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458" w:rsidRDefault="001B4F40">
      <w:pPr>
        <w:widowControl/>
        <w:jc w:val="center"/>
        <w:rPr>
          <w:rFonts w:ascii="黑体" w:eastAsia="黑体" w:hAnsi="黑体"/>
          <w:b/>
          <w:sz w:val="72"/>
          <w:szCs w:val="72"/>
        </w:rPr>
      </w:pPr>
      <w:r>
        <w:rPr>
          <w:rFonts w:ascii="黑体" w:eastAsia="黑体" w:hAnsi="宋体" w:hint="eastAsia"/>
          <w:noProof/>
          <w:color w:val="002060"/>
          <w:sz w:val="72"/>
          <w:szCs w:val="72"/>
        </w:rPr>
        <w:drawing>
          <wp:anchor distT="0" distB="0" distL="0" distR="0" simplePos="0" relativeHeight="251637248" behindDoc="1" locked="0" layoutInCell="1" allowOverlap="1">
            <wp:simplePos x="0" y="0"/>
            <wp:positionH relativeFrom="column">
              <wp:posOffset>-851107</wp:posOffset>
            </wp:positionH>
            <wp:positionV relativeFrom="paragraph">
              <wp:posOffset>-1566146</wp:posOffset>
            </wp:positionV>
            <wp:extent cx="7579419" cy="10802679"/>
            <wp:effectExtent l="19050" t="0" r="2481" b="0"/>
            <wp:wrapNone/>
            <wp:docPr id="1026" name="图片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7"/>
                    <pic:cNvPicPr/>
                  </pic:nvPicPr>
                  <pic:blipFill>
                    <a:blip r:embed="rId10" cstate="print"/>
                    <a:srcRect/>
                    <a:stretch/>
                  </pic:blipFill>
                  <pic:spPr>
                    <a:xfrm>
                      <a:off x="0" y="0"/>
                      <a:ext cx="7579419" cy="10802679"/>
                    </a:xfrm>
                    <a:prstGeom prst="rect">
                      <a:avLst/>
                    </a:prstGeom>
                  </pic:spPr>
                </pic:pic>
              </a:graphicData>
            </a:graphic>
          </wp:anchor>
        </w:drawing>
      </w:r>
    </w:p>
    <w:p w:rsidR="00CE4458" w:rsidRDefault="00BE5E64">
      <w:pPr>
        <w:widowControl/>
        <w:jc w:val="center"/>
        <w:rPr>
          <w:rFonts w:ascii="黑体" w:eastAsia="黑体" w:hAnsi="宋体"/>
          <w:color w:val="002060"/>
          <w:sz w:val="72"/>
          <w:szCs w:val="72"/>
        </w:rPr>
      </w:pPr>
      <w:r w:rsidRPr="00BE5E64">
        <w:rPr>
          <w:sz w:val="72"/>
        </w:rPr>
        <w:pict>
          <v:rect id="1027" o:spid="_x0000_s1120" style="position:absolute;left:0;text-align:left;margin-left:-71.05pt;margin-top:3.55pt;width:596.2pt;height:311.95pt;z-index:251646464;visibility:visible;mso-wrap-distance-left:0;mso-wrap-distance-right:0" filled="f" stroked="f" strokeweight=".5pt">
            <v:textbox>
              <w:txbxContent>
                <w:p w:rsidR="00D077A6" w:rsidRDefault="00D077A6">
                  <w:pPr>
                    <w:widowControl/>
                    <w:spacing w:line="1200" w:lineRule="exact"/>
                    <w:jc w:val="center"/>
                    <w:rPr>
                      <w:rFonts w:ascii="黑体" w:eastAsia="黑体" w:hAnsi="宋体"/>
                      <w:color w:val="FDEFBE"/>
                      <w:sz w:val="96"/>
                      <w:szCs w:val="96"/>
                    </w:rPr>
                  </w:pPr>
                  <w:r>
                    <w:rPr>
                      <w:rFonts w:ascii="黑体" w:eastAsia="黑体" w:hAnsi="宋体" w:hint="eastAsia"/>
                      <w:color w:val="FDEFBE"/>
                      <w:sz w:val="96"/>
                      <w:szCs w:val="96"/>
                    </w:rPr>
                    <w:t>唐山市卫生健康委员会</w:t>
                  </w:r>
                </w:p>
                <w:p w:rsidR="00D077A6" w:rsidRDefault="00D077A6">
                  <w:pPr>
                    <w:widowControl/>
                    <w:spacing w:line="1200" w:lineRule="exact"/>
                    <w:jc w:val="center"/>
                    <w:rPr>
                      <w:rFonts w:ascii="黑体" w:eastAsia="黑体" w:hAnsi="宋体"/>
                      <w:color w:val="FDEFBE"/>
                      <w:sz w:val="96"/>
                      <w:szCs w:val="96"/>
                    </w:rPr>
                  </w:pPr>
                  <w:r>
                    <w:rPr>
                      <w:rFonts w:ascii="黑体" w:eastAsia="黑体" w:hAnsi="宋体" w:hint="eastAsia"/>
                      <w:color w:val="FDEFBE"/>
                      <w:sz w:val="96"/>
                      <w:szCs w:val="96"/>
                    </w:rPr>
                    <w:t>综合监督执法局分局</w:t>
                  </w:r>
                </w:p>
                <w:p w:rsidR="00D077A6" w:rsidRDefault="00D077A6">
                  <w:pPr>
                    <w:widowControl/>
                    <w:spacing w:line="1200" w:lineRule="exact"/>
                    <w:jc w:val="center"/>
                    <w:rPr>
                      <w:color w:val="FDEFBE"/>
                      <w:sz w:val="96"/>
                      <w:szCs w:val="96"/>
                    </w:rPr>
                  </w:pPr>
                  <w:r>
                    <w:rPr>
                      <w:rFonts w:ascii="黑体" w:eastAsia="黑体" w:hAnsi="宋体" w:hint="eastAsia"/>
                      <w:color w:val="FDEFBE"/>
                      <w:sz w:val="96"/>
                      <w:szCs w:val="96"/>
                    </w:rPr>
                    <w:t>2018年度部门决算</w:t>
                  </w:r>
                </w:p>
                <w:p w:rsidR="00D077A6" w:rsidRDefault="00D077A6">
                  <w:pPr>
                    <w:rPr>
                      <w:color w:val="FDEFBE"/>
                      <w:sz w:val="96"/>
                      <w:szCs w:val="96"/>
                    </w:rPr>
                  </w:pPr>
                </w:p>
              </w:txbxContent>
            </v:textbox>
          </v:rect>
        </w:pict>
      </w:r>
    </w:p>
    <w:p w:rsidR="00CE4458" w:rsidRDefault="00CE4458">
      <w:pPr>
        <w:widowControl/>
        <w:jc w:val="center"/>
        <w:rPr>
          <w:rFonts w:ascii="黑体" w:eastAsia="黑体" w:hAnsi="黑体"/>
          <w:b/>
          <w:sz w:val="72"/>
          <w:szCs w:val="72"/>
        </w:rPr>
      </w:pPr>
    </w:p>
    <w:p w:rsidR="00CE4458" w:rsidRDefault="00CE4458">
      <w:pPr>
        <w:widowControl/>
        <w:jc w:val="center"/>
        <w:rPr>
          <w:rFonts w:ascii="黑体" w:eastAsia="黑体" w:hAnsi="黑体"/>
          <w:b/>
          <w:sz w:val="72"/>
          <w:szCs w:val="72"/>
        </w:rPr>
      </w:pPr>
    </w:p>
    <w:p w:rsidR="00CE4458" w:rsidRDefault="00CE4458">
      <w:pPr>
        <w:widowControl/>
        <w:jc w:val="center"/>
        <w:rPr>
          <w:rFonts w:ascii="黑体" w:eastAsia="黑体" w:hAnsi="黑体"/>
          <w:b/>
          <w:sz w:val="72"/>
          <w:szCs w:val="72"/>
        </w:rPr>
      </w:pPr>
    </w:p>
    <w:p w:rsidR="00CE4458" w:rsidRDefault="00CE4458">
      <w:pPr>
        <w:widowControl/>
        <w:jc w:val="center"/>
        <w:rPr>
          <w:rFonts w:ascii="黑体" w:eastAsia="黑体" w:hAnsi="黑体"/>
          <w:b/>
          <w:sz w:val="72"/>
          <w:szCs w:val="72"/>
        </w:rPr>
      </w:pPr>
    </w:p>
    <w:p w:rsidR="00CE4458" w:rsidRDefault="00CE4458">
      <w:pPr>
        <w:widowControl/>
        <w:jc w:val="center"/>
        <w:rPr>
          <w:rFonts w:ascii="黑体" w:eastAsia="黑体" w:hAnsi="黑体"/>
          <w:b/>
          <w:sz w:val="72"/>
          <w:szCs w:val="72"/>
        </w:rPr>
      </w:pPr>
    </w:p>
    <w:p w:rsidR="00CE4458" w:rsidRDefault="00CE4458">
      <w:pPr>
        <w:widowControl/>
        <w:jc w:val="center"/>
        <w:rPr>
          <w:rFonts w:ascii="黑体" w:eastAsia="黑体" w:hAnsi="黑体"/>
          <w:b/>
          <w:sz w:val="72"/>
          <w:szCs w:val="72"/>
        </w:rPr>
      </w:pPr>
    </w:p>
    <w:p w:rsidR="00CE4458" w:rsidRDefault="00CE4458">
      <w:pPr>
        <w:widowControl/>
        <w:jc w:val="center"/>
        <w:rPr>
          <w:rFonts w:ascii="黑体" w:eastAsia="黑体" w:hAnsi="黑体"/>
          <w:b/>
          <w:sz w:val="72"/>
          <w:szCs w:val="72"/>
        </w:rPr>
      </w:pPr>
    </w:p>
    <w:p w:rsidR="00CE4458" w:rsidRDefault="00CE4458">
      <w:pPr>
        <w:widowControl/>
        <w:jc w:val="center"/>
        <w:rPr>
          <w:rFonts w:ascii="黑体" w:eastAsia="黑体" w:hAnsi="黑体"/>
          <w:b/>
          <w:sz w:val="72"/>
          <w:szCs w:val="72"/>
        </w:rPr>
      </w:pPr>
    </w:p>
    <w:p w:rsidR="00CE4458" w:rsidRDefault="00CE4458">
      <w:pPr>
        <w:widowControl/>
        <w:jc w:val="center"/>
        <w:rPr>
          <w:rFonts w:ascii="黑体" w:eastAsia="黑体" w:hAnsi="黑体"/>
          <w:b/>
          <w:sz w:val="72"/>
          <w:szCs w:val="72"/>
        </w:rPr>
      </w:pPr>
    </w:p>
    <w:p w:rsidR="00CE4458" w:rsidRDefault="001B4F40">
      <w:pPr>
        <w:widowControl/>
        <w:jc w:val="center"/>
        <w:rPr>
          <w:rFonts w:ascii="楷体" w:eastAsia="楷体" w:hAnsi="楷体" w:cs="楷体"/>
          <w:b/>
          <w:sz w:val="44"/>
          <w:szCs w:val="44"/>
        </w:rPr>
        <w:sectPr w:rsidR="00CE4458">
          <w:pgSz w:w="11906" w:h="16838"/>
          <w:pgMar w:top="2098" w:right="1474" w:bottom="1985" w:left="1588" w:header="851" w:footer="992" w:gutter="0"/>
          <w:cols w:space="425"/>
          <w:docGrid w:type="lines" w:linePitch="312"/>
        </w:sectPr>
      </w:pPr>
      <w:r>
        <w:rPr>
          <w:rFonts w:ascii="楷体" w:eastAsia="楷体" w:hAnsi="楷体" w:cs="楷体" w:hint="eastAsia"/>
          <w:b/>
          <w:sz w:val="44"/>
          <w:szCs w:val="44"/>
        </w:rPr>
        <w:t>二〇一九年八月</w:t>
      </w:r>
    </w:p>
    <w:p w:rsidR="00CE4458" w:rsidRDefault="00BE5E64" w:rsidP="00DB2166">
      <w:pPr>
        <w:spacing w:beforeLines="200" w:after="0" w:line="1000" w:lineRule="exact"/>
        <w:jc w:val="center"/>
        <w:rPr>
          <w:rFonts w:ascii="黑体" w:eastAsia="黑体"/>
          <w:sz w:val="48"/>
          <w:szCs w:val="48"/>
        </w:rPr>
      </w:pPr>
      <w:r w:rsidRPr="00BE5E64">
        <w:rPr>
          <w:sz w:val="48"/>
          <w:szCs w:val="28"/>
        </w:rPr>
        <w:lastRenderedPageBreak/>
        <w:pict>
          <v:group id="1028" o:spid="_x0000_s1117" style="position:absolute;left:0;text-align:left;margin-left:-80.8pt;margin-top:40pt;width:250.05pt;height:46.7pt;z-index:251656704;mso-wrap-distance-left:0;mso-wrap-distance-right:0;mso-position-vertical-relative:page" coordorigin="4551,52615" coordsize="8546,1398">
            <v:rect id="1029" o:spid="_x0000_s1119" style="position:absolute;left:4551;top:52615;width:8546;height:1175;visibility:visible;mso-position-horizontal-relative:page;mso-position-vertical-relative:page" fillcolor="#d8d8d8" stroked="f" strokecolor="#af7621" strokeweight="2pt"/>
            <v:rect id="1030" o:spid="_x0000_s1118" style="position:absolute;left:4577;top:52890;width:8324;height:1123;visibility:visible;mso-position-horizontal-relative:page;mso-position-vertical-relative:page;v-text-anchor:middle" fillcolor="#ad002d" strokecolor="#af7621" strokeweight="2pt">
              <v:textbox>
                <w:txbxContent>
                  <w:p w:rsidR="00D077A6" w:rsidRDefault="00D077A6">
                    <w:pPr>
                      <w:widowControl/>
                      <w:jc w:val="left"/>
                      <w:rPr>
                        <w:rFonts w:ascii="楷体" w:eastAsia="楷体" w:hAnsi="楷体" w:cs="楷体"/>
                        <w:b/>
                        <w:bCs/>
                        <w:color w:val="FDEFBE"/>
                        <w:sz w:val="36"/>
                        <w:szCs w:val="36"/>
                      </w:rPr>
                    </w:pPr>
                    <w:r>
                      <w:rPr>
                        <w:rFonts w:ascii="楷体" w:eastAsia="楷体" w:hAnsi="楷体" w:cs="楷体" w:hint="eastAsia"/>
                        <w:b/>
                        <w:bCs/>
                        <w:color w:val="FDEFBE"/>
                        <w:kern w:val="0"/>
                        <w:sz w:val="36"/>
                        <w:szCs w:val="36"/>
                      </w:rPr>
                      <w:t>2018年度部门决算☞目 录</w:t>
                    </w:r>
                  </w:p>
                  <w:p w:rsidR="00D077A6" w:rsidRDefault="00D077A6">
                    <w:pPr>
                      <w:jc w:val="center"/>
                    </w:pPr>
                  </w:p>
                </w:txbxContent>
              </v:textbox>
            </v:rect>
            <w10:wrap anchory="page"/>
            <w10:anchorlock/>
          </v:group>
        </w:pict>
      </w:r>
      <w:r w:rsidR="001B4F40">
        <w:rPr>
          <w:rFonts w:ascii="黑体" w:eastAsia="黑体" w:hint="eastAsia"/>
          <w:sz w:val="48"/>
          <w:szCs w:val="48"/>
        </w:rPr>
        <w:t>目    录</w:t>
      </w:r>
    </w:p>
    <w:p w:rsidR="00CE4458" w:rsidRDefault="00CE4458">
      <w:pPr>
        <w:widowControl/>
        <w:spacing w:line="580" w:lineRule="exact"/>
        <w:ind w:firstLineChars="200" w:firstLine="640"/>
        <w:rPr>
          <w:rFonts w:eastAsia="黑体"/>
          <w:sz w:val="32"/>
          <w:szCs w:val="32"/>
        </w:rPr>
      </w:pPr>
    </w:p>
    <w:p w:rsidR="00CE4458" w:rsidRDefault="001B4F40">
      <w:pPr>
        <w:widowControl/>
        <w:spacing w:line="580" w:lineRule="exact"/>
        <w:ind w:firstLineChars="200" w:firstLine="640"/>
        <w:rPr>
          <w:rFonts w:eastAsia="仿宋_GB2312"/>
          <w:sz w:val="24"/>
          <w:szCs w:val="32"/>
        </w:rPr>
      </w:pPr>
      <w:r>
        <w:rPr>
          <w:rFonts w:eastAsia="黑体"/>
          <w:sz w:val="32"/>
          <w:szCs w:val="32"/>
        </w:rPr>
        <w:t>第一部分部门概况</w:t>
      </w:r>
    </w:p>
    <w:p w:rsidR="00CE4458" w:rsidRDefault="001B4F40" w:rsidP="006812C4">
      <w:pPr>
        <w:widowControl/>
        <w:spacing w:line="580" w:lineRule="exact"/>
        <w:ind w:firstLineChars="398" w:firstLine="1274"/>
        <w:rPr>
          <w:rFonts w:eastAsia="仿宋_GB2312"/>
          <w:sz w:val="32"/>
          <w:szCs w:val="32"/>
        </w:rPr>
      </w:pPr>
      <w:r>
        <w:rPr>
          <w:rFonts w:eastAsia="仿宋_GB2312"/>
          <w:sz w:val="32"/>
          <w:szCs w:val="32"/>
        </w:rPr>
        <w:t>一、部门</w:t>
      </w:r>
      <w:r>
        <w:rPr>
          <w:rFonts w:eastAsia="仿宋_GB2312" w:hint="eastAsia"/>
          <w:sz w:val="32"/>
          <w:szCs w:val="32"/>
        </w:rPr>
        <w:t>职责</w:t>
      </w:r>
    </w:p>
    <w:p w:rsidR="00CE4458" w:rsidRDefault="001B4F40" w:rsidP="006812C4">
      <w:pPr>
        <w:widowControl/>
        <w:spacing w:line="580" w:lineRule="exact"/>
        <w:ind w:firstLineChars="398" w:firstLine="1274"/>
        <w:rPr>
          <w:rFonts w:eastAsia="仿宋_GB2312"/>
          <w:sz w:val="32"/>
          <w:szCs w:val="32"/>
        </w:rPr>
      </w:pPr>
      <w:r>
        <w:rPr>
          <w:rFonts w:eastAsia="仿宋_GB2312"/>
          <w:sz w:val="32"/>
          <w:szCs w:val="32"/>
        </w:rPr>
        <w:t>二、</w:t>
      </w:r>
      <w:r>
        <w:rPr>
          <w:rFonts w:eastAsia="仿宋_GB2312" w:hint="eastAsia"/>
          <w:sz w:val="32"/>
          <w:szCs w:val="32"/>
        </w:rPr>
        <w:t>机构设置</w:t>
      </w:r>
    </w:p>
    <w:p w:rsidR="00CE4458" w:rsidRDefault="001B4F40">
      <w:pPr>
        <w:widowControl/>
        <w:spacing w:line="580" w:lineRule="exact"/>
        <w:ind w:firstLineChars="200" w:firstLine="640"/>
        <w:rPr>
          <w:rFonts w:eastAsia="仿宋_GB2312"/>
          <w:sz w:val="20"/>
          <w:szCs w:val="32"/>
        </w:rPr>
      </w:pPr>
      <w:r>
        <w:rPr>
          <w:rFonts w:eastAsia="黑体"/>
          <w:sz w:val="32"/>
          <w:szCs w:val="32"/>
        </w:rPr>
        <w:t>第二部分</w:t>
      </w:r>
      <w:r>
        <w:rPr>
          <w:rFonts w:eastAsia="黑体"/>
          <w:sz w:val="32"/>
          <w:szCs w:val="32"/>
        </w:rPr>
        <w:t xml:space="preserve">   201</w:t>
      </w:r>
      <w:r>
        <w:rPr>
          <w:rFonts w:eastAsia="黑体" w:hint="eastAsia"/>
          <w:sz w:val="32"/>
          <w:szCs w:val="32"/>
        </w:rPr>
        <w:t>8</w:t>
      </w:r>
      <w:r>
        <w:rPr>
          <w:rFonts w:eastAsia="黑体"/>
          <w:sz w:val="32"/>
          <w:szCs w:val="32"/>
        </w:rPr>
        <w:t>年度部门决算报表</w:t>
      </w:r>
    </w:p>
    <w:p w:rsidR="00CE4458" w:rsidRDefault="001B4F40">
      <w:pPr>
        <w:widowControl/>
        <w:spacing w:line="580" w:lineRule="exact"/>
        <w:ind w:left="640" w:firstLineChars="200" w:firstLine="640"/>
        <w:rPr>
          <w:rFonts w:eastAsia="仿宋_GB2312"/>
          <w:sz w:val="32"/>
          <w:szCs w:val="32"/>
        </w:rPr>
      </w:pPr>
      <w:r>
        <w:rPr>
          <w:rFonts w:eastAsia="仿宋_GB2312"/>
          <w:sz w:val="32"/>
          <w:szCs w:val="32"/>
        </w:rPr>
        <w:t>一、收入支出决算总表</w:t>
      </w:r>
    </w:p>
    <w:p w:rsidR="00CE4458" w:rsidRDefault="001B4F40">
      <w:pPr>
        <w:widowControl/>
        <w:spacing w:line="580" w:lineRule="exact"/>
        <w:ind w:left="640" w:firstLineChars="200" w:firstLine="640"/>
        <w:rPr>
          <w:rFonts w:eastAsia="仿宋_GB2312"/>
          <w:sz w:val="32"/>
          <w:szCs w:val="32"/>
        </w:rPr>
      </w:pPr>
      <w:r>
        <w:rPr>
          <w:rFonts w:eastAsia="仿宋_GB2312"/>
          <w:sz w:val="32"/>
          <w:szCs w:val="32"/>
        </w:rPr>
        <w:t>二、收入决算表</w:t>
      </w:r>
    </w:p>
    <w:p w:rsidR="00CE4458" w:rsidRDefault="001B4F40">
      <w:pPr>
        <w:widowControl/>
        <w:spacing w:line="580" w:lineRule="exact"/>
        <w:ind w:left="640" w:firstLineChars="200" w:firstLine="640"/>
        <w:rPr>
          <w:rFonts w:eastAsia="仿宋_GB2312"/>
          <w:sz w:val="32"/>
          <w:szCs w:val="32"/>
        </w:rPr>
      </w:pPr>
      <w:r>
        <w:rPr>
          <w:rFonts w:eastAsia="仿宋_GB2312"/>
          <w:sz w:val="32"/>
          <w:szCs w:val="32"/>
        </w:rPr>
        <w:t>三、支出决算表</w:t>
      </w:r>
    </w:p>
    <w:p w:rsidR="00CE4458" w:rsidRDefault="001B4F40">
      <w:pPr>
        <w:widowControl/>
        <w:spacing w:line="580" w:lineRule="exact"/>
        <w:ind w:left="640" w:firstLineChars="200" w:firstLine="640"/>
        <w:rPr>
          <w:rFonts w:eastAsia="仿宋_GB2312"/>
          <w:sz w:val="32"/>
          <w:szCs w:val="32"/>
        </w:rPr>
      </w:pPr>
      <w:r>
        <w:rPr>
          <w:rFonts w:eastAsia="仿宋_GB2312"/>
          <w:sz w:val="32"/>
          <w:szCs w:val="32"/>
        </w:rPr>
        <w:t>四、财政拨款收入支出决算总表</w:t>
      </w:r>
    </w:p>
    <w:p w:rsidR="00CE4458" w:rsidRDefault="001B4F40">
      <w:pPr>
        <w:widowControl/>
        <w:spacing w:line="580" w:lineRule="exact"/>
        <w:ind w:left="640" w:firstLineChars="200" w:firstLine="640"/>
        <w:rPr>
          <w:rFonts w:eastAsia="仿宋_GB2312"/>
          <w:sz w:val="32"/>
          <w:szCs w:val="32"/>
        </w:rPr>
      </w:pPr>
      <w:r>
        <w:rPr>
          <w:rFonts w:eastAsia="仿宋_GB2312"/>
          <w:sz w:val="32"/>
          <w:szCs w:val="32"/>
        </w:rPr>
        <w:t>五、一般公共预算财政拨款支出决算表</w:t>
      </w:r>
    </w:p>
    <w:p w:rsidR="00CE4458" w:rsidRDefault="001B4F40">
      <w:pPr>
        <w:widowControl/>
        <w:spacing w:line="580" w:lineRule="exact"/>
        <w:ind w:left="640" w:firstLineChars="200" w:firstLine="640"/>
        <w:rPr>
          <w:rFonts w:eastAsia="仿宋_GB2312"/>
          <w:sz w:val="32"/>
          <w:szCs w:val="32"/>
        </w:rPr>
      </w:pPr>
      <w:r>
        <w:rPr>
          <w:rFonts w:eastAsia="仿宋_GB2312"/>
          <w:sz w:val="32"/>
          <w:szCs w:val="32"/>
        </w:rPr>
        <w:t>六、一般公共预算财政拨款基本支出决算表</w:t>
      </w:r>
    </w:p>
    <w:p w:rsidR="00CE4458" w:rsidRDefault="001B4F40">
      <w:pPr>
        <w:widowControl/>
        <w:spacing w:line="580" w:lineRule="exact"/>
        <w:ind w:left="640" w:firstLineChars="200" w:firstLine="640"/>
        <w:rPr>
          <w:rFonts w:eastAsia="仿宋_GB2312"/>
          <w:sz w:val="32"/>
          <w:szCs w:val="32"/>
        </w:rPr>
      </w:pPr>
      <w:r>
        <w:rPr>
          <w:rFonts w:eastAsia="仿宋_GB2312"/>
          <w:sz w:val="32"/>
          <w:szCs w:val="32"/>
        </w:rPr>
        <w:t>七、</w:t>
      </w:r>
      <w:r>
        <w:rPr>
          <w:rFonts w:eastAsia="仿宋_GB2312" w:hint="eastAsia"/>
          <w:sz w:val="32"/>
          <w:szCs w:val="32"/>
        </w:rPr>
        <w:t>一般公共预算财政拨款</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w:t>
      </w:r>
      <w:r>
        <w:rPr>
          <w:rFonts w:eastAsia="仿宋_GB2312" w:hint="eastAsia"/>
          <w:sz w:val="32"/>
          <w:szCs w:val="32"/>
        </w:rPr>
        <w:t>支出决算表</w:t>
      </w:r>
    </w:p>
    <w:p w:rsidR="00CE4458" w:rsidRDefault="001B4F40">
      <w:pPr>
        <w:widowControl/>
        <w:spacing w:line="580" w:lineRule="exact"/>
        <w:ind w:left="640" w:firstLineChars="200" w:firstLine="640"/>
        <w:rPr>
          <w:rFonts w:eastAsia="仿宋_GB2312"/>
          <w:sz w:val="32"/>
          <w:szCs w:val="32"/>
        </w:rPr>
      </w:pPr>
      <w:r>
        <w:rPr>
          <w:rFonts w:eastAsia="仿宋_GB2312" w:hint="eastAsia"/>
          <w:sz w:val="32"/>
          <w:szCs w:val="32"/>
        </w:rPr>
        <w:t>八、</w:t>
      </w:r>
      <w:r>
        <w:rPr>
          <w:rFonts w:eastAsia="仿宋_GB2312"/>
          <w:sz w:val="32"/>
          <w:szCs w:val="32"/>
        </w:rPr>
        <w:t>政府性基金预算财政拨款收入支出决算表</w:t>
      </w:r>
    </w:p>
    <w:p w:rsidR="00CE4458" w:rsidRDefault="001B4F40">
      <w:pPr>
        <w:widowControl/>
        <w:spacing w:line="580" w:lineRule="exact"/>
        <w:ind w:left="640" w:firstLineChars="200" w:firstLine="640"/>
        <w:rPr>
          <w:rFonts w:eastAsia="仿宋_GB2312"/>
          <w:sz w:val="32"/>
          <w:szCs w:val="32"/>
        </w:rPr>
      </w:pPr>
      <w:r>
        <w:rPr>
          <w:rFonts w:eastAsia="仿宋_GB2312" w:hint="eastAsia"/>
          <w:sz w:val="32"/>
          <w:szCs w:val="32"/>
        </w:rPr>
        <w:t>九</w:t>
      </w:r>
      <w:r>
        <w:rPr>
          <w:rFonts w:eastAsia="仿宋_GB2312"/>
          <w:sz w:val="32"/>
          <w:szCs w:val="32"/>
        </w:rPr>
        <w:t>、国有资本经营预算支出决算表</w:t>
      </w:r>
    </w:p>
    <w:p w:rsidR="00CE4458" w:rsidRDefault="001B4F40">
      <w:pPr>
        <w:widowControl/>
        <w:spacing w:line="580" w:lineRule="exact"/>
        <w:ind w:left="640" w:firstLineChars="200" w:firstLine="640"/>
        <w:rPr>
          <w:rFonts w:eastAsia="仿宋_GB2312"/>
          <w:sz w:val="32"/>
          <w:szCs w:val="32"/>
        </w:rPr>
      </w:pPr>
      <w:r>
        <w:rPr>
          <w:rFonts w:eastAsia="仿宋_GB2312" w:hint="eastAsia"/>
          <w:sz w:val="32"/>
          <w:szCs w:val="32"/>
        </w:rPr>
        <w:t>十</w:t>
      </w:r>
      <w:r>
        <w:rPr>
          <w:rFonts w:eastAsia="仿宋_GB2312"/>
          <w:sz w:val="32"/>
          <w:szCs w:val="32"/>
        </w:rPr>
        <w:t>、政府采购情况表</w:t>
      </w:r>
    </w:p>
    <w:p w:rsidR="00CE4458" w:rsidRDefault="00CE4458">
      <w:pPr>
        <w:widowControl/>
        <w:spacing w:line="580" w:lineRule="exact"/>
        <w:ind w:firstLineChars="200" w:firstLine="640"/>
        <w:rPr>
          <w:rFonts w:eastAsia="黑体"/>
          <w:sz w:val="32"/>
          <w:szCs w:val="32"/>
        </w:rPr>
      </w:pPr>
    </w:p>
    <w:p w:rsidR="00CE4458" w:rsidRDefault="001B4F40" w:rsidP="00361716">
      <w:pPr>
        <w:widowControl/>
        <w:spacing w:line="580" w:lineRule="exact"/>
        <w:ind w:leftChars="200" w:left="1540" w:hangingChars="350" w:hanging="1120"/>
        <w:rPr>
          <w:rFonts w:eastAsia="黑体"/>
          <w:sz w:val="32"/>
          <w:szCs w:val="32"/>
        </w:rPr>
      </w:pPr>
      <w:r>
        <w:rPr>
          <w:rFonts w:eastAsia="黑体"/>
          <w:sz w:val="32"/>
          <w:szCs w:val="32"/>
        </w:rPr>
        <w:t>第三部分</w:t>
      </w:r>
      <w:r w:rsidR="00361716" w:rsidRPr="00361716">
        <w:rPr>
          <w:rFonts w:eastAsia="黑体" w:hint="eastAsia"/>
          <w:sz w:val="32"/>
          <w:szCs w:val="32"/>
        </w:rPr>
        <w:t>唐山市卫生健康委员会综合监督执法局分局</w:t>
      </w:r>
      <w:r>
        <w:rPr>
          <w:rFonts w:eastAsia="黑体"/>
          <w:sz w:val="32"/>
          <w:szCs w:val="32"/>
        </w:rPr>
        <w:t>201</w:t>
      </w:r>
      <w:r>
        <w:rPr>
          <w:rFonts w:eastAsia="黑体" w:hint="eastAsia"/>
          <w:sz w:val="32"/>
          <w:szCs w:val="32"/>
        </w:rPr>
        <w:t>8</w:t>
      </w:r>
      <w:r>
        <w:rPr>
          <w:rFonts w:eastAsia="黑体"/>
          <w:sz w:val="32"/>
          <w:szCs w:val="32"/>
        </w:rPr>
        <w:t>年部门决算情况说明</w:t>
      </w:r>
      <w:r w:rsidR="00BE5E64" w:rsidRPr="00BE5E64">
        <w:rPr>
          <w:sz w:val="44"/>
        </w:rPr>
        <w:pict>
          <v:group id="1031" o:spid="_x0000_s1114" style="position:absolute;left:0;text-align:left;margin-left:-80.8pt;margin-top:38.95pt;width:222.8pt;height:46.7pt;z-index:251655680;mso-wrap-distance-left:0;mso-wrap-distance-right:0;mso-position-horizontal-relative:text;mso-position-vertical-relative:page" coordorigin="4551,52615" coordsize="8546,1398">
            <v:rect id="1032" o:spid="_x0000_s1116" style="position:absolute;left:4551;top:52615;width:8546;height:1175;visibility:visible;mso-position-horizontal-relative:page;mso-position-vertical-relative:page" fillcolor="#d8d8d8" stroked="f" strokecolor="#af7621" strokeweight="2pt"/>
            <v:rect id="1033" o:spid="_x0000_s1115" style="position:absolute;left:4577;top:52890;width:8324;height:1123;visibility:visible;mso-position-horizontal-relative:page;mso-position-vertical-relative:page;v-text-anchor:middle" fillcolor="#ad002d" strokecolor="#af7621" strokeweight="2pt">
              <v:textbox style="mso-next-textbox:#1033">
                <w:txbxContent>
                  <w:p w:rsidR="00D077A6" w:rsidRDefault="00D077A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2018年度部门决算☞目 录</w:t>
                    </w:r>
                  </w:p>
                  <w:p w:rsidR="00D077A6" w:rsidRDefault="00D077A6">
                    <w:pPr>
                      <w:jc w:val="center"/>
                    </w:pPr>
                  </w:p>
                </w:txbxContent>
              </v:textbox>
            </v:rect>
            <w10:wrap anchory="page"/>
            <w10:anchorlock/>
          </v:group>
        </w:pict>
      </w:r>
    </w:p>
    <w:p w:rsidR="00CE4458" w:rsidRDefault="001B4F40">
      <w:pPr>
        <w:widowControl/>
        <w:spacing w:line="580" w:lineRule="exact"/>
        <w:ind w:left="640" w:firstLineChars="200" w:firstLine="640"/>
        <w:rPr>
          <w:rFonts w:eastAsia="仿宋_GB2312"/>
          <w:sz w:val="32"/>
          <w:szCs w:val="32"/>
        </w:rPr>
      </w:pPr>
      <w:r>
        <w:rPr>
          <w:rFonts w:eastAsia="仿宋_GB2312"/>
          <w:sz w:val="32"/>
          <w:szCs w:val="32"/>
        </w:rPr>
        <w:t>一、收入支出决算总体情况说明</w:t>
      </w:r>
    </w:p>
    <w:p w:rsidR="00CE4458" w:rsidRDefault="001B4F40">
      <w:pPr>
        <w:widowControl/>
        <w:spacing w:line="580" w:lineRule="exact"/>
        <w:ind w:left="640" w:firstLineChars="200" w:firstLine="640"/>
        <w:rPr>
          <w:rFonts w:eastAsia="仿宋_GB2312"/>
          <w:sz w:val="32"/>
          <w:szCs w:val="32"/>
        </w:rPr>
      </w:pPr>
      <w:r>
        <w:rPr>
          <w:rFonts w:eastAsia="仿宋_GB2312"/>
          <w:sz w:val="32"/>
          <w:szCs w:val="32"/>
        </w:rPr>
        <w:t>二、收入决算情况说明</w:t>
      </w:r>
    </w:p>
    <w:p w:rsidR="00CE4458" w:rsidRDefault="001B4F40">
      <w:pPr>
        <w:widowControl/>
        <w:spacing w:line="580" w:lineRule="exact"/>
        <w:ind w:left="640" w:firstLineChars="200" w:firstLine="640"/>
        <w:rPr>
          <w:rFonts w:eastAsia="仿宋_GB2312"/>
          <w:sz w:val="32"/>
          <w:szCs w:val="32"/>
        </w:rPr>
      </w:pPr>
      <w:r>
        <w:rPr>
          <w:rFonts w:eastAsia="仿宋_GB2312"/>
          <w:sz w:val="32"/>
          <w:szCs w:val="32"/>
        </w:rPr>
        <w:t>三、支出决算情况说明</w:t>
      </w:r>
    </w:p>
    <w:p w:rsidR="00CE4458" w:rsidRDefault="001B4F40">
      <w:pPr>
        <w:widowControl/>
        <w:spacing w:line="580" w:lineRule="exact"/>
        <w:ind w:left="640" w:firstLineChars="200" w:firstLine="640"/>
        <w:rPr>
          <w:rFonts w:eastAsia="仿宋_GB2312"/>
          <w:sz w:val="32"/>
          <w:szCs w:val="32"/>
        </w:rPr>
      </w:pPr>
      <w:r>
        <w:rPr>
          <w:rFonts w:eastAsia="仿宋_GB2312"/>
          <w:sz w:val="32"/>
          <w:szCs w:val="32"/>
        </w:rPr>
        <w:t>四、财政拨款收入支出决算总体情况说明</w:t>
      </w:r>
    </w:p>
    <w:p w:rsidR="00CE4458" w:rsidRDefault="001B4F40">
      <w:pPr>
        <w:widowControl/>
        <w:spacing w:line="580" w:lineRule="exact"/>
        <w:ind w:left="640" w:firstLineChars="200" w:firstLine="640"/>
        <w:rPr>
          <w:rFonts w:eastAsia="仿宋_GB2312"/>
          <w:sz w:val="32"/>
          <w:szCs w:val="32"/>
        </w:rPr>
      </w:pPr>
      <w:r>
        <w:rPr>
          <w:rFonts w:eastAsia="仿宋_GB2312" w:hint="eastAsia"/>
          <w:sz w:val="32"/>
          <w:szCs w:val="32"/>
        </w:rPr>
        <w:t>五、一般公共预算</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经费支出决算情况说明</w:t>
      </w:r>
    </w:p>
    <w:p w:rsidR="00CE4458" w:rsidRDefault="001B4F40">
      <w:pPr>
        <w:widowControl/>
        <w:spacing w:line="580" w:lineRule="exact"/>
        <w:ind w:left="640" w:firstLineChars="200" w:firstLine="640"/>
        <w:rPr>
          <w:rFonts w:eastAsia="仿宋_GB2312"/>
          <w:sz w:val="32"/>
          <w:szCs w:val="32"/>
        </w:rPr>
      </w:pPr>
      <w:r>
        <w:rPr>
          <w:rFonts w:eastAsia="仿宋_GB2312" w:hint="eastAsia"/>
          <w:sz w:val="32"/>
          <w:szCs w:val="32"/>
        </w:rPr>
        <w:t>六</w:t>
      </w:r>
      <w:r>
        <w:rPr>
          <w:rFonts w:eastAsia="仿宋_GB2312"/>
          <w:sz w:val="32"/>
          <w:szCs w:val="32"/>
        </w:rPr>
        <w:t>、预算绩效情况说明</w:t>
      </w:r>
    </w:p>
    <w:p w:rsidR="00CE4458" w:rsidRDefault="001B4F40">
      <w:pPr>
        <w:widowControl/>
        <w:spacing w:line="580" w:lineRule="exact"/>
        <w:ind w:left="640" w:firstLineChars="200" w:firstLine="640"/>
        <w:rPr>
          <w:rFonts w:eastAsia="仿宋_GB2312"/>
          <w:sz w:val="32"/>
          <w:szCs w:val="32"/>
        </w:rPr>
      </w:pPr>
      <w:r>
        <w:rPr>
          <w:rFonts w:eastAsia="仿宋_GB2312" w:hint="eastAsia"/>
          <w:sz w:val="32"/>
          <w:szCs w:val="32"/>
        </w:rPr>
        <w:t>七</w:t>
      </w:r>
      <w:r>
        <w:rPr>
          <w:rFonts w:eastAsia="仿宋_GB2312"/>
          <w:sz w:val="32"/>
          <w:szCs w:val="32"/>
        </w:rPr>
        <w:t>、其他重要事项的说明</w:t>
      </w:r>
    </w:p>
    <w:p w:rsidR="00CE4458" w:rsidRDefault="001B4F40">
      <w:pPr>
        <w:widowControl/>
        <w:spacing w:line="580" w:lineRule="exact"/>
        <w:ind w:firstLineChars="200" w:firstLine="640"/>
        <w:rPr>
          <w:rFonts w:eastAsia="黑体"/>
          <w:sz w:val="32"/>
          <w:szCs w:val="32"/>
        </w:rPr>
      </w:pPr>
      <w:r>
        <w:rPr>
          <w:rFonts w:eastAsia="黑体"/>
          <w:sz w:val="32"/>
          <w:szCs w:val="32"/>
        </w:rPr>
        <w:t>第四部分名词解释</w:t>
      </w:r>
    </w:p>
    <w:p w:rsidR="00CE4458" w:rsidRDefault="00CE4458">
      <w:pPr>
        <w:widowControl/>
        <w:spacing w:line="580" w:lineRule="exact"/>
        <w:ind w:firstLineChars="200" w:firstLine="640"/>
        <w:rPr>
          <w:rFonts w:eastAsia="黑体"/>
          <w:sz w:val="32"/>
          <w:szCs w:val="32"/>
        </w:rPr>
      </w:pPr>
    </w:p>
    <w:p w:rsidR="00CE4458" w:rsidRDefault="00CE4458">
      <w:pPr>
        <w:widowControl/>
        <w:spacing w:line="580" w:lineRule="exact"/>
        <w:ind w:firstLineChars="200" w:firstLine="640"/>
        <w:rPr>
          <w:rFonts w:eastAsia="黑体"/>
          <w:sz w:val="32"/>
          <w:szCs w:val="32"/>
        </w:rPr>
      </w:pPr>
    </w:p>
    <w:p w:rsidR="00CE4458" w:rsidRDefault="00CE4458">
      <w:pPr>
        <w:widowControl/>
        <w:spacing w:line="580" w:lineRule="exact"/>
        <w:ind w:firstLineChars="200" w:firstLine="640"/>
        <w:rPr>
          <w:rFonts w:eastAsia="黑体"/>
          <w:sz w:val="32"/>
          <w:szCs w:val="32"/>
        </w:rPr>
      </w:pPr>
    </w:p>
    <w:p w:rsidR="00CE4458" w:rsidRDefault="00CE4458">
      <w:pPr>
        <w:widowControl/>
        <w:spacing w:line="580" w:lineRule="exact"/>
        <w:ind w:firstLineChars="200" w:firstLine="640"/>
        <w:rPr>
          <w:rFonts w:eastAsia="黑体"/>
          <w:sz w:val="32"/>
          <w:szCs w:val="32"/>
        </w:rPr>
      </w:pPr>
    </w:p>
    <w:p w:rsidR="00CE4458" w:rsidRDefault="001B4F40">
      <w:r>
        <w:br w:type="page"/>
      </w:r>
    </w:p>
    <w:p w:rsidR="00CE4458" w:rsidRDefault="001B4F40">
      <w:r>
        <w:rPr>
          <w:rFonts w:ascii="宋体" w:hAnsi="宋体" w:cs="ArialUnicodeMS" w:hint="eastAsia"/>
          <w:noProof/>
          <w:color w:val="000000"/>
          <w:kern w:val="0"/>
        </w:rPr>
        <w:lastRenderedPageBreak/>
        <w:drawing>
          <wp:anchor distT="0" distB="0" distL="0" distR="0" simplePos="0" relativeHeight="251638272" behindDoc="1" locked="0" layoutInCell="1" allowOverlap="1">
            <wp:simplePos x="0" y="0"/>
            <wp:positionH relativeFrom="column">
              <wp:posOffset>-1024889</wp:posOffset>
            </wp:positionH>
            <wp:positionV relativeFrom="paragraph">
              <wp:posOffset>-1351915</wp:posOffset>
            </wp:positionV>
            <wp:extent cx="7585710" cy="10727055"/>
            <wp:effectExtent l="0" t="0" r="15240" b="17145"/>
            <wp:wrapNone/>
            <wp:docPr id="1034" name="图片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12"/>
                    <pic:cNvPicPr/>
                  </pic:nvPicPr>
                  <pic:blipFill>
                    <a:blip r:embed="rId11" cstate="print"/>
                    <a:srcRect/>
                    <a:stretch/>
                  </pic:blipFill>
                  <pic:spPr>
                    <a:xfrm>
                      <a:off x="0" y="0"/>
                      <a:ext cx="7585710" cy="10727055"/>
                    </a:xfrm>
                    <a:prstGeom prst="rect">
                      <a:avLst/>
                    </a:prstGeom>
                  </pic:spPr>
                </pic:pic>
              </a:graphicData>
            </a:graphic>
          </wp:anchor>
        </w:drawing>
      </w:r>
      <w:r w:rsidR="00BE5E64" w:rsidRPr="00BE5E64">
        <w:rPr>
          <w:sz w:val="72"/>
        </w:rPr>
        <w:pict>
          <v:rect id="1035" o:spid="_x0000_s1113" style="position:absolute;left:0;text-align:left;margin-left:-97.3pt;margin-top:259.1pt;width:613.65pt;height:81.7pt;z-index:251652608;visibility:visible;mso-wrap-distance-left:0;mso-wrap-distance-right:0;mso-position-horizontal-relative:text;mso-position-vertical-relative:text" filled="f" stroked="f" strokeweight=".5pt">
            <v:textbox>
              <w:txbxContent>
                <w:p w:rsidR="00D077A6" w:rsidRDefault="00D077A6">
                  <w:pPr>
                    <w:widowControl/>
                    <w:jc w:val="center"/>
                    <w:rPr>
                      <w:color w:val="FDEFBE"/>
                      <w:sz w:val="96"/>
                      <w:szCs w:val="96"/>
                    </w:rPr>
                  </w:pPr>
                  <w:r>
                    <w:rPr>
                      <w:rFonts w:ascii="黑体" w:eastAsia="黑体" w:hAnsi="宋体" w:hint="eastAsia"/>
                      <w:color w:val="FDEFBE"/>
                      <w:sz w:val="96"/>
                      <w:szCs w:val="96"/>
                    </w:rPr>
                    <w:t>第一部分  部门概况</w:t>
                  </w:r>
                </w:p>
              </w:txbxContent>
            </v:textbox>
          </v:rect>
        </w:pict>
      </w:r>
    </w:p>
    <w:p w:rsidR="00CE4458" w:rsidRDefault="00CE4458"/>
    <w:p w:rsidR="00CE4458" w:rsidRDefault="00CE4458"/>
    <w:p w:rsidR="00CE4458" w:rsidRDefault="00CE4458"/>
    <w:p w:rsidR="00CE4458" w:rsidRDefault="00CE4458"/>
    <w:p w:rsidR="00CE4458" w:rsidRDefault="00CE4458"/>
    <w:p w:rsidR="00CE4458" w:rsidRDefault="00CE4458"/>
    <w:p w:rsidR="00CE4458" w:rsidRDefault="00CE4458"/>
    <w:p w:rsidR="00CE4458" w:rsidRDefault="00CE4458"/>
    <w:p w:rsidR="00CE4458" w:rsidRDefault="00CE4458"/>
    <w:p w:rsidR="00CE4458" w:rsidRDefault="00CE4458"/>
    <w:p w:rsidR="00CE4458" w:rsidRDefault="00CE4458"/>
    <w:p w:rsidR="00CE4458" w:rsidRDefault="00CE4458"/>
    <w:p w:rsidR="00CE4458" w:rsidRDefault="00CE4458"/>
    <w:p w:rsidR="00CE4458" w:rsidRDefault="00CE4458"/>
    <w:p w:rsidR="00CE4458" w:rsidRDefault="00CE4458"/>
    <w:p w:rsidR="00CE4458" w:rsidRDefault="00BE5E64">
      <w:pPr>
        <w:pStyle w:val="1"/>
        <w:spacing w:before="0" w:after="0" w:line="600" w:lineRule="exact"/>
        <w:jc w:val="left"/>
        <w:rPr>
          <w:rFonts w:ascii="黑体" w:eastAsia="黑体" w:hAnsi="Cambria" w:cs="黑体"/>
          <w:b w:val="0"/>
          <w:bCs w:val="0"/>
          <w:kern w:val="0"/>
          <w:sz w:val="32"/>
          <w:szCs w:val="32"/>
        </w:rPr>
      </w:pPr>
      <w:r w:rsidRPr="00BE5E64">
        <w:rPr>
          <w:b w:val="0"/>
          <w:bCs w:val="0"/>
          <w:sz w:val="32"/>
          <w:szCs w:val="32"/>
        </w:rPr>
        <w:lastRenderedPageBreak/>
        <w:pict>
          <v:group id="1036" o:spid="_x0000_s1110" style="position:absolute;margin-left:-80.8pt;margin-top:39.5pt;width:245.25pt;height:46.7pt;z-index:251647488;mso-wrap-distance-left:0;mso-wrap-distance-right:0;mso-position-vertical-relative:page" coordorigin="4551,52615" coordsize="8546,1398">
            <v:rect id="1037" o:spid="_x0000_s1112" style="position:absolute;left:4551;top:52615;width:8546;height:1175;visibility:visible;mso-position-horizontal-relative:page;mso-position-vertical-relative:page" fillcolor="#d8d8d8" stroked="f" strokecolor="#af7621" strokeweight="2pt"/>
            <v:rect id="1038" o:spid="_x0000_s1111" style="position:absolute;left:4577;top:52890;width:8324;height:1123;visibility:visible;mso-position-horizontal-relative:page;mso-position-vertical-relative:page;v-text-anchor:middle" fillcolor="#ad002d" strokecolor="#af7621" strokeweight="2pt">
              <v:textbox>
                <w:txbxContent>
                  <w:p w:rsidR="00D077A6" w:rsidRDefault="00D077A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2018年度部门决算☞部门概况</w:t>
                    </w:r>
                  </w:p>
                  <w:p w:rsidR="00D077A6" w:rsidRDefault="00D077A6">
                    <w:pPr>
                      <w:jc w:val="center"/>
                    </w:pPr>
                  </w:p>
                </w:txbxContent>
              </v:textbox>
            </v:rect>
            <w10:wrap anchory="page"/>
            <w10:anchorlock/>
          </v:group>
        </w:pict>
      </w:r>
      <w:r w:rsidR="001B4F40">
        <w:rPr>
          <w:rFonts w:ascii="黑体" w:eastAsia="黑体" w:hAnsi="Cambria" w:cs="黑体" w:hint="eastAsia"/>
          <w:b w:val="0"/>
          <w:bCs w:val="0"/>
          <w:kern w:val="0"/>
          <w:sz w:val="32"/>
          <w:szCs w:val="32"/>
        </w:rPr>
        <w:t>一、部门职责</w:t>
      </w:r>
    </w:p>
    <w:p w:rsidR="00361716" w:rsidRPr="00F72A8B" w:rsidRDefault="00361716" w:rsidP="00361716">
      <w:pPr>
        <w:spacing w:line="560" w:lineRule="exact"/>
        <w:ind w:firstLineChars="200" w:firstLine="640"/>
        <w:rPr>
          <w:rFonts w:ascii="仿宋_GB2312" w:eastAsia="仿宋_GB2312"/>
          <w:sz w:val="32"/>
          <w:szCs w:val="32"/>
        </w:rPr>
      </w:pPr>
      <w:r w:rsidRPr="00F72A8B">
        <w:rPr>
          <w:rFonts w:ascii="仿宋_GB2312" w:eastAsia="仿宋_GB2312" w:hint="eastAsia"/>
          <w:sz w:val="32"/>
          <w:szCs w:val="32"/>
        </w:rPr>
        <w:t>唐山市卫生</w:t>
      </w:r>
      <w:r>
        <w:rPr>
          <w:rFonts w:ascii="仿宋_GB2312" w:eastAsia="仿宋_GB2312" w:hint="eastAsia"/>
          <w:sz w:val="32"/>
          <w:szCs w:val="32"/>
        </w:rPr>
        <w:t>健康</w:t>
      </w:r>
      <w:r w:rsidRPr="00F72A8B">
        <w:rPr>
          <w:rFonts w:ascii="仿宋_GB2312" w:eastAsia="仿宋_GB2312" w:hint="eastAsia"/>
          <w:sz w:val="32"/>
          <w:szCs w:val="32"/>
        </w:rPr>
        <w:t>委</w:t>
      </w:r>
      <w:r>
        <w:rPr>
          <w:rFonts w:ascii="仿宋_GB2312" w:eastAsia="仿宋_GB2312" w:hint="eastAsia"/>
          <w:sz w:val="32"/>
          <w:szCs w:val="32"/>
        </w:rPr>
        <w:t>员会</w:t>
      </w:r>
      <w:r w:rsidRPr="00F72A8B">
        <w:rPr>
          <w:rFonts w:ascii="仿宋_GB2312" w:eastAsia="仿宋_GB2312" w:hint="eastAsia"/>
          <w:sz w:val="32"/>
          <w:szCs w:val="32"/>
        </w:rPr>
        <w:t>综合监督执法局分局，隶属于唐山市卫生</w:t>
      </w:r>
      <w:r>
        <w:rPr>
          <w:rFonts w:ascii="仿宋_GB2312" w:eastAsia="仿宋_GB2312" w:hint="eastAsia"/>
          <w:sz w:val="32"/>
          <w:szCs w:val="32"/>
        </w:rPr>
        <w:t>健康</w:t>
      </w:r>
      <w:r w:rsidRPr="00F72A8B">
        <w:rPr>
          <w:rFonts w:ascii="仿宋_GB2312" w:eastAsia="仿宋_GB2312" w:hint="eastAsia"/>
          <w:sz w:val="32"/>
          <w:szCs w:val="32"/>
        </w:rPr>
        <w:t>委</w:t>
      </w:r>
      <w:r>
        <w:rPr>
          <w:rFonts w:ascii="仿宋_GB2312" w:eastAsia="仿宋_GB2312" w:hint="eastAsia"/>
          <w:sz w:val="32"/>
          <w:szCs w:val="32"/>
        </w:rPr>
        <w:t>员会</w:t>
      </w:r>
      <w:r w:rsidRPr="00F72A8B">
        <w:rPr>
          <w:rFonts w:ascii="仿宋_GB2312" w:eastAsia="仿宋_GB2312" w:hint="eastAsia"/>
          <w:sz w:val="32"/>
          <w:szCs w:val="32"/>
        </w:rPr>
        <w:t>下属的唐山市卫生</w:t>
      </w:r>
      <w:r>
        <w:rPr>
          <w:rFonts w:ascii="仿宋_GB2312" w:eastAsia="仿宋_GB2312" w:hint="eastAsia"/>
          <w:sz w:val="32"/>
          <w:szCs w:val="32"/>
        </w:rPr>
        <w:t>健康</w:t>
      </w:r>
      <w:r w:rsidRPr="00F72A8B">
        <w:rPr>
          <w:rFonts w:ascii="仿宋_GB2312" w:eastAsia="仿宋_GB2312" w:hint="eastAsia"/>
          <w:sz w:val="32"/>
          <w:szCs w:val="32"/>
        </w:rPr>
        <w:t>委</w:t>
      </w:r>
      <w:r>
        <w:rPr>
          <w:rFonts w:ascii="仿宋_GB2312" w:eastAsia="仿宋_GB2312" w:hint="eastAsia"/>
          <w:sz w:val="32"/>
          <w:szCs w:val="32"/>
        </w:rPr>
        <w:t>员会</w:t>
      </w:r>
      <w:r w:rsidRPr="00F72A8B">
        <w:rPr>
          <w:rFonts w:ascii="仿宋_GB2312" w:eastAsia="仿宋_GB2312" w:hint="eastAsia"/>
          <w:sz w:val="32"/>
          <w:szCs w:val="32"/>
        </w:rPr>
        <w:t>综合监督执法局管理，是综合监督执法局的一个科室，经唐山市卫生</w:t>
      </w:r>
      <w:r>
        <w:rPr>
          <w:rFonts w:ascii="仿宋_GB2312" w:eastAsia="仿宋_GB2312" w:hint="eastAsia"/>
          <w:sz w:val="32"/>
          <w:szCs w:val="32"/>
        </w:rPr>
        <w:t>健康</w:t>
      </w:r>
      <w:r w:rsidRPr="00F72A8B">
        <w:rPr>
          <w:rFonts w:ascii="仿宋_GB2312" w:eastAsia="仿宋_GB2312" w:hint="eastAsia"/>
          <w:sz w:val="32"/>
          <w:szCs w:val="32"/>
        </w:rPr>
        <w:t>委</w:t>
      </w:r>
      <w:r>
        <w:rPr>
          <w:rFonts w:ascii="仿宋_GB2312" w:eastAsia="仿宋_GB2312" w:hint="eastAsia"/>
          <w:sz w:val="32"/>
          <w:szCs w:val="32"/>
        </w:rPr>
        <w:t>员会</w:t>
      </w:r>
      <w:r w:rsidRPr="00F72A8B">
        <w:rPr>
          <w:rFonts w:ascii="仿宋_GB2312" w:eastAsia="仿宋_GB2312" w:hint="eastAsia"/>
          <w:sz w:val="32"/>
          <w:szCs w:val="32"/>
        </w:rPr>
        <w:t>与高新区管委会协商，进驻唐山市高新区对高新区的公共场所和生活饮用水进行监督管理，由高新区负责工作经费，其人事关系不变，分局不再设置科室，设有1名局长和1名副局长，3-5名监督员组成，目前</w:t>
      </w:r>
      <w:r>
        <w:rPr>
          <w:rFonts w:ascii="仿宋_GB2312" w:eastAsia="仿宋_GB2312" w:hint="eastAsia"/>
          <w:sz w:val="32"/>
          <w:szCs w:val="32"/>
        </w:rPr>
        <w:t>有4</w:t>
      </w:r>
      <w:r w:rsidRPr="00F72A8B">
        <w:rPr>
          <w:rFonts w:ascii="仿宋_GB2312" w:eastAsia="仿宋_GB2312" w:hint="eastAsia"/>
          <w:sz w:val="32"/>
          <w:szCs w:val="32"/>
        </w:rPr>
        <w:t>名监督员。</w:t>
      </w:r>
    </w:p>
    <w:p w:rsidR="00361716" w:rsidRDefault="00361716" w:rsidP="00AF45BB">
      <w:pPr>
        <w:adjustRightInd w:val="0"/>
        <w:snapToGrid w:val="0"/>
        <w:spacing w:line="480" w:lineRule="exact"/>
        <w:ind w:firstLineChars="200" w:firstLine="640"/>
        <w:rPr>
          <w:rFonts w:ascii="仿宋_GB2312" w:eastAsia="仿宋_GB2312"/>
          <w:sz w:val="32"/>
          <w:szCs w:val="32"/>
        </w:rPr>
      </w:pPr>
      <w:r w:rsidRPr="006D087D">
        <w:rPr>
          <w:rFonts w:ascii="仿宋_GB2312" w:eastAsia="仿宋_GB2312" w:hint="eastAsia"/>
          <w:sz w:val="32"/>
          <w:szCs w:val="32"/>
        </w:rPr>
        <w:t>主要职责：</w:t>
      </w:r>
    </w:p>
    <w:p w:rsidR="00361716" w:rsidRPr="00F72A8B" w:rsidRDefault="00361716" w:rsidP="00AF45BB">
      <w:pPr>
        <w:adjustRightInd w:val="0"/>
        <w:snapToGrid w:val="0"/>
        <w:spacing w:line="480" w:lineRule="exact"/>
        <w:ind w:firstLineChars="200" w:firstLine="640"/>
        <w:rPr>
          <w:rFonts w:ascii="仿宋_GB2312" w:eastAsia="仿宋_GB2312"/>
          <w:sz w:val="32"/>
          <w:szCs w:val="32"/>
        </w:rPr>
      </w:pPr>
      <w:r>
        <w:rPr>
          <w:rFonts w:ascii="仿宋_GB2312" w:eastAsia="仿宋_GB2312" w:hint="eastAsia"/>
          <w:sz w:val="32"/>
          <w:szCs w:val="32"/>
        </w:rPr>
        <w:t>1</w:t>
      </w:r>
      <w:r w:rsidRPr="00F72A8B">
        <w:rPr>
          <w:rFonts w:ascii="仿宋_GB2312" w:eastAsia="仿宋_GB2312" w:hint="eastAsia"/>
          <w:sz w:val="32"/>
          <w:szCs w:val="32"/>
        </w:rPr>
        <w:t>、负责公共场所（宾馆、美容美发、洗浴、商场等）的卫生监督管理工作。</w:t>
      </w:r>
    </w:p>
    <w:p w:rsidR="00361716" w:rsidRPr="00F72A8B" w:rsidRDefault="00361716" w:rsidP="00AF45BB">
      <w:pPr>
        <w:adjustRightInd w:val="0"/>
        <w:snapToGrid w:val="0"/>
        <w:spacing w:line="480" w:lineRule="exact"/>
        <w:ind w:firstLineChars="200" w:firstLine="640"/>
        <w:rPr>
          <w:rFonts w:ascii="仿宋_GB2312" w:eastAsia="仿宋_GB2312"/>
          <w:sz w:val="32"/>
          <w:szCs w:val="32"/>
        </w:rPr>
      </w:pPr>
      <w:r w:rsidRPr="00F72A8B">
        <w:rPr>
          <w:rFonts w:ascii="仿宋_GB2312" w:eastAsia="仿宋_GB2312" w:hint="eastAsia"/>
          <w:sz w:val="32"/>
          <w:szCs w:val="32"/>
        </w:rPr>
        <w:t>2、负责城市生活饮用水和涉水产品生产经营的卫生监督管理工作。</w:t>
      </w:r>
    </w:p>
    <w:p w:rsidR="00361716" w:rsidRPr="00F72A8B" w:rsidRDefault="00361716" w:rsidP="00AF45BB">
      <w:pPr>
        <w:adjustRightInd w:val="0"/>
        <w:snapToGrid w:val="0"/>
        <w:spacing w:line="480" w:lineRule="exact"/>
        <w:ind w:firstLineChars="200" w:firstLine="640"/>
        <w:rPr>
          <w:rFonts w:ascii="仿宋_GB2312" w:eastAsia="仿宋_GB2312"/>
          <w:sz w:val="32"/>
          <w:szCs w:val="32"/>
        </w:rPr>
      </w:pPr>
      <w:r w:rsidRPr="00F72A8B">
        <w:rPr>
          <w:rFonts w:ascii="仿宋_GB2312" w:eastAsia="仿宋_GB2312" w:hint="eastAsia"/>
          <w:sz w:val="32"/>
          <w:szCs w:val="32"/>
        </w:rPr>
        <w:t>3、受理公共场所和生活饮用水经营过程中的投诉举报工作。</w:t>
      </w:r>
    </w:p>
    <w:p w:rsidR="00361716" w:rsidRPr="00F72A8B" w:rsidRDefault="00361716" w:rsidP="00AF45BB">
      <w:pPr>
        <w:adjustRightInd w:val="0"/>
        <w:snapToGrid w:val="0"/>
        <w:spacing w:line="480" w:lineRule="exact"/>
        <w:ind w:firstLineChars="200" w:firstLine="640"/>
        <w:rPr>
          <w:rFonts w:ascii="仿宋_GB2312" w:eastAsia="仿宋_GB2312"/>
          <w:sz w:val="32"/>
          <w:szCs w:val="32"/>
        </w:rPr>
      </w:pPr>
      <w:r w:rsidRPr="00F72A8B">
        <w:rPr>
          <w:rFonts w:ascii="仿宋_GB2312" w:eastAsia="仿宋_GB2312" w:hint="eastAsia"/>
          <w:sz w:val="32"/>
          <w:szCs w:val="32"/>
        </w:rPr>
        <w:t>4、查处公共场所和生活饮用水经营过程中的违法行为。</w:t>
      </w:r>
    </w:p>
    <w:p w:rsidR="00CE4458" w:rsidRDefault="001B4F40">
      <w:pPr>
        <w:pStyle w:val="1"/>
        <w:spacing w:before="0" w:after="0" w:line="600" w:lineRule="exact"/>
        <w:jc w:val="left"/>
        <w:rPr>
          <w:rFonts w:ascii="黑体" w:eastAsia="黑体" w:hAnsi="Cambria" w:cs="黑体"/>
          <w:b w:val="0"/>
          <w:bCs w:val="0"/>
          <w:kern w:val="0"/>
          <w:sz w:val="32"/>
          <w:szCs w:val="32"/>
        </w:rPr>
      </w:pPr>
      <w:r>
        <w:rPr>
          <w:rFonts w:ascii="黑体" w:eastAsia="黑体" w:hAnsi="Cambria" w:cs="黑体" w:hint="eastAsia"/>
          <w:b w:val="0"/>
          <w:bCs w:val="0"/>
          <w:kern w:val="0"/>
          <w:sz w:val="32"/>
          <w:szCs w:val="32"/>
        </w:rPr>
        <w:t>二、机构设置</w:t>
      </w:r>
    </w:p>
    <w:p w:rsidR="00CE4458" w:rsidRDefault="001B4F40">
      <w:pPr>
        <w:spacing w:after="0" w:line="560" w:lineRule="exact"/>
        <w:rPr>
          <w:rFonts w:ascii="仿宋_GB2312" w:eastAsia="仿宋_GB2312" w:hAnsi="Cambria" w:cs="ArialUnicodeMS"/>
          <w:kern w:val="0"/>
          <w:sz w:val="32"/>
          <w:szCs w:val="32"/>
        </w:rPr>
      </w:pPr>
      <w:r>
        <w:rPr>
          <w:rFonts w:ascii="仿宋_GB2312" w:eastAsia="仿宋_GB2312" w:hAnsi="Cambria" w:cs="ArialUnicodeMS" w:hint="eastAsia"/>
          <w:kern w:val="0"/>
          <w:sz w:val="32"/>
          <w:szCs w:val="32"/>
        </w:rPr>
        <w:t xml:space="preserve">从决算编报单位构成看，纳入2018 年度本部门决算汇编范围的独立核算单位（以下简称“单位”）共 </w:t>
      </w:r>
      <w:r w:rsidR="00361716">
        <w:rPr>
          <w:rFonts w:ascii="仿宋_GB2312" w:eastAsia="仿宋_GB2312" w:hAnsi="Cambria" w:cs="ArialUnicodeMS" w:hint="eastAsia"/>
          <w:kern w:val="0"/>
          <w:sz w:val="32"/>
          <w:szCs w:val="32"/>
        </w:rPr>
        <w:t>1</w:t>
      </w:r>
      <w:r>
        <w:rPr>
          <w:rFonts w:ascii="仿宋_GB2312" w:eastAsia="仿宋_GB2312" w:hAnsi="Cambria" w:cs="ArialUnicodeMS" w:hint="eastAsia"/>
          <w:kern w:val="0"/>
          <w:sz w:val="32"/>
          <w:szCs w:val="32"/>
        </w:rPr>
        <w:t>个，具体情况如下：</w:t>
      </w:r>
    </w:p>
    <w:tbl>
      <w:tblPr>
        <w:tblStyle w:val="a9"/>
        <w:tblpPr w:leftFromText="180" w:rightFromText="180" w:vertAnchor="text" w:horzAnchor="page" w:tblpXSpec="center" w:tblpY="10"/>
        <w:tblOverlap w:val="neve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3485"/>
        <w:gridCol w:w="2445"/>
        <w:gridCol w:w="2665"/>
      </w:tblGrid>
      <w:tr w:rsidR="00CE4458">
        <w:trPr>
          <w:trHeight w:val="811"/>
          <w:jc w:val="center"/>
        </w:trPr>
        <w:tc>
          <w:tcPr>
            <w:tcW w:w="985" w:type="dxa"/>
            <w:vAlign w:val="center"/>
          </w:tcPr>
          <w:p w:rsidR="00CE4458" w:rsidRDefault="001B4F40">
            <w:pPr>
              <w:spacing w:after="0" w:line="560" w:lineRule="exact"/>
              <w:jc w:val="center"/>
              <w:rPr>
                <w:rFonts w:ascii="仿宋_GB2312" w:eastAsia="仿宋_GB2312" w:hAnsi="Cambria" w:cs="ArialUnicodeMS"/>
                <w:b/>
                <w:bCs/>
                <w:kern w:val="0"/>
                <w:sz w:val="28"/>
                <w:szCs w:val="28"/>
              </w:rPr>
            </w:pPr>
            <w:r>
              <w:rPr>
                <w:rFonts w:ascii="仿宋_GB2312" w:eastAsia="仿宋_GB2312" w:hAnsi="Cambria" w:cs="ArialUnicodeMS" w:hint="eastAsia"/>
                <w:b/>
                <w:bCs/>
                <w:kern w:val="0"/>
                <w:sz w:val="28"/>
                <w:szCs w:val="28"/>
              </w:rPr>
              <w:t>序号</w:t>
            </w:r>
          </w:p>
        </w:tc>
        <w:tc>
          <w:tcPr>
            <w:tcW w:w="3485" w:type="dxa"/>
            <w:vAlign w:val="center"/>
          </w:tcPr>
          <w:p w:rsidR="00CE4458" w:rsidRDefault="001B4F40">
            <w:pPr>
              <w:spacing w:after="0" w:line="560" w:lineRule="exact"/>
              <w:jc w:val="center"/>
              <w:rPr>
                <w:rFonts w:ascii="仿宋_GB2312" w:eastAsia="仿宋_GB2312" w:hAnsi="Cambria" w:cs="ArialUnicodeMS"/>
                <w:b/>
                <w:bCs/>
                <w:kern w:val="0"/>
                <w:sz w:val="28"/>
                <w:szCs w:val="28"/>
              </w:rPr>
            </w:pPr>
            <w:r>
              <w:rPr>
                <w:rFonts w:ascii="仿宋_GB2312" w:eastAsia="仿宋_GB2312" w:hAnsi="Cambria" w:cs="ArialUnicodeMS" w:hint="eastAsia"/>
                <w:b/>
                <w:bCs/>
                <w:kern w:val="0"/>
                <w:sz w:val="28"/>
                <w:szCs w:val="28"/>
              </w:rPr>
              <w:t>单位名称</w:t>
            </w:r>
          </w:p>
        </w:tc>
        <w:tc>
          <w:tcPr>
            <w:tcW w:w="2445" w:type="dxa"/>
            <w:vAlign w:val="center"/>
          </w:tcPr>
          <w:p w:rsidR="00CE4458" w:rsidRDefault="001B4F40">
            <w:pPr>
              <w:spacing w:after="0" w:line="560" w:lineRule="exact"/>
              <w:jc w:val="center"/>
              <w:rPr>
                <w:rFonts w:ascii="仿宋_GB2312" w:eastAsia="仿宋_GB2312" w:hAnsi="Cambria" w:cs="ArialUnicodeMS"/>
                <w:b/>
                <w:bCs/>
                <w:kern w:val="0"/>
                <w:sz w:val="28"/>
                <w:szCs w:val="28"/>
              </w:rPr>
            </w:pPr>
            <w:r>
              <w:rPr>
                <w:rFonts w:ascii="仿宋_GB2312" w:eastAsia="仿宋_GB2312" w:hAnsi="Cambria" w:cs="ArialUnicodeMS" w:hint="eastAsia"/>
                <w:b/>
                <w:bCs/>
                <w:kern w:val="0"/>
                <w:sz w:val="28"/>
                <w:szCs w:val="28"/>
              </w:rPr>
              <w:t>单位基本性质</w:t>
            </w:r>
          </w:p>
        </w:tc>
        <w:tc>
          <w:tcPr>
            <w:tcW w:w="2665" w:type="dxa"/>
            <w:vAlign w:val="center"/>
          </w:tcPr>
          <w:p w:rsidR="00CE4458" w:rsidRDefault="001B4F40">
            <w:pPr>
              <w:spacing w:after="0" w:line="560" w:lineRule="exact"/>
              <w:jc w:val="center"/>
              <w:rPr>
                <w:rFonts w:ascii="仿宋_GB2312" w:eastAsia="仿宋_GB2312" w:hAnsi="Cambria" w:cs="ArialUnicodeMS"/>
                <w:b/>
                <w:bCs/>
                <w:kern w:val="0"/>
                <w:sz w:val="28"/>
                <w:szCs w:val="28"/>
              </w:rPr>
            </w:pPr>
            <w:r>
              <w:rPr>
                <w:rFonts w:ascii="仿宋_GB2312" w:eastAsia="仿宋_GB2312" w:hAnsi="Cambria" w:cs="ArialUnicodeMS" w:hint="eastAsia"/>
                <w:b/>
                <w:bCs/>
                <w:kern w:val="0"/>
                <w:sz w:val="28"/>
                <w:szCs w:val="28"/>
              </w:rPr>
              <w:t>经费形式</w:t>
            </w:r>
          </w:p>
        </w:tc>
      </w:tr>
      <w:tr w:rsidR="00CE4458">
        <w:trPr>
          <w:trHeight w:val="596"/>
          <w:jc w:val="center"/>
        </w:trPr>
        <w:tc>
          <w:tcPr>
            <w:tcW w:w="985" w:type="dxa"/>
          </w:tcPr>
          <w:p w:rsidR="00CE4458" w:rsidRDefault="001B4F40">
            <w:pPr>
              <w:spacing w:after="0" w:line="560" w:lineRule="exact"/>
              <w:jc w:val="center"/>
              <w:rPr>
                <w:rFonts w:ascii="仿宋_GB2312" w:eastAsia="仿宋_GB2312" w:hAnsi="Cambria" w:cs="ArialUnicodeMS"/>
                <w:kern w:val="0"/>
                <w:sz w:val="28"/>
                <w:szCs w:val="28"/>
              </w:rPr>
            </w:pPr>
            <w:r>
              <w:rPr>
                <w:rFonts w:ascii="仿宋_GB2312" w:eastAsia="仿宋_GB2312" w:hAnsi="Cambria" w:cs="ArialUnicodeMS" w:hint="eastAsia"/>
                <w:kern w:val="0"/>
                <w:sz w:val="28"/>
                <w:szCs w:val="28"/>
              </w:rPr>
              <w:t>1</w:t>
            </w:r>
          </w:p>
        </w:tc>
        <w:tc>
          <w:tcPr>
            <w:tcW w:w="3485" w:type="dxa"/>
          </w:tcPr>
          <w:p w:rsidR="00CE4458" w:rsidRDefault="00361716">
            <w:pPr>
              <w:spacing w:after="0" w:line="560" w:lineRule="exact"/>
              <w:rPr>
                <w:rFonts w:ascii="仿宋_GB2312" w:eastAsia="仿宋_GB2312" w:hAnsi="Cambria" w:cs="ArialUnicodeMS"/>
                <w:kern w:val="0"/>
                <w:sz w:val="28"/>
                <w:szCs w:val="28"/>
              </w:rPr>
            </w:pPr>
            <w:r w:rsidRPr="00361716">
              <w:rPr>
                <w:rFonts w:ascii="仿宋_GB2312" w:eastAsia="仿宋_GB2312" w:hAnsi="Cambria" w:cs="ArialUnicodeMS" w:hint="eastAsia"/>
                <w:kern w:val="0"/>
                <w:sz w:val="28"/>
                <w:szCs w:val="28"/>
              </w:rPr>
              <w:t>唐山市卫生健康委员会综合监督执法局分局</w:t>
            </w:r>
            <w:r w:rsidR="001B4F40">
              <w:rPr>
                <w:rFonts w:ascii="仿宋_GB2312" w:eastAsia="仿宋_GB2312" w:hAnsi="Cambria" w:cs="ArialUnicodeMS" w:hint="eastAsia"/>
                <w:kern w:val="0"/>
                <w:sz w:val="28"/>
                <w:szCs w:val="28"/>
              </w:rPr>
              <w:t>(本级)</w:t>
            </w:r>
          </w:p>
        </w:tc>
        <w:tc>
          <w:tcPr>
            <w:tcW w:w="2445" w:type="dxa"/>
          </w:tcPr>
          <w:p w:rsidR="00CE4458" w:rsidRDefault="007465D5">
            <w:pPr>
              <w:spacing w:after="0" w:line="560" w:lineRule="exact"/>
              <w:jc w:val="center"/>
              <w:rPr>
                <w:rFonts w:ascii="仿宋_GB2312" w:eastAsia="仿宋_GB2312" w:hAnsi="Cambria" w:cs="ArialUnicodeMS"/>
                <w:kern w:val="0"/>
                <w:sz w:val="28"/>
                <w:szCs w:val="28"/>
              </w:rPr>
            </w:pPr>
            <w:r w:rsidRPr="007465D5">
              <w:rPr>
                <w:rFonts w:ascii="仿宋_GB2312" w:eastAsia="仿宋_GB2312" w:hAnsi="Cambria" w:cs="ArialUnicodeMS" w:hint="eastAsia"/>
                <w:kern w:val="0"/>
                <w:sz w:val="28"/>
                <w:szCs w:val="28"/>
              </w:rPr>
              <w:t>财政补助事业单位</w:t>
            </w:r>
          </w:p>
        </w:tc>
        <w:tc>
          <w:tcPr>
            <w:tcW w:w="2665" w:type="dxa"/>
          </w:tcPr>
          <w:p w:rsidR="00CE4458" w:rsidRDefault="007465D5">
            <w:pPr>
              <w:spacing w:after="0" w:line="560" w:lineRule="exact"/>
              <w:jc w:val="center"/>
              <w:rPr>
                <w:rFonts w:ascii="仿宋_GB2312" w:eastAsia="仿宋_GB2312" w:hAnsi="Cambria" w:cs="ArialUnicodeMS"/>
                <w:kern w:val="0"/>
                <w:sz w:val="28"/>
                <w:szCs w:val="28"/>
              </w:rPr>
            </w:pPr>
            <w:r w:rsidRPr="007465D5">
              <w:rPr>
                <w:rFonts w:ascii="仿宋_GB2312" w:eastAsia="仿宋_GB2312" w:hAnsi="Cambria" w:cs="ArialUnicodeMS" w:hint="eastAsia"/>
                <w:kern w:val="0"/>
                <w:sz w:val="28"/>
                <w:szCs w:val="28"/>
              </w:rPr>
              <w:t>财政拨款</w:t>
            </w:r>
          </w:p>
        </w:tc>
      </w:tr>
      <w:tr w:rsidR="00CE4458">
        <w:trPr>
          <w:trHeight w:val="606"/>
          <w:jc w:val="center"/>
        </w:trPr>
        <w:tc>
          <w:tcPr>
            <w:tcW w:w="9580" w:type="dxa"/>
            <w:gridSpan w:val="4"/>
            <w:tcBorders>
              <w:top w:val="single" w:sz="4" w:space="0" w:color="auto"/>
              <w:left w:val="nil"/>
              <w:bottom w:val="nil"/>
              <w:right w:val="nil"/>
            </w:tcBorders>
          </w:tcPr>
          <w:p w:rsidR="0037167A" w:rsidRPr="0037167A" w:rsidRDefault="0037167A" w:rsidP="0037167A">
            <w:pPr>
              <w:spacing w:after="0" w:line="560" w:lineRule="exact"/>
              <w:ind w:firstLineChars="200" w:firstLine="560"/>
              <w:jc w:val="left"/>
              <w:rPr>
                <w:rFonts w:ascii="仿宋_GB2312" w:eastAsia="仿宋_GB2312" w:hAnsi="Cambria" w:cs="ArialUnicodeMS"/>
                <w:kern w:val="0"/>
                <w:sz w:val="28"/>
                <w:szCs w:val="28"/>
              </w:rPr>
            </w:pPr>
            <w:r w:rsidRPr="0037167A">
              <w:rPr>
                <w:rFonts w:ascii="仿宋_GB2312" w:eastAsia="仿宋_GB2312" w:hAnsi="Cambria" w:cs="ArialUnicodeMS" w:hint="eastAsia"/>
                <w:kern w:val="0"/>
                <w:sz w:val="28"/>
                <w:szCs w:val="28"/>
              </w:rPr>
              <w:lastRenderedPageBreak/>
              <w:t>注：1、单位基本性质分为行政单位、参公事业单位、财政补助事业单位、经费自理事业单位四类。</w:t>
            </w:r>
          </w:p>
          <w:p w:rsidR="00CE4458" w:rsidRDefault="0037167A" w:rsidP="0037167A">
            <w:pPr>
              <w:spacing w:after="0" w:line="560" w:lineRule="exact"/>
              <w:ind w:firstLineChars="200" w:firstLine="560"/>
              <w:jc w:val="left"/>
              <w:rPr>
                <w:rFonts w:ascii="仿宋_GB2312" w:eastAsia="仿宋_GB2312" w:hAnsi="Cambria" w:cs="ArialUnicodeMS"/>
                <w:kern w:val="0"/>
                <w:sz w:val="28"/>
                <w:szCs w:val="28"/>
              </w:rPr>
            </w:pPr>
            <w:r w:rsidRPr="0037167A">
              <w:rPr>
                <w:rFonts w:ascii="仿宋_GB2312" w:eastAsia="仿宋_GB2312" w:hAnsi="Cambria" w:cs="ArialUnicodeMS" w:hint="eastAsia"/>
                <w:kern w:val="0"/>
                <w:sz w:val="28"/>
                <w:szCs w:val="28"/>
              </w:rPr>
              <w:t>2、经费形式分为财政拨款、财政性资金基本保证、财政性资金定额或定项补助、财政性资金零补助四类。</w:t>
            </w:r>
          </w:p>
        </w:tc>
      </w:tr>
    </w:tbl>
    <w:p w:rsidR="00CE4458" w:rsidRDefault="00CE4458">
      <w:pPr>
        <w:spacing w:after="0" w:line="560" w:lineRule="exact"/>
        <w:rPr>
          <w:rFonts w:ascii="仿宋_GB2312" w:eastAsia="仿宋_GB2312" w:hAnsi="Cambria" w:cs="ArialUnicodeMS"/>
          <w:kern w:val="0"/>
          <w:sz w:val="32"/>
          <w:szCs w:val="32"/>
        </w:rPr>
      </w:pPr>
    </w:p>
    <w:p w:rsidR="00CE4458" w:rsidRDefault="00CE4458">
      <w:pPr>
        <w:widowControl/>
        <w:spacing w:line="560" w:lineRule="exact"/>
        <w:jc w:val="center"/>
        <w:rPr>
          <w:rFonts w:ascii="黑体" w:eastAsia="黑体" w:hAnsi="Cambria" w:cs="MS-UIGothic,Bold"/>
          <w:bCs/>
          <w:kern w:val="0"/>
          <w:sz w:val="52"/>
          <w:szCs w:val="52"/>
        </w:rPr>
      </w:pPr>
    </w:p>
    <w:p w:rsidR="00CE4458" w:rsidRDefault="00CE4458">
      <w:pPr>
        <w:widowControl/>
        <w:spacing w:line="560" w:lineRule="exact"/>
        <w:jc w:val="center"/>
        <w:rPr>
          <w:rFonts w:ascii="黑体" w:eastAsia="黑体" w:hAnsi="Cambria" w:cs="MS-UIGothic,Bold"/>
          <w:bCs/>
          <w:kern w:val="0"/>
          <w:sz w:val="52"/>
          <w:szCs w:val="52"/>
        </w:rPr>
      </w:pPr>
    </w:p>
    <w:p w:rsidR="00CE4458" w:rsidRDefault="00CE4458">
      <w:pPr>
        <w:widowControl/>
        <w:spacing w:line="560" w:lineRule="exact"/>
        <w:jc w:val="center"/>
        <w:rPr>
          <w:rFonts w:ascii="黑体" w:eastAsia="黑体" w:hAnsi="Cambria" w:cs="MS-UIGothic,Bold"/>
          <w:bCs/>
          <w:kern w:val="0"/>
          <w:sz w:val="52"/>
          <w:szCs w:val="52"/>
        </w:rPr>
        <w:sectPr w:rsidR="00CE4458">
          <w:pgSz w:w="11906" w:h="16838"/>
          <w:pgMar w:top="2098" w:right="1474" w:bottom="1984" w:left="1588" w:header="851" w:footer="992" w:gutter="0"/>
          <w:cols w:space="0"/>
          <w:docGrid w:type="lines" w:linePitch="312"/>
        </w:sectPr>
      </w:pPr>
    </w:p>
    <w:p w:rsidR="00CE4458" w:rsidRDefault="001B4F40">
      <w:pPr>
        <w:widowControl/>
        <w:spacing w:line="560" w:lineRule="exact"/>
        <w:jc w:val="center"/>
        <w:rPr>
          <w:rFonts w:ascii="黑体" w:eastAsia="黑体" w:hAnsi="Cambria" w:cs="MS-UIGothic,Bold"/>
          <w:bCs/>
          <w:kern w:val="0"/>
          <w:sz w:val="52"/>
          <w:szCs w:val="52"/>
        </w:rPr>
      </w:pPr>
      <w:r>
        <w:rPr>
          <w:rFonts w:ascii="宋体" w:hAnsi="宋体" w:cs="ArialUnicodeMS" w:hint="eastAsia"/>
          <w:noProof/>
          <w:color w:val="000000"/>
          <w:kern w:val="0"/>
        </w:rPr>
        <w:lastRenderedPageBreak/>
        <w:drawing>
          <wp:anchor distT="0" distB="0" distL="0" distR="0" simplePos="0" relativeHeight="251639296" behindDoc="1" locked="0" layoutInCell="1" allowOverlap="1">
            <wp:simplePos x="0" y="0"/>
            <wp:positionH relativeFrom="column">
              <wp:posOffset>-1023620</wp:posOffset>
            </wp:positionH>
            <wp:positionV relativeFrom="paragraph">
              <wp:posOffset>-1327150</wp:posOffset>
            </wp:positionV>
            <wp:extent cx="7571105" cy="10680065"/>
            <wp:effectExtent l="0" t="0" r="10795" b="6985"/>
            <wp:wrapNone/>
            <wp:docPr id="1039" name="图片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16"/>
                    <pic:cNvPicPr/>
                  </pic:nvPicPr>
                  <pic:blipFill>
                    <a:blip r:embed="rId11" cstate="print"/>
                    <a:srcRect/>
                    <a:stretch/>
                  </pic:blipFill>
                  <pic:spPr>
                    <a:xfrm>
                      <a:off x="0" y="0"/>
                      <a:ext cx="7571105" cy="10680065"/>
                    </a:xfrm>
                    <a:prstGeom prst="rect">
                      <a:avLst/>
                    </a:prstGeom>
                  </pic:spPr>
                </pic:pic>
              </a:graphicData>
            </a:graphic>
          </wp:anchor>
        </w:drawing>
      </w:r>
    </w:p>
    <w:p w:rsidR="00CE4458" w:rsidRDefault="00CE4458">
      <w:pPr>
        <w:widowControl/>
        <w:spacing w:line="560" w:lineRule="exact"/>
        <w:jc w:val="center"/>
        <w:rPr>
          <w:rFonts w:ascii="黑体" w:eastAsia="黑体" w:hAnsi="Cambria" w:cs="MS-UIGothic,Bold"/>
          <w:bCs/>
          <w:kern w:val="0"/>
          <w:sz w:val="52"/>
          <w:szCs w:val="52"/>
        </w:rPr>
      </w:pPr>
    </w:p>
    <w:p w:rsidR="00CE4458" w:rsidRDefault="00CE4458">
      <w:pPr>
        <w:rPr>
          <w:rFonts w:ascii="宋体" w:hAnsi="宋体" w:cs="ArialUnicodeMS"/>
          <w:color w:val="000000"/>
          <w:kern w:val="0"/>
        </w:rPr>
      </w:pPr>
    </w:p>
    <w:p w:rsidR="00CE4458" w:rsidRDefault="00BE5E64">
      <w:pPr>
        <w:rPr>
          <w:rFonts w:ascii="宋体" w:hAnsi="宋体" w:cs="ArialUnicodeMS"/>
          <w:color w:val="000000"/>
          <w:kern w:val="0"/>
        </w:rPr>
        <w:sectPr w:rsidR="00CE4458">
          <w:pgSz w:w="11906" w:h="16838"/>
          <w:pgMar w:top="2098" w:right="1474" w:bottom="1984" w:left="1588" w:header="851" w:footer="992" w:gutter="0"/>
          <w:cols w:space="0"/>
          <w:docGrid w:type="lines" w:linePitch="312"/>
        </w:sectPr>
      </w:pPr>
      <w:r w:rsidRPr="00BE5E64">
        <w:rPr>
          <w:sz w:val="72"/>
        </w:rPr>
        <w:pict>
          <v:rect id="1040" o:spid="_x0000_s1109" style="position:absolute;left:0;text-align:left;margin-left:-74.2pt;margin-top:120.3pt;width:596.2pt;height:159.1pt;z-index:251648512;visibility:visible;mso-wrap-distance-left:0;mso-wrap-distance-right:0" filled="f" stroked="f" strokeweight=".5pt">
            <v:textbox>
              <w:txbxContent>
                <w:p w:rsidR="00D077A6" w:rsidRDefault="00D077A6">
                  <w:pPr>
                    <w:widowControl/>
                    <w:spacing w:line="1200" w:lineRule="exact"/>
                    <w:jc w:val="center"/>
                    <w:rPr>
                      <w:rFonts w:ascii="黑体" w:eastAsia="黑体" w:hAnsi="宋体"/>
                      <w:color w:val="FDEFBE"/>
                      <w:sz w:val="96"/>
                      <w:szCs w:val="96"/>
                    </w:rPr>
                  </w:pPr>
                  <w:r>
                    <w:rPr>
                      <w:rFonts w:ascii="黑体" w:eastAsia="黑体" w:hAnsi="宋体" w:hint="eastAsia"/>
                      <w:color w:val="FDEFBE"/>
                      <w:sz w:val="96"/>
                      <w:szCs w:val="96"/>
                    </w:rPr>
                    <w:t>第二部分</w:t>
                  </w:r>
                </w:p>
                <w:p w:rsidR="00D077A6" w:rsidRDefault="00D077A6">
                  <w:pPr>
                    <w:widowControl/>
                    <w:spacing w:line="1200" w:lineRule="exact"/>
                    <w:jc w:val="center"/>
                    <w:rPr>
                      <w:color w:val="FDEFBE"/>
                      <w:sz w:val="96"/>
                      <w:szCs w:val="96"/>
                    </w:rPr>
                  </w:pPr>
                  <w:r>
                    <w:rPr>
                      <w:rFonts w:ascii="黑体" w:eastAsia="黑体" w:hAnsi="宋体" w:hint="eastAsia"/>
                      <w:color w:val="FDEFBE"/>
                      <w:sz w:val="96"/>
                      <w:szCs w:val="96"/>
                    </w:rPr>
                    <w:t>2018年度部门决算报表</w:t>
                  </w:r>
                </w:p>
              </w:txbxContent>
            </v:textbox>
          </v:rect>
        </w:pict>
      </w:r>
    </w:p>
    <w:p w:rsidR="00CE4458" w:rsidRDefault="00CE4458">
      <w:pPr>
        <w:rPr>
          <w:rFonts w:ascii="宋体" w:hAnsi="宋体" w:cs="ArialUnicodeMS"/>
          <w:color w:val="000000"/>
          <w:kern w:val="0"/>
        </w:rPr>
      </w:pPr>
    </w:p>
    <w:p w:rsidR="00CE4458" w:rsidRDefault="00CE4458">
      <w:pPr>
        <w:rPr>
          <w:rFonts w:ascii="宋体" w:hAnsi="宋体" w:cs="ArialUnicodeMS"/>
          <w:color w:val="000000"/>
          <w:kern w:val="0"/>
        </w:rPr>
      </w:pPr>
    </w:p>
    <w:tbl>
      <w:tblPr>
        <w:tblW w:w="9300" w:type="dxa"/>
        <w:jc w:val="center"/>
        <w:tblInd w:w="-213" w:type="dxa"/>
        <w:tblLayout w:type="fixed"/>
        <w:tblCellMar>
          <w:left w:w="0" w:type="dxa"/>
          <w:right w:w="0" w:type="dxa"/>
        </w:tblCellMar>
        <w:tblLook w:val="04A0"/>
      </w:tblPr>
      <w:tblGrid>
        <w:gridCol w:w="2700"/>
        <w:gridCol w:w="567"/>
        <w:gridCol w:w="1336"/>
        <w:gridCol w:w="2700"/>
        <w:gridCol w:w="567"/>
        <w:gridCol w:w="1430"/>
      </w:tblGrid>
      <w:tr w:rsidR="00CE4458">
        <w:trPr>
          <w:trHeight w:val="567"/>
          <w:jc w:val="center"/>
        </w:trPr>
        <w:tc>
          <w:tcPr>
            <w:tcW w:w="9300" w:type="dxa"/>
            <w:gridSpan w:val="6"/>
            <w:tcBorders>
              <w:top w:val="nil"/>
              <w:left w:val="nil"/>
              <w:bottom w:val="nil"/>
              <w:right w:val="nil"/>
            </w:tcBorders>
            <w:shd w:val="clear" w:color="auto" w:fill="auto"/>
            <w:tcMar>
              <w:top w:w="15" w:type="dxa"/>
              <w:left w:w="15" w:type="dxa"/>
              <w:right w:w="15" w:type="dxa"/>
            </w:tcMar>
            <w:vAlign w:val="center"/>
          </w:tcPr>
          <w:p w:rsidR="00CE4458" w:rsidRDefault="00BE5E64">
            <w:pPr>
              <w:widowControl/>
              <w:spacing w:after="0" w:line="440" w:lineRule="exact"/>
              <w:jc w:val="center"/>
              <w:textAlignment w:val="center"/>
              <w:rPr>
                <w:rFonts w:ascii="黑体" w:eastAsia="黑体" w:hAnsi="宋体" w:cs="黑体"/>
                <w:color w:val="000000"/>
                <w:sz w:val="40"/>
                <w:szCs w:val="40"/>
              </w:rPr>
            </w:pPr>
            <w:r w:rsidRPr="00BE5E64">
              <w:rPr>
                <w:sz w:val="44"/>
              </w:rPr>
              <w:pict>
                <v:group id="1041" o:spid="_x0000_s1106" style="position:absolute;left:0;text-align:left;margin-left:-70.25pt;margin-top:-81.85pt;width:243.2pt;height:41.2pt;z-index:251657728;mso-wrap-distance-left:0;mso-wrap-distance-right:0;mso-position-vertical-relative:page" coordorigin="4551,52615" coordsize="8546,1398">
                  <v:rect id="1042" o:spid="_x0000_s1108" style="position:absolute;left:4551;top:52615;width:8546;height:1175;visibility:visible;mso-position-horizontal-relative:page;mso-position-vertical-relative:page" fillcolor="#d8d8d8" stroked="f" strokecolor="#af7621" strokeweight="2pt"/>
                  <v:rect id="1043" o:spid="_x0000_s1107" style="position:absolute;left:4577;top:52890;width:8324;height:1123;visibility:visible;mso-position-horizontal-relative:page;mso-position-vertical-relative:page;v-text-anchor:middle" fillcolor="#ad002d" strokecolor="#af7621" strokeweight="2pt">
                    <v:textbox>
                      <w:txbxContent>
                        <w:p w:rsidR="00D077A6" w:rsidRDefault="00D077A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D077A6" w:rsidRDefault="00D077A6">
                          <w:pPr>
                            <w:jc w:val="center"/>
                          </w:pPr>
                        </w:p>
                      </w:txbxContent>
                    </v:textbox>
                  </v:rect>
                  <w10:wrap anchory="page"/>
                  <w10:anchorlock/>
                </v:group>
              </w:pict>
            </w:r>
            <w:r w:rsidR="001B4F40">
              <w:rPr>
                <w:rFonts w:ascii="黑体" w:eastAsia="黑体" w:hAnsi="宋体" w:cs="黑体" w:hint="eastAsia"/>
                <w:color w:val="000000"/>
                <w:kern w:val="0"/>
                <w:sz w:val="40"/>
                <w:szCs w:val="40"/>
              </w:rPr>
              <w:t>收入支出决算总表</w:t>
            </w:r>
          </w:p>
        </w:tc>
      </w:tr>
      <w:tr w:rsidR="00CE4458">
        <w:trPr>
          <w:trHeight w:val="321"/>
          <w:jc w:val="center"/>
        </w:trPr>
        <w:tc>
          <w:tcPr>
            <w:tcW w:w="2700" w:type="dxa"/>
            <w:tcBorders>
              <w:top w:val="nil"/>
              <w:left w:val="nil"/>
              <w:bottom w:val="nil"/>
              <w:right w:val="nil"/>
            </w:tcBorders>
            <w:shd w:val="clear" w:color="auto" w:fill="auto"/>
            <w:tcMar>
              <w:top w:w="15" w:type="dxa"/>
              <w:left w:w="15" w:type="dxa"/>
              <w:right w:w="15" w:type="dxa"/>
            </w:tcMar>
            <w:vAlign w:val="center"/>
          </w:tcPr>
          <w:p w:rsidR="00CE4458" w:rsidRDefault="00CE4458">
            <w:pPr>
              <w:widowControl/>
              <w:spacing w:after="0" w:line="240" w:lineRule="exact"/>
              <w:rPr>
                <w:rFonts w:ascii="Arial" w:hAnsi="Arial" w:cs="Arial"/>
                <w:color w:val="000000"/>
                <w:sz w:val="20"/>
                <w:szCs w:val="20"/>
              </w:rPr>
            </w:pPr>
          </w:p>
        </w:tc>
        <w:tc>
          <w:tcPr>
            <w:tcW w:w="567"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exact"/>
              <w:rPr>
                <w:rFonts w:ascii="Arial" w:hAnsi="Arial" w:cs="Arial"/>
                <w:color w:val="000000"/>
                <w:sz w:val="20"/>
                <w:szCs w:val="20"/>
              </w:rPr>
            </w:pPr>
          </w:p>
        </w:tc>
        <w:tc>
          <w:tcPr>
            <w:tcW w:w="1336"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exact"/>
              <w:rPr>
                <w:rFonts w:ascii="Arial" w:hAnsi="Arial" w:cs="Arial"/>
                <w:color w:val="000000"/>
                <w:sz w:val="20"/>
                <w:szCs w:val="20"/>
              </w:rPr>
            </w:pPr>
          </w:p>
        </w:tc>
        <w:tc>
          <w:tcPr>
            <w:tcW w:w="2700" w:type="dxa"/>
            <w:tcBorders>
              <w:top w:val="nil"/>
              <w:left w:val="nil"/>
              <w:bottom w:val="nil"/>
              <w:right w:val="nil"/>
            </w:tcBorders>
            <w:shd w:val="clear" w:color="auto" w:fill="auto"/>
            <w:tcMar>
              <w:top w:w="15" w:type="dxa"/>
              <w:left w:w="15" w:type="dxa"/>
              <w:right w:w="15" w:type="dxa"/>
            </w:tcMar>
            <w:vAlign w:val="center"/>
          </w:tcPr>
          <w:p w:rsidR="00CE4458" w:rsidRDefault="00CE4458">
            <w:pPr>
              <w:widowControl/>
              <w:spacing w:after="0" w:line="240" w:lineRule="exact"/>
              <w:rPr>
                <w:rFonts w:ascii="Arial" w:hAnsi="Arial" w:cs="Arial"/>
                <w:color w:val="000000"/>
                <w:sz w:val="20"/>
                <w:szCs w:val="20"/>
              </w:rPr>
            </w:pPr>
          </w:p>
        </w:tc>
        <w:tc>
          <w:tcPr>
            <w:tcW w:w="567"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exact"/>
              <w:rPr>
                <w:rFonts w:ascii="Arial" w:hAnsi="Arial" w:cs="Arial"/>
                <w:color w:val="000000"/>
                <w:sz w:val="20"/>
                <w:szCs w:val="20"/>
              </w:rPr>
            </w:pPr>
          </w:p>
        </w:tc>
        <w:tc>
          <w:tcPr>
            <w:tcW w:w="1430" w:type="dxa"/>
            <w:tcBorders>
              <w:top w:val="nil"/>
              <w:left w:val="nil"/>
              <w:bottom w:val="nil"/>
              <w:right w:val="nil"/>
            </w:tcBorders>
            <w:shd w:val="clear" w:color="auto" w:fill="auto"/>
            <w:noWrap/>
            <w:tcMar>
              <w:top w:w="15" w:type="dxa"/>
              <w:left w:w="15" w:type="dxa"/>
              <w:right w:w="15" w:type="dxa"/>
            </w:tcMar>
            <w:vAlign w:val="center"/>
          </w:tcPr>
          <w:p w:rsidR="00CE4458" w:rsidRDefault="001B4F40">
            <w:pPr>
              <w:widowControl/>
              <w:spacing w:after="0" w:line="240" w:lineRule="exact"/>
              <w:jc w:val="right"/>
              <w:textAlignment w:val="center"/>
              <w:rPr>
                <w:rFonts w:ascii="宋体" w:hAnsi="宋体" w:cs="宋体"/>
                <w:color w:val="000000"/>
                <w:sz w:val="20"/>
                <w:szCs w:val="20"/>
              </w:rPr>
            </w:pPr>
            <w:r>
              <w:rPr>
                <w:rFonts w:ascii="宋体" w:hAnsi="宋体" w:cs="宋体" w:hint="eastAsia"/>
                <w:color w:val="000000"/>
                <w:kern w:val="0"/>
                <w:sz w:val="20"/>
                <w:szCs w:val="20"/>
              </w:rPr>
              <w:t>公开01表</w:t>
            </w:r>
          </w:p>
        </w:tc>
      </w:tr>
      <w:tr w:rsidR="00CE4458">
        <w:trPr>
          <w:trHeight w:val="418"/>
          <w:jc w:val="center"/>
        </w:trPr>
        <w:tc>
          <w:tcPr>
            <w:tcW w:w="2700" w:type="dxa"/>
            <w:tcBorders>
              <w:top w:val="nil"/>
              <w:left w:val="nil"/>
              <w:bottom w:val="nil"/>
              <w:right w:val="nil"/>
            </w:tcBorders>
            <w:shd w:val="clear" w:color="auto" w:fill="auto"/>
            <w:tcMar>
              <w:top w:w="15" w:type="dxa"/>
              <w:left w:w="15" w:type="dxa"/>
              <w:right w:w="15" w:type="dxa"/>
            </w:tcMar>
            <w:vAlign w:val="center"/>
          </w:tcPr>
          <w:p w:rsidR="00CE4458" w:rsidRDefault="001B4F40" w:rsidP="007465D5">
            <w:pPr>
              <w:widowControl/>
              <w:spacing w:after="0"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部门：</w:t>
            </w:r>
            <w:r w:rsidR="007465D5" w:rsidRPr="007465D5">
              <w:rPr>
                <w:rFonts w:ascii="宋体" w:hAnsi="宋体" w:cs="宋体" w:hint="eastAsia"/>
                <w:color w:val="000000"/>
                <w:kern w:val="0"/>
                <w:sz w:val="20"/>
                <w:szCs w:val="20"/>
              </w:rPr>
              <w:t>唐山市卫生健康委员会综合监督执法局分局</w:t>
            </w:r>
          </w:p>
        </w:tc>
        <w:tc>
          <w:tcPr>
            <w:tcW w:w="567" w:type="dxa"/>
            <w:tcBorders>
              <w:top w:val="nil"/>
              <w:left w:val="nil"/>
              <w:bottom w:val="nil"/>
              <w:right w:val="nil"/>
            </w:tcBorders>
            <w:shd w:val="clear" w:color="auto" w:fill="auto"/>
            <w:tcMar>
              <w:top w:w="15" w:type="dxa"/>
              <w:left w:w="15" w:type="dxa"/>
              <w:right w:w="15" w:type="dxa"/>
            </w:tcMar>
            <w:vAlign w:val="center"/>
          </w:tcPr>
          <w:p w:rsidR="00CE4458" w:rsidRDefault="00CE4458">
            <w:pPr>
              <w:widowControl/>
              <w:spacing w:after="0" w:line="240" w:lineRule="exact"/>
              <w:rPr>
                <w:rFonts w:ascii="宋体" w:hAnsi="宋体" w:cs="宋体"/>
                <w:color w:val="000000"/>
                <w:sz w:val="20"/>
                <w:szCs w:val="20"/>
              </w:rPr>
            </w:pPr>
          </w:p>
        </w:tc>
        <w:tc>
          <w:tcPr>
            <w:tcW w:w="1336" w:type="dxa"/>
            <w:tcBorders>
              <w:top w:val="nil"/>
              <w:left w:val="nil"/>
              <w:bottom w:val="nil"/>
              <w:right w:val="nil"/>
            </w:tcBorders>
            <w:shd w:val="clear" w:color="auto" w:fill="auto"/>
            <w:tcMar>
              <w:top w:w="15" w:type="dxa"/>
              <w:left w:w="15" w:type="dxa"/>
              <w:right w:w="15" w:type="dxa"/>
            </w:tcMar>
            <w:vAlign w:val="center"/>
          </w:tcPr>
          <w:p w:rsidR="00CE4458" w:rsidRDefault="00CE4458">
            <w:pPr>
              <w:widowControl/>
              <w:spacing w:after="0" w:line="240" w:lineRule="exact"/>
              <w:rPr>
                <w:rFonts w:ascii="宋体" w:hAnsi="宋体" w:cs="宋体"/>
                <w:color w:val="000000"/>
                <w:sz w:val="20"/>
                <w:szCs w:val="20"/>
              </w:rPr>
            </w:pPr>
          </w:p>
        </w:tc>
        <w:tc>
          <w:tcPr>
            <w:tcW w:w="2700" w:type="dxa"/>
            <w:tcBorders>
              <w:top w:val="nil"/>
              <w:left w:val="nil"/>
              <w:bottom w:val="nil"/>
              <w:right w:val="nil"/>
            </w:tcBorders>
            <w:shd w:val="clear" w:color="auto" w:fill="auto"/>
            <w:tcMar>
              <w:top w:w="15" w:type="dxa"/>
              <w:left w:w="15" w:type="dxa"/>
              <w:right w:w="15" w:type="dxa"/>
            </w:tcMar>
            <w:vAlign w:val="center"/>
          </w:tcPr>
          <w:p w:rsidR="00CE4458" w:rsidRDefault="00CE4458">
            <w:pPr>
              <w:widowControl/>
              <w:spacing w:after="0" w:line="240" w:lineRule="exact"/>
              <w:rPr>
                <w:rFonts w:ascii="宋体" w:hAnsi="宋体" w:cs="宋体"/>
                <w:color w:val="000000"/>
                <w:sz w:val="20"/>
                <w:szCs w:val="20"/>
              </w:rPr>
            </w:pPr>
          </w:p>
        </w:tc>
        <w:tc>
          <w:tcPr>
            <w:tcW w:w="567" w:type="dxa"/>
            <w:tcBorders>
              <w:top w:val="nil"/>
              <w:left w:val="nil"/>
              <w:bottom w:val="nil"/>
              <w:right w:val="nil"/>
            </w:tcBorders>
            <w:shd w:val="clear" w:color="auto" w:fill="auto"/>
            <w:tcMar>
              <w:top w:w="15" w:type="dxa"/>
              <w:left w:w="15" w:type="dxa"/>
              <w:right w:w="15" w:type="dxa"/>
            </w:tcMar>
            <w:vAlign w:val="center"/>
          </w:tcPr>
          <w:p w:rsidR="00CE4458" w:rsidRDefault="00CE4458">
            <w:pPr>
              <w:widowControl/>
              <w:spacing w:after="0" w:line="240" w:lineRule="exact"/>
              <w:rPr>
                <w:rFonts w:ascii="宋体" w:hAnsi="宋体" w:cs="宋体"/>
                <w:color w:val="000000"/>
                <w:sz w:val="20"/>
                <w:szCs w:val="20"/>
              </w:rPr>
            </w:pPr>
          </w:p>
        </w:tc>
        <w:tc>
          <w:tcPr>
            <w:tcW w:w="1430" w:type="dxa"/>
            <w:tcBorders>
              <w:top w:val="nil"/>
              <w:left w:val="nil"/>
              <w:bottom w:val="nil"/>
              <w:right w:val="nil"/>
            </w:tcBorders>
            <w:shd w:val="clear" w:color="auto" w:fill="auto"/>
            <w:noWrap/>
            <w:tcMar>
              <w:top w:w="15" w:type="dxa"/>
              <w:left w:w="15" w:type="dxa"/>
              <w:right w:w="15" w:type="dxa"/>
            </w:tcMar>
            <w:vAlign w:val="center"/>
          </w:tcPr>
          <w:p w:rsidR="00CE4458" w:rsidRDefault="001B4F40">
            <w:pPr>
              <w:widowControl/>
              <w:spacing w:after="0" w:line="240" w:lineRule="exact"/>
              <w:jc w:val="right"/>
              <w:textAlignment w:val="center"/>
              <w:rPr>
                <w:rFonts w:ascii="宋体" w:hAnsi="宋体" w:cs="宋体"/>
                <w:color w:val="000000"/>
                <w:sz w:val="20"/>
                <w:szCs w:val="20"/>
              </w:rPr>
            </w:pPr>
            <w:r>
              <w:rPr>
                <w:rFonts w:ascii="宋体" w:hAnsi="宋体" w:cs="宋体" w:hint="eastAsia"/>
                <w:color w:val="000000"/>
                <w:kern w:val="0"/>
                <w:sz w:val="20"/>
                <w:szCs w:val="20"/>
              </w:rPr>
              <w:t>金额单位：万元</w:t>
            </w:r>
          </w:p>
        </w:tc>
      </w:tr>
      <w:tr w:rsidR="00CE4458">
        <w:trPr>
          <w:trHeight w:val="295"/>
          <w:jc w:val="center"/>
        </w:trPr>
        <w:tc>
          <w:tcPr>
            <w:tcW w:w="460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收入</w:t>
            </w:r>
          </w:p>
        </w:tc>
        <w:tc>
          <w:tcPr>
            <w:tcW w:w="4697"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支出</w:t>
            </w:r>
          </w:p>
        </w:tc>
      </w:tr>
      <w:tr w:rsidR="00CE4458">
        <w:trPr>
          <w:trHeight w:val="295"/>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项目</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行次</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金额</w:t>
            </w: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项目</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行次</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金额</w:t>
            </w:r>
          </w:p>
        </w:tc>
      </w:tr>
      <w:tr w:rsidR="00CE4458">
        <w:trPr>
          <w:trHeight w:val="295"/>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exact"/>
              <w:jc w:val="center"/>
              <w:rPr>
                <w:rFonts w:ascii="宋体" w:hAnsi="宋体" w:cs="宋体"/>
                <w:color w:val="000000"/>
                <w:sz w:val="20"/>
                <w:szCs w:val="20"/>
              </w:rPr>
            </w:pP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exact"/>
              <w:jc w:val="center"/>
              <w:rPr>
                <w:rFonts w:ascii="宋体" w:hAnsi="宋体" w:cs="宋体"/>
                <w:color w:val="000000"/>
                <w:sz w:val="20"/>
                <w:szCs w:val="20"/>
              </w:rPr>
            </w:pP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r>
      <w:tr w:rsidR="00CE4458">
        <w:trPr>
          <w:trHeight w:val="365"/>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一、财政拨款收入</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7465D5">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2.50</w:t>
            </w: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一、一般公共服务支出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28</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00" w:lineRule="exact"/>
              <w:jc w:val="right"/>
              <w:rPr>
                <w:rFonts w:ascii="宋体" w:hAnsi="宋体" w:cs="宋体"/>
                <w:color w:val="000000"/>
                <w:sz w:val="20"/>
                <w:szCs w:val="20"/>
              </w:rPr>
            </w:pPr>
          </w:p>
        </w:tc>
      </w:tr>
      <w:tr w:rsidR="00CE4458">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二、上级补助收入</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二、外交支出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29</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00" w:lineRule="exact"/>
              <w:jc w:val="right"/>
              <w:rPr>
                <w:rFonts w:ascii="宋体" w:hAnsi="宋体" w:cs="宋体"/>
                <w:color w:val="000000"/>
                <w:sz w:val="20"/>
                <w:szCs w:val="20"/>
              </w:rPr>
            </w:pPr>
          </w:p>
        </w:tc>
      </w:tr>
      <w:tr w:rsidR="00CE4458">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三、事业收入</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三、国防支出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30</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00" w:lineRule="exact"/>
              <w:jc w:val="right"/>
              <w:rPr>
                <w:rFonts w:ascii="宋体" w:hAnsi="宋体" w:cs="宋体"/>
                <w:color w:val="000000"/>
                <w:sz w:val="20"/>
                <w:szCs w:val="20"/>
              </w:rPr>
            </w:pPr>
          </w:p>
        </w:tc>
      </w:tr>
      <w:tr w:rsidR="00CE4458">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四、经营收入</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四、公共安全支出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31</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00" w:lineRule="exact"/>
              <w:jc w:val="right"/>
              <w:rPr>
                <w:rFonts w:ascii="宋体" w:hAnsi="宋体" w:cs="宋体"/>
                <w:color w:val="000000"/>
                <w:sz w:val="20"/>
                <w:szCs w:val="20"/>
              </w:rPr>
            </w:pPr>
          </w:p>
        </w:tc>
      </w:tr>
      <w:tr w:rsidR="00CE4458">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五、附属单位上缴收入</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五、教育支出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32</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00" w:lineRule="exact"/>
              <w:jc w:val="right"/>
              <w:rPr>
                <w:rFonts w:ascii="宋体" w:hAnsi="宋体" w:cs="宋体"/>
                <w:color w:val="000000"/>
                <w:sz w:val="20"/>
                <w:szCs w:val="20"/>
              </w:rPr>
            </w:pPr>
          </w:p>
        </w:tc>
      </w:tr>
      <w:tr w:rsidR="00CE4458">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六、其他收入</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六、科学技术支出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33</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00" w:lineRule="exact"/>
              <w:jc w:val="right"/>
              <w:rPr>
                <w:rFonts w:ascii="宋体" w:hAnsi="宋体" w:cs="宋体"/>
                <w:color w:val="000000"/>
                <w:sz w:val="20"/>
                <w:szCs w:val="20"/>
              </w:rPr>
            </w:pPr>
          </w:p>
        </w:tc>
      </w:tr>
      <w:tr w:rsidR="00CE4458">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七、文化体育与传媒支出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34</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00" w:lineRule="exact"/>
              <w:jc w:val="right"/>
              <w:rPr>
                <w:rFonts w:ascii="宋体" w:hAnsi="宋体" w:cs="宋体"/>
                <w:color w:val="000000"/>
                <w:sz w:val="20"/>
                <w:szCs w:val="20"/>
              </w:rPr>
            </w:pPr>
          </w:p>
        </w:tc>
      </w:tr>
      <w:tr w:rsidR="00CE4458">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八、社会保障和就业支出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35</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00" w:lineRule="exact"/>
              <w:jc w:val="right"/>
              <w:rPr>
                <w:rFonts w:ascii="宋体" w:hAnsi="宋体" w:cs="宋体"/>
                <w:color w:val="000000"/>
                <w:sz w:val="20"/>
                <w:szCs w:val="20"/>
              </w:rPr>
            </w:pPr>
          </w:p>
        </w:tc>
      </w:tr>
      <w:tr w:rsidR="00CE4458">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9</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九、医疗卫生与计划生育支出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36</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7465D5">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2.50</w:t>
            </w:r>
          </w:p>
        </w:tc>
      </w:tr>
      <w:tr w:rsidR="00CE4458">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十、节能环保支出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37</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00" w:lineRule="exact"/>
              <w:jc w:val="right"/>
              <w:rPr>
                <w:rFonts w:ascii="宋体" w:hAnsi="宋体" w:cs="宋体"/>
                <w:color w:val="000000"/>
                <w:sz w:val="20"/>
                <w:szCs w:val="20"/>
              </w:rPr>
            </w:pPr>
          </w:p>
        </w:tc>
      </w:tr>
      <w:tr w:rsidR="00CE4458">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11</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十一、城乡社区支出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38</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00" w:lineRule="exact"/>
              <w:jc w:val="right"/>
              <w:rPr>
                <w:rFonts w:ascii="宋体" w:hAnsi="宋体" w:cs="宋体"/>
                <w:color w:val="000000"/>
                <w:sz w:val="20"/>
                <w:szCs w:val="20"/>
              </w:rPr>
            </w:pPr>
          </w:p>
        </w:tc>
      </w:tr>
      <w:tr w:rsidR="00CE4458">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12</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十二、农林水支出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39</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00" w:lineRule="exact"/>
              <w:jc w:val="right"/>
              <w:rPr>
                <w:rFonts w:ascii="宋体" w:hAnsi="宋体" w:cs="宋体"/>
                <w:color w:val="000000"/>
                <w:sz w:val="20"/>
                <w:szCs w:val="20"/>
              </w:rPr>
            </w:pPr>
          </w:p>
        </w:tc>
      </w:tr>
      <w:tr w:rsidR="00CE4458">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13</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十三、交通运输支出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40</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00" w:lineRule="exact"/>
              <w:jc w:val="right"/>
              <w:rPr>
                <w:rFonts w:ascii="宋体" w:hAnsi="宋体" w:cs="宋体"/>
                <w:color w:val="000000"/>
                <w:sz w:val="20"/>
                <w:szCs w:val="20"/>
              </w:rPr>
            </w:pPr>
          </w:p>
        </w:tc>
      </w:tr>
      <w:tr w:rsidR="00CE4458">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14</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十四、资源勘探信息等支出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41</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00" w:lineRule="exact"/>
              <w:jc w:val="right"/>
              <w:rPr>
                <w:rFonts w:ascii="宋体" w:hAnsi="宋体" w:cs="宋体"/>
                <w:color w:val="000000"/>
                <w:sz w:val="20"/>
                <w:szCs w:val="20"/>
              </w:rPr>
            </w:pPr>
          </w:p>
        </w:tc>
      </w:tr>
      <w:tr w:rsidR="00CE4458">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15</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十五、商业服务业等支出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42</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00" w:lineRule="exact"/>
              <w:jc w:val="right"/>
              <w:rPr>
                <w:rFonts w:ascii="宋体" w:hAnsi="宋体" w:cs="宋体"/>
                <w:color w:val="000000"/>
                <w:sz w:val="20"/>
                <w:szCs w:val="20"/>
              </w:rPr>
            </w:pPr>
          </w:p>
        </w:tc>
      </w:tr>
      <w:tr w:rsidR="00CE4458">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16</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十六、金融支出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43</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00" w:lineRule="exact"/>
              <w:jc w:val="right"/>
              <w:rPr>
                <w:rFonts w:ascii="宋体" w:hAnsi="宋体" w:cs="宋体"/>
                <w:color w:val="000000"/>
                <w:sz w:val="20"/>
                <w:szCs w:val="20"/>
              </w:rPr>
            </w:pPr>
          </w:p>
        </w:tc>
      </w:tr>
      <w:tr w:rsidR="00CE4458">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17</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十七、援助其他地区支出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44</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00" w:lineRule="exact"/>
              <w:jc w:val="right"/>
              <w:rPr>
                <w:rFonts w:ascii="宋体" w:hAnsi="宋体" w:cs="宋体"/>
                <w:color w:val="000000"/>
                <w:sz w:val="20"/>
                <w:szCs w:val="20"/>
              </w:rPr>
            </w:pPr>
          </w:p>
        </w:tc>
      </w:tr>
      <w:tr w:rsidR="00CE4458">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18</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十八、国土海洋气象等支出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45</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00" w:lineRule="exact"/>
              <w:jc w:val="right"/>
              <w:rPr>
                <w:rFonts w:ascii="宋体" w:hAnsi="宋体" w:cs="宋体"/>
                <w:color w:val="000000"/>
                <w:sz w:val="20"/>
                <w:szCs w:val="20"/>
              </w:rPr>
            </w:pPr>
          </w:p>
        </w:tc>
      </w:tr>
      <w:tr w:rsidR="00CE4458">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19</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十九、住房保障支出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46</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00" w:lineRule="exact"/>
              <w:jc w:val="right"/>
              <w:rPr>
                <w:rFonts w:ascii="宋体" w:hAnsi="宋体" w:cs="宋体"/>
                <w:color w:val="000000"/>
                <w:sz w:val="20"/>
                <w:szCs w:val="20"/>
              </w:rPr>
            </w:pPr>
          </w:p>
        </w:tc>
      </w:tr>
      <w:tr w:rsidR="00CE4458">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20</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二十、粮油物资储备支出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47</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00" w:lineRule="exact"/>
              <w:jc w:val="right"/>
              <w:rPr>
                <w:rFonts w:ascii="宋体" w:hAnsi="宋体" w:cs="宋体"/>
                <w:color w:val="000000"/>
                <w:sz w:val="20"/>
                <w:szCs w:val="20"/>
              </w:rPr>
            </w:pPr>
          </w:p>
        </w:tc>
      </w:tr>
      <w:tr w:rsidR="00CE4458">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21</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二十一、其他支出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48</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00" w:lineRule="exact"/>
              <w:jc w:val="right"/>
              <w:rPr>
                <w:rFonts w:ascii="宋体" w:hAnsi="宋体" w:cs="宋体"/>
                <w:color w:val="000000"/>
                <w:sz w:val="20"/>
                <w:szCs w:val="20"/>
              </w:rPr>
            </w:pPr>
          </w:p>
        </w:tc>
      </w:tr>
      <w:tr w:rsidR="00CE4458">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22</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二十二、债务还本支出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49</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00" w:lineRule="exact"/>
              <w:jc w:val="right"/>
              <w:rPr>
                <w:rFonts w:ascii="宋体" w:hAnsi="宋体" w:cs="宋体"/>
                <w:color w:val="000000"/>
                <w:sz w:val="20"/>
                <w:szCs w:val="20"/>
              </w:rPr>
            </w:pPr>
          </w:p>
        </w:tc>
      </w:tr>
      <w:tr w:rsidR="00CE4458">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23</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二十三、债务付息支出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50</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00" w:lineRule="exact"/>
              <w:jc w:val="right"/>
              <w:rPr>
                <w:rFonts w:ascii="宋体" w:hAnsi="宋体" w:cs="宋体"/>
                <w:color w:val="000000"/>
                <w:sz w:val="20"/>
                <w:szCs w:val="20"/>
              </w:rPr>
            </w:pPr>
          </w:p>
        </w:tc>
      </w:tr>
      <w:tr w:rsidR="00CE4458">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本年收入合计</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24</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7465D5">
            <w:pPr>
              <w:widowControl/>
              <w:spacing w:after="0" w:line="200" w:lineRule="exact"/>
              <w:jc w:val="right"/>
              <w:rPr>
                <w:rFonts w:ascii="宋体" w:hAnsi="宋体" w:cs="宋体"/>
                <w:color w:val="000000"/>
                <w:sz w:val="18"/>
                <w:szCs w:val="18"/>
              </w:rPr>
            </w:pPr>
            <w:r>
              <w:rPr>
                <w:rFonts w:ascii="宋体" w:hAnsi="宋体" w:cs="宋体" w:hint="eastAsia"/>
                <w:color w:val="000000"/>
                <w:sz w:val="18"/>
                <w:szCs w:val="18"/>
              </w:rPr>
              <w:t>2.50</w:t>
            </w: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本年支出合计</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51</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7465D5">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2.50</w:t>
            </w:r>
          </w:p>
        </w:tc>
      </w:tr>
      <w:tr w:rsidR="00CE4458">
        <w:trPr>
          <w:trHeight w:val="385"/>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lastRenderedPageBreak/>
              <w:t>用事业基金弥补收支差额</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25</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00" w:lineRule="exact"/>
              <w:jc w:val="right"/>
              <w:rPr>
                <w:rFonts w:ascii="宋体" w:hAnsi="宋体" w:cs="宋体"/>
                <w:color w:val="000000"/>
                <w:sz w:val="18"/>
                <w:szCs w:val="18"/>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结余分配</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52</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00" w:lineRule="exact"/>
              <w:jc w:val="right"/>
              <w:rPr>
                <w:rFonts w:ascii="宋体" w:hAnsi="宋体" w:cs="宋体"/>
                <w:color w:val="000000"/>
                <w:sz w:val="20"/>
                <w:szCs w:val="20"/>
              </w:rPr>
            </w:pPr>
          </w:p>
        </w:tc>
      </w:tr>
      <w:tr w:rsidR="00CE4458">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年初结转和结余</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26</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00" w:lineRule="exact"/>
              <w:jc w:val="right"/>
              <w:rPr>
                <w:rFonts w:ascii="宋体" w:hAnsi="宋体" w:cs="宋体"/>
                <w:color w:val="000000"/>
                <w:sz w:val="18"/>
                <w:szCs w:val="18"/>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年末结转和结余</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53</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00" w:lineRule="exact"/>
              <w:jc w:val="right"/>
              <w:rPr>
                <w:rFonts w:ascii="宋体" w:hAnsi="宋体" w:cs="宋体"/>
                <w:color w:val="000000"/>
                <w:sz w:val="20"/>
                <w:szCs w:val="20"/>
              </w:rPr>
            </w:pPr>
          </w:p>
        </w:tc>
      </w:tr>
      <w:tr w:rsidR="00CE4458">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总计</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27</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00" w:lineRule="exact"/>
              <w:jc w:val="right"/>
              <w:rPr>
                <w:rFonts w:ascii="宋体" w:hAnsi="宋体" w:cs="宋体"/>
                <w:color w:val="000000"/>
                <w:sz w:val="18"/>
                <w:szCs w:val="18"/>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总计</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54</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7465D5">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2.50</w:t>
            </w:r>
          </w:p>
        </w:tc>
      </w:tr>
      <w:tr w:rsidR="00CE4458">
        <w:trPr>
          <w:trHeight w:val="417"/>
          <w:jc w:val="center"/>
        </w:trPr>
        <w:tc>
          <w:tcPr>
            <w:tcW w:w="9300" w:type="dxa"/>
            <w:gridSpan w:val="6"/>
            <w:tcBorders>
              <w:top w:val="nil"/>
              <w:left w:val="nil"/>
              <w:bottom w:val="nil"/>
              <w:right w:val="nil"/>
            </w:tcBorders>
            <w:shd w:val="clear" w:color="auto" w:fill="auto"/>
            <w:tcMar>
              <w:top w:w="15" w:type="dxa"/>
              <w:left w:w="15" w:type="dxa"/>
              <w:right w:w="15" w:type="dxa"/>
            </w:tcMar>
            <w:vAlign w:val="center"/>
          </w:tcPr>
          <w:p w:rsidR="00CE4458" w:rsidRDefault="001B4F40">
            <w:pPr>
              <w:widowControl/>
              <w:spacing w:after="0" w:line="200" w:lineRule="exact"/>
              <w:jc w:val="left"/>
              <w:textAlignment w:val="center"/>
              <w:rPr>
                <w:rFonts w:ascii="宋体" w:hAnsi="宋体" w:cs="宋体"/>
                <w:color w:val="000000"/>
                <w:szCs w:val="21"/>
              </w:rPr>
            </w:pPr>
            <w:r>
              <w:rPr>
                <w:rFonts w:ascii="宋体" w:hAnsi="宋体" w:cs="宋体" w:hint="eastAsia"/>
                <w:color w:val="000000"/>
                <w:kern w:val="0"/>
                <w:szCs w:val="21"/>
              </w:rPr>
              <w:t>注：本表反映部门本年度的总收支和年末结转结余情况。</w:t>
            </w:r>
          </w:p>
        </w:tc>
      </w:tr>
    </w:tbl>
    <w:p w:rsidR="00CE4458" w:rsidRDefault="00CE4458">
      <w:pPr>
        <w:widowControl/>
        <w:spacing w:after="0" w:line="560" w:lineRule="exact"/>
        <w:jc w:val="left"/>
        <w:rPr>
          <w:rFonts w:ascii="仿宋_GB2312" w:eastAsia="仿宋_GB2312" w:hAnsi="宋体"/>
          <w:b/>
          <w:sz w:val="28"/>
          <w:szCs w:val="28"/>
          <w:highlight w:val="yellow"/>
        </w:rPr>
        <w:sectPr w:rsidR="00CE4458">
          <w:pgSz w:w="11906" w:h="16838"/>
          <w:pgMar w:top="2098" w:right="1474" w:bottom="1984" w:left="1588" w:header="851" w:footer="992" w:gutter="0"/>
          <w:cols w:space="0"/>
          <w:docGrid w:type="lines" w:linePitch="312"/>
        </w:sectPr>
      </w:pPr>
    </w:p>
    <w:tbl>
      <w:tblPr>
        <w:tblW w:w="8800" w:type="dxa"/>
        <w:jc w:val="center"/>
        <w:tblLayout w:type="fixed"/>
        <w:tblCellMar>
          <w:left w:w="0" w:type="dxa"/>
          <w:right w:w="0" w:type="dxa"/>
        </w:tblCellMar>
        <w:tblLook w:val="04A0"/>
      </w:tblPr>
      <w:tblGrid>
        <w:gridCol w:w="335"/>
        <w:gridCol w:w="179"/>
        <w:gridCol w:w="520"/>
        <w:gridCol w:w="1318"/>
        <w:gridCol w:w="533"/>
        <w:gridCol w:w="260"/>
        <w:gridCol w:w="127"/>
        <w:gridCol w:w="688"/>
        <w:gridCol w:w="232"/>
        <w:gridCol w:w="584"/>
        <w:gridCol w:w="337"/>
        <w:gridCol w:w="478"/>
        <w:gridCol w:w="442"/>
        <w:gridCol w:w="373"/>
        <w:gridCol w:w="548"/>
        <w:gridCol w:w="920"/>
        <w:gridCol w:w="926"/>
      </w:tblGrid>
      <w:tr w:rsidR="00CE4458">
        <w:trPr>
          <w:trHeight w:val="770"/>
          <w:jc w:val="center"/>
        </w:trPr>
        <w:tc>
          <w:tcPr>
            <w:tcW w:w="8800" w:type="dxa"/>
            <w:gridSpan w:val="17"/>
            <w:tcBorders>
              <w:top w:val="nil"/>
              <w:left w:val="nil"/>
              <w:bottom w:val="nil"/>
              <w:right w:val="nil"/>
            </w:tcBorders>
            <w:shd w:val="clear" w:color="auto" w:fill="auto"/>
            <w:noWrap/>
            <w:tcMar>
              <w:top w:w="15" w:type="dxa"/>
              <w:left w:w="15" w:type="dxa"/>
              <w:right w:w="15" w:type="dxa"/>
            </w:tcMar>
            <w:vAlign w:val="bottom"/>
          </w:tcPr>
          <w:p w:rsidR="00CE4458" w:rsidRDefault="001B4F40">
            <w:pPr>
              <w:widowControl/>
              <w:jc w:val="center"/>
              <w:textAlignment w:val="bottom"/>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收入决</w:t>
            </w:r>
            <w:r w:rsidR="00BE5E64" w:rsidRPr="00BE5E64">
              <w:rPr>
                <w:sz w:val="44"/>
              </w:rPr>
              <w:pict>
                <v:group id="1044" o:spid="_x0000_s1103" style="position:absolute;left:0;text-align:left;margin-left:-82.75pt;margin-top:-81.1pt;width:243.2pt;height:41.2pt;z-index:251658752;mso-wrap-distance-left:0;mso-wrap-distance-right:0;mso-position-horizontal-relative:text;mso-position-vertical-relative:page" coordorigin="4551,52615" coordsize="8546,1398">
                  <v:rect id="1045" o:spid="_x0000_s1105" style="position:absolute;left:4551;top:52615;width:8546;height:1175;visibility:visible;mso-position-horizontal-relative:page;mso-position-vertical-relative:page" fillcolor="#d8d8d8" stroked="f" strokecolor="#af7621" strokeweight="2pt"/>
                  <v:rect id="1046" o:spid="_x0000_s1104" style="position:absolute;left:4577;top:52890;width:8324;height:1123;visibility:visible;mso-position-horizontal-relative:page;mso-position-vertical-relative:page;v-text-anchor:middle" fillcolor="#ad002d" strokecolor="#af7621" strokeweight="2pt">
                    <v:textbox style="mso-next-textbox:#1046">
                      <w:txbxContent>
                        <w:p w:rsidR="00D077A6" w:rsidRDefault="00D077A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D077A6" w:rsidRDefault="00D077A6">
                          <w:pPr>
                            <w:jc w:val="center"/>
                          </w:pPr>
                        </w:p>
                      </w:txbxContent>
                    </v:textbox>
                  </v:rect>
                  <w10:wrap anchory="page"/>
                  <w10:anchorlock/>
                </v:group>
              </w:pict>
            </w:r>
            <w:r>
              <w:rPr>
                <w:rFonts w:ascii="黑体" w:eastAsia="黑体" w:hAnsi="宋体" w:cs="黑体" w:hint="eastAsia"/>
                <w:color w:val="000000"/>
                <w:kern w:val="0"/>
                <w:sz w:val="40"/>
                <w:szCs w:val="40"/>
              </w:rPr>
              <w:t>算表</w:t>
            </w:r>
          </w:p>
        </w:tc>
      </w:tr>
      <w:tr w:rsidR="00CE4458">
        <w:trPr>
          <w:trHeight w:val="362"/>
          <w:jc w:val="center"/>
        </w:trPr>
        <w:tc>
          <w:tcPr>
            <w:tcW w:w="335"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tLeast"/>
              <w:rPr>
                <w:rFonts w:ascii="Arial" w:hAnsi="Arial" w:cs="Arial"/>
                <w:color w:val="000000"/>
                <w:szCs w:val="21"/>
              </w:rPr>
            </w:pPr>
          </w:p>
        </w:tc>
        <w:tc>
          <w:tcPr>
            <w:tcW w:w="179"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tLeast"/>
              <w:rPr>
                <w:rFonts w:ascii="Arial" w:hAnsi="Arial" w:cs="Arial"/>
                <w:color w:val="000000"/>
                <w:szCs w:val="21"/>
              </w:rPr>
            </w:pPr>
          </w:p>
        </w:tc>
        <w:tc>
          <w:tcPr>
            <w:tcW w:w="520"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tLeast"/>
              <w:rPr>
                <w:rFonts w:ascii="Arial" w:hAnsi="Arial" w:cs="Arial"/>
                <w:color w:val="000000"/>
                <w:szCs w:val="21"/>
              </w:rPr>
            </w:pPr>
          </w:p>
        </w:tc>
        <w:tc>
          <w:tcPr>
            <w:tcW w:w="1318"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tLeast"/>
              <w:rPr>
                <w:rFonts w:ascii="Arial" w:hAnsi="Arial" w:cs="Arial"/>
                <w:color w:val="000000"/>
                <w:szCs w:val="21"/>
              </w:rPr>
            </w:pPr>
          </w:p>
        </w:tc>
        <w:tc>
          <w:tcPr>
            <w:tcW w:w="533"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tLeast"/>
              <w:rPr>
                <w:rFonts w:ascii="Arial" w:hAnsi="Arial" w:cs="Arial"/>
                <w:color w:val="000000"/>
                <w:szCs w:val="21"/>
              </w:rPr>
            </w:pPr>
          </w:p>
        </w:tc>
        <w:tc>
          <w:tcPr>
            <w:tcW w:w="260"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tLeast"/>
              <w:rPr>
                <w:rFonts w:ascii="Arial" w:hAnsi="Arial" w:cs="Arial"/>
                <w:color w:val="000000"/>
                <w:szCs w:val="21"/>
              </w:rPr>
            </w:pPr>
          </w:p>
        </w:tc>
        <w:tc>
          <w:tcPr>
            <w:tcW w:w="815" w:type="dxa"/>
            <w:gridSpan w:val="2"/>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tLeast"/>
              <w:rPr>
                <w:rFonts w:ascii="Arial" w:hAnsi="Arial" w:cs="Arial"/>
                <w:color w:val="000000"/>
                <w:szCs w:val="21"/>
              </w:rPr>
            </w:pPr>
          </w:p>
        </w:tc>
        <w:tc>
          <w:tcPr>
            <w:tcW w:w="816" w:type="dxa"/>
            <w:gridSpan w:val="2"/>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tLeast"/>
              <w:rPr>
                <w:rFonts w:ascii="Arial" w:hAnsi="Arial" w:cs="Arial"/>
                <w:color w:val="000000"/>
                <w:szCs w:val="21"/>
              </w:rPr>
            </w:pPr>
          </w:p>
        </w:tc>
        <w:tc>
          <w:tcPr>
            <w:tcW w:w="815" w:type="dxa"/>
            <w:gridSpan w:val="2"/>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tLeast"/>
              <w:rPr>
                <w:rFonts w:ascii="Arial" w:hAnsi="Arial" w:cs="Arial"/>
                <w:color w:val="000000"/>
                <w:szCs w:val="21"/>
              </w:rPr>
            </w:pPr>
          </w:p>
        </w:tc>
        <w:tc>
          <w:tcPr>
            <w:tcW w:w="815" w:type="dxa"/>
            <w:gridSpan w:val="2"/>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tLeast"/>
              <w:rPr>
                <w:rFonts w:ascii="Arial" w:hAnsi="Arial" w:cs="Arial"/>
                <w:color w:val="000000"/>
                <w:szCs w:val="21"/>
              </w:rPr>
            </w:pPr>
          </w:p>
        </w:tc>
        <w:tc>
          <w:tcPr>
            <w:tcW w:w="2394" w:type="dxa"/>
            <w:gridSpan w:val="3"/>
            <w:tcBorders>
              <w:top w:val="nil"/>
              <w:left w:val="nil"/>
              <w:bottom w:val="nil"/>
              <w:right w:val="nil"/>
            </w:tcBorders>
            <w:shd w:val="clear" w:color="auto" w:fill="auto"/>
            <w:noWrap/>
            <w:tcMar>
              <w:top w:w="15" w:type="dxa"/>
              <w:left w:w="15" w:type="dxa"/>
              <w:right w:w="15" w:type="dxa"/>
            </w:tcMar>
            <w:vAlign w:val="center"/>
          </w:tcPr>
          <w:p w:rsidR="00CE4458" w:rsidRDefault="001B4F40">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公开02表</w:t>
            </w:r>
          </w:p>
        </w:tc>
      </w:tr>
      <w:tr w:rsidR="00CE4458">
        <w:trPr>
          <w:trHeight w:val="362"/>
          <w:jc w:val="center"/>
        </w:trPr>
        <w:tc>
          <w:tcPr>
            <w:tcW w:w="2885" w:type="dxa"/>
            <w:gridSpan w:val="5"/>
            <w:tcBorders>
              <w:top w:val="nil"/>
              <w:left w:val="nil"/>
              <w:bottom w:val="nil"/>
              <w:right w:val="nil"/>
            </w:tcBorders>
            <w:shd w:val="clear" w:color="auto" w:fill="auto"/>
            <w:noWrap/>
            <w:tcMar>
              <w:top w:w="15" w:type="dxa"/>
              <w:left w:w="15" w:type="dxa"/>
              <w:right w:w="15" w:type="dxa"/>
            </w:tcMar>
            <w:vAlign w:val="center"/>
          </w:tcPr>
          <w:p w:rsidR="00CE4458" w:rsidRDefault="001B4F40">
            <w:pPr>
              <w:widowControl/>
              <w:spacing w:after="0" w:line="240" w:lineRule="atLeast"/>
              <w:jc w:val="left"/>
              <w:textAlignment w:val="center"/>
              <w:rPr>
                <w:rFonts w:ascii="宋体" w:hAnsi="宋体" w:cs="宋体"/>
                <w:color w:val="000000"/>
                <w:szCs w:val="21"/>
              </w:rPr>
            </w:pPr>
            <w:r>
              <w:rPr>
                <w:rFonts w:ascii="宋体" w:hAnsi="宋体" w:cs="宋体" w:hint="eastAsia"/>
                <w:color w:val="000000"/>
                <w:kern w:val="0"/>
                <w:szCs w:val="21"/>
              </w:rPr>
              <w:t>部门：</w:t>
            </w:r>
            <w:r w:rsidR="007465D5" w:rsidRPr="007465D5">
              <w:rPr>
                <w:rFonts w:ascii="宋体" w:hAnsi="宋体" w:cs="宋体" w:hint="eastAsia"/>
                <w:color w:val="000000"/>
                <w:kern w:val="0"/>
                <w:sz w:val="20"/>
                <w:szCs w:val="20"/>
              </w:rPr>
              <w:t>唐山市卫生健康委员会综合监督执法局分局</w:t>
            </w:r>
          </w:p>
        </w:tc>
        <w:tc>
          <w:tcPr>
            <w:tcW w:w="260"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tLeast"/>
              <w:rPr>
                <w:rFonts w:ascii="Arial" w:hAnsi="Arial" w:cs="Arial"/>
                <w:color w:val="000000"/>
                <w:szCs w:val="21"/>
              </w:rPr>
            </w:pPr>
          </w:p>
        </w:tc>
        <w:tc>
          <w:tcPr>
            <w:tcW w:w="815" w:type="dxa"/>
            <w:gridSpan w:val="2"/>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tLeast"/>
              <w:rPr>
                <w:rFonts w:ascii="Arial" w:hAnsi="Arial" w:cs="Arial"/>
                <w:color w:val="000000"/>
                <w:szCs w:val="21"/>
              </w:rPr>
            </w:pPr>
          </w:p>
        </w:tc>
        <w:tc>
          <w:tcPr>
            <w:tcW w:w="816" w:type="dxa"/>
            <w:gridSpan w:val="2"/>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tLeast"/>
              <w:rPr>
                <w:rFonts w:ascii="Arial" w:hAnsi="Arial" w:cs="Arial"/>
                <w:color w:val="000000"/>
                <w:szCs w:val="21"/>
              </w:rPr>
            </w:pPr>
          </w:p>
        </w:tc>
        <w:tc>
          <w:tcPr>
            <w:tcW w:w="815" w:type="dxa"/>
            <w:gridSpan w:val="2"/>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tLeast"/>
              <w:rPr>
                <w:rFonts w:ascii="Arial" w:hAnsi="Arial" w:cs="Arial"/>
                <w:color w:val="000000"/>
                <w:szCs w:val="21"/>
              </w:rPr>
            </w:pPr>
          </w:p>
        </w:tc>
        <w:tc>
          <w:tcPr>
            <w:tcW w:w="815" w:type="dxa"/>
            <w:gridSpan w:val="2"/>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tLeast"/>
              <w:rPr>
                <w:rFonts w:ascii="Arial" w:hAnsi="Arial" w:cs="Arial"/>
                <w:color w:val="000000"/>
                <w:szCs w:val="21"/>
              </w:rPr>
            </w:pPr>
          </w:p>
        </w:tc>
        <w:tc>
          <w:tcPr>
            <w:tcW w:w="2394" w:type="dxa"/>
            <w:gridSpan w:val="3"/>
            <w:tcBorders>
              <w:top w:val="nil"/>
              <w:left w:val="nil"/>
              <w:bottom w:val="nil"/>
              <w:right w:val="nil"/>
            </w:tcBorders>
            <w:shd w:val="clear" w:color="auto" w:fill="auto"/>
            <w:noWrap/>
            <w:tcMar>
              <w:top w:w="15" w:type="dxa"/>
              <w:left w:w="15" w:type="dxa"/>
              <w:right w:w="15" w:type="dxa"/>
            </w:tcMar>
            <w:vAlign w:val="center"/>
          </w:tcPr>
          <w:p w:rsidR="00CE4458" w:rsidRDefault="001B4F40">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金额单位：万元</w:t>
            </w:r>
          </w:p>
        </w:tc>
      </w:tr>
      <w:tr w:rsidR="00CE4458">
        <w:trPr>
          <w:trHeight w:val="325"/>
          <w:jc w:val="center"/>
        </w:trPr>
        <w:tc>
          <w:tcPr>
            <w:tcW w:w="2352" w:type="dxa"/>
            <w:gridSpan w:val="4"/>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项目</w:t>
            </w:r>
          </w:p>
        </w:tc>
        <w:tc>
          <w:tcPr>
            <w:tcW w:w="920" w:type="dxa"/>
            <w:gridSpan w:val="3"/>
            <w:vMerge w:val="restart"/>
            <w:tcBorders>
              <w:top w:val="single" w:sz="4" w:space="0" w:color="auto"/>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本年收入合计</w:t>
            </w:r>
          </w:p>
        </w:tc>
        <w:tc>
          <w:tcPr>
            <w:tcW w:w="920" w:type="dxa"/>
            <w:gridSpan w:val="2"/>
            <w:vMerge w:val="restart"/>
            <w:tcBorders>
              <w:top w:val="single" w:sz="4" w:space="0" w:color="auto"/>
              <w:left w:val="nil"/>
              <w:bottom w:val="single" w:sz="4" w:space="0" w:color="auto"/>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财政拨款收入</w:t>
            </w:r>
          </w:p>
        </w:tc>
        <w:tc>
          <w:tcPr>
            <w:tcW w:w="921" w:type="dxa"/>
            <w:gridSpan w:val="2"/>
            <w:vMerge w:val="restart"/>
            <w:tcBorders>
              <w:top w:val="single" w:sz="4" w:space="0" w:color="auto"/>
              <w:left w:val="nil"/>
              <w:bottom w:val="single" w:sz="4" w:space="0" w:color="auto"/>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上级补助收入</w:t>
            </w:r>
          </w:p>
        </w:tc>
        <w:tc>
          <w:tcPr>
            <w:tcW w:w="920" w:type="dxa"/>
            <w:gridSpan w:val="2"/>
            <w:vMerge w:val="restart"/>
            <w:tcBorders>
              <w:top w:val="single" w:sz="4" w:space="0" w:color="auto"/>
              <w:left w:val="nil"/>
              <w:bottom w:val="single" w:sz="4" w:space="0" w:color="auto"/>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事业收入</w:t>
            </w:r>
          </w:p>
        </w:tc>
        <w:tc>
          <w:tcPr>
            <w:tcW w:w="921" w:type="dxa"/>
            <w:gridSpan w:val="2"/>
            <w:vMerge w:val="restart"/>
            <w:tcBorders>
              <w:top w:val="single" w:sz="4" w:space="0" w:color="auto"/>
              <w:left w:val="nil"/>
              <w:bottom w:val="single" w:sz="4" w:space="0" w:color="auto"/>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经营收入</w:t>
            </w:r>
          </w:p>
        </w:tc>
        <w:tc>
          <w:tcPr>
            <w:tcW w:w="920" w:type="dxa"/>
            <w:vMerge w:val="restart"/>
            <w:tcBorders>
              <w:top w:val="single" w:sz="4" w:space="0" w:color="auto"/>
              <w:left w:val="nil"/>
              <w:bottom w:val="single" w:sz="4" w:space="0" w:color="auto"/>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附属单位上缴收入</w:t>
            </w:r>
          </w:p>
        </w:tc>
        <w:tc>
          <w:tcPr>
            <w:tcW w:w="926" w:type="dxa"/>
            <w:vMerge w:val="restar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其他收入</w:t>
            </w:r>
          </w:p>
        </w:tc>
      </w:tr>
      <w:tr w:rsidR="00CE4458">
        <w:trPr>
          <w:trHeight w:val="626"/>
          <w:jc w:val="center"/>
        </w:trPr>
        <w:tc>
          <w:tcPr>
            <w:tcW w:w="1034"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功能分类科目编码</w:t>
            </w:r>
          </w:p>
        </w:tc>
        <w:tc>
          <w:tcPr>
            <w:tcW w:w="1318" w:type="dxa"/>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920" w:type="dxa"/>
            <w:gridSpan w:val="3"/>
            <w:vMerge/>
            <w:tcBorders>
              <w:top w:val="single" w:sz="4" w:space="0" w:color="auto"/>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spacing w:after="0" w:line="240" w:lineRule="atLeast"/>
              <w:jc w:val="center"/>
              <w:rPr>
                <w:rFonts w:ascii="宋体" w:hAnsi="宋体" w:cs="宋体"/>
                <w:color w:val="000000"/>
                <w:sz w:val="20"/>
                <w:szCs w:val="20"/>
              </w:rPr>
            </w:pPr>
          </w:p>
        </w:tc>
        <w:tc>
          <w:tcPr>
            <w:tcW w:w="920" w:type="dxa"/>
            <w:gridSpan w:val="2"/>
            <w:vMerge/>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spacing w:after="0" w:line="240" w:lineRule="atLeast"/>
              <w:jc w:val="center"/>
              <w:textAlignment w:val="center"/>
              <w:rPr>
                <w:rFonts w:ascii="宋体" w:hAnsi="宋体" w:cs="宋体"/>
                <w:color w:val="000000"/>
                <w:kern w:val="0"/>
                <w:sz w:val="20"/>
                <w:szCs w:val="20"/>
              </w:rPr>
            </w:pPr>
          </w:p>
        </w:tc>
        <w:tc>
          <w:tcPr>
            <w:tcW w:w="921" w:type="dxa"/>
            <w:gridSpan w:val="2"/>
            <w:vMerge/>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spacing w:after="0" w:line="240" w:lineRule="atLeast"/>
              <w:jc w:val="center"/>
              <w:textAlignment w:val="center"/>
              <w:rPr>
                <w:rFonts w:ascii="宋体" w:hAnsi="宋体" w:cs="宋体"/>
                <w:color w:val="000000"/>
                <w:kern w:val="0"/>
                <w:sz w:val="20"/>
                <w:szCs w:val="20"/>
              </w:rPr>
            </w:pPr>
          </w:p>
        </w:tc>
        <w:tc>
          <w:tcPr>
            <w:tcW w:w="920" w:type="dxa"/>
            <w:gridSpan w:val="2"/>
            <w:vMerge/>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spacing w:after="0" w:line="240" w:lineRule="atLeast"/>
              <w:jc w:val="center"/>
              <w:textAlignment w:val="center"/>
              <w:rPr>
                <w:rFonts w:ascii="宋体" w:hAnsi="宋体" w:cs="宋体"/>
                <w:color w:val="000000"/>
                <w:kern w:val="0"/>
                <w:sz w:val="20"/>
                <w:szCs w:val="20"/>
              </w:rPr>
            </w:pPr>
          </w:p>
        </w:tc>
        <w:tc>
          <w:tcPr>
            <w:tcW w:w="921" w:type="dxa"/>
            <w:gridSpan w:val="2"/>
            <w:vMerge/>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spacing w:after="0" w:line="240" w:lineRule="atLeast"/>
              <w:jc w:val="center"/>
              <w:textAlignment w:val="center"/>
              <w:rPr>
                <w:rFonts w:ascii="宋体" w:hAnsi="宋体" w:cs="宋体"/>
                <w:color w:val="000000"/>
                <w:kern w:val="0"/>
                <w:sz w:val="20"/>
                <w:szCs w:val="20"/>
              </w:rPr>
            </w:pPr>
          </w:p>
        </w:tc>
        <w:tc>
          <w:tcPr>
            <w:tcW w:w="920" w:type="dxa"/>
            <w:vMerge/>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spacing w:after="0" w:line="240" w:lineRule="atLeast"/>
              <w:jc w:val="center"/>
              <w:textAlignment w:val="center"/>
              <w:rPr>
                <w:rFonts w:ascii="宋体" w:hAnsi="宋体" w:cs="宋体"/>
                <w:color w:val="000000"/>
                <w:kern w:val="0"/>
                <w:sz w:val="20"/>
                <w:szCs w:val="20"/>
              </w:rPr>
            </w:pPr>
          </w:p>
        </w:tc>
        <w:tc>
          <w:tcPr>
            <w:tcW w:w="926" w:type="dxa"/>
            <w:vMerge/>
            <w:tcBorders>
              <w:top w:val="single" w:sz="4" w:space="0" w:color="auto"/>
              <w:left w:val="nil"/>
              <w:bottom w:val="single" w:sz="4" w:space="0" w:color="000000"/>
              <w:right w:val="single" w:sz="4" w:space="0" w:color="auto"/>
            </w:tcBorders>
            <w:shd w:val="clear" w:color="auto" w:fill="auto"/>
            <w:tcMar>
              <w:top w:w="15" w:type="dxa"/>
              <w:left w:w="15" w:type="dxa"/>
              <w:right w:w="15" w:type="dxa"/>
            </w:tcMar>
            <w:vAlign w:val="center"/>
          </w:tcPr>
          <w:p w:rsidR="00CE4458" w:rsidRDefault="00CE4458">
            <w:pPr>
              <w:widowControl/>
              <w:spacing w:after="0" w:line="240" w:lineRule="atLeast"/>
              <w:jc w:val="center"/>
              <w:textAlignment w:val="center"/>
              <w:rPr>
                <w:rFonts w:ascii="宋体" w:hAnsi="宋体" w:cs="宋体"/>
                <w:color w:val="000000"/>
                <w:kern w:val="0"/>
                <w:sz w:val="20"/>
                <w:szCs w:val="20"/>
              </w:rPr>
            </w:pPr>
          </w:p>
        </w:tc>
      </w:tr>
      <w:tr w:rsidR="00CE4458">
        <w:trPr>
          <w:trHeight w:val="391"/>
          <w:jc w:val="center"/>
        </w:trPr>
        <w:tc>
          <w:tcPr>
            <w:tcW w:w="235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栏次</w:t>
            </w:r>
          </w:p>
        </w:tc>
        <w:tc>
          <w:tcPr>
            <w:tcW w:w="92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92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92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92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92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r>
      <w:tr w:rsidR="00CE4458">
        <w:trPr>
          <w:trHeight w:val="90"/>
          <w:jc w:val="center"/>
        </w:trPr>
        <w:tc>
          <w:tcPr>
            <w:tcW w:w="235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合计</w:t>
            </w:r>
          </w:p>
        </w:tc>
        <w:tc>
          <w:tcPr>
            <w:tcW w:w="920" w:type="dxa"/>
            <w:gridSpan w:val="3"/>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7465D5">
            <w:pPr>
              <w:widowControl/>
              <w:spacing w:after="0" w:line="240" w:lineRule="atLeast"/>
              <w:jc w:val="right"/>
              <w:rPr>
                <w:rFonts w:ascii="宋体" w:hAnsi="宋体" w:cs="宋体"/>
                <w:b/>
                <w:color w:val="000000"/>
                <w:sz w:val="18"/>
                <w:szCs w:val="18"/>
              </w:rPr>
            </w:pPr>
            <w:r>
              <w:rPr>
                <w:rFonts w:ascii="宋体" w:hAnsi="宋体" w:cs="宋体" w:hint="eastAsia"/>
                <w:b/>
                <w:color w:val="000000"/>
                <w:sz w:val="18"/>
                <w:szCs w:val="18"/>
              </w:rPr>
              <w:t>2.50</w:t>
            </w:r>
          </w:p>
        </w:tc>
        <w:tc>
          <w:tcPr>
            <w:tcW w:w="920"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7465D5">
            <w:pPr>
              <w:widowControl/>
              <w:spacing w:after="0" w:line="240" w:lineRule="atLeast"/>
              <w:jc w:val="right"/>
              <w:rPr>
                <w:rFonts w:ascii="宋体" w:hAnsi="宋体" w:cs="宋体"/>
                <w:b/>
                <w:color w:val="000000"/>
                <w:sz w:val="18"/>
                <w:szCs w:val="18"/>
              </w:rPr>
            </w:pPr>
            <w:r>
              <w:rPr>
                <w:rFonts w:ascii="宋体" w:hAnsi="宋体" w:cs="宋体" w:hint="eastAsia"/>
                <w:b/>
                <w:color w:val="000000"/>
                <w:sz w:val="18"/>
                <w:szCs w:val="18"/>
              </w:rPr>
              <w:t>2.50</w:t>
            </w:r>
          </w:p>
        </w:tc>
        <w:tc>
          <w:tcPr>
            <w:tcW w:w="921"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b/>
                <w:color w:val="000000"/>
                <w:sz w:val="18"/>
                <w:szCs w:val="18"/>
              </w:rPr>
            </w:pPr>
          </w:p>
        </w:tc>
        <w:tc>
          <w:tcPr>
            <w:tcW w:w="920"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b/>
                <w:color w:val="000000"/>
                <w:sz w:val="18"/>
                <w:szCs w:val="18"/>
              </w:rPr>
            </w:pPr>
          </w:p>
        </w:tc>
        <w:tc>
          <w:tcPr>
            <w:tcW w:w="921"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b/>
                <w:color w:val="000000"/>
                <w:sz w:val="18"/>
                <w:szCs w:val="18"/>
              </w:rPr>
            </w:pPr>
          </w:p>
        </w:tc>
        <w:tc>
          <w:tcPr>
            <w:tcW w:w="920"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b/>
                <w:color w:val="000000"/>
                <w:sz w:val="18"/>
                <w:szCs w:val="18"/>
              </w:rPr>
            </w:pPr>
          </w:p>
        </w:tc>
        <w:tc>
          <w:tcPr>
            <w:tcW w:w="926"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b/>
                <w:color w:val="000000"/>
                <w:sz w:val="18"/>
                <w:szCs w:val="18"/>
              </w:rPr>
            </w:pPr>
          </w:p>
        </w:tc>
      </w:tr>
      <w:tr w:rsidR="00436BDB">
        <w:trPr>
          <w:trHeight w:val="371"/>
          <w:jc w:val="center"/>
        </w:trPr>
        <w:tc>
          <w:tcPr>
            <w:tcW w:w="10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r w:rsidRPr="00436BDB">
              <w:rPr>
                <w:rFonts w:ascii="宋体" w:hAnsi="宋体" w:cs="宋体" w:hint="eastAsia"/>
                <w:color w:val="000000"/>
                <w:kern w:val="0"/>
                <w:sz w:val="18"/>
                <w:szCs w:val="18"/>
              </w:rPr>
              <w:t>210</w:t>
            </w:r>
          </w:p>
        </w:tc>
        <w:tc>
          <w:tcPr>
            <w:tcW w:w="13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r w:rsidRPr="00436BDB">
              <w:rPr>
                <w:rFonts w:ascii="宋体" w:hAnsi="宋体" w:cs="宋体" w:hint="eastAsia"/>
                <w:color w:val="000000"/>
                <w:kern w:val="0"/>
                <w:sz w:val="18"/>
                <w:szCs w:val="18"/>
              </w:rPr>
              <w:t>医疗卫生与计划生育支出</w:t>
            </w: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r w:rsidRPr="00436BDB">
              <w:rPr>
                <w:rFonts w:ascii="宋体" w:hAnsi="宋体" w:cs="宋体" w:hint="eastAsia"/>
                <w:color w:val="000000"/>
                <w:kern w:val="0"/>
                <w:sz w:val="18"/>
                <w:szCs w:val="18"/>
              </w:rPr>
              <w:t>2.50</w:t>
            </w: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r w:rsidRPr="00436BDB">
              <w:rPr>
                <w:rFonts w:ascii="宋体" w:hAnsi="宋体" w:cs="宋体" w:hint="eastAsia"/>
                <w:color w:val="000000"/>
                <w:kern w:val="0"/>
                <w:sz w:val="18"/>
                <w:szCs w:val="18"/>
              </w:rPr>
              <w:t>2.50</w:t>
            </w: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p>
        </w:tc>
        <w:tc>
          <w:tcPr>
            <w:tcW w:w="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p>
        </w:tc>
      </w:tr>
      <w:tr w:rsidR="00436BDB">
        <w:trPr>
          <w:trHeight w:val="371"/>
          <w:jc w:val="center"/>
        </w:trPr>
        <w:tc>
          <w:tcPr>
            <w:tcW w:w="10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r w:rsidRPr="00436BDB">
              <w:rPr>
                <w:rFonts w:ascii="宋体" w:hAnsi="宋体" w:cs="宋体" w:hint="eastAsia"/>
                <w:color w:val="000000"/>
                <w:kern w:val="0"/>
                <w:sz w:val="18"/>
                <w:szCs w:val="18"/>
              </w:rPr>
              <w:t>21004</w:t>
            </w:r>
          </w:p>
        </w:tc>
        <w:tc>
          <w:tcPr>
            <w:tcW w:w="13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r w:rsidRPr="00436BDB">
              <w:rPr>
                <w:rFonts w:ascii="宋体" w:hAnsi="宋体" w:cs="宋体" w:hint="eastAsia"/>
                <w:color w:val="000000"/>
                <w:kern w:val="0"/>
                <w:sz w:val="18"/>
                <w:szCs w:val="18"/>
              </w:rPr>
              <w:t>公共卫生</w:t>
            </w: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r w:rsidRPr="00436BDB">
              <w:rPr>
                <w:rFonts w:ascii="宋体" w:hAnsi="宋体" w:cs="宋体" w:hint="eastAsia"/>
                <w:color w:val="000000"/>
                <w:kern w:val="0"/>
                <w:sz w:val="18"/>
                <w:szCs w:val="18"/>
              </w:rPr>
              <w:t>2.50</w:t>
            </w: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r w:rsidRPr="00436BDB">
              <w:rPr>
                <w:rFonts w:ascii="宋体" w:hAnsi="宋体" w:cs="宋体" w:hint="eastAsia"/>
                <w:color w:val="000000"/>
                <w:kern w:val="0"/>
                <w:sz w:val="18"/>
                <w:szCs w:val="18"/>
              </w:rPr>
              <w:t>2.50</w:t>
            </w: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p>
        </w:tc>
        <w:tc>
          <w:tcPr>
            <w:tcW w:w="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p>
        </w:tc>
      </w:tr>
      <w:tr w:rsidR="00436BDB">
        <w:trPr>
          <w:trHeight w:val="371"/>
          <w:jc w:val="center"/>
        </w:trPr>
        <w:tc>
          <w:tcPr>
            <w:tcW w:w="10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r w:rsidRPr="00436BDB">
              <w:rPr>
                <w:rFonts w:ascii="宋体" w:hAnsi="宋体" w:cs="宋体" w:hint="eastAsia"/>
                <w:color w:val="000000"/>
                <w:kern w:val="0"/>
                <w:sz w:val="18"/>
                <w:szCs w:val="18"/>
              </w:rPr>
              <w:t>2100402</w:t>
            </w:r>
          </w:p>
        </w:tc>
        <w:tc>
          <w:tcPr>
            <w:tcW w:w="13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r w:rsidRPr="00436BDB">
              <w:rPr>
                <w:rFonts w:ascii="宋体" w:hAnsi="宋体" w:cs="宋体" w:hint="eastAsia"/>
                <w:color w:val="000000"/>
                <w:kern w:val="0"/>
                <w:sz w:val="18"/>
                <w:szCs w:val="18"/>
              </w:rPr>
              <w:t xml:space="preserve">  卫生监督机构</w:t>
            </w: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r w:rsidRPr="00436BDB">
              <w:rPr>
                <w:rFonts w:ascii="宋体" w:hAnsi="宋体" w:cs="宋体" w:hint="eastAsia"/>
                <w:color w:val="000000"/>
                <w:kern w:val="0"/>
                <w:sz w:val="18"/>
                <w:szCs w:val="18"/>
              </w:rPr>
              <w:t>2.50</w:t>
            </w: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r w:rsidRPr="00436BDB">
              <w:rPr>
                <w:rFonts w:ascii="宋体" w:hAnsi="宋体" w:cs="宋体" w:hint="eastAsia"/>
                <w:color w:val="000000"/>
                <w:kern w:val="0"/>
                <w:sz w:val="18"/>
                <w:szCs w:val="18"/>
              </w:rPr>
              <w:t>2.50</w:t>
            </w: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p>
        </w:tc>
        <w:tc>
          <w:tcPr>
            <w:tcW w:w="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p>
        </w:tc>
      </w:tr>
      <w:tr w:rsidR="00436BDB">
        <w:trPr>
          <w:trHeight w:val="371"/>
          <w:jc w:val="center"/>
        </w:trPr>
        <w:tc>
          <w:tcPr>
            <w:tcW w:w="10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p>
        </w:tc>
        <w:tc>
          <w:tcPr>
            <w:tcW w:w="13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p>
        </w:tc>
        <w:tc>
          <w:tcPr>
            <w:tcW w:w="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p>
        </w:tc>
      </w:tr>
      <w:tr w:rsidR="00436BDB">
        <w:trPr>
          <w:trHeight w:val="371"/>
          <w:jc w:val="center"/>
        </w:trPr>
        <w:tc>
          <w:tcPr>
            <w:tcW w:w="10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p>
        </w:tc>
        <w:tc>
          <w:tcPr>
            <w:tcW w:w="13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p>
        </w:tc>
        <w:tc>
          <w:tcPr>
            <w:tcW w:w="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p>
        </w:tc>
      </w:tr>
      <w:tr w:rsidR="00436BDB">
        <w:trPr>
          <w:trHeight w:val="371"/>
          <w:jc w:val="center"/>
        </w:trPr>
        <w:tc>
          <w:tcPr>
            <w:tcW w:w="10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p>
        </w:tc>
        <w:tc>
          <w:tcPr>
            <w:tcW w:w="13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p>
        </w:tc>
        <w:tc>
          <w:tcPr>
            <w:tcW w:w="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436BDB">
            <w:pPr>
              <w:widowControl/>
              <w:spacing w:after="0" w:line="240" w:lineRule="atLeast"/>
              <w:jc w:val="center"/>
              <w:textAlignment w:val="center"/>
              <w:rPr>
                <w:rFonts w:ascii="宋体" w:hAnsi="宋体" w:cs="宋体"/>
                <w:color w:val="000000"/>
                <w:kern w:val="0"/>
                <w:sz w:val="18"/>
                <w:szCs w:val="18"/>
              </w:rPr>
            </w:pPr>
          </w:p>
        </w:tc>
      </w:tr>
      <w:tr w:rsidR="00436BDB">
        <w:trPr>
          <w:trHeight w:val="371"/>
          <w:jc w:val="center"/>
        </w:trPr>
        <w:tc>
          <w:tcPr>
            <w:tcW w:w="10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left"/>
              <w:rPr>
                <w:rFonts w:ascii="宋体" w:hAnsi="宋体" w:cs="宋体"/>
                <w:color w:val="000000"/>
                <w:szCs w:val="21"/>
              </w:rPr>
            </w:pPr>
          </w:p>
        </w:tc>
        <w:tc>
          <w:tcPr>
            <w:tcW w:w="13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left"/>
              <w:rPr>
                <w:rFonts w:ascii="宋体" w:hAnsi="宋体" w:cs="宋体"/>
                <w:color w:val="000000"/>
                <w:szCs w:val="21"/>
              </w:rPr>
            </w:pP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r>
      <w:tr w:rsidR="00436BDB">
        <w:trPr>
          <w:trHeight w:val="371"/>
          <w:jc w:val="center"/>
        </w:trPr>
        <w:tc>
          <w:tcPr>
            <w:tcW w:w="10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left"/>
              <w:rPr>
                <w:rFonts w:ascii="宋体" w:hAnsi="宋体" w:cs="宋体"/>
                <w:color w:val="000000"/>
                <w:szCs w:val="21"/>
              </w:rPr>
            </w:pPr>
          </w:p>
        </w:tc>
        <w:tc>
          <w:tcPr>
            <w:tcW w:w="13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left"/>
              <w:rPr>
                <w:rFonts w:ascii="宋体" w:hAnsi="宋体" w:cs="宋体"/>
                <w:color w:val="000000"/>
                <w:szCs w:val="21"/>
              </w:rPr>
            </w:pP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r>
      <w:tr w:rsidR="00436BDB">
        <w:trPr>
          <w:trHeight w:val="371"/>
          <w:jc w:val="center"/>
        </w:trPr>
        <w:tc>
          <w:tcPr>
            <w:tcW w:w="10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left"/>
              <w:rPr>
                <w:rFonts w:ascii="宋体" w:hAnsi="宋体" w:cs="宋体"/>
                <w:color w:val="000000"/>
                <w:szCs w:val="21"/>
              </w:rPr>
            </w:pPr>
          </w:p>
        </w:tc>
        <w:tc>
          <w:tcPr>
            <w:tcW w:w="13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left"/>
              <w:rPr>
                <w:rFonts w:ascii="宋体" w:hAnsi="宋体" w:cs="宋体"/>
                <w:color w:val="000000"/>
                <w:szCs w:val="21"/>
              </w:rPr>
            </w:pP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r>
      <w:tr w:rsidR="00436BDB">
        <w:trPr>
          <w:trHeight w:val="371"/>
          <w:jc w:val="center"/>
        </w:trPr>
        <w:tc>
          <w:tcPr>
            <w:tcW w:w="10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left"/>
              <w:rPr>
                <w:rFonts w:ascii="宋体" w:hAnsi="宋体" w:cs="宋体"/>
                <w:color w:val="000000"/>
                <w:szCs w:val="21"/>
              </w:rPr>
            </w:pPr>
          </w:p>
        </w:tc>
        <w:tc>
          <w:tcPr>
            <w:tcW w:w="13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left"/>
              <w:rPr>
                <w:rFonts w:ascii="宋体" w:hAnsi="宋体" w:cs="宋体"/>
                <w:color w:val="000000"/>
                <w:szCs w:val="21"/>
              </w:rPr>
            </w:pP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r>
      <w:tr w:rsidR="00436BDB">
        <w:trPr>
          <w:trHeight w:val="481"/>
          <w:jc w:val="center"/>
        </w:trPr>
        <w:tc>
          <w:tcPr>
            <w:tcW w:w="8800" w:type="dxa"/>
            <w:gridSpan w:val="17"/>
            <w:tcBorders>
              <w:top w:val="nil"/>
              <w:left w:val="nil"/>
              <w:bottom w:val="nil"/>
              <w:right w:val="nil"/>
            </w:tcBorders>
            <w:shd w:val="clear" w:color="auto" w:fill="auto"/>
            <w:noWrap/>
            <w:tcMar>
              <w:top w:w="15" w:type="dxa"/>
              <w:left w:w="15" w:type="dxa"/>
              <w:right w:w="15" w:type="dxa"/>
            </w:tcMar>
            <w:vAlign w:val="center"/>
          </w:tcPr>
          <w:p w:rsidR="00436BDB" w:rsidRDefault="00436BDB">
            <w:pPr>
              <w:widowControl/>
              <w:spacing w:after="0" w:line="240" w:lineRule="atLeast"/>
              <w:jc w:val="left"/>
              <w:textAlignment w:val="center"/>
              <w:rPr>
                <w:rFonts w:ascii="宋体" w:hAnsi="宋体" w:cs="宋体"/>
                <w:color w:val="000000"/>
                <w:szCs w:val="21"/>
              </w:rPr>
            </w:pPr>
            <w:r>
              <w:rPr>
                <w:rFonts w:ascii="宋体" w:hAnsi="宋体" w:cs="宋体" w:hint="eastAsia"/>
                <w:color w:val="000000"/>
                <w:kern w:val="0"/>
                <w:szCs w:val="21"/>
              </w:rPr>
              <w:t>注：本表反映部门本年度取得的各项收入情况。</w:t>
            </w:r>
          </w:p>
        </w:tc>
      </w:tr>
    </w:tbl>
    <w:p w:rsidR="00CE4458" w:rsidRDefault="00CE4458">
      <w:pPr>
        <w:widowControl/>
        <w:spacing w:after="0" w:line="560" w:lineRule="exact"/>
        <w:jc w:val="left"/>
        <w:rPr>
          <w:rFonts w:ascii="仿宋_GB2312" w:eastAsia="仿宋_GB2312" w:hAnsi="宋体"/>
          <w:b/>
          <w:sz w:val="28"/>
          <w:szCs w:val="28"/>
          <w:highlight w:val="yellow"/>
        </w:rPr>
        <w:sectPr w:rsidR="00CE4458">
          <w:pgSz w:w="11906" w:h="16838"/>
          <w:pgMar w:top="2098" w:right="1474" w:bottom="1984" w:left="1588" w:header="851" w:footer="992" w:gutter="0"/>
          <w:cols w:space="0"/>
          <w:docGrid w:type="lines" w:linePitch="312"/>
        </w:sectPr>
      </w:pPr>
    </w:p>
    <w:tbl>
      <w:tblPr>
        <w:tblW w:w="9000" w:type="dxa"/>
        <w:tblLayout w:type="fixed"/>
        <w:tblCellMar>
          <w:left w:w="0" w:type="dxa"/>
          <w:right w:w="0" w:type="dxa"/>
        </w:tblCellMar>
        <w:tblLook w:val="04A0"/>
      </w:tblPr>
      <w:tblGrid>
        <w:gridCol w:w="290"/>
        <w:gridCol w:w="289"/>
        <w:gridCol w:w="803"/>
        <w:gridCol w:w="1117"/>
        <w:gridCol w:w="647"/>
        <w:gridCol w:w="436"/>
        <w:gridCol w:w="682"/>
        <w:gridCol w:w="402"/>
        <w:gridCol w:w="718"/>
        <w:gridCol w:w="365"/>
        <w:gridCol w:w="753"/>
        <w:gridCol w:w="331"/>
        <w:gridCol w:w="789"/>
        <w:gridCol w:w="294"/>
        <w:gridCol w:w="1084"/>
      </w:tblGrid>
      <w:tr w:rsidR="00CE4458">
        <w:trPr>
          <w:trHeight w:val="798"/>
        </w:trPr>
        <w:tc>
          <w:tcPr>
            <w:tcW w:w="9000" w:type="dxa"/>
            <w:gridSpan w:val="15"/>
            <w:tcBorders>
              <w:top w:val="nil"/>
              <w:left w:val="nil"/>
              <w:bottom w:val="nil"/>
              <w:right w:val="nil"/>
            </w:tcBorders>
            <w:shd w:val="clear" w:color="auto" w:fill="auto"/>
            <w:noWrap/>
            <w:tcMar>
              <w:top w:w="15" w:type="dxa"/>
              <w:left w:w="15" w:type="dxa"/>
              <w:right w:w="15" w:type="dxa"/>
            </w:tcMar>
            <w:vAlign w:val="center"/>
          </w:tcPr>
          <w:p w:rsidR="00CE4458" w:rsidRDefault="001B4F40">
            <w:pPr>
              <w:widowControl/>
              <w:spacing w:after="0" w:line="240" w:lineRule="atLeast"/>
              <w:jc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支出决算</w:t>
            </w:r>
            <w:r w:rsidR="00BE5E64" w:rsidRPr="00BE5E64">
              <w:rPr>
                <w:sz w:val="44"/>
              </w:rPr>
              <w:pict>
                <v:group id="1047" o:spid="_x0000_s1100" style="position:absolute;left:0;text-align:left;margin-left:-80.9pt;margin-top:-81.1pt;width:243.2pt;height:41.2pt;z-index:251659776;mso-wrap-distance-left:0;mso-wrap-distance-right:0;mso-position-horizontal-relative:text;mso-position-vertical-relative:page" coordorigin="4551,52615" coordsize="8546,1398">
                  <v:rect id="1048" o:spid="_x0000_s1102" style="position:absolute;left:4551;top:52615;width:8546;height:1175;visibility:visible;mso-position-horizontal-relative:page;mso-position-vertical-relative:page" fillcolor="#d8d8d8" stroked="f" strokecolor="#af7621" strokeweight="2pt"/>
                  <v:rect id="1049" o:spid="_x0000_s1101" style="position:absolute;left:4577;top:52890;width:8324;height:1123;visibility:visible;mso-position-horizontal-relative:page;mso-position-vertical-relative:page;v-text-anchor:middle" fillcolor="#ad002d" strokecolor="#af7621" strokeweight="2pt">
                    <v:textbox>
                      <w:txbxContent>
                        <w:p w:rsidR="00D077A6" w:rsidRDefault="00D077A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D077A6" w:rsidRDefault="00D077A6">
                          <w:pPr>
                            <w:jc w:val="center"/>
                          </w:pPr>
                        </w:p>
                      </w:txbxContent>
                    </v:textbox>
                  </v:rect>
                  <w10:wrap anchory="page"/>
                  <w10:anchorlock/>
                </v:group>
              </w:pict>
            </w:r>
            <w:r>
              <w:rPr>
                <w:rFonts w:ascii="黑体" w:eastAsia="黑体" w:hAnsi="宋体" w:cs="黑体" w:hint="eastAsia"/>
                <w:color w:val="000000"/>
                <w:kern w:val="0"/>
                <w:sz w:val="40"/>
                <w:szCs w:val="40"/>
              </w:rPr>
              <w:t>表</w:t>
            </w:r>
          </w:p>
        </w:tc>
      </w:tr>
      <w:tr w:rsidR="00CE4458">
        <w:trPr>
          <w:trHeight w:val="404"/>
        </w:trPr>
        <w:tc>
          <w:tcPr>
            <w:tcW w:w="290"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tLeast"/>
              <w:rPr>
                <w:rFonts w:ascii="Arial" w:hAnsi="Arial" w:cs="Arial"/>
                <w:color w:val="000000"/>
                <w:szCs w:val="21"/>
              </w:rPr>
            </w:pPr>
          </w:p>
        </w:tc>
        <w:tc>
          <w:tcPr>
            <w:tcW w:w="289"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tLeast"/>
              <w:rPr>
                <w:rFonts w:ascii="Arial" w:hAnsi="Arial" w:cs="Arial"/>
                <w:color w:val="000000"/>
                <w:szCs w:val="21"/>
              </w:rPr>
            </w:pPr>
          </w:p>
        </w:tc>
        <w:tc>
          <w:tcPr>
            <w:tcW w:w="803"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tLeast"/>
              <w:rPr>
                <w:rFonts w:ascii="Arial" w:hAnsi="Arial" w:cs="Arial"/>
                <w:color w:val="000000"/>
                <w:szCs w:val="21"/>
              </w:rPr>
            </w:pPr>
          </w:p>
        </w:tc>
        <w:tc>
          <w:tcPr>
            <w:tcW w:w="1117"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tLeast"/>
              <w:rPr>
                <w:rFonts w:ascii="Arial" w:hAnsi="Arial" w:cs="Arial"/>
                <w:color w:val="000000"/>
                <w:szCs w:val="21"/>
              </w:rPr>
            </w:pPr>
          </w:p>
        </w:tc>
        <w:tc>
          <w:tcPr>
            <w:tcW w:w="647"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tLeast"/>
              <w:rPr>
                <w:rFonts w:ascii="Arial" w:hAnsi="Arial" w:cs="Arial"/>
                <w:color w:val="000000"/>
                <w:szCs w:val="21"/>
              </w:rPr>
            </w:pPr>
          </w:p>
        </w:tc>
        <w:tc>
          <w:tcPr>
            <w:tcW w:w="1118" w:type="dxa"/>
            <w:gridSpan w:val="2"/>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tLeast"/>
              <w:rPr>
                <w:rFonts w:ascii="Arial" w:hAnsi="Arial" w:cs="Arial"/>
                <w:color w:val="000000"/>
                <w:szCs w:val="21"/>
              </w:rPr>
            </w:pPr>
          </w:p>
        </w:tc>
        <w:tc>
          <w:tcPr>
            <w:tcW w:w="1120" w:type="dxa"/>
            <w:gridSpan w:val="2"/>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tLeast"/>
              <w:rPr>
                <w:rFonts w:ascii="Arial" w:hAnsi="Arial" w:cs="Arial"/>
                <w:color w:val="000000"/>
                <w:szCs w:val="21"/>
              </w:rPr>
            </w:pPr>
          </w:p>
        </w:tc>
        <w:tc>
          <w:tcPr>
            <w:tcW w:w="1118" w:type="dxa"/>
            <w:gridSpan w:val="2"/>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tLeast"/>
              <w:rPr>
                <w:rFonts w:ascii="Arial" w:hAnsi="Arial" w:cs="Arial"/>
                <w:color w:val="000000"/>
                <w:szCs w:val="21"/>
              </w:rPr>
            </w:pPr>
          </w:p>
        </w:tc>
        <w:tc>
          <w:tcPr>
            <w:tcW w:w="1120" w:type="dxa"/>
            <w:gridSpan w:val="2"/>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tLeast"/>
              <w:rPr>
                <w:rFonts w:ascii="Arial" w:hAnsi="Arial" w:cs="Arial"/>
                <w:color w:val="000000"/>
                <w:szCs w:val="21"/>
              </w:rPr>
            </w:pPr>
          </w:p>
        </w:tc>
        <w:tc>
          <w:tcPr>
            <w:tcW w:w="1378" w:type="dxa"/>
            <w:gridSpan w:val="2"/>
            <w:tcBorders>
              <w:top w:val="nil"/>
              <w:left w:val="nil"/>
              <w:bottom w:val="nil"/>
              <w:right w:val="nil"/>
            </w:tcBorders>
            <w:shd w:val="clear" w:color="auto" w:fill="auto"/>
            <w:noWrap/>
            <w:tcMar>
              <w:top w:w="15" w:type="dxa"/>
              <w:left w:w="15" w:type="dxa"/>
              <w:right w:w="15" w:type="dxa"/>
            </w:tcMar>
            <w:vAlign w:val="center"/>
          </w:tcPr>
          <w:p w:rsidR="00CE4458" w:rsidRDefault="001B4F40">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公开03表</w:t>
            </w:r>
          </w:p>
        </w:tc>
      </w:tr>
      <w:tr w:rsidR="00CE4458">
        <w:trPr>
          <w:trHeight w:val="380"/>
        </w:trPr>
        <w:tc>
          <w:tcPr>
            <w:tcW w:w="3146" w:type="dxa"/>
            <w:gridSpan w:val="5"/>
            <w:tcBorders>
              <w:top w:val="nil"/>
              <w:left w:val="nil"/>
              <w:bottom w:val="nil"/>
              <w:right w:val="nil"/>
            </w:tcBorders>
            <w:shd w:val="clear" w:color="auto" w:fill="auto"/>
            <w:noWrap/>
            <w:tcMar>
              <w:top w:w="15" w:type="dxa"/>
              <w:left w:w="15" w:type="dxa"/>
              <w:right w:w="15" w:type="dxa"/>
            </w:tcMar>
            <w:vAlign w:val="center"/>
          </w:tcPr>
          <w:p w:rsidR="00CE4458" w:rsidRDefault="001B4F40">
            <w:pPr>
              <w:widowControl/>
              <w:spacing w:after="0" w:line="240" w:lineRule="atLeast"/>
              <w:jc w:val="left"/>
              <w:textAlignment w:val="center"/>
              <w:rPr>
                <w:rFonts w:ascii="宋体" w:hAnsi="宋体" w:cs="宋体"/>
                <w:color w:val="000000"/>
                <w:szCs w:val="21"/>
              </w:rPr>
            </w:pPr>
            <w:r>
              <w:rPr>
                <w:rFonts w:ascii="宋体" w:hAnsi="宋体" w:cs="宋体" w:hint="eastAsia"/>
                <w:color w:val="000000"/>
                <w:kern w:val="0"/>
                <w:szCs w:val="21"/>
              </w:rPr>
              <w:t>部门：</w:t>
            </w:r>
            <w:r w:rsidR="007465D5" w:rsidRPr="007465D5">
              <w:rPr>
                <w:rFonts w:ascii="宋体" w:hAnsi="宋体" w:cs="宋体" w:hint="eastAsia"/>
                <w:color w:val="000000"/>
                <w:kern w:val="0"/>
                <w:sz w:val="20"/>
                <w:szCs w:val="20"/>
              </w:rPr>
              <w:t>唐山市卫生健康委员会综合监督执法局分局</w:t>
            </w:r>
          </w:p>
        </w:tc>
        <w:tc>
          <w:tcPr>
            <w:tcW w:w="1118" w:type="dxa"/>
            <w:gridSpan w:val="2"/>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tLeast"/>
              <w:rPr>
                <w:rFonts w:ascii="Arial" w:hAnsi="Arial" w:cs="Arial"/>
                <w:color w:val="000000"/>
                <w:szCs w:val="21"/>
              </w:rPr>
            </w:pPr>
          </w:p>
        </w:tc>
        <w:tc>
          <w:tcPr>
            <w:tcW w:w="1120" w:type="dxa"/>
            <w:gridSpan w:val="2"/>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tLeast"/>
              <w:rPr>
                <w:rFonts w:ascii="Arial" w:hAnsi="Arial" w:cs="Arial"/>
                <w:color w:val="000000"/>
                <w:szCs w:val="21"/>
              </w:rPr>
            </w:pPr>
          </w:p>
        </w:tc>
        <w:tc>
          <w:tcPr>
            <w:tcW w:w="1118" w:type="dxa"/>
            <w:gridSpan w:val="2"/>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tLeast"/>
              <w:rPr>
                <w:rFonts w:ascii="Arial" w:hAnsi="Arial" w:cs="Arial"/>
                <w:color w:val="000000"/>
                <w:szCs w:val="21"/>
              </w:rPr>
            </w:pPr>
          </w:p>
        </w:tc>
        <w:tc>
          <w:tcPr>
            <w:tcW w:w="2498" w:type="dxa"/>
            <w:gridSpan w:val="4"/>
            <w:tcBorders>
              <w:top w:val="nil"/>
              <w:left w:val="nil"/>
              <w:bottom w:val="nil"/>
              <w:right w:val="nil"/>
            </w:tcBorders>
            <w:shd w:val="clear" w:color="auto" w:fill="auto"/>
            <w:noWrap/>
            <w:tcMar>
              <w:top w:w="15" w:type="dxa"/>
              <w:left w:w="15" w:type="dxa"/>
              <w:right w:w="15" w:type="dxa"/>
            </w:tcMar>
            <w:vAlign w:val="center"/>
          </w:tcPr>
          <w:p w:rsidR="00CE4458" w:rsidRDefault="001B4F40">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金额单位：万元</w:t>
            </w:r>
          </w:p>
        </w:tc>
      </w:tr>
      <w:tr w:rsidR="00CE4458">
        <w:trPr>
          <w:trHeight w:val="837"/>
        </w:trPr>
        <w:tc>
          <w:tcPr>
            <w:tcW w:w="2499"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项目</w:t>
            </w:r>
          </w:p>
        </w:tc>
        <w:tc>
          <w:tcPr>
            <w:tcW w:w="1083" w:type="dxa"/>
            <w:gridSpan w:val="2"/>
            <w:vMerge w:val="restart"/>
            <w:tcBorders>
              <w:top w:val="single" w:sz="4" w:space="0" w:color="000000"/>
              <w:left w:val="nil"/>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本年支出合计</w:t>
            </w:r>
          </w:p>
        </w:tc>
        <w:tc>
          <w:tcPr>
            <w:tcW w:w="1084" w:type="dxa"/>
            <w:gridSpan w:val="2"/>
            <w:vMerge w:val="restart"/>
            <w:tcBorders>
              <w:top w:val="single" w:sz="4" w:space="0" w:color="000000"/>
              <w:left w:val="nil"/>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基本支出</w:t>
            </w:r>
          </w:p>
        </w:tc>
        <w:tc>
          <w:tcPr>
            <w:tcW w:w="1083" w:type="dxa"/>
            <w:gridSpan w:val="2"/>
            <w:vMerge w:val="restart"/>
            <w:tcBorders>
              <w:top w:val="single" w:sz="4" w:space="0" w:color="000000"/>
              <w:left w:val="nil"/>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项目支出</w:t>
            </w:r>
          </w:p>
        </w:tc>
        <w:tc>
          <w:tcPr>
            <w:tcW w:w="1084" w:type="dxa"/>
            <w:gridSpan w:val="2"/>
            <w:vMerge w:val="restart"/>
            <w:tcBorders>
              <w:top w:val="single" w:sz="4" w:space="0" w:color="000000"/>
              <w:left w:val="nil"/>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上缴上级支出</w:t>
            </w:r>
          </w:p>
        </w:tc>
        <w:tc>
          <w:tcPr>
            <w:tcW w:w="1083" w:type="dxa"/>
            <w:gridSpan w:val="2"/>
            <w:vMerge w:val="restart"/>
            <w:tcBorders>
              <w:top w:val="single" w:sz="4" w:space="0" w:color="000000"/>
              <w:left w:val="nil"/>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经营支出</w:t>
            </w:r>
          </w:p>
        </w:tc>
        <w:tc>
          <w:tcPr>
            <w:tcW w:w="1084" w:type="dxa"/>
            <w:vMerge w:val="restart"/>
            <w:tcBorders>
              <w:top w:val="single" w:sz="4" w:space="0" w:color="000000"/>
              <w:left w:val="nil"/>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对附属单位补助支出</w:t>
            </w:r>
          </w:p>
        </w:tc>
      </w:tr>
      <w:tr w:rsidR="00CE4458">
        <w:trPr>
          <w:trHeight w:val="782"/>
        </w:trPr>
        <w:tc>
          <w:tcPr>
            <w:tcW w:w="1382"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功能分类科目编码</w:t>
            </w:r>
          </w:p>
        </w:tc>
        <w:tc>
          <w:tcPr>
            <w:tcW w:w="11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科目名称</w:t>
            </w:r>
          </w:p>
        </w:tc>
        <w:tc>
          <w:tcPr>
            <w:tcW w:w="1083" w:type="dxa"/>
            <w:gridSpan w:val="2"/>
            <w:vMerge/>
            <w:tcBorders>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spacing w:after="0" w:line="240" w:lineRule="atLeast"/>
              <w:jc w:val="center"/>
              <w:rPr>
                <w:rFonts w:ascii="宋体" w:hAnsi="宋体" w:cs="宋体"/>
                <w:color w:val="000000"/>
                <w:szCs w:val="21"/>
              </w:rPr>
            </w:pPr>
          </w:p>
        </w:tc>
        <w:tc>
          <w:tcPr>
            <w:tcW w:w="1084" w:type="dxa"/>
            <w:gridSpan w:val="2"/>
            <w:vMerge/>
            <w:tcBorders>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spacing w:after="0" w:line="240" w:lineRule="atLeast"/>
              <w:jc w:val="center"/>
              <w:rPr>
                <w:rFonts w:ascii="宋体" w:hAnsi="宋体" w:cs="宋体"/>
                <w:color w:val="000000"/>
                <w:szCs w:val="21"/>
              </w:rPr>
            </w:pPr>
          </w:p>
        </w:tc>
        <w:tc>
          <w:tcPr>
            <w:tcW w:w="1083" w:type="dxa"/>
            <w:gridSpan w:val="2"/>
            <w:vMerge/>
            <w:tcBorders>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spacing w:after="0" w:line="240" w:lineRule="atLeast"/>
              <w:jc w:val="center"/>
              <w:rPr>
                <w:rFonts w:ascii="宋体" w:hAnsi="宋体" w:cs="宋体"/>
                <w:color w:val="000000"/>
                <w:szCs w:val="21"/>
              </w:rPr>
            </w:pPr>
          </w:p>
        </w:tc>
        <w:tc>
          <w:tcPr>
            <w:tcW w:w="1084" w:type="dxa"/>
            <w:gridSpan w:val="2"/>
            <w:vMerge/>
            <w:tcBorders>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spacing w:after="0" w:line="240" w:lineRule="atLeast"/>
              <w:jc w:val="center"/>
              <w:rPr>
                <w:rFonts w:ascii="宋体" w:hAnsi="宋体" w:cs="宋体"/>
                <w:color w:val="000000"/>
                <w:szCs w:val="21"/>
              </w:rPr>
            </w:pPr>
          </w:p>
        </w:tc>
        <w:tc>
          <w:tcPr>
            <w:tcW w:w="1083" w:type="dxa"/>
            <w:gridSpan w:val="2"/>
            <w:vMerge/>
            <w:tcBorders>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spacing w:after="0" w:line="240" w:lineRule="atLeast"/>
              <w:jc w:val="center"/>
              <w:rPr>
                <w:rFonts w:ascii="宋体" w:hAnsi="宋体" w:cs="宋体"/>
                <w:color w:val="000000"/>
                <w:szCs w:val="21"/>
              </w:rPr>
            </w:pPr>
          </w:p>
        </w:tc>
        <w:tc>
          <w:tcPr>
            <w:tcW w:w="1084" w:type="dxa"/>
            <w:vMerge/>
            <w:tcBorders>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spacing w:after="0" w:line="240" w:lineRule="atLeast"/>
              <w:jc w:val="center"/>
              <w:rPr>
                <w:rFonts w:ascii="宋体" w:hAnsi="宋体" w:cs="宋体"/>
                <w:color w:val="000000"/>
                <w:szCs w:val="21"/>
              </w:rPr>
            </w:pPr>
          </w:p>
        </w:tc>
      </w:tr>
      <w:tr w:rsidR="00CE4458">
        <w:trPr>
          <w:trHeight w:val="395"/>
        </w:trPr>
        <w:tc>
          <w:tcPr>
            <w:tcW w:w="2499"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栏次</w:t>
            </w:r>
          </w:p>
        </w:tc>
        <w:tc>
          <w:tcPr>
            <w:tcW w:w="108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084"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08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084"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4</w:t>
            </w:r>
          </w:p>
        </w:tc>
        <w:tc>
          <w:tcPr>
            <w:tcW w:w="108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08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6</w:t>
            </w:r>
          </w:p>
        </w:tc>
      </w:tr>
      <w:tr w:rsidR="00436BDB">
        <w:trPr>
          <w:trHeight w:val="440"/>
        </w:trPr>
        <w:tc>
          <w:tcPr>
            <w:tcW w:w="2499"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rsidP="0037167A">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合计</w:t>
            </w: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rsidP="0037167A">
            <w:pPr>
              <w:widowControl/>
              <w:spacing w:after="0" w:line="240" w:lineRule="atLeast"/>
              <w:jc w:val="right"/>
              <w:rPr>
                <w:rFonts w:ascii="宋体" w:hAnsi="宋体" w:cs="宋体"/>
                <w:b/>
                <w:color w:val="000000"/>
                <w:sz w:val="18"/>
                <w:szCs w:val="18"/>
              </w:rPr>
            </w:pPr>
            <w:r>
              <w:rPr>
                <w:rFonts w:ascii="宋体" w:hAnsi="宋体" w:cs="宋体" w:hint="eastAsia"/>
                <w:b/>
                <w:color w:val="000000"/>
                <w:sz w:val="18"/>
                <w:szCs w:val="18"/>
              </w:rPr>
              <w:t>2.50</w:t>
            </w: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rsidP="0037167A">
            <w:pPr>
              <w:widowControl/>
              <w:spacing w:after="0" w:line="240" w:lineRule="atLeast"/>
              <w:jc w:val="right"/>
              <w:rPr>
                <w:rFonts w:ascii="宋体" w:hAnsi="宋体" w:cs="宋体"/>
                <w:b/>
                <w:color w:val="000000"/>
                <w:sz w:val="18"/>
                <w:szCs w:val="18"/>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b/>
                <w:color w:val="000000"/>
                <w:szCs w:val="21"/>
              </w:rPr>
            </w:pPr>
            <w:r>
              <w:rPr>
                <w:rFonts w:ascii="宋体" w:hAnsi="宋体" w:cs="宋体" w:hint="eastAsia"/>
                <w:b/>
                <w:color w:val="000000"/>
                <w:sz w:val="18"/>
                <w:szCs w:val="18"/>
              </w:rPr>
              <w:t>2.50</w:t>
            </w: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b/>
                <w:color w:val="000000"/>
                <w:szCs w:val="21"/>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b/>
                <w:color w:val="000000"/>
                <w:szCs w:val="21"/>
              </w:rPr>
            </w:pPr>
          </w:p>
        </w:tc>
        <w:tc>
          <w:tcPr>
            <w:tcW w:w="10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b/>
                <w:color w:val="000000"/>
                <w:szCs w:val="21"/>
              </w:rPr>
            </w:pPr>
          </w:p>
        </w:tc>
      </w:tr>
      <w:tr w:rsidR="00436BDB">
        <w:trPr>
          <w:trHeight w:val="468"/>
        </w:trPr>
        <w:tc>
          <w:tcPr>
            <w:tcW w:w="138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37167A">
            <w:pPr>
              <w:widowControl/>
              <w:spacing w:after="0" w:line="240" w:lineRule="atLeast"/>
              <w:jc w:val="center"/>
              <w:textAlignment w:val="center"/>
              <w:rPr>
                <w:rFonts w:ascii="宋体" w:hAnsi="宋体" w:cs="宋体"/>
                <w:color w:val="000000"/>
                <w:kern w:val="0"/>
                <w:sz w:val="18"/>
                <w:szCs w:val="18"/>
              </w:rPr>
            </w:pPr>
            <w:r w:rsidRPr="00436BDB">
              <w:rPr>
                <w:rFonts w:ascii="宋体" w:hAnsi="宋体" w:cs="宋体" w:hint="eastAsia"/>
                <w:color w:val="000000"/>
                <w:kern w:val="0"/>
                <w:sz w:val="18"/>
                <w:szCs w:val="18"/>
              </w:rPr>
              <w:t>210</w:t>
            </w:r>
          </w:p>
        </w:tc>
        <w:tc>
          <w:tcPr>
            <w:tcW w:w="11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37167A">
            <w:pPr>
              <w:widowControl/>
              <w:spacing w:after="0" w:line="240" w:lineRule="atLeast"/>
              <w:jc w:val="center"/>
              <w:textAlignment w:val="center"/>
              <w:rPr>
                <w:rFonts w:ascii="宋体" w:hAnsi="宋体" w:cs="宋体"/>
                <w:color w:val="000000"/>
                <w:kern w:val="0"/>
                <w:sz w:val="18"/>
                <w:szCs w:val="18"/>
              </w:rPr>
            </w:pPr>
            <w:r w:rsidRPr="00436BDB">
              <w:rPr>
                <w:rFonts w:ascii="宋体" w:hAnsi="宋体" w:cs="宋体" w:hint="eastAsia"/>
                <w:color w:val="000000"/>
                <w:kern w:val="0"/>
                <w:sz w:val="18"/>
                <w:szCs w:val="18"/>
              </w:rPr>
              <w:t>医疗卫生与计划生育支出</w:t>
            </w: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37167A">
            <w:pPr>
              <w:widowControl/>
              <w:spacing w:after="0" w:line="240" w:lineRule="atLeast"/>
              <w:jc w:val="center"/>
              <w:textAlignment w:val="center"/>
              <w:rPr>
                <w:rFonts w:ascii="宋体" w:hAnsi="宋体" w:cs="宋体"/>
                <w:color w:val="000000"/>
                <w:kern w:val="0"/>
                <w:sz w:val="18"/>
                <w:szCs w:val="18"/>
              </w:rPr>
            </w:pPr>
            <w:r w:rsidRPr="00436BDB">
              <w:rPr>
                <w:rFonts w:ascii="宋体" w:hAnsi="宋体" w:cs="宋体" w:hint="eastAsia"/>
                <w:color w:val="000000"/>
                <w:kern w:val="0"/>
                <w:sz w:val="18"/>
                <w:szCs w:val="18"/>
              </w:rPr>
              <w:t>2.50</w:t>
            </w: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37167A">
            <w:pPr>
              <w:widowControl/>
              <w:spacing w:after="0" w:line="240" w:lineRule="atLeast"/>
              <w:jc w:val="center"/>
              <w:textAlignment w:val="center"/>
              <w:rPr>
                <w:rFonts w:ascii="宋体" w:hAnsi="宋体" w:cs="宋体"/>
                <w:color w:val="000000"/>
                <w:kern w:val="0"/>
                <w:sz w:val="18"/>
                <w:szCs w:val="18"/>
              </w:rPr>
            </w:pPr>
            <w:r w:rsidRPr="00436BDB">
              <w:rPr>
                <w:rFonts w:ascii="宋体" w:hAnsi="宋体" w:cs="宋体" w:hint="eastAsia"/>
                <w:color w:val="000000"/>
                <w:kern w:val="0"/>
                <w:sz w:val="18"/>
                <w:szCs w:val="18"/>
              </w:rPr>
              <w:t>2.50</w:t>
            </w: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10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r>
      <w:tr w:rsidR="00436BDB">
        <w:trPr>
          <w:trHeight w:val="468"/>
        </w:trPr>
        <w:tc>
          <w:tcPr>
            <w:tcW w:w="138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37167A">
            <w:pPr>
              <w:widowControl/>
              <w:spacing w:after="0" w:line="240" w:lineRule="atLeast"/>
              <w:jc w:val="center"/>
              <w:textAlignment w:val="center"/>
              <w:rPr>
                <w:rFonts w:ascii="宋体" w:hAnsi="宋体" w:cs="宋体"/>
                <w:color w:val="000000"/>
                <w:kern w:val="0"/>
                <w:sz w:val="18"/>
                <w:szCs w:val="18"/>
              </w:rPr>
            </w:pPr>
            <w:r w:rsidRPr="00436BDB">
              <w:rPr>
                <w:rFonts w:ascii="宋体" w:hAnsi="宋体" w:cs="宋体" w:hint="eastAsia"/>
                <w:color w:val="000000"/>
                <w:kern w:val="0"/>
                <w:sz w:val="18"/>
                <w:szCs w:val="18"/>
              </w:rPr>
              <w:t>21004</w:t>
            </w:r>
          </w:p>
        </w:tc>
        <w:tc>
          <w:tcPr>
            <w:tcW w:w="11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37167A">
            <w:pPr>
              <w:widowControl/>
              <w:spacing w:after="0" w:line="240" w:lineRule="atLeast"/>
              <w:jc w:val="center"/>
              <w:textAlignment w:val="center"/>
              <w:rPr>
                <w:rFonts w:ascii="宋体" w:hAnsi="宋体" w:cs="宋体"/>
                <w:color w:val="000000"/>
                <w:kern w:val="0"/>
                <w:sz w:val="18"/>
                <w:szCs w:val="18"/>
              </w:rPr>
            </w:pPr>
            <w:r w:rsidRPr="00436BDB">
              <w:rPr>
                <w:rFonts w:ascii="宋体" w:hAnsi="宋体" w:cs="宋体" w:hint="eastAsia"/>
                <w:color w:val="000000"/>
                <w:kern w:val="0"/>
                <w:sz w:val="18"/>
                <w:szCs w:val="18"/>
              </w:rPr>
              <w:t>公共卫生</w:t>
            </w: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37167A">
            <w:pPr>
              <w:widowControl/>
              <w:spacing w:after="0" w:line="240" w:lineRule="atLeast"/>
              <w:jc w:val="center"/>
              <w:textAlignment w:val="center"/>
              <w:rPr>
                <w:rFonts w:ascii="宋体" w:hAnsi="宋体" w:cs="宋体"/>
                <w:color w:val="000000"/>
                <w:kern w:val="0"/>
                <w:sz w:val="18"/>
                <w:szCs w:val="18"/>
              </w:rPr>
            </w:pPr>
            <w:r w:rsidRPr="00436BDB">
              <w:rPr>
                <w:rFonts w:ascii="宋体" w:hAnsi="宋体" w:cs="宋体" w:hint="eastAsia"/>
                <w:color w:val="000000"/>
                <w:kern w:val="0"/>
                <w:sz w:val="18"/>
                <w:szCs w:val="18"/>
              </w:rPr>
              <w:t>2.50</w:t>
            </w: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37167A">
            <w:pPr>
              <w:widowControl/>
              <w:spacing w:after="0" w:line="240" w:lineRule="atLeast"/>
              <w:jc w:val="center"/>
              <w:textAlignment w:val="center"/>
              <w:rPr>
                <w:rFonts w:ascii="宋体" w:hAnsi="宋体" w:cs="宋体"/>
                <w:color w:val="000000"/>
                <w:kern w:val="0"/>
                <w:sz w:val="18"/>
                <w:szCs w:val="18"/>
              </w:rPr>
            </w:pPr>
            <w:r w:rsidRPr="00436BDB">
              <w:rPr>
                <w:rFonts w:ascii="宋体" w:hAnsi="宋体" w:cs="宋体" w:hint="eastAsia"/>
                <w:color w:val="000000"/>
                <w:kern w:val="0"/>
                <w:sz w:val="18"/>
                <w:szCs w:val="18"/>
              </w:rPr>
              <w:t>2.50</w:t>
            </w: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10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r>
      <w:tr w:rsidR="00436BDB">
        <w:trPr>
          <w:trHeight w:val="468"/>
        </w:trPr>
        <w:tc>
          <w:tcPr>
            <w:tcW w:w="138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37167A">
            <w:pPr>
              <w:widowControl/>
              <w:spacing w:after="0" w:line="240" w:lineRule="atLeast"/>
              <w:jc w:val="center"/>
              <w:textAlignment w:val="center"/>
              <w:rPr>
                <w:rFonts w:ascii="宋体" w:hAnsi="宋体" w:cs="宋体"/>
                <w:color w:val="000000"/>
                <w:kern w:val="0"/>
                <w:sz w:val="18"/>
                <w:szCs w:val="18"/>
              </w:rPr>
            </w:pPr>
            <w:r w:rsidRPr="00436BDB">
              <w:rPr>
                <w:rFonts w:ascii="宋体" w:hAnsi="宋体" w:cs="宋体" w:hint="eastAsia"/>
                <w:color w:val="000000"/>
                <w:kern w:val="0"/>
                <w:sz w:val="18"/>
                <w:szCs w:val="18"/>
              </w:rPr>
              <w:t>2100402</w:t>
            </w:r>
          </w:p>
        </w:tc>
        <w:tc>
          <w:tcPr>
            <w:tcW w:w="11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37167A">
            <w:pPr>
              <w:widowControl/>
              <w:spacing w:after="0" w:line="240" w:lineRule="atLeast"/>
              <w:jc w:val="center"/>
              <w:textAlignment w:val="center"/>
              <w:rPr>
                <w:rFonts w:ascii="宋体" w:hAnsi="宋体" w:cs="宋体"/>
                <w:color w:val="000000"/>
                <w:kern w:val="0"/>
                <w:sz w:val="18"/>
                <w:szCs w:val="18"/>
              </w:rPr>
            </w:pPr>
            <w:r w:rsidRPr="00436BDB">
              <w:rPr>
                <w:rFonts w:ascii="宋体" w:hAnsi="宋体" w:cs="宋体" w:hint="eastAsia"/>
                <w:color w:val="000000"/>
                <w:kern w:val="0"/>
                <w:sz w:val="18"/>
                <w:szCs w:val="18"/>
              </w:rPr>
              <w:t xml:space="preserve">  卫生监督机构</w:t>
            </w: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37167A">
            <w:pPr>
              <w:widowControl/>
              <w:spacing w:after="0" w:line="240" w:lineRule="atLeast"/>
              <w:jc w:val="center"/>
              <w:textAlignment w:val="center"/>
              <w:rPr>
                <w:rFonts w:ascii="宋体" w:hAnsi="宋体" w:cs="宋体"/>
                <w:color w:val="000000"/>
                <w:kern w:val="0"/>
                <w:sz w:val="18"/>
                <w:szCs w:val="18"/>
              </w:rPr>
            </w:pPr>
            <w:r w:rsidRPr="00436BDB">
              <w:rPr>
                <w:rFonts w:ascii="宋体" w:hAnsi="宋体" w:cs="宋体" w:hint="eastAsia"/>
                <w:color w:val="000000"/>
                <w:kern w:val="0"/>
                <w:sz w:val="18"/>
                <w:szCs w:val="18"/>
              </w:rPr>
              <w:t>2.50</w:t>
            </w: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37167A">
            <w:pPr>
              <w:widowControl/>
              <w:spacing w:after="0" w:line="240" w:lineRule="atLeast"/>
              <w:jc w:val="center"/>
              <w:textAlignment w:val="center"/>
              <w:rPr>
                <w:rFonts w:ascii="宋体" w:hAnsi="宋体" w:cs="宋体"/>
                <w:color w:val="000000"/>
                <w:kern w:val="0"/>
                <w:sz w:val="18"/>
                <w:szCs w:val="18"/>
              </w:rPr>
            </w:pPr>
            <w:r w:rsidRPr="00436BDB">
              <w:rPr>
                <w:rFonts w:ascii="宋体" w:hAnsi="宋体" w:cs="宋体" w:hint="eastAsia"/>
                <w:color w:val="000000"/>
                <w:kern w:val="0"/>
                <w:sz w:val="18"/>
                <w:szCs w:val="18"/>
              </w:rPr>
              <w:t>2.50</w:t>
            </w: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10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r>
      <w:tr w:rsidR="00436BDB">
        <w:trPr>
          <w:trHeight w:val="468"/>
        </w:trPr>
        <w:tc>
          <w:tcPr>
            <w:tcW w:w="138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left"/>
              <w:rPr>
                <w:rFonts w:ascii="宋体" w:hAnsi="宋体" w:cs="宋体"/>
                <w:color w:val="000000"/>
                <w:szCs w:val="21"/>
              </w:rPr>
            </w:pPr>
          </w:p>
        </w:tc>
        <w:tc>
          <w:tcPr>
            <w:tcW w:w="11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left"/>
              <w:rPr>
                <w:rFonts w:ascii="宋体" w:hAnsi="宋体" w:cs="宋体"/>
                <w:color w:val="000000"/>
                <w:szCs w:val="21"/>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10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r>
      <w:tr w:rsidR="00436BDB">
        <w:trPr>
          <w:trHeight w:val="468"/>
        </w:trPr>
        <w:tc>
          <w:tcPr>
            <w:tcW w:w="138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left"/>
              <w:rPr>
                <w:rFonts w:ascii="宋体" w:hAnsi="宋体" w:cs="宋体"/>
                <w:color w:val="000000"/>
                <w:szCs w:val="21"/>
              </w:rPr>
            </w:pPr>
          </w:p>
        </w:tc>
        <w:tc>
          <w:tcPr>
            <w:tcW w:w="11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left"/>
              <w:rPr>
                <w:rFonts w:ascii="宋体" w:hAnsi="宋体" w:cs="宋体"/>
                <w:color w:val="000000"/>
                <w:szCs w:val="21"/>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10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r>
      <w:tr w:rsidR="00436BDB">
        <w:trPr>
          <w:trHeight w:val="468"/>
        </w:trPr>
        <w:tc>
          <w:tcPr>
            <w:tcW w:w="138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left"/>
              <w:rPr>
                <w:rFonts w:ascii="宋体" w:hAnsi="宋体" w:cs="宋体"/>
                <w:color w:val="000000"/>
                <w:szCs w:val="21"/>
              </w:rPr>
            </w:pPr>
          </w:p>
        </w:tc>
        <w:tc>
          <w:tcPr>
            <w:tcW w:w="11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left"/>
              <w:rPr>
                <w:rFonts w:ascii="宋体" w:hAnsi="宋体" w:cs="宋体"/>
                <w:color w:val="000000"/>
                <w:szCs w:val="21"/>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10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r>
      <w:tr w:rsidR="00436BDB">
        <w:trPr>
          <w:trHeight w:val="748"/>
        </w:trPr>
        <w:tc>
          <w:tcPr>
            <w:tcW w:w="9000" w:type="dxa"/>
            <w:gridSpan w:val="15"/>
            <w:tcBorders>
              <w:top w:val="nil"/>
              <w:left w:val="nil"/>
              <w:bottom w:val="nil"/>
              <w:right w:val="nil"/>
            </w:tcBorders>
            <w:shd w:val="clear" w:color="auto" w:fill="auto"/>
            <w:noWrap/>
            <w:tcMar>
              <w:top w:w="15" w:type="dxa"/>
              <w:left w:w="15" w:type="dxa"/>
              <w:right w:w="15" w:type="dxa"/>
            </w:tcMar>
            <w:vAlign w:val="center"/>
          </w:tcPr>
          <w:p w:rsidR="00436BDB" w:rsidRDefault="00436BDB">
            <w:pPr>
              <w:widowControl/>
              <w:spacing w:after="0" w:line="240" w:lineRule="atLeast"/>
              <w:jc w:val="left"/>
              <w:textAlignment w:val="center"/>
              <w:rPr>
                <w:rFonts w:ascii="宋体" w:hAnsi="宋体" w:cs="宋体"/>
                <w:color w:val="000000"/>
                <w:szCs w:val="21"/>
              </w:rPr>
            </w:pPr>
            <w:r>
              <w:rPr>
                <w:rFonts w:ascii="宋体" w:hAnsi="宋体" w:cs="宋体" w:hint="eastAsia"/>
                <w:color w:val="000000"/>
                <w:kern w:val="0"/>
                <w:szCs w:val="21"/>
              </w:rPr>
              <w:t>注：本表反映部门本年度各项支出情况。</w:t>
            </w:r>
          </w:p>
        </w:tc>
      </w:tr>
    </w:tbl>
    <w:p w:rsidR="00CE4458" w:rsidRDefault="00CE4458" w:rsidP="00DB2166">
      <w:pPr>
        <w:widowControl/>
        <w:spacing w:after="0" w:line="560" w:lineRule="exact"/>
        <w:ind w:firstLineChars="200" w:firstLine="562"/>
        <w:jc w:val="left"/>
        <w:rPr>
          <w:rFonts w:ascii="仿宋_GB2312" w:eastAsia="仿宋_GB2312" w:hAnsi="宋体"/>
          <w:b/>
          <w:sz w:val="28"/>
          <w:szCs w:val="28"/>
          <w:highlight w:val="yellow"/>
        </w:rPr>
        <w:sectPr w:rsidR="00CE4458">
          <w:pgSz w:w="11906" w:h="16838"/>
          <w:pgMar w:top="2098" w:right="1474" w:bottom="1984" w:left="1588" w:header="851" w:footer="992" w:gutter="0"/>
          <w:cols w:space="0"/>
          <w:docGrid w:type="lines" w:linePitch="312"/>
        </w:sectPr>
      </w:pPr>
    </w:p>
    <w:tbl>
      <w:tblPr>
        <w:tblW w:w="8940" w:type="dxa"/>
        <w:tblLayout w:type="fixed"/>
        <w:tblCellMar>
          <w:left w:w="0" w:type="dxa"/>
          <w:right w:w="0" w:type="dxa"/>
        </w:tblCellMar>
        <w:tblLook w:val="04A0"/>
      </w:tblPr>
      <w:tblGrid>
        <w:gridCol w:w="1717"/>
        <w:gridCol w:w="745"/>
        <w:gridCol w:w="325"/>
        <w:gridCol w:w="850"/>
        <w:gridCol w:w="2124"/>
        <w:gridCol w:w="191"/>
        <w:gridCol w:w="360"/>
        <w:gridCol w:w="650"/>
        <w:gridCol w:w="226"/>
        <w:gridCol w:w="599"/>
        <w:gridCol w:w="277"/>
        <w:gridCol w:w="876"/>
      </w:tblGrid>
      <w:tr w:rsidR="00CE4458">
        <w:trPr>
          <w:trHeight w:val="152"/>
        </w:trPr>
        <w:tc>
          <w:tcPr>
            <w:tcW w:w="8940" w:type="dxa"/>
            <w:gridSpan w:val="12"/>
            <w:tcBorders>
              <w:top w:val="nil"/>
              <w:left w:val="nil"/>
              <w:bottom w:val="nil"/>
              <w:right w:val="nil"/>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财政拨款收入支出决</w:t>
            </w:r>
            <w:r w:rsidR="00BE5E64" w:rsidRPr="00BE5E64">
              <w:rPr>
                <w:sz w:val="44"/>
              </w:rPr>
              <w:pict>
                <v:group id="1050" o:spid="_x0000_s1097" style="position:absolute;left:0;text-align:left;margin-left:-80.9pt;margin-top:-81.1pt;width:243.2pt;height:41.2pt;z-index:251660800;mso-wrap-distance-left:0;mso-wrap-distance-right:0;mso-position-horizontal-relative:text;mso-position-vertical-relative:page" coordorigin="4551,52615" coordsize="8546,1398">
                  <v:rect id="1051" o:spid="_x0000_s1099" style="position:absolute;left:4551;top:52615;width:8546;height:1175;visibility:visible;mso-position-horizontal-relative:page;mso-position-vertical-relative:page" fillcolor="#d8d8d8" stroked="f" strokecolor="#af7621" strokeweight="2pt"/>
                  <v:rect id="1052" o:spid="_x0000_s1098" style="position:absolute;left:4577;top:52890;width:8324;height:1123;visibility:visible;mso-position-horizontal-relative:page;mso-position-vertical-relative:page;v-text-anchor:middle" fillcolor="#ad002d" strokecolor="#af7621" strokeweight="2pt">
                    <v:textbox>
                      <w:txbxContent>
                        <w:p w:rsidR="00D077A6" w:rsidRDefault="00D077A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D077A6" w:rsidRDefault="00D077A6">
                          <w:pPr>
                            <w:jc w:val="center"/>
                          </w:pPr>
                        </w:p>
                      </w:txbxContent>
                    </v:textbox>
                  </v:rect>
                  <w10:wrap anchory="page"/>
                  <w10:anchorlock/>
                </v:group>
              </w:pict>
            </w:r>
            <w:r>
              <w:rPr>
                <w:rFonts w:ascii="黑体" w:eastAsia="黑体" w:hAnsi="宋体" w:cs="黑体" w:hint="eastAsia"/>
                <w:color w:val="000000"/>
                <w:kern w:val="0"/>
                <w:sz w:val="40"/>
                <w:szCs w:val="40"/>
              </w:rPr>
              <w:t>算总表</w:t>
            </w:r>
          </w:p>
        </w:tc>
      </w:tr>
      <w:tr w:rsidR="00CE4458">
        <w:trPr>
          <w:trHeight w:val="90"/>
        </w:trPr>
        <w:tc>
          <w:tcPr>
            <w:tcW w:w="1717"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tLeast"/>
              <w:rPr>
                <w:rFonts w:ascii="Arial" w:hAnsi="Arial" w:cs="Arial"/>
                <w:color w:val="000000"/>
                <w:sz w:val="20"/>
                <w:szCs w:val="20"/>
              </w:rPr>
            </w:pPr>
          </w:p>
        </w:tc>
        <w:tc>
          <w:tcPr>
            <w:tcW w:w="745"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tLeast"/>
              <w:rPr>
                <w:rFonts w:ascii="Arial" w:hAnsi="Arial" w:cs="Arial"/>
                <w:color w:val="000000"/>
                <w:sz w:val="20"/>
                <w:szCs w:val="20"/>
              </w:rPr>
            </w:pPr>
          </w:p>
        </w:tc>
        <w:tc>
          <w:tcPr>
            <w:tcW w:w="325"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tLeast"/>
              <w:rPr>
                <w:rFonts w:ascii="Arial" w:hAnsi="Arial" w:cs="Arial"/>
                <w:color w:val="000000"/>
                <w:sz w:val="20"/>
                <w:szCs w:val="20"/>
              </w:rPr>
            </w:pPr>
          </w:p>
        </w:tc>
        <w:tc>
          <w:tcPr>
            <w:tcW w:w="2974" w:type="dxa"/>
            <w:gridSpan w:val="2"/>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tLeast"/>
              <w:rPr>
                <w:rFonts w:ascii="Arial" w:hAnsi="Arial" w:cs="Arial"/>
                <w:color w:val="000000"/>
                <w:sz w:val="20"/>
                <w:szCs w:val="20"/>
              </w:rPr>
            </w:pPr>
          </w:p>
        </w:tc>
        <w:tc>
          <w:tcPr>
            <w:tcW w:w="551" w:type="dxa"/>
            <w:gridSpan w:val="2"/>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tLeast"/>
              <w:rPr>
                <w:rFonts w:ascii="Arial" w:hAnsi="Arial" w:cs="Arial"/>
                <w:color w:val="000000"/>
                <w:sz w:val="20"/>
                <w:szCs w:val="20"/>
              </w:rPr>
            </w:pPr>
          </w:p>
        </w:tc>
        <w:tc>
          <w:tcPr>
            <w:tcW w:w="650"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tLeast"/>
              <w:rPr>
                <w:rFonts w:ascii="Arial" w:hAnsi="Arial" w:cs="Arial"/>
                <w:color w:val="000000"/>
                <w:sz w:val="20"/>
                <w:szCs w:val="20"/>
              </w:rPr>
            </w:pPr>
          </w:p>
        </w:tc>
        <w:tc>
          <w:tcPr>
            <w:tcW w:w="825" w:type="dxa"/>
            <w:gridSpan w:val="2"/>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tLeast"/>
              <w:rPr>
                <w:rFonts w:ascii="Arial" w:hAnsi="Arial" w:cs="Arial"/>
                <w:color w:val="000000"/>
                <w:sz w:val="20"/>
                <w:szCs w:val="20"/>
              </w:rPr>
            </w:pPr>
          </w:p>
        </w:tc>
        <w:tc>
          <w:tcPr>
            <w:tcW w:w="1153" w:type="dxa"/>
            <w:gridSpan w:val="2"/>
            <w:tcBorders>
              <w:top w:val="nil"/>
              <w:left w:val="nil"/>
              <w:bottom w:val="nil"/>
              <w:right w:val="nil"/>
            </w:tcBorders>
            <w:shd w:val="clear" w:color="auto" w:fill="auto"/>
            <w:noWrap/>
            <w:tcMar>
              <w:top w:w="15" w:type="dxa"/>
              <w:left w:w="15" w:type="dxa"/>
              <w:right w:w="15" w:type="dxa"/>
            </w:tcMar>
            <w:vAlign w:val="center"/>
          </w:tcPr>
          <w:p w:rsidR="00CE4458" w:rsidRDefault="001B4F40">
            <w:pPr>
              <w:widowControl/>
              <w:spacing w:after="0" w:line="240" w:lineRule="atLeast"/>
              <w:jc w:val="right"/>
              <w:textAlignment w:val="center"/>
              <w:rPr>
                <w:rFonts w:ascii="宋体" w:hAnsi="宋体" w:cs="宋体"/>
                <w:color w:val="000000"/>
                <w:sz w:val="20"/>
                <w:szCs w:val="20"/>
              </w:rPr>
            </w:pPr>
            <w:r>
              <w:rPr>
                <w:rFonts w:ascii="宋体" w:hAnsi="宋体" w:cs="宋体" w:hint="eastAsia"/>
                <w:color w:val="000000"/>
                <w:kern w:val="0"/>
                <w:sz w:val="20"/>
                <w:szCs w:val="20"/>
              </w:rPr>
              <w:t>公开04表</w:t>
            </w:r>
          </w:p>
        </w:tc>
      </w:tr>
      <w:tr w:rsidR="00CE4458">
        <w:trPr>
          <w:trHeight w:val="152"/>
        </w:trPr>
        <w:tc>
          <w:tcPr>
            <w:tcW w:w="6312" w:type="dxa"/>
            <w:gridSpan w:val="7"/>
            <w:tcBorders>
              <w:top w:val="nil"/>
              <w:left w:val="nil"/>
              <w:bottom w:val="nil"/>
              <w:right w:val="nil"/>
            </w:tcBorders>
            <w:shd w:val="clear" w:color="auto" w:fill="auto"/>
            <w:noWrap/>
            <w:tcMar>
              <w:top w:w="15" w:type="dxa"/>
              <w:left w:w="15" w:type="dxa"/>
              <w:right w:w="15" w:type="dxa"/>
            </w:tcMar>
            <w:vAlign w:val="center"/>
          </w:tcPr>
          <w:p w:rsidR="00CE4458" w:rsidRDefault="001B4F40">
            <w:pPr>
              <w:widowControl/>
              <w:spacing w:after="0" w:line="240" w:lineRule="atLeast"/>
              <w:jc w:val="left"/>
              <w:textAlignment w:val="center"/>
              <w:rPr>
                <w:rFonts w:ascii="宋体" w:hAnsi="宋体" w:cs="宋体"/>
                <w:color w:val="000000"/>
                <w:sz w:val="20"/>
                <w:szCs w:val="20"/>
              </w:rPr>
            </w:pPr>
            <w:r>
              <w:rPr>
                <w:rFonts w:ascii="宋体" w:hAnsi="宋体" w:cs="宋体" w:hint="eastAsia"/>
                <w:color w:val="000000"/>
                <w:kern w:val="0"/>
                <w:sz w:val="20"/>
                <w:szCs w:val="20"/>
              </w:rPr>
              <w:t>部门：</w:t>
            </w:r>
            <w:r w:rsidR="00436BDB" w:rsidRPr="007465D5">
              <w:rPr>
                <w:rFonts w:ascii="宋体" w:hAnsi="宋体" w:cs="宋体" w:hint="eastAsia"/>
                <w:color w:val="000000"/>
                <w:kern w:val="0"/>
                <w:sz w:val="20"/>
                <w:szCs w:val="20"/>
              </w:rPr>
              <w:t>唐山市卫生健康委员会综合监督执法局分局</w:t>
            </w:r>
          </w:p>
        </w:tc>
        <w:tc>
          <w:tcPr>
            <w:tcW w:w="650"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tLeast"/>
              <w:rPr>
                <w:rFonts w:ascii="Arial" w:hAnsi="Arial" w:cs="Arial"/>
                <w:color w:val="000000"/>
                <w:sz w:val="20"/>
                <w:szCs w:val="20"/>
              </w:rPr>
            </w:pPr>
          </w:p>
        </w:tc>
        <w:tc>
          <w:tcPr>
            <w:tcW w:w="1978" w:type="dxa"/>
            <w:gridSpan w:val="4"/>
            <w:tcBorders>
              <w:top w:val="nil"/>
              <w:left w:val="nil"/>
              <w:bottom w:val="nil"/>
              <w:right w:val="nil"/>
            </w:tcBorders>
            <w:shd w:val="clear" w:color="auto" w:fill="auto"/>
            <w:noWrap/>
            <w:tcMar>
              <w:top w:w="15" w:type="dxa"/>
              <w:left w:w="15" w:type="dxa"/>
              <w:right w:w="15" w:type="dxa"/>
            </w:tcMar>
            <w:vAlign w:val="center"/>
          </w:tcPr>
          <w:p w:rsidR="00CE4458" w:rsidRDefault="001B4F40">
            <w:pPr>
              <w:widowControl/>
              <w:spacing w:after="0" w:line="240" w:lineRule="atLeast"/>
              <w:jc w:val="right"/>
              <w:textAlignment w:val="center"/>
              <w:rPr>
                <w:rFonts w:ascii="宋体" w:hAnsi="宋体" w:cs="宋体"/>
                <w:color w:val="000000"/>
                <w:sz w:val="20"/>
                <w:szCs w:val="20"/>
              </w:rPr>
            </w:pPr>
            <w:r>
              <w:rPr>
                <w:rFonts w:ascii="宋体" w:hAnsi="宋体" w:cs="宋体" w:hint="eastAsia"/>
                <w:color w:val="000000"/>
                <w:kern w:val="0"/>
                <w:sz w:val="20"/>
                <w:szCs w:val="20"/>
              </w:rPr>
              <w:t>金额单位：万元</w:t>
            </w:r>
          </w:p>
        </w:tc>
      </w:tr>
      <w:tr w:rsidR="00CE4458">
        <w:trPr>
          <w:trHeight w:val="90"/>
        </w:trPr>
        <w:tc>
          <w:tcPr>
            <w:tcW w:w="2787"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收     入</w:t>
            </w:r>
          </w:p>
        </w:tc>
        <w:tc>
          <w:tcPr>
            <w:tcW w:w="6153" w:type="dxa"/>
            <w:gridSpan w:val="9"/>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支     出</w:t>
            </w:r>
          </w:p>
        </w:tc>
      </w:tr>
      <w:tr w:rsidR="00CE4458">
        <w:trPr>
          <w:trHeight w:val="17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项目</w:t>
            </w:r>
          </w:p>
        </w:tc>
        <w:tc>
          <w:tcPr>
            <w:tcW w:w="3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行次</w:t>
            </w:r>
          </w:p>
        </w:tc>
        <w:tc>
          <w:tcPr>
            <w:tcW w:w="8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金额</w:t>
            </w:r>
          </w:p>
        </w:tc>
        <w:tc>
          <w:tcPr>
            <w:tcW w:w="231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项目</w:t>
            </w:r>
          </w:p>
        </w:tc>
        <w:tc>
          <w:tcPr>
            <w:tcW w:w="3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行次</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合计</w:t>
            </w: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一般公共预算财政拨款</w:t>
            </w:r>
          </w:p>
        </w:tc>
        <w:tc>
          <w:tcPr>
            <w:tcW w:w="87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政府性基金预算财政拨款</w:t>
            </w:r>
          </w:p>
        </w:tc>
      </w:tr>
      <w:tr w:rsidR="00CE4458">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栏次</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center"/>
              <w:rPr>
                <w:rFonts w:ascii="宋体" w:hAnsi="宋体" w:cs="宋体"/>
                <w:color w:val="000000"/>
                <w:sz w:val="18"/>
                <w:szCs w:val="18"/>
              </w:rPr>
            </w:pP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栏次</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center"/>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r>
      <w:tr w:rsidR="00CE4458">
        <w:trPr>
          <w:trHeight w:val="12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一、一般公共预算财政拨款</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436BD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2.50</w:t>
            </w: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一、一般公共服务支出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29</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r>
      <w:tr w:rsidR="00CE4458">
        <w:trPr>
          <w:trHeight w:val="12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二、政府性基金预算财政拨款</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二、外交支出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30</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r>
      <w:tr w:rsidR="00CE4458">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三、国防支出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31</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r>
      <w:tr w:rsidR="00CE4458">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四、公共安全支出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32</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r>
      <w:tr w:rsidR="00CE4458">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五、教育支出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33</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r>
      <w:tr w:rsidR="00CE4458">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六、科学技术支出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34</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r>
      <w:tr w:rsidR="00CE4458">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七、文化体育与传媒支出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35</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r>
      <w:tr w:rsidR="00CE4458">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八、社会保障和就业支出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36</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r>
      <w:tr w:rsidR="00CE4458">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9</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6"/>
                <w:szCs w:val="16"/>
              </w:rPr>
              <w:t>九、医疗卫生与计划生育支出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37</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436BD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2.50</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436BD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2.50</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r>
      <w:tr w:rsidR="00CE4458">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十、节能环保支出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38</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r>
      <w:tr w:rsidR="00CE4458">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11</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十一、城乡社区支出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39</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r>
      <w:tr w:rsidR="00CE4458">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十二、农林水支出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40</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r>
      <w:tr w:rsidR="00CE4458">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13</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十三、交通运输支出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41</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r>
      <w:tr w:rsidR="00CE4458">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14</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十四、资源勘探信息等支出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42</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r>
      <w:tr w:rsidR="00CE4458">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15</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十五、商业服务业等支出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43</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r>
      <w:tr w:rsidR="00CE4458">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16</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十六、金融支出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44</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r>
      <w:tr w:rsidR="00CE4458">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17</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十七、援助其他地区支出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45</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r>
      <w:tr w:rsidR="00CE4458">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18</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十八、国土海洋气象等支出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46</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r>
      <w:tr w:rsidR="00CE4458">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19</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十九、住房保障支出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47</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r>
      <w:tr w:rsidR="00CE4458">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20</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二十、粮油物资储备支出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48</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r>
      <w:tr w:rsidR="00CE4458">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21</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二十一、其他支出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49</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r>
      <w:tr w:rsidR="00CE4458">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22</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二十二、债务还本支出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50</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r>
      <w:tr w:rsidR="00CE4458">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23</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二十三、债务付息支出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51</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r>
      <w:tr w:rsidR="00CE4458">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b/>
                <w:color w:val="000000"/>
                <w:sz w:val="18"/>
                <w:szCs w:val="18"/>
              </w:rPr>
            </w:pPr>
            <w:r>
              <w:rPr>
                <w:rFonts w:ascii="宋体" w:hAnsi="宋体" w:cs="宋体" w:hint="eastAsia"/>
                <w:b/>
                <w:color w:val="000000"/>
                <w:kern w:val="0"/>
                <w:sz w:val="18"/>
                <w:szCs w:val="18"/>
              </w:rPr>
              <w:t>本年收入合计</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24</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436BD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2.50</w:t>
            </w: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b/>
                <w:color w:val="000000"/>
                <w:sz w:val="18"/>
                <w:szCs w:val="18"/>
              </w:rPr>
            </w:pPr>
            <w:r>
              <w:rPr>
                <w:rFonts w:ascii="宋体" w:hAnsi="宋体" w:cs="宋体" w:hint="eastAsia"/>
                <w:b/>
                <w:color w:val="000000"/>
                <w:kern w:val="0"/>
                <w:sz w:val="18"/>
                <w:szCs w:val="18"/>
              </w:rPr>
              <w:t>本年支出合计</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52</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436BD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2.50</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436BD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2.50</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r>
      <w:tr w:rsidR="00CE4458">
        <w:trPr>
          <w:trHeight w:val="12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年初财政拨款结转和结余</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25</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年末财政拨款结转和结余</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53</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r>
      <w:tr w:rsidR="00CE4458">
        <w:trPr>
          <w:trHeight w:val="12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一般公共预算财政拨款</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26</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left"/>
              <w:rPr>
                <w:rFonts w:ascii="宋体" w:hAnsi="宋体" w:cs="宋体"/>
                <w:color w:val="000000"/>
                <w:sz w:val="18"/>
                <w:szCs w:val="18"/>
              </w:rPr>
            </w:pP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54</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r>
      <w:tr w:rsidR="00CE4458">
        <w:trPr>
          <w:trHeight w:val="12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政府性基金预算财政拨款</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27</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left"/>
              <w:rPr>
                <w:rFonts w:ascii="宋体" w:hAnsi="宋体" w:cs="宋体"/>
                <w:color w:val="000000"/>
                <w:sz w:val="18"/>
                <w:szCs w:val="18"/>
              </w:rPr>
            </w:pP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55</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r>
      <w:tr w:rsidR="00CE4458">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b/>
                <w:color w:val="000000"/>
                <w:sz w:val="18"/>
                <w:szCs w:val="18"/>
              </w:rPr>
            </w:pPr>
            <w:r>
              <w:rPr>
                <w:rFonts w:ascii="宋体" w:hAnsi="宋体" w:cs="宋体" w:hint="eastAsia"/>
                <w:b/>
                <w:color w:val="000000"/>
                <w:kern w:val="0"/>
                <w:sz w:val="18"/>
                <w:szCs w:val="18"/>
              </w:rPr>
              <w:t>总计</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28</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436BD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2.50</w:t>
            </w: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b/>
                <w:color w:val="000000"/>
                <w:sz w:val="18"/>
                <w:szCs w:val="18"/>
              </w:rPr>
            </w:pPr>
            <w:r>
              <w:rPr>
                <w:rFonts w:ascii="宋体" w:hAnsi="宋体" w:cs="宋体" w:hint="eastAsia"/>
                <w:b/>
                <w:color w:val="000000"/>
                <w:kern w:val="0"/>
                <w:sz w:val="18"/>
                <w:szCs w:val="18"/>
              </w:rPr>
              <w:t>总计</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56</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436BD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2.50</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436BDB">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2.50</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color w:val="000000"/>
                <w:sz w:val="18"/>
                <w:szCs w:val="18"/>
              </w:rPr>
            </w:pPr>
          </w:p>
        </w:tc>
      </w:tr>
      <w:tr w:rsidR="00CE4458">
        <w:trPr>
          <w:trHeight w:val="155"/>
        </w:trPr>
        <w:tc>
          <w:tcPr>
            <w:tcW w:w="8940" w:type="dxa"/>
            <w:gridSpan w:val="12"/>
            <w:tcBorders>
              <w:top w:val="nil"/>
              <w:left w:val="nil"/>
              <w:bottom w:val="nil"/>
              <w:right w:val="nil"/>
            </w:tcBorders>
            <w:shd w:val="clear" w:color="auto" w:fill="auto"/>
            <w:noWrap/>
            <w:tcMar>
              <w:top w:w="15" w:type="dxa"/>
              <w:left w:w="15" w:type="dxa"/>
              <w:right w:w="15" w:type="dxa"/>
            </w:tcMar>
            <w:vAlign w:val="center"/>
          </w:tcPr>
          <w:p w:rsidR="00CE4458" w:rsidRDefault="001B4F40">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注：本表反映部门本年度一般公共预算财政拨款和政府性基金预算财政拨款的总收支和年末结转结余情况。</w:t>
            </w:r>
          </w:p>
        </w:tc>
      </w:tr>
    </w:tbl>
    <w:p w:rsidR="00CE4458" w:rsidRDefault="00CE4458">
      <w:pPr>
        <w:widowControl/>
        <w:spacing w:after="0" w:line="560" w:lineRule="exact"/>
        <w:jc w:val="left"/>
        <w:rPr>
          <w:rFonts w:ascii="仿宋_GB2312" w:eastAsia="仿宋_GB2312" w:hAnsi="宋体"/>
          <w:b/>
          <w:sz w:val="28"/>
          <w:szCs w:val="28"/>
          <w:highlight w:val="yellow"/>
        </w:rPr>
        <w:sectPr w:rsidR="00CE4458">
          <w:pgSz w:w="11906" w:h="16838"/>
          <w:pgMar w:top="2098" w:right="1474" w:bottom="1984" w:left="1588" w:header="851" w:footer="992" w:gutter="0"/>
          <w:cols w:space="0"/>
          <w:docGrid w:type="lines" w:linePitch="312"/>
        </w:sectPr>
      </w:pPr>
    </w:p>
    <w:tbl>
      <w:tblPr>
        <w:tblW w:w="8860" w:type="dxa"/>
        <w:tblLayout w:type="fixed"/>
        <w:tblCellMar>
          <w:left w:w="0" w:type="dxa"/>
          <w:right w:w="0" w:type="dxa"/>
        </w:tblCellMar>
        <w:tblLook w:val="04A0"/>
      </w:tblPr>
      <w:tblGrid>
        <w:gridCol w:w="317"/>
        <w:gridCol w:w="319"/>
        <w:gridCol w:w="357"/>
        <w:gridCol w:w="2109"/>
        <w:gridCol w:w="745"/>
        <w:gridCol w:w="1174"/>
        <w:gridCol w:w="718"/>
        <w:gridCol w:w="1201"/>
        <w:gridCol w:w="1920"/>
      </w:tblGrid>
      <w:tr w:rsidR="00CE4458">
        <w:trPr>
          <w:trHeight w:val="600"/>
        </w:trPr>
        <w:tc>
          <w:tcPr>
            <w:tcW w:w="8860" w:type="dxa"/>
            <w:gridSpan w:val="9"/>
            <w:tcBorders>
              <w:top w:val="nil"/>
              <w:left w:val="nil"/>
              <w:bottom w:val="nil"/>
              <w:right w:val="nil"/>
            </w:tcBorders>
            <w:shd w:val="clear" w:color="auto" w:fill="auto"/>
            <w:noWrap/>
            <w:tcMar>
              <w:top w:w="15" w:type="dxa"/>
              <w:left w:w="15" w:type="dxa"/>
              <w:right w:w="15" w:type="dxa"/>
            </w:tcMar>
            <w:vAlign w:val="bottom"/>
          </w:tcPr>
          <w:p w:rsidR="00CE4458" w:rsidRDefault="001B4F40">
            <w:pPr>
              <w:widowControl/>
              <w:spacing w:after="0" w:line="240" w:lineRule="auto"/>
              <w:jc w:val="center"/>
              <w:textAlignment w:val="bottom"/>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一般公共预算财政拨</w:t>
            </w:r>
            <w:r w:rsidR="00BE5E64" w:rsidRPr="00BE5E64">
              <w:rPr>
                <w:sz w:val="44"/>
              </w:rPr>
              <w:pict>
                <v:group id="1053" o:spid="_x0000_s1094" style="position:absolute;left:0;text-align:left;margin-left:-80.9pt;margin-top:-81.1pt;width:243.2pt;height:41.2pt;z-index:251661824;mso-wrap-distance-left:0;mso-wrap-distance-right:0;mso-position-horizontal-relative:text;mso-position-vertical-relative:page" coordorigin="4551,52615" coordsize="8546,1398">
                  <v:rect id="1054" o:spid="_x0000_s1096" style="position:absolute;left:4551;top:52615;width:8546;height:1175;visibility:visible;mso-position-horizontal-relative:page;mso-position-vertical-relative:page" fillcolor="#d8d8d8" stroked="f" strokecolor="#af7621" strokeweight="2pt"/>
                  <v:rect id="1055" o:spid="_x0000_s1095" style="position:absolute;left:4577;top:52890;width:8324;height:1123;visibility:visible;mso-position-horizontal-relative:page;mso-position-vertical-relative:page;v-text-anchor:middle" fillcolor="#ad002d" strokecolor="#af7621" strokeweight="2pt">
                    <v:textbox>
                      <w:txbxContent>
                        <w:p w:rsidR="00D077A6" w:rsidRDefault="00D077A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D077A6" w:rsidRDefault="00D077A6">
                          <w:pPr>
                            <w:jc w:val="center"/>
                          </w:pPr>
                        </w:p>
                      </w:txbxContent>
                    </v:textbox>
                  </v:rect>
                  <w10:wrap anchory="page"/>
                  <w10:anchorlock/>
                </v:group>
              </w:pict>
            </w:r>
            <w:r>
              <w:rPr>
                <w:rFonts w:ascii="黑体" w:eastAsia="黑体" w:hAnsi="宋体" w:cs="黑体" w:hint="eastAsia"/>
                <w:color w:val="000000"/>
                <w:kern w:val="0"/>
                <w:sz w:val="40"/>
                <w:szCs w:val="40"/>
              </w:rPr>
              <w:t>款支出决算表</w:t>
            </w:r>
          </w:p>
        </w:tc>
      </w:tr>
      <w:tr w:rsidR="00CE4458">
        <w:trPr>
          <w:trHeight w:val="334"/>
        </w:trPr>
        <w:tc>
          <w:tcPr>
            <w:tcW w:w="317"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tLeast"/>
              <w:rPr>
                <w:rFonts w:ascii="Arial" w:hAnsi="Arial" w:cs="Arial"/>
                <w:color w:val="000000"/>
                <w:szCs w:val="21"/>
              </w:rPr>
            </w:pPr>
          </w:p>
        </w:tc>
        <w:tc>
          <w:tcPr>
            <w:tcW w:w="319"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tLeast"/>
              <w:rPr>
                <w:rFonts w:ascii="Arial" w:hAnsi="Arial" w:cs="Arial"/>
                <w:color w:val="000000"/>
                <w:szCs w:val="21"/>
              </w:rPr>
            </w:pPr>
          </w:p>
        </w:tc>
        <w:tc>
          <w:tcPr>
            <w:tcW w:w="357"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tLeast"/>
              <w:rPr>
                <w:rFonts w:ascii="Arial" w:hAnsi="Arial" w:cs="Arial"/>
                <w:color w:val="000000"/>
                <w:szCs w:val="21"/>
              </w:rPr>
            </w:pPr>
          </w:p>
        </w:tc>
        <w:tc>
          <w:tcPr>
            <w:tcW w:w="2109"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tLeast"/>
              <w:rPr>
                <w:rFonts w:ascii="Arial" w:hAnsi="Arial" w:cs="Arial"/>
                <w:color w:val="000000"/>
                <w:szCs w:val="21"/>
              </w:rPr>
            </w:pPr>
          </w:p>
        </w:tc>
        <w:tc>
          <w:tcPr>
            <w:tcW w:w="745"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tLeast"/>
              <w:rPr>
                <w:rFonts w:ascii="Arial" w:hAnsi="Arial" w:cs="Arial"/>
                <w:color w:val="000000"/>
                <w:szCs w:val="21"/>
              </w:rPr>
            </w:pPr>
          </w:p>
        </w:tc>
        <w:tc>
          <w:tcPr>
            <w:tcW w:w="1892" w:type="dxa"/>
            <w:gridSpan w:val="2"/>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tLeast"/>
              <w:rPr>
                <w:rFonts w:ascii="Arial" w:hAnsi="Arial" w:cs="Arial"/>
                <w:color w:val="000000"/>
                <w:szCs w:val="21"/>
              </w:rPr>
            </w:pPr>
          </w:p>
        </w:tc>
        <w:tc>
          <w:tcPr>
            <w:tcW w:w="3121" w:type="dxa"/>
            <w:gridSpan w:val="2"/>
            <w:tcBorders>
              <w:top w:val="nil"/>
              <w:left w:val="nil"/>
              <w:bottom w:val="nil"/>
              <w:right w:val="nil"/>
            </w:tcBorders>
            <w:shd w:val="clear" w:color="auto" w:fill="auto"/>
            <w:noWrap/>
            <w:tcMar>
              <w:top w:w="15" w:type="dxa"/>
              <w:left w:w="15" w:type="dxa"/>
              <w:right w:w="15" w:type="dxa"/>
            </w:tcMar>
            <w:vAlign w:val="center"/>
          </w:tcPr>
          <w:p w:rsidR="00CE4458" w:rsidRDefault="001B4F40">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公开05表</w:t>
            </w:r>
          </w:p>
        </w:tc>
      </w:tr>
      <w:tr w:rsidR="00CE4458">
        <w:trPr>
          <w:trHeight w:val="334"/>
        </w:trPr>
        <w:tc>
          <w:tcPr>
            <w:tcW w:w="3847" w:type="dxa"/>
            <w:gridSpan w:val="5"/>
            <w:tcBorders>
              <w:top w:val="nil"/>
              <w:left w:val="nil"/>
              <w:bottom w:val="nil"/>
              <w:right w:val="nil"/>
            </w:tcBorders>
            <w:shd w:val="clear" w:color="auto" w:fill="auto"/>
            <w:noWrap/>
            <w:tcMar>
              <w:top w:w="15" w:type="dxa"/>
              <w:left w:w="15" w:type="dxa"/>
              <w:right w:w="15" w:type="dxa"/>
            </w:tcMar>
            <w:vAlign w:val="center"/>
          </w:tcPr>
          <w:p w:rsidR="00CE4458" w:rsidRDefault="001B4F40">
            <w:pPr>
              <w:widowControl/>
              <w:spacing w:after="0" w:line="240" w:lineRule="atLeast"/>
              <w:jc w:val="left"/>
              <w:textAlignment w:val="center"/>
              <w:rPr>
                <w:rFonts w:ascii="宋体" w:hAnsi="宋体" w:cs="宋体"/>
                <w:color w:val="000000"/>
                <w:szCs w:val="21"/>
              </w:rPr>
            </w:pPr>
            <w:r>
              <w:rPr>
                <w:rFonts w:ascii="宋体" w:hAnsi="宋体" w:cs="宋体" w:hint="eastAsia"/>
                <w:color w:val="000000"/>
                <w:kern w:val="0"/>
                <w:szCs w:val="21"/>
              </w:rPr>
              <w:t>部门：</w:t>
            </w:r>
            <w:r w:rsidR="00436BDB" w:rsidRPr="007465D5">
              <w:rPr>
                <w:rFonts w:ascii="宋体" w:hAnsi="宋体" w:cs="宋体" w:hint="eastAsia"/>
                <w:color w:val="000000"/>
                <w:kern w:val="0"/>
                <w:sz w:val="20"/>
                <w:szCs w:val="20"/>
              </w:rPr>
              <w:t>唐山市卫生健康委员会综合监督执法局分局</w:t>
            </w:r>
          </w:p>
        </w:tc>
        <w:tc>
          <w:tcPr>
            <w:tcW w:w="1892" w:type="dxa"/>
            <w:gridSpan w:val="2"/>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tLeast"/>
              <w:rPr>
                <w:rFonts w:ascii="Arial" w:hAnsi="Arial" w:cs="Arial"/>
                <w:color w:val="000000"/>
                <w:szCs w:val="21"/>
              </w:rPr>
            </w:pPr>
          </w:p>
        </w:tc>
        <w:tc>
          <w:tcPr>
            <w:tcW w:w="3121" w:type="dxa"/>
            <w:gridSpan w:val="2"/>
            <w:tcBorders>
              <w:top w:val="nil"/>
              <w:left w:val="nil"/>
              <w:bottom w:val="nil"/>
              <w:right w:val="nil"/>
            </w:tcBorders>
            <w:shd w:val="clear" w:color="auto" w:fill="auto"/>
            <w:noWrap/>
            <w:tcMar>
              <w:top w:w="15" w:type="dxa"/>
              <w:left w:w="15" w:type="dxa"/>
              <w:right w:w="15" w:type="dxa"/>
            </w:tcMar>
            <w:vAlign w:val="center"/>
          </w:tcPr>
          <w:p w:rsidR="00CE4458" w:rsidRDefault="001B4F40">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金额单位：万元</w:t>
            </w:r>
          </w:p>
        </w:tc>
      </w:tr>
      <w:tr w:rsidR="00CE4458">
        <w:trPr>
          <w:trHeight w:val="351"/>
        </w:trPr>
        <w:tc>
          <w:tcPr>
            <w:tcW w:w="3102"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项目</w:t>
            </w:r>
          </w:p>
        </w:tc>
        <w:tc>
          <w:tcPr>
            <w:tcW w:w="5758" w:type="dxa"/>
            <w:gridSpan w:val="5"/>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本年支出</w:t>
            </w:r>
          </w:p>
        </w:tc>
      </w:tr>
      <w:tr w:rsidR="00CE4458">
        <w:trPr>
          <w:trHeight w:val="334"/>
        </w:trPr>
        <w:tc>
          <w:tcPr>
            <w:tcW w:w="993"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功能分类科目编码</w:t>
            </w:r>
          </w:p>
        </w:tc>
        <w:tc>
          <w:tcPr>
            <w:tcW w:w="2109"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科目名称</w:t>
            </w:r>
          </w:p>
        </w:tc>
        <w:tc>
          <w:tcPr>
            <w:tcW w:w="1919"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小计</w:t>
            </w:r>
          </w:p>
        </w:tc>
        <w:tc>
          <w:tcPr>
            <w:tcW w:w="1919"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基本支出</w:t>
            </w:r>
          </w:p>
        </w:tc>
        <w:tc>
          <w:tcPr>
            <w:tcW w:w="192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项目支出</w:t>
            </w:r>
          </w:p>
        </w:tc>
      </w:tr>
      <w:tr w:rsidR="00CE4458">
        <w:trPr>
          <w:trHeight w:val="334"/>
        </w:trPr>
        <w:tc>
          <w:tcPr>
            <w:tcW w:w="993"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spacing w:after="0" w:line="240" w:lineRule="atLeast"/>
              <w:jc w:val="center"/>
              <w:rPr>
                <w:rFonts w:ascii="宋体" w:hAnsi="宋体" w:cs="宋体"/>
                <w:color w:val="000000"/>
                <w:szCs w:val="21"/>
              </w:rPr>
            </w:pPr>
          </w:p>
        </w:tc>
        <w:tc>
          <w:tcPr>
            <w:tcW w:w="2109"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center"/>
              <w:rPr>
                <w:rFonts w:ascii="宋体" w:hAnsi="宋体" w:cs="宋体"/>
                <w:color w:val="000000"/>
                <w:szCs w:val="21"/>
              </w:rPr>
            </w:pPr>
          </w:p>
        </w:tc>
        <w:tc>
          <w:tcPr>
            <w:tcW w:w="1919"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spacing w:after="0" w:line="240" w:lineRule="atLeast"/>
              <w:jc w:val="center"/>
              <w:rPr>
                <w:rFonts w:ascii="宋体" w:hAnsi="宋体" w:cs="宋体"/>
                <w:color w:val="000000"/>
                <w:szCs w:val="21"/>
              </w:rPr>
            </w:pPr>
          </w:p>
        </w:tc>
        <w:tc>
          <w:tcPr>
            <w:tcW w:w="1919"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spacing w:after="0" w:line="240" w:lineRule="atLeast"/>
              <w:jc w:val="center"/>
              <w:rPr>
                <w:rFonts w:ascii="宋体" w:hAnsi="宋体" w:cs="宋体"/>
                <w:color w:val="000000"/>
                <w:szCs w:val="21"/>
              </w:rPr>
            </w:pPr>
          </w:p>
        </w:tc>
        <w:tc>
          <w:tcPr>
            <w:tcW w:w="192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spacing w:after="0" w:line="240" w:lineRule="atLeast"/>
              <w:jc w:val="center"/>
              <w:rPr>
                <w:rFonts w:ascii="宋体" w:hAnsi="宋体" w:cs="宋体"/>
                <w:color w:val="000000"/>
                <w:szCs w:val="21"/>
              </w:rPr>
            </w:pPr>
          </w:p>
        </w:tc>
      </w:tr>
      <w:tr w:rsidR="00CE4458">
        <w:trPr>
          <w:trHeight w:val="312"/>
        </w:trPr>
        <w:tc>
          <w:tcPr>
            <w:tcW w:w="993"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spacing w:after="0" w:line="240" w:lineRule="atLeast"/>
              <w:jc w:val="center"/>
              <w:rPr>
                <w:rFonts w:ascii="宋体" w:hAnsi="宋体" w:cs="宋体"/>
                <w:color w:val="000000"/>
                <w:szCs w:val="21"/>
              </w:rPr>
            </w:pPr>
          </w:p>
        </w:tc>
        <w:tc>
          <w:tcPr>
            <w:tcW w:w="2109"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center"/>
              <w:rPr>
                <w:rFonts w:ascii="宋体" w:hAnsi="宋体" w:cs="宋体"/>
                <w:color w:val="000000"/>
                <w:szCs w:val="21"/>
              </w:rPr>
            </w:pPr>
          </w:p>
        </w:tc>
        <w:tc>
          <w:tcPr>
            <w:tcW w:w="1919"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spacing w:after="0" w:line="240" w:lineRule="atLeast"/>
              <w:jc w:val="center"/>
              <w:rPr>
                <w:rFonts w:ascii="宋体" w:hAnsi="宋体" w:cs="宋体"/>
                <w:color w:val="000000"/>
                <w:szCs w:val="21"/>
              </w:rPr>
            </w:pPr>
          </w:p>
        </w:tc>
        <w:tc>
          <w:tcPr>
            <w:tcW w:w="1919"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spacing w:after="0" w:line="240" w:lineRule="atLeast"/>
              <w:jc w:val="center"/>
              <w:rPr>
                <w:rFonts w:ascii="宋体" w:hAnsi="宋体" w:cs="宋体"/>
                <w:color w:val="000000"/>
                <w:szCs w:val="21"/>
              </w:rPr>
            </w:pPr>
          </w:p>
        </w:tc>
        <w:tc>
          <w:tcPr>
            <w:tcW w:w="192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spacing w:after="0" w:line="240" w:lineRule="atLeast"/>
              <w:jc w:val="center"/>
              <w:rPr>
                <w:rFonts w:ascii="宋体" w:hAnsi="宋体" w:cs="宋体"/>
                <w:color w:val="000000"/>
                <w:szCs w:val="21"/>
              </w:rPr>
            </w:pPr>
          </w:p>
        </w:tc>
      </w:tr>
      <w:tr w:rsidR="00CE4458">
        <w:trPr>
          <w:trHeight w:val="368"/>
        </w:trPr>
        <w:tc>
          <w:tcPr>
            <w:tcW w:w="310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栏次</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3</w:t>
            </w:r>
          </w:p>
        </w:tc>
      </w:tr>
      <w:tr w:rsidR="00CE4458">
        <w:trPr>
          <w:trHeight w:val="368"/>
        </w:trPr>
        <w:tc>
          <w:tcPr>
            <w:tcW w:w="310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436BDB">
            <w:pPr>
              <w:widowControl/>
              <w:spacing w:after="0" w:line="240" w:lineRule="atLeast"/>
              <w:jc w:val="right"/>
              <w:rPr>
                <w:rFonts w:ascii="宋体" w:hAnsi="宋体" w:cs="宋体"/>
                <w:b/>
                <w:color w:val="000000"/>
                <w:szCs w:val="21"/>
              </w:rPr>
            </w:pPr>
            <w:r>
              <w:rPr>
                <w:rFonts w:ascii="宋体" w:hAnsi="宋体" w:cs="宋体" w:hint="eastAsia"/>
                <w:b/>
                <w:color w:val="000000"/>
                <w:szCs w:val="21"/>
              </w:rPr>
              <w:t>2.50</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tLeast"/>
              <w:jc w:val="right"/>
              <w:rPr>
                <w:rFonts w:ascii="宋体" w:hAnsi="宋体" w:cs="宋体"/>
                <w:b/>
                <w:color w:val="000000"/>
                <w:szCs w:val="21"/>
              </w:rPr>
            </w:pP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436BDB">
            <w:pPr>
              <w:widowControl/>
              <w:spacing w:after="0" w:line="240" w:lineRule="atLeast"/>
              <w:jc w:val="right"/>
              <w:rPr>
                <w:rFonts w:ascii="宋体" w:hAnsi="宋体" w:cs="宋体"/>
                <w:b/>
                <w:color w:val="000000"/>
                <w:szCs w:val="21"/>
              </w:rPr>
            </w:pPr>
            <w:r>
              <w:rPr>
                <w:rFonts w:ascii="宋体" w:hAnsi="宋体" w:cs="宋体" w:hint="eastAsia"/>
                <w:b/>
                <w:color w:val="000000"/>
                <w:szCs w:val="21"/>
              </w:rPr>
              <w:t>2.50</w:t>
            </w:r>
          </w:p>
        </w:tc>
      </w:tr>
      <w:tr w:rsidR="00436BDB">
        <w:trPr>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37167A">
            <w:pPr>
              <w:widowControl/>
              <w:spacing w:after="0" w:line="240" w:lineRule="atLeast"/>
              <w:jc w:val="center"/>
              <w:textAlignment w:val="center"/>
              <w:rPr>
                <w:rFonts w:ascii="宋体" w:hAnsi="宋体" w:cs="宋体"/>
                <w:color w:val="000000"/>
                <w:kern w:val="0"/>
                <w:sz w:val="18"/>
                <w:szCs w:val="18"/>
              </w:rPr>
            </w:pPr>
            <w:r w:rsidRPr="00436BDB">
              <w:rPr>
                <w:rFonts w:ascii="宋体" w:hAnsi="宋体" w:cs="宋体" w:hint="eastAsia"/>
                <w:color w:val="000000"/>
                <w:kern w:val="0"/>
                <w:sz w:val="18"/>
                <w:szCs w:val="18"/>
              </w:rPr>
              <w:t>210</w:t>
            </w:r>
          </w:p>
        </w:tc>
        <w:tc>
          <w:tcPr>
            <w:tcW w:w="2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37167A">
            <w:pPr>
              <w:widowControl/>
              <w:spacing w:after="0" w:line="240" w:lineRule="atLeast"/>
              <w:jc w:val="center"/>
              <w:textAlignment w:val="center"/>
              <w:rPr>
                <w:rFonts w:ascii="宋体" w:hAnsi="宋体" w:cs="宋体"/>
                <w:color w:val="000000"/>
                <w:kern w:val="0"/>
                <w:sz w:val="18"/>
                <w:szCs w:val="18"/>
              </w:rPr>
            </w:pPr>
            <w:r w:rsidRPr="00436BDB">
              <w:rPr>
                <w:rFonts w:ascii="宋体" w:hAnsi="宋体" w:cs="宋体" w:hint="eastAsia"/>
                <w:color w:val="000000"/>
                <w:kern w:val="0"/>
                <w:sz w:val="18"/>
                <w:szCs w:val="18"/>
              </w:rPr>
              <w:t>医疗卫生与计划生育支出</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r>
              <w:rPr>
                <w:rFonts w:ascii="宋体" w:hAnsi="宋体" w:cs="宋体" w:hint="eastAsia"/>
                <w:color w:val="000000"/>
                <w:szCs w:val="21"/>
              </w:rPr>
              <w:t>2.50</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rsidP="0037167A">
            <w:pPr>
              <w:widowControl/>
              <w:spacing w:after="0" w:line="240" w:lineRule="atLeast"/>
              <w:jc w:val="right"/>
              <w:rPr>
                <w:rFonts w:ascii="宋体" w:hAnsi="宋体" w:cs="宋体"/>
                <w:b/>
                <w:color w:val="000000"/>
                <w:szCs w:val="21"/>
              </w:rPr>
            </w:pPr>
            <w:r>
              <w:rPr>
                <w:rFonts w:ascii="宋体" w:hAnsi="宋体" w:cs="宋体" w:hint="eastAsia"/>
                <w:b/>
                <w:color w:val="000000"/>
                <w:szCs w:val="21"/>
              </w:rPr>
              <w:t>2.50</w:t>
            </w:r>
          </w:p>
        </w:tc>
      </w:tr>
      <w:tr w:rsidR="00436BDB">
        <w:trPr>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37167A">
            <w:pPr>
              <w:widowControl/>
              <w:spacing w:after="0" w:line="240" w:lineRule="atLeast"/>
              <w:jc w:val="center"/>
              <w:textAlignment w:val="center"/>
              <w:rPr>
                <w:rFonts w:ascii="宋体" w:hAnsi="宋体" w:cs="宋体"/>
                <w:color w:val="000000"/>
                <w:kern w:val="0"/>
                <w:sz w:val="18"/>
                <w:szCs w:val="18"/>
              </w:rPr>
            </w:pPr>
            <w:r w:rsidRPr="00436BDB">
              <w:rPr>
                <w:rFonts w:ascii="宋体" w:hAnsi="宋体" w:cs="宋体" w:hint="eastAsia"/>
                <w:color w:val="000000"/>
                <w:kern w:val="0"/>
                <w:sz w:val="18"/>
                <w:szCs w:val="18"/>
              </w:rPr>
              <w:t>21004</w:t>
            </w:r>
          </w:p>
        </w:tc>
        <w:tc>
          <w:tcPr>
            <w:tcW w:w="2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37167A">
            <w:pPr>
              <w:widowControl/>
              <w:spacing w:after="0" w:line="240" w:lineRule="atLeast"/>
              <w:jc w:val="center"/>
              <w:textAlignment w:val="center"/>
              <w:rPr>
                <w:rFonts w:ascii="宋体" w:hAnsi="宋体" w:cs="宋体"/>
                <w:color w:val="000000"/>
                <w:kern w:val="0"/>
                <w:sz w:val="18"/>
                <w:szCs w:val="18"/>
              </w:rPr>
            </w:pPr>
            <w:r w:rsidRPr="00436BDB">
              <w:rPr>
                <w:rFonts w:ascii="宋体" w:hAnsi="宋体" w:cs="宋体" w:hint="eastAsia"/>
                <w:color w:val="000000"/>
                <w:kern w:val="0"/>
                <w:sz w:val="18"/>
                <w:szCs w:val="18"/>
              </w:rPr>
              <w:t>公共卫生</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r>
              <w:rPr>
                <w:rFonts w:ascii="宋体" w:hAnsi="宋体" w:cs="宋体" w:hint="eastAsia"/>
                <w:color w:val="000000"/>
                <w:szCs w:val="21"/>
              </w:rPr>
              <w:t>2.50</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rsidP="0037167A">
            <w:pPr>
              <w:widowControl/>
              <w:spacing w:after="0" w:line="240" w:lineRule="atLeast"/>
              <w:jc w:val="right"/>
              <w:rPr>
                <w:rFonts w:ascii="宋体" w:hAnsi="宋体" w:cs="宋体"/>
                <w:b/>
                <w:color w:val="000000"/>
                <w:szCs w:val="21"/>
              </w:rPr>
            </w:pPr>
            <w:r>
              <w:rPr>
                <w:rFonts w:ascii="宋体" w:hAnsi="宋体" w:cs="宋体" w:hint="eastAsia"/>
                <w:b/>
                <w:color w:val="000000"/>
                <w:szCs w:val="21"/>
              </w:rPr>
              <w:t>2.50</w:t>
            </w:r>
          </w:p>
        </w:tc>
      </w:tr>
      <w:tr w:rsidR="00436BDB">
        <w:trPr>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37167A">
            <w:pPr>
              <w:widowControl/>
              <w:spacing w:after="0" w:line="240" w:lineRule="atLeast"/>
              <w:jc w:val="center"/>
              <w:textAlignment w:val="center"/>
              <w:rPr>
                <w:rFonts w:ascii="宋体" w:hAnsi="宋体" w:cs="宋体"/>
                <w:color w:val="000000"/>
                <w:kern w:val="0"/>
                <w:sz w:val="18"/>
                <w:szCs w:val="18"/>
              </w:rPr>
            </w:pPr>
            <w:r w:rsidRPr="00436BDB">
              <w:rPr>
                <w:rFonts w:ascii="宋体" w:hAnsi="宋体" w:cs="宋体" w:hint="eastAsia"/>
                <w:color w:val="000000"/>
                <w:kern w:val="0"/>
                <w:sz w:val="18"/>
                <w:szCs w:val="18"/>
              </w:rPr>
              <w:t>2100402</w:t>
            </w:r>
          </w:p>
        </w:tc>
        <w:tc>
          <w:tcPr>
            <w:tcW w:w="2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Pr="00436BDB" w:rsidRDefault="00436BDB" w:rsidP="0037167A">
            <w:pPr>
              <w:widowControl/>
              <w:spacing w:after="0" w:line="240" w:lineRule="atLeast"/>
              <w:jc w:val="center"/>
              <w:textAlignment w:val="center"/>
              <w:rPr>
                <w:rFonts w:ascii="宋体" w:hAnsi="宋体" w:cs="宋体"/>
                <w:color w:val="000000"/>
                <w:kern w:val="0"/>
                <w:sz w:val="18"/>
                <w:szCs w:val="18"/>
              </w:rPr>
            </w:pPr>
            <w:r w:rsidRPr="00436BDB">
              <w:rPr>
                <w:rFonts w:ascii="宋体" w:hAnsi="宋体" w:cs="宋体" w:hint="eastAsia"/>
                <w:color w:val="000000"/>
                <w:kern w:val="0"/>
                <w:sz w:val="18"/>
                <w:szCs w:val="18"/>
              </w:rPr>
              <w:t xml:space="preserve">  卫生监督机构</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r>
              <w:rPr>
                <w:rFonts w:ascii="宋体" w:hAnsi="宋体" w:cs="宋体" w:hint="eastAsia"/>
                <w:color w:val="000000"/>
                <w:szCs w:val="21"/>
              </w:rPr>
              <w:t>2.50</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rsidP="0037167A">
            <w:pPr>
              <w:widowControl/>
              <w:spacing w:after="0" w:line="240" w:lineRule="atLeast"/>
              <w:jc w:val="right"/>
              <w:rPr>
                <w:rFonts w:ascii="宋体" w:hAnsi="宋体" w:cs="宋体"/>
                <w:b/>
                <w:color w:val="000000"/>
                <w:szCs w:val="21"/>
              </w:rPr>
            </w:pPr>
            <w:r>
              <w:rPr>
                <w:rFonts w:ascii="宋体" w:hAnsi="宋体" w:cs="宋体" w:hint="eastAsia"/>
                <w:b/>
                <w:color w:val="000000"/>
                <w:szCs w:val="21"/>
              </w:rPr>
              <w:t>2.50</w:t>
            </w:r>
          </w:p>
        </w:tc>
      </w:tr>
      <w:tr w:rsidR="00436BDB">
        <w:trPr>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left"/>
              <w:rPr>
                <w:rFonts w:ascii="宋体" w:hAnsi="宋体" w:cs="宋体"/>
                <w:color w:val="000000"/>
                <w:szCs w:val="21"/>
              </w:rPr>
            </w:pPr>
          </w:p>
        </w:tc>
        <w:tc>
          <w:tcPr>
            <w:tcW w:w="2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left"/>
              <w:rPr>
                <w:rFonts w:ascii="宋体" w:hAnsi="宋体" w:cs="宋体"/>
                <w:color w:val="000000"/>
                <w:szCs w:val="21"/>
              </w:rPr>
            </w:pP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r>
      <w:tr w:rsidR="00436BDB">
        <w:trPr>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left"/>
              <w:rPr>
                <w:rFonts w:ascii="宋体" w:hAnsi="宋体" w:cs="宋体"/>
                <w:color w:val="000000"/>
                <w:szCs w:val="21"/>
              </w:rPr>
            </w:pPr>
          </w:p>
        </w:tc>
        <w:tc>
          <w:tcPr>
            <w:tcW w:w="2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left"/>
              <w:rPr>
                <w:rFonts w:ascii="宋体" w:hAnsi="宋体" w:cs="宋体"/>
                <w:color w:val="000000"/>
                <w:szCs w:val="21"/>
              </w:rPr>
            </w:pP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r>
      <w:tr w:rsidR="00436BDB">
        <w:trPr>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left"/>
              <w:rPr>
                <w:rFonts w:ascii="宋体" w:hAnsi="宋体" w:cs="宋体"/>
                <w:color w:val="000000"/>
                <w:szCs w:val="21"/>
              </w:rPr>
            </w:pPr>
          </w:p>
        </w:tc>
        <w:tc>
          <w:tcPr>
            <w:tcW w:w="2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left"/>
              <w:rPr>
                <w:rFonts w:ascii="宋体" w:hAnsi="宋体" w:cs="宋体"/>
                <w:color w:val="000000"/>
                <w:szCs w:val="21"/>
              </w:rPr>
            </w:pP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r>
      <w:tr w:rsidR="00436BDB">
        <w:trPr>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left"/>
              <w:rPr>
                <w:rFonts w:ascii="宋体" w:hAnsi="宋体" w:cs="宋体"/>
                <w:color w:val="000000"/>
                <w:szCs w:val="21"/>
              </w:rPr>
            </w:pPr>
          </w:p>
        </w:tc>
        <w:tc>
          <w:tcPr>
            <w:tcW w:w="2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left"/>
              <w:rPr>
                <w:rFonts w:ascii="宋体" w:hAnsi="宋体" w:cs="宋体"/>
                <w:color w:val="000000"/>
                <w:szCs w:val="21"/>
              </w:rPr>
            </w:pP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r>
      <w:tr w:rsidR="00436BDB">
        <w:trPr>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left"/>
              <w:rPr>
                <w:rFonts w:ascii="宋体" w:hAnsi="宋体" w:cs="宋体"/>
                <w:color w:val="000000"/>
                <w:szCs w:val="21"/>
              </w:rPr>
            </w:pPr>
          </w:p>
        </w:tc>
        <w:tc>
          <w:tcPr>
            <w:tcW w:w="2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left"/>
              <w:rPr>
                <w:rFonts w:ascii="宋体" w:hAnsi="宋体" w:cs="宋体"/>
                <w:color w:val="000000"/>
                <w:szCs w:val="21"/>
              </w:rPr>
            </w:pP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r>
      <w:tr w:rsidR="00436BDB">
        <w:trPr>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left"/>
              <w:rPr>
                <w:rFonts w:ascii="宋体" w:hAnsi="宋体" w:cs="宋体"/>
                <w:color w:val="000000"/>
                <w:szCs w:val="21"/>
              </w:rPr>
            </w:pPr>
          </w:p>
        </w:tc>
        <w:tc>
          <w:tcPr>
            <w:tcW w:w="2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left"/>
              <w:rPr>
                <w:rFonts w:ascii="宋体" w:hAnsi="宋体" w:cs="宋体"/>
                <w:color w:val="000000"/>
                <w:szCs w:val="21"/>
              </w:rPr>
            </w:pP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36BDB" w:rsidRDefault="00436BDB">
            <w:pPr>
              <w:widowControl/>
              <w:spacing w:after="0" w:line="240" w:lineRule="atLeast"/>
              <w:jc w:val="right"/>
              <w:rPr>
                <w:rFonts w:ascii="宋体" w:hAnsi="宋体" w:cs="宋体"/>
                <w:color w:val="000000"/>
                <w:szCs w:val="21"/>
              </w:rPr>
            </w:pPr>
          </w:p>
        </w:tc>
      </w:tr>
      <w:tr w:rsidR="00436BDB">
        <w:trPr>
          <w:trHeight w:val="368"/>
        </w:trPr>
        <w:tc>
          <w:tcPr>
            <w:tcW w:w="8860" w:type="dxa"/>
            <w:gridSpan w:val="9"/>
            <w:tcBorders>
              <w:top w:val="nil"/>
              <w:left w:val="nil"/>
              <w:bottom w:val="nil"/>
              <w:right w:val="nil"/>
            </w:tcBorders>
            <w:shd w:val="clear" w:color="auto" w:fill="auto"/>
            <w:noWrap/>
            <w:tcMar>
              <w:top w:w="15" w:type="dxa"/>
              <w:left w:w="15" w:type="dxa"/>
              <w:right w:w="15" w:type="dxa"/>
            </w:tcMar>
            <w:vAlign w:val="center"/>
          </w:tcPr>
          <w:p w:rsidR="00436BDB" w:rsidRDefault="00436BDB">
            <w:pPr>
              <w:widowControl/>
              <w:spacing w:after="0" w:line="240" w:lineRule="atLeast"/>
              <w:jc w:val="left"/>
              <w:textAlignment w:val="center"/>
              <w:rPr>
                <w:rFonts w:ascii="宋体" w:hAnsi="宋体" w:cs="宋体"/>
                <w:color w:val="000000"/>
                <w:szCs w:val="21"/>
              </w:rPr>
            </w:pPr>
            <w:r>
              <w:rPr>
                <w:rFonts w:ascii="宋体" w:hAnsi="宋体" w:cs="宋体" w:hint="eastAsia"/>
                <w:color w:val="000000"/>
                <w:kern w:val="0"/>
                <w:szCs w:val="21"/>
              </w:rPr>
              <w:t xml:space="preserve">注：本表反映部门本年度一般公共预算财政拨款收入及支出情况。      </w:t>
            </w:r>
          </w:p>
        </w:tc>
      </w:tr>
    </w:tbl>
    <w:p w:rsidR="00CE4458" w:rsidRDefault="00CE4458">
      <w:pPr>
        <w:widowControl/>
        <w:spacing w:after="0" w:line="560" w:lineRule="exact"/>
        <w:jc w:val="left"/>
        <w:rPr>
          <w:rFonts w:ascii="仿宋_GB2312" w:eastAsia="仿宋_GB2312" w:hAnsi="宋体"/>
          <w:b/>
          <w:sz w:val="28"/>
          <w:szCs w:val="28"/>
          <w:highlight w:val="yellow"/>
        </w:rPr>
        <w:sectPr w:rsidR="00CE4458">
          <w:pgSz w:w="11906" w:h="16838"/>
          <w:pgMar w:top="2098" w:right="1474" w:bottom="1984" w:left="1588" w:header="851" w:footer="992" w:gutter="0"/>
          <w:cols w:space="0"/>
          <w:docGrid w:type="lines" w:linePitch="312"/>
        </w:sectPr>
      </w:pPr>
    </w:p>
    <w:tbl>
      <w:tblPr>
        <w:tblW w:w="9180" w:type="dxa"/>
        <w:jc w:val="center"/>
        <w:tblLayout w:type="fixed"/>
        <w:tblCellMar>
          <w:left w:w="0" w:type="dxa"/>
          <w:right w:w="0" w:type="dxa"/>
        </w:tblCellMar>
        <w:tblLook w:val="04A0"/>
      </w:tblPr>
      <w:tblGrid>
        <w:gridCol w:w="558"/>
        <w:gridCol w:w="1597"/>
        <w:gridCol w:w="840"/>
        <w:gridCol w:w="477"/>
        <w:gridCol w:w="1763"/>
        <w:gridCol w:w="740"/>
        <w:gridCol w:w="560"/>
        <w:gridCol w:w="1788"/>
        <w:gridCol w:w="857"/>
      </w:tblGrid>
      <w:tr w:rsidR="00CE4458">
        <w:trPr>
          <w:trHeight w:val="526"/>
          <w:jc w:val="center"/>
        </w:trPr>
        <w:tc>
          <w:tcPr>
            <w:tcW w:w="9180" w:type="dxa"/>
            <w:gridSpan w:val="9"/>
            <w:tcBorders>
              <w:top w:val="nil"/>
              <w:left w:val="nil"/>
              <w:bottom w:val="nil"/>
              <w:right w:val="nil"/>
            </w:tcBorders>
            <w:shd w:val="clear" w:color="auto" w:fill="auto"/>
            <w:tcMar>
              <w:top w:w="15" w:type="dxa"/>
              <w:left w:w="15" w:type="dxa"/>
              <w:right w:w="15" w:type="dxa"/>
            </w:tcMar>
            <w:vAlign w:val="center"/>
          </w:tcPr>
          <w:p w:rsidR="00CE4458" w:rsidRDefault="001B4F40">
            <w:pPr>
              <w:widowControl/>
              <w:spacing w:after="0" w:line="240" w:lineRule="auto"/>
              <w:jc w:val="center"/>
              <w:textAlignment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一般公共预算财政拨款基本支出决算表</w:t>
            </w:r>
          </w:p>
        </w:tc>
      </w:tr>
      <w:tr w:rsidR="00CE4458">
        <w:trPr>
          <w:trHeight w:val="269"/>
          <w:jc w:val="center"/>
        </w:trPr>
        <w:tc>
          <w:tcPr>
            <w:tcW w:w="559"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uto"/>
              <w:rPr>
                <w:rFonts w:ascii="Arial" w:hAnsi="Arial" w:cs="Arial"/>
                <w:color w:val="000000"/>
                <w:sz w:val="22"/>
                <w:szCs w:val="22"/>
              </w:rPr>
            </w:pPr>
          </w:p>
        </w:tc>
        <w:tc>
          <w:tcPr>
            <w:tcW w:w="1598" w:type="dxa"/>
            <w:tcBorders>
              <w:top w:val="nil"/>
              <w:left w:val="nil"/>
              <w:bottom w:val="nil"/>
              <w:right w:val="nil"/>
            </w:tcBorders>
            <w:shd w:val="clear" w:color="auto" w:fill="auto"/>
            <w:tcMar>
              <w:top w:w="15" w:type="dxa"/>
              <w:left w:w="15" w:type="dxa"/>
              <w:right w:w="15" w:type="dxa"/>
            </w:tcMar>
            <w:vAlign w:val="center"/>
          </w:tcPr>
          <w:p w:rsidR="00CE4458" w:rsidRDefault="00CE4458">
            <w:pPr>
              <w:widowControl/>
              <w:spacing w:after="0" w:line="240" w:lineRule="auto"/>
              <w:rPr>
                <w:rFonts w:ascii="Arial" w:hAnsi="Arial" w:cs="Arial"/>
                <w:color w:val="000000"/>
                <w:sz w:val="22"/>
                <w:szCs w:val="22"/>
              </w:rPr>
            </w:pPr>
          </w:p>
        </w:tc>
        <w:tc>
          <w:tcPr>
            <w:tcW w:w="840"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uto"/>
              <w:rPr>
                <w:rFonts w:ascii="Arial" w:hAnsi="Arial" w:cs="Arial"/>
                <w:color w:val="000000"/>
                <w:sz w:val="22"/>
                <w:szCs w:val="22"/>
              </w:rPr>
            </w:pPr>
          </w:p>
        </w:tc>
        <w:tc>
          <w:tcPr>
            <w:tcW w:w="477"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uto"/>
              <w:rPr>
                <w:rFonts w:ascii="Arial" w:hAnsi="Arial" w:cs="Arial"/>
                <w:color w:val="000000"/>
                <w:sz w:val="22"/>
                <w:szCs w:val="22"/>
              </w:rPr>
            </w:pPr>
          </w:p>
        </w:tc>
        <w:tc>
          <w:tcPr>
            <w:tcW w:w="1762" w:type="dxa"/>
            <w:tcBorders>
              <w:top w:val="nil"/>
              <w:left w:val="nil"/>
              <w:bottom w:val="nil"/>
              <w:right w:val="nil"/>
            </w:tcBorders>
            <w:shd w:val="clear" w:color="auto" w:fill="auto"/>
            <w:tcMar>
              <w:top w:w="15" w:type="dxa"/>
              <w:left w:w="15" w:type="dxa"/>
              <w:right w:w="15" w:type="dxa"/>
            </w:tcMar>
            <w:vAlign w:val="center"/>
          </w:tcPr>
          <w:p w:rsidR="00CE4458" w:rsidRDefault="00CE4458">
            <w:pPr>
              <w:widowControl/>
              <w:spacing w:after="0" w:line="240" w:lineRule="auto"/>
              <w:rPr>
                <w:rFonts w:ascii="Arial" w:hAnsi="Arial" w:cs="Arial"/>
                <w:color w:val="000000"/>
                <w:sz w:val="22"/>
                <w:szCs w:val="22"/>
              </w:rPr>
            </w:pPr>
          </w:p>
        </w:tc>
        <w:tc>
          <w:tcPr>
            <w:tcW w:w="740"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uto"/>
              <w:rPr>
                <w:rFonts w:ascii="Arial" w:hAnsi="Arial" w:cs="Arial"/>
                <w:color w:val="000000"/>
                <w:sz w:val="22"/>
                <w:szCs w:val="22"/>
              </w:rPr>
            </w:pPr>
          </w:p>
        </w:tc>
        <w:tc>
          <w:tcPr>
            <w:tcW w:w="560"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uto"/>
              <w:rPr>
                <w:rFonts w:ascii="Arial" w:hAnsi="Arial" w:cs="Arial"/>
                <w:color w:val="000000"/>
                <w:sz w:val="22"/>
                <w:szCs w:val="22"/>
              </w:rPr>
            </w:pPr>
          </w:p>
        </w:tc>
        <w:tc>
          <w:tcPr>
            <w:tcW w:w="2644" w:type="dxa"/>
            <w:gridSpan w:val="2"/>
            <w:tcBorders>
              <w:top w:val="nil"/>
              <w:left w:val="nil"/>
              <w:bottom w:val="nil"/>
              <w:right w:val="nil"/>
            </w:tcBorders>
            <w:shd w:val="clear" w:color="auto" w:fill="auto"/>
            <w:tcMar>
              <w:top w:w="15" w:type="dxa"/>
              <w:left w:w="15" w:type="dxa"/>
              <w:right w:w="15" w:type="dxa"/>
            </w:tcMar>
            <w:vAlign w:val="center"/>
          </w:tcPr>
          <w:p w:rsidR="00CE4458" w:rsidRDefault="001B4F40">
            <w:pPr>
              <w:widowControl/>
              <w:spacing w:after="0" w:line="240" w:lineRule="auto"/>
              <w:jc w:val="right"/>
              <w:textAlignment w:val="center"/>
              <w:rPr>
                <w:rFonts w:ascii="宋体" w:hAnsi="宋体" w:cs="宋体"/>
                <w:color w:val="000000"/>
                <w:sz w:val="22"/>
                <w:szCs w:val="22"/>
              </w:rPr>
            </w:pPr>
            <w:r>
              <w:rPr>
                <w:rFonts w:ascii="宋体" w:hAnsi="宋体" w:cs="宋体" w:hint="eastAsia"/>
                <w:color w:val="000000"/>
                <w:kern w:val="0"/>
                <w:sz w:val="22"/>
                <w:szCs w:val="22"/>
              </w:rPr>
              <w:t>公开06表</w:t>
            </w:r>
          </w:p>
        </w:tc>
      </w:tr>
      <w:tr w:rsidR="00CE4458">
        <w:trPr>
          <w:trHeight w:val="269"/>
          <w:jc w:val="center"/>
        </w:trPr>
        <w:tc>
          <w:tcPr>
            <w:tcW w:w="5236" w:type="dxa"/>
            <w:gridSpan w:val="5"/>
            <w:tcBorders>
              <w:top w:val="nil"/>
              <w:left w:val="nil"/>
              <w:bottom w:val="nil"/>
              <w:right w:val="nil"/>
            </w:tcBorders>
            <w:shd w:val="clear" w:color="auto" w:fill="auto"/>
            <w:noWrap/>
            <w:tcMar>
              <w:top w:w="15" w:type="dxa"/>
              <w:left w:w="15" w:type="dxa"/>
              <w:right w:w="15" w:type="dxa"/>
            </w:tcMar>
            <w:vAlign w:val="center"/>
          </w:tcPr>
          <w:p w:rsidR="00CE4458" w:rsidRDefault="001B4F40">
            <w:pPr>
              <w:widowControl/>
              <w:spacing w:after="0" w:line="240" w:lineRule="auto"/>
              <w:jc w:val="left"/>
              <w:textAlignment w:val="center"/>
              <w:rPr>
                <w:rFonts w:ascii="宋体" w:hAnsi="宋体" w:cs="宋体"/>
                <w:color w:val="000000"/>
                <w:sz w:val="22"/>
                <w:szCs w:val="22"/>
              </w:rPr>
            </w:pPr>
            <w:r>
              <w:rPr>
                <w:rFonts w:ascii="宋体" w:hAnsi="宋体" w:cs="宋体" w:hint="eastAsia"/>
                <w:color w:val="000000"/>
                <w:kern w:val="0"/>
                <w:sz w:val="22"/>
                <w:szCs w:val="22"/>
              </w:rPr>
              <w:t>部门：</w:t>
            </w:r>
            <w:r w:rsidR="00436BDB" w:rsidRPr="007465D5">
              <w:rPr>
                <w:rFonts w:ascii="宋体" w:hAnsi="宋体" w:cs="宋体" w:hint="eastAsia"/>
                <w:color w:val="000000"/>
                <w:kern w:val="0"/>
                <w:sz w:val="20"/>
                <w:szCs w:val="20"/>
              </w:rPr>
              <w:t>唐山市卫生健康委员会综合监督执法局分局</w:t>
            </w:r>
            <w:r w:rsidR="00BE5E64" w:rsidRPr="00BE5E64">
              <w:rPr>
                <w:sz w:val="44"/>
              </w:rPr>
              <w:pict>
                <v:group id="1056" o:spid="_x0000_s1091" style="position:absolute;margin-left:-73.25pt;margin-top:-129.4pt;width:243.2pt;height:41.2pt;z-index:251662848;mso-wrap-distance-left:0;mso-wrap-distance-right:0;mso-position-horizontal-relative:text;mso-position-vertical-relative:page" coordorigin="4551,52615" coordsize="8546,1398">
                  <v:rect id="1057" o:spid="_x0000_s1093" style="position:absolute;left:4551;top:52615;width:8546;height:1175;visibility:visible;mso-position-horizontal-relative:page;mso-position-vertical-relative:page" fillcolor="#d8d8d8" stroked="f" strokecolor="#af7621" strokeweight="2pt"/>
                  <v:rect id="1058" o:spid="_x0000_s1092" style="position:absolute;left:4577;top:52890;width:8324;height:1123;visibility:visible;mso-position-horizontal-relative:page;mso-position-vertical-relative:page;v-text-anchor:middle" fillcolor="#ad002d" strokecolor="#af7621" strokeweight="2pt">
                    <v:textbox>
                      <w:txbxContent>
                        <w:p w:rsidR="00D077A6" w:rsidRDefault="00D077A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D077A6" w:rsidRDefault="00D077A6">
                          <w:pPr>
                            <w:jc w:val="center"/>
                          </w:pPr>
                        </w:p>
                      </w:txbxContent>
                    </v:textbox>
                  </v:rect>
                  <w10:wrap anchory="page"/>
                  <w10:anchorlock/>
                </v:group>
              </w:pict>
            </w:r>
          </w:p>
        </w:tc>
        <w:tc>
          <w:tcPr>
            <w:tcW w:w="740"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uto"/>
              <w:rPr>
                <w:rFonts w:ascii="Arial" w:hAnsi="Arial" w:cs="Arial"/>
                <w:color w:val="000000"/>
                <w:sz w:val="22"/>
                <w:szCs w:val="22"/>
              </w:rPr>
            </w:pPr>
          </w:p>
        </w:tc>
        <w:tc>
          <w:tcPr>
            <w:tcW w:w="560"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uto"/>
              <w:rPr>
                <w:rFonts w:ascii="Arial" w:hAnsi="Arial" w:cs="Arial"/>
                <w:color w:val="000000"/>
                <w:sz w:val="22"/>
                <w:szCs w:val="22"/>
              </w:rPr>
            </w:pPr>
          </w:p>
        </w:tc>
        <w:tc>
          <w:tcPr>
            <w:tcW w:w="2644" w:type="dxa"/>
            <w:gridSpan w:val="2"/>
            <w:tcBorders>
              <w:top w:val="nil"/>
              <w:left w:val="nil"/>
              <w:bottom w:val="nil"/>
              <w:right w:val="nil"/>
            </w:tcBorders>
            <w:shd w:val="clear" w:color="auto" w:fill="auto"/>
            <w:tcMar>
              <w:top w:w="15" w:type="dxa"/>
              <w:left w:w="15" w:type="dxa"/>
              <w:right w:w="15" w:type="dxa"/>
            </w:tcMar>
            <w:vAlign w:val="center"/>
          </w:tcPr>
          <w:p w:rsidR="00CE4458" w:rsidRDefault="001B4F40">
            <w:pPr>
              <w:widowControl/>
              <w:spacing w:after="0" w:line="240" w:lineRule="auto"/>
              <w:jc w:val="right"/>
              <w:textAlignment w:val="center"/>
              <w:rPr>
                <w:rFonts w:ascii="宋体" w:hAnsi="宋体" w:cs="宋体"/>
                <w:color w:val="000000"/>
                <w:sz w:val="22"/>
                <w:szCs w:val="22"/>
              </w:rPr>
            </w:pPr>
            <w:r>
              <w:rPr>
                <w:rFonts w:ascii="宋体" w:hAnsi="宋体" w:cs="宋体" w:hint="eastAsia"/>
                <w:color w:val="000000"/>
                <w:kern w:val="0"/>
                <w:sz w:val="22"/>
                <w:szCs w:val="22"/>
              </w:rPr>
              <w:t>金额单位：万元</w:t>
            </w:r>
          </w:p>
        </w:tc>
      </w:tr>
      <w:tr w:rsidR="00CE4458">
        <w:trPr>
          <w:trHeight w:val="277"/>
          <w:jc w:val="center"/>
        </w:trPr>
        <w:tc>
          <w:tcPr>
            <w:tcW w:w="2997"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人员经费</w:t>
            </w:r>
          </w:p>
        </w:tc>
        <w:tc>
          <w:tcPr>
            <w:tcW w:w="6183" w:type="dxa"/>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公用经费</w:t>
            </w:r>
          </w:p>
        </w:tc>
      </w:tr>
      <w:tr w:rsidR="00CE4458">
        <w:trPr>
          <w:trHeight w:val="312"/>
          <w:jc w:val="center"/>
        </w:trPr>
        <w:tc>
          <w:tcPr>
            <w:tcW w:w="559"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科目编码</w:t>
            </w:r>
          </w:p>
        </w:tc>
        <w:tc>
          <w:tcPr>
            <w:tcW w:w="1598"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科目名称</w:t>
            </w:r>
          </w:p>
        </w:tc>
        <w:tc>
          <w:tcPr>
            <w:tcW w:w="84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决算数</w:t>
            </w:r>
          </w:p>
        </w:tc>
        <w:tc>
          <w:tcPr>
            <w:tcW w:w="47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科目编码</w:t>
            </w:r>
          </w:p>
        </w:tc>
        <w:tc>
          <w:tcPr>
            <w:tcW w:w="176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科目名称</w:t>
            </w:r>
          </w:p>
        </w:tc>
        <w:tc>
          <w:tcPr>
            <w:tcW w:w="73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决算数</w:t>
            </w:r>
          </w:p>
        </w:tc>
        <w:tc>
          <w:tcPr>
            <w:tcW w:w="55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科目编码</w:t>
            </w:r>
          </w:p>
        </w:tc>
        <w:tc>
          <w:tcPr>
            <w:tcW w:w="1788"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科目名称</w:t>
            </w:r>
          </w:p>
        </w:tc>
        <w:tc>
          <w:tcPr>
            <w:tcW w:w="85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决算数</w:t>
            </w:r>
          </w:p>
        </w:tc>
      </w:tr>
      <w:tr w:rsidR="00CE4458">
        <w:trPr>
          <w:trHeight w:val="312"/>
          <w:jc w:val="center"/>
        </w:trPr>
        <w:tc>
          <w:tcPr>
            <w:tcW w:w="559"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spacing w:after="0" w:line="240" w:lineRule="auto"/>
              <w:jc w:val="center"/>
              <w:rPr>
                <w:rFonts w:ascii="宋体" w:hAnsi="宋体" w:cs="宋体"/>
                <w:color w:val="000000"/>
                <w:sz w:val="22"/>
                <w:szCs w:val="22"/>
              </w:rPr>
            </w:pPr>
          </w:p>
        </w:tc>
        <w:tc>
          <w:tcPr>
            <w:tcW w:w="159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spacing w:after="0" w:line="240" w:lineRule="auto"/>
              <w:jc w:val="center"/>
              <w:rPr>
                <w:rFonts w:ascii="宋体" w:hAnsi="宋体" w:cs="宋体"/>
                <w:color w:val="000000"/>
                <w:sz w:val="22"/>
                <w:szCs w:val="22"/>
              </w:rPr>
            </w:pPr>
          </w:p>
        </w:tc>
        <w:tc>
          <w:tcPr>
            <w:tcW w:w="8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spacing w:after="0" w:line="240" w:lineRule="auto"/>
              <w:jc w:val="center"/>
              <w:rPr>
                <w:rFonts w:ascii="宋体" w:hAnsi="宋体" w:cs="宋体"/>
                <w:color w:val="000000"/>
                <w:sz w:val="22"/>
                <w:szCs w:val="22"/>
              </w:rPr>
            </w:pPr>
          </w:p>
        </w:tc>
        <w:tc>
          <w:tcPr>
            <w:tcW w:w="47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spacing w:after="0" w:line="240" w:lineRule="auto"/>
              <w:jc w:val="center"/>
              <w:rPr>
                <w:rFonts w:ascii="宋体" w:hAnsi="宋体" w:cs="宋体"/>
                <w:color w:val="000000"/>
                <w:sz w:val="22"/>
                <w:szCs w:val="22"/>
              </w:rPr>
            </w:pPr>
          </w:p>
        </w:tc>
        <w:tc>
          <w:tcPr>
            <w:tcW w:w="17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spacing w:after="0" w:line="240" w:lineRule="auto"/>
              <w:jc w:val="center"/>
              <w:rPr>
                <w:rFonts w:ascii="宋体" w:hAnsi="宋体" w:cs="宋体"/>
                <w:color w:val="000000"/>
                <w:sz w:val="22"/>
                <w:szCs w:val="22"/>
              </w:rPr>
            </w:pPr>
          </w:p>
        </w:tc>
        <w:tc>
          <w:tcPr>
            <w:tcW w:w="73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spacing w:after="0" w:line="240" w:lineRule="auto"/>
              <w:jc w:val="center"/>
              <w:rPr>
                <w:rFonts w:ascii="宋体" w:hAnsi="宋体" w:cs="宋体"/>
                <w:color w:val="000000"/>
                <w:sz w:val="22"/>
                <w:szCs w:val="22"/>
              </w:rPr>
            </w:pPr>
          </w:p>
        </w:tc>
        <w:tc>
          <w:tcPr>
            <w:tcW w:w="55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spacing w:after="0" w:line="240" w:lineRule="auto"/>
              <w:jc w:val="center"/>
              <w:rPr>
                <w:rFonts w:ascii="宋体" w:hAnsi="宋体" w:cs="宋体"/>
                <w:color w:val="000000"/>
                <w:sz w:val="22"/>
                <w:szCs w:val="22"/>
              </w:rPr>
            </w:pPr>
          </w:p>
        </w:tc>
        <w:tc>
          <w:tcPr>
            <w:tcW w:w="178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spacing w:after="0" w:line="240" w:lineRule="auto"/>
              <w:jc w:val="center"/>
              <w:rPr>
                <w:rFonts w:ascii="宋体" w:hAnsi="宋体" w:cs="宋体"/>
                <w:color w:val="000000"/>
                <w:sz w:val="22"/>
                <w:szCs w:val="22"/>
              </w:rPr>
            </w:pPr>
          </w:p>
        </w:tc>
        <w:tc>
          <w:tcPr>
            <w:tcW w:w="85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spacing w:after="0" w:line="240" w:lineRule="auto"/>
              <w:jc w:val="center"/>
              <w:rPr>
                <w:rFonts w:ascii="宋体" w:hAnsi="宋体" w:cs="宋体"/>
                <w:color w:val="000000"/>
                <w:sz w:val="22"/>
                <w:szCs w:val="22"/>
              </w:rPr>
            </w:pPr>
          </w:p>
        </w:tc>
      </w:tr>
      <w:tr w:rsidR="00CE4458">
        <w:trPr>
          <w:trHeight w:val="238"/>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w:t>
            </w: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工资福利支出</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商品和服务支出</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307</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债务利息及费用支出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20"/>
                <w:szCs w:val="20"/>
              </w:rPr>
            </w:pPr>
          </w:p>
        </w:tc>
      </w:tr>
      <w:tr w:rsidR="00CE4458">
        <w:trPr>
          <w:trHeight w:val="238"/>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30101</w:t>
            </w: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基本工资</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30201</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办公费</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30701</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国内债务付息</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20"/>
                <w:szCs w:val="20"/>
              </w:rPr>
            </w:pPr>
          </w:p>
        </w:tc>
      </w:tr>
      <w:tr w:rsidR="00CE4458">
        <w:trPr>
          <w:trHeight w:val="238"/>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30102</w:t>
            </w: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津贴补贴</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30202</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印刷费</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30702</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国外债务付息</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20"/>
                <w:szCs w:val="20"/>
              </w:rPr>
            </w:pPr>
          </w:p>
        </w:tc>
      </w:tr>
      <w:tr w:rsidR="00CE4458">
        <w:trPr>
          <w:trHeight w:val="238"/>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30103</w:t>
            </w: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奖金</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30203</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咨询费</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资本性支出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20"/>
                <w:szCs w:val="20"/>
              </w:rPr>
            </w:pPr>
          </w:p>
        </w:tc>
      </w:tr>
      <w:tr w:rsidR="00CE4458">
        <w:trPr>
          <w:trHeight w:val="238"/>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30106</w:t>
            </w: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伙食补助费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30204</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手续费</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31001</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房屋建筑物购建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20"/>
                <w:szCs w:val="20"/>
              </w:rPr>
            </w:pPr>
          </w:p>
        </w:tc>
      </w:tr>
      <w:tr w:rsidR="00CE4458">
        <w:trPr>
          <w:trHeight w:val="238"/>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30107</w:t>
            </w: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绩效工资</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30205</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水费</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31002</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办公设备购置</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20"/>
                <w:szCs w:val="20"/>
              </w:rPr>
            </w:pPr>
          </w:p>
        </w:tc>
      </w:tr>
      <w:tr w:rsidR="00CE4458">
        <w:trPr>
          <w:trHeight w:val="425"/>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30108</w:t>
            </w: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机关事业单位基本养老保险缴费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30206</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电费</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31003</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专用设备购置</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20"/>
                <w:szCs w:val="20"/>
              </w:rPr>
            </w:pPr>
          </w:p>
        </w:tc>
      </w:tr>
      <w:tr w:rsidR="00CE4458">
        <w:trPr>
          <w:trHeight w:val="238"/>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30109</w:t>
            </w: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职业年金缴费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30207</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邮电费</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31005</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基础设施建设</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20"/>
                <w:szCs w:val="20"/>
              </w:rPr>
            </w:pPr>
          </w:p>
        </w:tc>
      </w:tr>
      <w:tr w:rsidR="00CE4458">
        <w:trPr>
          <w:trHeight w:val="425"/>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30110</w:t>
            </w: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职工基本医疗保险缴费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30208</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取暖费</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31006</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大型修缮</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20"/>
                <w:szCs w:val="20"/>
              </w:rPr>
            </w:pPr>
          </w:p>
        </w:tc>
      </w:tr>
      <w:tr w:rsidR="00CE4458">
        <w:trPr>
          <w:trHeight w:val="425"/>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30111</w:t>
            </w: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公务员医疗补助缴费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30209</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物业管理费</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31007</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信息网络及软件购置更新</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20"/>
                <w:szCs w:val="20"/>
              </w:rPr>
            </w:pPr>
          </w:p>
        </w:tc>
      </w:tr>
      <w:tr w:rsidR="00CE4458">
        <w:trPr>
          <w:trHeight w:val="238"/>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30112</w:t>
            </w: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其他社会保障缴费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30211</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差旅费</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31008</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物资储备</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20"/>
                <w:szCs w:val="20"/>
              </w:rPr>
            </w:pPr>
          </w:p>
        </w:tc>
      </w:tr>
      <w:tr w:rsidR="00CE4458">
        <w:trPr>
          <w:trHeight w:val="238"/>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30113</w:t>
            </w: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住房公积金</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30212</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因公出国（境）费用</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31009</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土地补偿</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20"/>
                <w:szCs w:val="20"/>
              </w:rPr>
            </w:pPr>
          </w:p>
        </w:tc>
      </w:tr>
      <w:tr w:rsidR="00CE4458">
        <w:trPr>
          <w:trHeight w:val="238"/>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30114</w:t>
            </w: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医疗费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30213</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维修（护）费</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31010</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安置补助</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20"/>
                <w:szCs w:val="20"/>
              </w:rPr>
            </w:pPr>
          </w:p>
        </w:tc>
      </w:tr>
      <w:tr w:rsidR="00CE4458">
        <w:trPr>
          <w:trHeight w:val="425"/>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30199</w:t>
            </w: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其他工资福利支出</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30214</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租赁费</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31011</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地上附着物和青苗补偿</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20"/>
                <w:szCs w:val="20"/>
              </w:rPr>
            </w:pPr>
          </w:p>
        </w:tc>
      </w:tr>
      <w:tr w:rsidR="00CE4458">
        <w:trPr>
          <w:trHeight w:val="238"/>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w:t>
            </w: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对个人和家庭的补助</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30215</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会议费</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31012</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拆迁补偿</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20"/>
                <w:szCs w:val="20"/>
              </w:rPr>
            </w:pPr>
          </w:p>
        </w:tc>
      </w:tr>
      <w:tr w:rsidR="00CE4458">
        <w:trPr>
          <w:trHeight w:val="238"/>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30301</w:t>
            </w: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离休费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30216</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培训费</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31013</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公务用车购置</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20"/>
                <w:szCs w:val="20"/>
              </w:rPr>
            </w:pPr>
          </w:p>
        </w:tc>
      </w:tr>
      <w:tr w:rsidR="00CE4458">
        <w:trPr>
          <w:trHeight w:val="238"/>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30302</w:t>
            </w: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退休费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30217</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公务接待费</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31019</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其他交通工具购置</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20"/>
                <w:szCs w:val="20"/>
              </w:rPr>
            </w:pPr>
          </w:p>
        </w:tc>
      </w:tr>
      <w:tr w:rsidR="00CE4458">
        <w:trPr>
          <w:trHeight w:val="238"/>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30303</w:t>
            </w: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退职（役）费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30218</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专用材料费</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31021</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文物和陈列品购置</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20"/>
                <w:szCs w:val="20"/>
              </w:rPr>
            </w:pPr>
          </w:p>
        </w:tc>
      </w:tr>
      <w:tr w:rsidR="00CE4458">
        <w:trPr>
          <w:trHeight w:val="238"/>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30304</w:t>
            </w: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抚恤金</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30224</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被装购置费</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31022</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无形资产购置</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20"/>
                <w:szCs w:val="20"/>
              </w:rPr>
            </w:pPr>
          </w:p>
        </w:tc>
      </w:tr>
      <w:tr w:rsidR="00CE4458">
        <w:trPr>
          <w:trHeight w:val="238"/>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30305</w:t>
            </w: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生活补助</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30225</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专用燃料费</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31099</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其他资本性支出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20"/>
                <w:szCs w:val="20"/>
              </w:rPr>
            </w:pPr>
          </w:p>
        </w:tc>
      </w:tr>
      <w:tr w:rsidR="00CE4458">
        <w:trPr>
          <w:trHeight w:val="238"/>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30306</w:t>
            </w: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救济费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30226</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劳务费</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399</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其他支出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20"/>
                <w:szCs w:val="20"/>
              </w:rPr>
            </w:pPr>
          </w:p>
        </w:tc>
      </w:tr>
      <w:tr w:rsidR="00CE4458">
        <w:trPr>
          <w:trHeight w:val="238"/>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30307</w:t>
            </w: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医疗费补助</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30227</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委托业务费</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39906</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赠与</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20"/>
                <w:szCs w:val="20"/>
              </w:rPr>
            </w:pPr>
          </w:p>
        </w:tc>
      </w:tr>
      <w:tr w:rsidR="00CE4458">
        <w:trPr>
          <w:trHeight w:val="238"/>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30308</w:t>
            </w: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助学金</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30228</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工会经费</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39907</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国家赔偿费用支出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20"/>
                <w:szCs w:val="20"/>
              </w:rPr>
            </w:pPr>
          </w:p>
        </w:tc>
      </w:tr>
      <w:tr w:rsidR="00CE4458">
        <w:trPr>
          <w:trHeight w:val="420"/>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30309</w:t>
            </w: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奖励金</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30229</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福利费</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39908</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对民间非营利组织和群众性自治组织补贴</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20"/>
                <w:szCs w:val="20"/>
              </w:rPr>
            </w:pPr>
          </w:p>
        </w:tc>
      </w:tr>
      <w:tr w:rsidR="00CE4458">
        <w:trPr>
          <w:trHeight w:val="425"/>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30310</w:t>
            </w: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个人农业生产补贴</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30231</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公务用车运行维护费</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39999</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其他支出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20"/>
                <w:szCs w:val="20"/>
              </w:rPr>
            </w:pPr>
          </w:p>
        </w:tc>
      </w:tr>
      <w:tr w:rsidR="00CE4458">
        <w:trPr>
          <w:trHeight w:val="425"/>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30399</w:t>
            </w: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其他对个人和家庭的补助支出</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30239</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其他交通费用</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left"/>
              <w:rPr>
                <w:rFonts w:ascii="宋体" w:hAnsi="宋体" w:cs="宋体"/>
                <w:color w:val="000000"/>
                <w:sz w:val="16"/>
                <w:szCs w:val="16"/>
              </w:rPr>
            </w:pP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snapToGrid w:val="0"/>
              <w:spacing w:after="0" w:line="240" w:lineRule="auto"/>
              <w:jc w:val="left"/>
              <w:rPr>
                <w:rFonts w:ascii="宋体" w:hAnsi="宋体" w:cs="宋体"/>
                <w:color w:val="000000"/>
                <w:sz w:val="16"/>
                <w:szCs w:val="16"/>
              </w:rPr>
            </w:pP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20"/>
                <w:szCs w:val="20"/>
              </w:rPr>
            </w:pPr>
          </w:p>
        </w:tc>
      </w:tr>
      <w:tr w:rsidR="00CE4458">
        <w:trPr>
          <w:trHeight w:val="238"/>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left"/>
              <w:rPr>
                <w:rFonts w:ascii="宋体" w:hAnsi="宋体" w:cs="宋体"/>
                <w:color w:val="000000"/>
                <w:sz w:val="16"/>
                <w:szCs w:val="16"/>
              </w:rPr>
            </w:pP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snapToGrid w:val="0"/>
              <w:spacing w:after="0" w:line="240" w:lineRule="auto"/>
              <w:jc w:val="left"/>
              <w:rPr>
                <w:rFonts w:ascii="宋体" w:hAnsi="宋体" w:cs="宋体"/>
                <w:color w:val="000000"/>
                <w:sz w:val="16"/>
                <w:szCs w:val="16"/>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30240</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税金及附加费用</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left"/>
              <w:rPr>
                <w:rFonts w:ascii="宋体" w:hAnsi="宋体" w:cs="宋体"/>
                <w:color w:val="000000"/>
                <w:sz w:val="16"/>
                <w:szCs w:val="16"/>
              </w:rPr>
            </w:pP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snapToGrid w:val="0"/>
              <w:spacing w:after="0" w:line="240" w:lineRule="auto"/>
              <w:jc w:val="left"/>
              <w:rPr>
                <w:rFonts w:ascii="宋体" w:hAnsi="宋体" w:cs="宋体"/>
                <w:color w:val="000000"/>
                <w:sz w:val="16"/>
                <w:szCs w:val="16"/>
              </w:rPr>
            </w:pP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20"/>
                <w:szCs w:val="20"/>
              </w:rPr>
            </w:pPr>
          </w:p>
        </w:tc>
      </w:tr>
      <w:tr w:rsidR="00CE4458">
        <w:trPr>
          <w:trHeight w:val="425"/>
          <w:jc w:val="center"/>
        </w:trPr>
        <w:tc>
          <w:tcPr>
            <w:tcW w:w="55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left"/>
              <w:rPr>
                <w:rFonts w:ascii="宋体" w:hAnsi="宋体" w:cs="宋体"/>
                <w:color w:val="000000"/>
                <w:sz w:val="16"/>
                <w:szCs w:val="16"/>
              </w:rPr>
            </w:pPr>
          </w:p>
        </w:tc>
        <w:tc>
          <w:tcPr>
            <w:tcW w:w="15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snapToGrid w:val="0"/>
              <w:spacing w:after="0" w:line="240" w:lineRule="auto"/>
              <w:jc w:val="left"/>
              <w:rPr>
                <w:rFonts w:ascii="宋体" w:hAnsi="宋体" w:cs="宋体"/>
                <w:color w:val="000000"/>
                <w:sz w:val="16"/>
                <w:szCs w:val="16"/>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30299</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其他商品和服务支出</w:t>
            </w:r>
          </w:p>
        </w:tc>
        <w:tc>
          <w:tcPr>
            <w:tcW w:w="7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5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left"/>
              <w:rPr>
                <w:rFonts w:ascii="宋体" w:hAnsi="宋体" w:cs="宋体"/>
                <w:color w:val="000000"/>
                <w:sz w:val="16"/>
                <w:szCs w:val="16"/>
              </w:rPr>
            </w:pP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snapToGrid w:val="0"/>
              <w:spacing w:after="0" w:line="240" w:lineRule="auto"/>
              <w:jc w:val="left"/>
              <w:rPr>
                <w:rFonts w:ascii="宋体" w:hAnsi="宋体" w:cs="宋体"/>
                <w:color w:val="000000"/>
                <w:sz w:val="16"/>
                <w:szCs w:val="16"/>
              </w:rPr>
            </w:pP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20"/>
                <w:szCs w:val="20"/>
              </w:rPr>
            </w:pPr>
          </w:p>
        </w:tc>
      </w:tr>
      <w:tr w:rsidR="00CE4458">
        <w:trPr>
          <w:trHeight w:val="317"/>
          <w:jc w:val="center"/>
        </w:trPr>
        <w:tc>
          <w:tcPr>
            <w:tcW w:w="2157"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center"/>
              <w:textAlignment w:val="center"/>
              <w:rPr>
                <w:rFonts w:ascii="宋体" w:hAnsi="宋体" w:cs="宋体"/>
                <w:color w:val="000000"/>
                <w:sz w:val="16"/>
                <w:szCs w:val="16"/>
              </w:rPr>
            </w:pPr>
            <w:r>
              <w:rPr>
                <w:rFonts w:ascii="宋体" w:hAnsi="宋体" w:cs="宋体" w:hint="eastAsia"/>
                <w:color w:val="000000"/>
                <w:kern w:val="0"/>
                <w:sz w:val="16"/>
                <w:szCs w:val="16"/>
              </w:rPr>
              <w:t>人员经费合计</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c>
          <w:tcPr>
            <w:tcW w:w="5326"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napToGrid w:val="0"/>
              <w:spacing w:after="0" w:line="240" w:lineRule="auto"/>
              <w:jc w:val="center"/>
              <w:textAlignment w:val="center"/>
              <w:rPr>
                <w:rFonts w:ascii="宋体" w:hAnsi="宋体" w:cs="宋体"/>
                <w:color w:val="000000"/>
                <w:sz w:val="16"/>
                <w:szCs w:val="16"/>
              </w:rPr>
            </w:pPr>
            <w:r>
              <w:rPr>
                <w:rFonts w:ascii="宋体" w:hAnsi="宋体" w:cs="宋体" w:hint="eastAsia"/>
                <w:color w:val="000000"/>
                <w:kern w:val="0"/>
                <w:sz w:val="16"/>
                <w:szCs w:val="16"/>
              </w:rPr>
              <w:t>公用经费合计</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napToGrid w:val="0"/>
              <w:spacing w:after="0" w:line="240" w:lineRule="auto"/>
              <w:jc w:val="right"/>
              <w:rPr>
                <w:rFonts w:ascii="宋体" w:hAnsi="宋体" w:cs="宋体"/>
                <w:color w:val="000000"/>
                <w:sz w:val="16"/>
                <w:szCs w:val="16"/>
              </w:rPr>
            </w:pPr>
          </w:p>
        </w:tc>
      </w:tr>
      <w:tr w:rsidR="00CE4458">
        <w:trPr>
          <w:trHeight w:val="277"/>
          <w:jc w:val="center"/>
        </w:trPr>
        <w:tc>
          <w:tcPr>
            <w:tcW w:w="9180" w:type="dxa"/>
            <w:gridSpan w:val="9"/>
            <w:tcBorders>
              <w:top w:val="nil"/>
              <w:left w:val="nil"/>
              <w:bottom w:val="nil"/>
              <w:right w:val="nil"/>
            </w:tcBorders>
            <w:shd w:val="clear" w:color="auto" w:fill="auto"/>
            <w:noWrap/>
            <w:tcMar>
              <w:top w:w="15" w:type="dxa"/>
              <w:left w:w="15" w:type="dxa"/>
              <w:right w:w="15" w:type="dxa"/>
            </w:tcMar>
            <w:vAlign w:val="center"/>
          </w:tcPr>
          <w:p w:rsidR="00CE4458" w:rsidRDefault="001B4F40" w:rsidP="002364B2">
            <w:pPr>
              <w:widowControl/>
              <w:spacing w:after="0" w:line="240" w:lineRule="auto"/>
              <w:jc w:val="left"/>
              <w:textAlignment w:val="center"/>
              <w:rPr>
                <w:rFonts w:ascii="宋体" w:hAnsi="宋体" w:cs="宋体"/>
                <w:color w:val="000000"/>
                <w:sz w:val="20"/>
                <w:szCs w:val="20"/>
              </w:rPr>
            </w:pPr>
            <w:r>
              <w:rPr>
                <w:rFonts w:ascii="宋体" w:hAnsi="宋体" w:cs="宋体" w:hint="eastAsia"/>
                <w:color w:val="000000"/>
                <w:kern w:val="0"/>
                <w:sz w:val="20"/>
                <w:szCs w:val="20"/>
              </w:rPr>
              <w:t>注：</w:t>
            </w:r>
            <w:r w:rsidR="002364B2" w:rsidRPr="002364B2">
              <w:rPr>
                <w:rFonts w:ascii="宋体" w:hAnsi="宋体" w:cs="宋体" w:hint="eastAsia"/>
                <w:color w:val="000000"/>
                <w:kern w:val="0"/>
                <w:sz w:val="20"/>
                <w:szCs w:val="20"/>
              </w:rPr>
              <w:t>本部门本年度无相关支出情况，按要求空表列示。</w:t>
            </w:r>
          </w:p>
        </w:tc>
      </w:tr>
    </w:tbl>
    <w:p w:rsidR="00CE4458" w:rsidRDefault="00CE4458">
      <w:pPr>
        <w:widowControl/>
        <w:spacing w:after="0" w:line="560" w:lineRule="exact"/>
        <w:jc w:val="left"/>
        <w:rPr>
          <w:rFonts w:ascii="仿宋_GB2312" w:eastAsia="仿宋_GB2312" w:hAnsi="宋体"/>
          <w:b/>
          <w:sz w:val="28"/>
          <w:szCs w:val="28"/>
          <w:highlight w:val="yellow"/>
        </w:rPr>
        <w:sectPr w:rsidR="00CE4458">
          <w:pgSz w:w="11906" w:h="16838"/>
          <w:pgMar w:top="2098" w:right="1474" w:bottom="1984" w:left="1588" w:header="851" w:footer="992" w:gutter="0"/>
          <w:cols w:space="0"/>
          <w:docGrid w:type="lines" w:linePitch="312"/>
        </w:sectPr>
      </w:pPr>
    </w:p>
    <w:tbl>
      <w:tblPr>
        <w:tblW w:w="8800" w:type="dxa"/>
        <w:jc w:val="center"/>
        <w:tblInd w:w="37" w:type="dxa"/>
        <w:tblLayout w:type="fixed"/>
        <w:tblCellMar>
          <w:left w:w="0" w:type="dxa"/>
          <w:right w:w="0" w:type="dxa"/>
        </w:tblCellMar>
        <w:tblLook w:val="04A0"/>
      </w:tblPr>
      <w:tblGrid>
        <w:gridCol w:w="1158"/>
        <w:gridCol w:w="1527"/>
        <w:gridCol w:w="1528"/>
        <w:gridCol w:w="1530"/>
        <w:gridCol w:w="1530"/>
        <w:gridCol w:w="1527"/>
      </w:tblGrid>
      <w:tr w:rsidR="00CE4458">
        <w:trPr>
          <w:trHeight w:val="584"/>
          <w:jc w:val="center"/>
        </w:trPr>
        <w:tc>
          <w:tcPr>
            <w:tcW w:w="8800" w:type="dxa"/>
            <w:gridSpan w:val="6"/>
            <w:tcBorders>
              <w:top w:val="nil"/>
              <w:left w:val="nil"/>
              <w:bottom w:val="nil"/>
              <w:right w:val="nil"/>
            </w:tcBorders>
            <w:shd w:val="clear" w:color="auto" w:fill="auto"/>
            <w:noWrap/>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一般公共预算财政拨款“</w:t>
            </w:r>
            <w:r w:rsidR="00BE5E64" w:rsidRPr="00BE5E64">
              <w:rPr>
                <w:sz w:val="44"/>
              </w:rPr>
              <w:pict>
                <v:group id="1059" o:spid="_x0000_s1088" style="position:absolute;left:0;text-align:left;margin-left:-82.75pt;margin-top:-81.1pt;width:243.2pt;height:41.2pt;z-index:251663872;mso-wrap-distance-left:0;mso-wrap-distance-right:0;mso-position-horizontal-relative:text;mso-position-vertical-relative:page" coordorigin="4551,52615" coordsize="8546,1398">
                  <v:rect id="1060" o:spid="_x0000_s1090" style="position:absolute;left:4551;top:52615;width:8546;height:1175;visibility:visible;mso-position-horizontal-relative:page;mso-position-vertical-relative:page" fillcolor="#d8d8d8" stroked="f" strokecolor="#af7621" strokeweight="2pt"/>
                  <v:rect id="1061" o:spid="_x0000_s1089" style="position:absolute;left:4577;top:52890;width:8324;height:1123;visibility:visible;mso-position-horizontal-relative:page;mso-position-vertical-relative:page;v-text-anchor:middle" fillcolor="#ad002d" strokecolor="#af7621" strokeweight="2pt">
                    <v:textbox>
                      <w:txbxContent>
                        <w:p w:rsidR="00D077A6" w:rsidRDefault="00D077A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D077A6" w:rsidRDefault="00D077A6">
                          <w:pPr>
                            <w:jc w:val="center"/>
                          </w:pPr>
                        </w:p>
                      </w:txbxContent>
                    </v:textbox>
                  </v:rect>
                  <w10:wrap anchory="page"/>
                  <w10:anchorlock/>
                </v:group>
              </w:pict>
            </w:r>
            <w:r>
              <w:rPr>
                <w:rFonts w:ascii="黑体" w:eastAsia="黑体" w:hAnsi="宋体" w:cs="黑体" w:hint="eastAsia"/>
                <w:color w:val="000000"/>
                <w:kern w:val="0"/>
                <w:sz w:val="40"/>
                <w:szCs w:val="40"/>
              </w:rPr>
              <w:t>三公”经费支出决算表</w:t>
            </w:r>
          </w:p>
        </w:tc>
      </w:tr>
      <w:tr w:rsidR="00CE4458">
        <w:trPr>
          <w:trHeight w:val="347"/>
          <w:jc w:val="center"/>
        </w:trPr>
        <w:tc>
          <w:tcPr>
            <w:tcW w:w="1158"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rPr>
                <w:rFonts w:ascii="Arial" w:hAnsi="Arial" w:cs="Arial"/>
                <w:color w:val="000000"/>
                <w:sz w:val="20"/>
                <w:szCs w:val="20"/>
              </w:rPr>
            </w:pPr>
          </w:p>
        </w:tc>
        <w:tc>
          <w:tcPr>
            <w:tcW w:w="1527"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rPr>
                <w:rFonts w:ascii="Arial" w:hAnsi="Arial" w:cs="Arial"/>
                <w:color w:val="000000"/>
                <w:sz w:val="20"/>
                <w:szCs w:val="20"/>
              </w:rPr>
            </w:pPr>
          </w:p>
        </w:tc>
        <w:tc>
          <w:tcPr>
            <w:tcW w:w="1528"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rPr>
                <w:rFonts w:ascii="Arial" w:hAnsi="Arial" w:cs="Arial"/>
                <w:color w:val="000000"/>
                <w:sz w:val="20"/>
                <w:szCs w:val="20"/>
              </w:rPr>
            </w:pPr>
          </w:p>
        </w:tc>
        <w:tc>
          <w:tcPr>
            <w:tcW w:w="1527" w:type="dxa"/>
            <w:tcBorders>
              <w:top w:val="nil"/>
              <w:left w:val="nil"/>
              <w:bottom w:val="nil"/>
              <w:right w:val="nil"/>
            </w:tcBorders>
            <w:shd w:val="clear" w:color="auto" w:fill="auto"/>
            <w:noWrap/>
            <w:tcMar>
              <w:top w:w="15" w:type="dxa"/>
              <w:left w:w="15" w:type="dxa"/>
              <w:right w:w="15" w:type="dxa"/>
            </w:tcMar>
            <w:vAlign w:val="center"/>
          </w:tcPr>
          <w:p w:rsidR="00CE4458" w:rsidRDefault="001B4F40">
            <w:pPr>
              <w:widowControl/>
              <w:adjustRightInd w:val="0"/>
              <w:snapToGrid w:val="0"/>
              <w:spacing w:after="0" w:line="240" w:lineRule="auto"/>
              <w:jc w:val="right"/>
              <w:textAlignment w:val="center"/>
              <w:rPr>
                <w:rFonts w:ascii="宋体" w:hAnsi="宋体" w:cs="宋体"/>
                <w:color w:val="000000"/>
                <w:sz w:val="20"/>
                <w:szCs w:val="20"/>
              </w:rPr>
            </w:pPr>
            <w:r>
              <w:rPr>
                <w:rFonts w:ascii="宋体" w:hAnsi="宋体" w:cs="宋体" w:hint="eastAsia"/>
                <w:color w:val="000000"/>
                <w:kern w:val="0"/>
                <w:sz w:val="20"/>
                <w:szCs w:val="20"/>
              </w:rPr>
              <w:t>公开07表</w:t>
            </w:r>
          </w:p>
        </w:tc>
      </w:tr>
      <w:tr w:rsidR="00CE4458">
        <w:trPr>
          <w:trHeight w:val="347"/>
          <w:jc w:val="center"/>
        </w:trPr>
        <w:tc>
          <w:tcPr>
            <w:tcW w:w="7273" w:type="dxa"/>
            <w:gridSpan w:val="5"/>
            <w:tcBorders>
              <w:top w:val="nil"/>
              <w:left w:val="nil"/>
              <w:bottom w:val="nil"/>
              <w:right w:val="nil"/>
            </w:tcBorders>
            <w:shd w:val="clear" w:color="auto" w:fill="auto"/>
            <w:noWrap/>
            <w:tcMar>
              <w:top w:w="15" w:type="dxa"/>
              <w:left w:w="15" w:type="dxa"/>
              <w:right w:w="15" w:type="dxa"/>
            </w:tcMar>
            <w:vAlign w:val="center"/>
          </w:tcPr>
          <w:p w:rsidR="00CE4458" w:rsidRDefault="001B4F40">
            <w:pPr>
              <w:widowControl/>
              <w:adjustRightInd w:val="0"/>
              <w:snapToGrid w:val="0"/>
              <w:spacing w:after="0" w:line="240" w:lineRule="auto"/>
              <w:jc w:val="left"/>
              <w:textAlignment w:val="center"/>
              <w:rPr>
                <w:rFonts w:ascii="宋体" w:hAnsi="宋体" w:cs="宋体"/>
                <w:color w:val="000000"/>
                <w:sz w:val="20"/>
                <w:szCs w:val="20"/>
              </w:rPr>
            </w:pPr>
            <w:r>
              <w:rPr>
                <w:rFonts w:ascii="宋体" w:hAnsi="宋体" w:cs="宋体" w:hint="eastAsia"/>
                <w:color w:val="000000"/>
                <w:kern w:val="0"/>
                <w:sz w:val="20"/>
                <w:szCs w:val="20"/>
              </w:rPr>
              <w:t>部门：</w:t>
            </w:r>
            <w:r w:rsidR="00436BDB" w:rsidRPr="007465D5">
              <w:rPr>
                <w:rFonts w:ascii="宋体" w:hAnsi="宋体" w:cs="宋体" w:hint="eastAsia"/>
                <w:color w:val="000000"/>
                <w:kern w:val="0"/>
                <w:sz w:val="20"/>
                <w:szCs w:val="20"/>
              </w:rPr>
              <w:t>唐山市卫生健康委员会综合监督执法局分局</w:t>
            </w:r>
          </w:p>
        </w:tc>
        <w:tc>
          <w:tcPr>
            <w:tcW w:w="1527" w:type="dxa"/>
            <w:tcBorders>
              <w:top w:val="nil"/>
              <w:left w:val="nil"/>
              <w:bottom w:val="nil"/>
              <w:right w:val="nil"/>
            </w:tcBorders>
            <w:shd w:val="clear" w:color="auto" w:fill="auto"/>
            <w:noWrap/>
            <w:tcMar>
              <w:top w:w="15" w:type="dxa"/>
              <w:left w:w="15" w:type="dxa"/>
              <w:right w:w="15" w:type="dxa"/>
            </w:tcMar>
            <w:vAlign w:val="center"/>
          </w:tcPr>
          <w:p w:rsidR="00CE4458" w:rsidRDefault="001B4F40">
            <w:pPr>
              <w:widowControl/>
              <w:adjustRightInd w:val="0"/>
              <w:snapToGrid w:val="0"/>
              <w:spacing w:after="0" w:line="240" w:lineRule="auto"/>
              <w:jc w:val="right"/>
              <w:textAlignment w:val="center"/>
              <w:rPr>
                <w:rFonts w:ascii="宋体" w:hAnsi="宋体" w:cs="宋体"/>
                <w:color w:val="000000"/>
                <w:sz w:val="20"/>
                <w:szCs w:val="20"/>
              </w:rPr>
            </w:pPr>
            <w:r>
              <w:rPr>
                <w:rFonts w:ascii="宋体" w:hAnsi="宋体" w:cs="宋体" w:hint="eastAsia"/>
                <w:color w:val="000000"/>
                <w:kern w:val="0"/>
                <w:sz w:val="20"/>
                <w:szCs w:val="20"/>
              </w:rPr>
              <w:t>金额单位：万元</w:t>
            </w:r>
          </w:p>
        </w:tc>
      </w:tr>
      <w:tr w:rsidR="00CE4458">
        <w:trPr>
          <w:trHeight w:val="482"/>
          <w:jc w:val="center"/>
        </w:trPr>
        <w:tc>
          <w:tcPr>
            <w:tcW w:w="880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预算数</w:t>
            </w:r>
          </w:p>
        </w:tc>
      </w:tr>
      <w:tr w:rsidR="00CE4458">
        <w:trPr>
          <w:trHeight w:val="435"/>
          <w:jc w:val="center"/>
        </w:trPr>
        <w:tc>
          <w:tcPr>
            <w:tcW w:w="11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5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因公出国（境）费</w:t>
            </w:r>
          </w:p>
        </w:tc>
        <w:tc>
          <w:tcPr>
            <w:tcW w:w="458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公务用车购置及运行费</w:t>
            </w:r>
          </w:p>
        </w:tc>
        <w:tc>
          <w:tcPr>
            <w:tcW w:w="15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公务接待费</w:t>
            </w:r>
          </w:p>
        </w:tc>
      </w:tr>
      <w:tr w:rsidR="00CE4458">
        <w:trPr>
          <w:trHeight w:val="686"/>
          <w:jc w:val="center"/>
        </w:trPr>
        <w:tc>
          <w:tcPr>
            <w:tcW w:w="11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adjustRightInd w:val="0"/>
              <w:snapToGrid w:val="0"/>
              <w:spacing w:after="0" w:line="240" w:lineRule="auto"/>
              <w:jc w:val="center"/>
              <w:rPr>
                <w:rFonts w:ascii="宋体" w:hAnsi="宋体" w:cs="宋体"/>
                <w:color w:val="000000"/>
                <w:szCs w:val="21"/>
              </w:rPr>
            </w:pPr>
          </w:p>
        </w:tc>
        <w:tc>
          <w:tcPr>
            <w:tcW w:w="15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adjustRightInd w:val="0"/>
              <w:snapToGrid w:val="0"/>
              <w:spacing w:after="0" w:line="240" w:lineRule="auto"/>
              <w:jc w:val="center"/>
              <w:rPr>
                <w:rFonts w:ascii="宋体" w:hAnsi="宋体" w:cs="宋体"/>
                <w:color w:val="000000"/>
                <w:szCs w:val="21"/>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小计</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公务用车购置费</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公务用车运行费</w:t>
            </w:r>
          </w:p>
        </w:tc>
        <w:tc>
          <w:tcPr>
            <w:tcW w:w="15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adjustRightInd w:val="0"/>
              <w:snapToGrid w:val="0"/>
              <w:spacing w:after="0" w:line="240" w:lineRule="auto"/>
              <w:jc w:val="center"/>
              <w:rPr>
                <w:rFonts w:ascii="宋体" w:hAnsi="宋体" w:cs="宋体"/>
                <w:color w:val="000000"/>
                <w:szCs w:val="21"/>
              </w:rPr>
            </w:pPr>
          </w:p>
        </w:tc>
      </w:tr>
      <w:tr w:rsidR="00CE4458">
        <w:trPr>
          <w:trHeight w:val="435"/>
          <w:jc w:val="center"/>
        </w:trPr>
        <w:tc>
          <w:tcPr>
            <w:tcW w:w="11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6</w:t>
            </w:r>
          </w:p>
        </w:tc>
      </w:tr>
      <w:tr w:rsidR="00CE4458">
        <w:trPr>
          <w:trHeight w:val="435"/>
          <w:jc w:val="center"/>
        </w:trPr>
        <w:tc>
          <w:tcPr>
            <w:tcW w:w="11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r>
      <w:tr w:rsidR="00CE4458">
        <w:trPr>
          <w:trHeight w:val="498"/>
          <w:jc w:val="center"/>
        </w:trPr>
        <w:tc>
          <w:tcPr>
            <w:tcW w:w="880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决算数</w:t>
            </w:r>
          </w:p>
        </w:tc>
      </w:tr>
      <w:tr w:rsidR="00CE4458">
        <w:trPr>
          <w:trHeight w:val="435"/>
          <w:jc w:val="center"/>
        </w:trPr>
        <w:tc>
          <w:tcPr>
            <w:tcW w:w="11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5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因公出国（境）费</w:t>
            </w:r>
          </w:p>
        </w:tc>
        <w:tc>
          <w:tcPr>
            <w:tcW w:w="458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公务用车购置及运行费</w:t>
            </w:r>
          </w:p>
        </w:tc>
        <w:tc>
          <w:tcPr>
            <w:tcW w:w="15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公务接待费</w:t>
            </w:r>
          </w:p>
        </w:tc>
      </w:tr>
      <w:tr w:rsidR="00CE4458">
        <w:trPr>
          <w:trHeight w:val="672"/>
          <w:jc w:val="center"/>
        </w:trPr>
        <w:tc>
          <w:tcPr>
            <w:tcW w:w="11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adjustRightInd w:val="0"/>
              <w:snapToGrid w:val="0"/>
              <w:spacing w:after="0" w:line="240" w:lineRule="auto"/>
              <w:jc w:val="center"/>
              <w:rPr>
                <w:rFonts w:ascii="宋体" w:hAnsi="宋体" w:cs="宋体"/>
                <w:color w:val="000000"/>
                <w:szCs w:val="21"/>
              </w:rPr>
            </w:pPr>
          </w:p>
        </w:tc>
        <w:tc>
          <w:tcPr>
            <w:tcW w:w="15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adjustRightInd w:val="0"/>
              <w:snapToGrid w:val="0"/>
              <w:spacing w:after="0" w:line="240" w:lineRule="auto"/>
              <w:jc w:val="center"/>
              <w:rPr>
                <w:rFonts w:ascii="宋体" w:hAnsi="宋体" w:cs="宋体"/>
                <w:color w:val="000000"/>
                <w:szCs w:val="21"/>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小计</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公务用车购置费</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公务用车运行费</w:t>
            </w:r>
          </w:p>
        </w:tc>
        <w:tc>
          <w:tcPr>
            <w:tcW w:w="15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adjustRightInd w:val="0"/>
              <w:snapToGrid w:val="0"/>
              <w:spacing w:after="0" w:line="240" w:lineRule="auto"/>
              <w:jc w:val="center"/>
              <w:rPr>
                <w:rFonts w:ascii="宋体" w:hAnsi="宋体" w:cs="宋体"/>
                <w:color w:val="000000"/>
                <w:szCs w:val="21"/>
              </w:rPr>
            </w:pPr>
          </w:p>
        </w:tc>
      </w:tr>
      <w:tr w:rsidR="00CE4458">
        <w:trPr>
          <w:trHeight w:val="435"/>
          <w:jc w:val="center"/>
        </w:trPr>
        <w:tc>
          <w:tcPr>
            <w:tcW w:w="11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7</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8</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9</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11</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12</w:t>
            </w:r>
          </w:p>
        </w:tc>
      </w:tr>
      <w:tr w:rsidR="00CE4458">
        <w:trPr>
          <w:trHeight w:val="435"/>
          <w:jc w:val="center"/>
        </w:trPr>
        <w:tc>
          <w:tcPr>
            <w:tcW w:w="11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r>
      <w:tr w:rsidR="00CE4458">
        <w:trPr>
          <w:trHeight w:val="782"/>
          <w:jc w:val="center"/>
        </w:trPr>
        <w:tc>
          <w:tcPr>
            <w:tcW w:w="8800" w:type="dxa"/>
            <w:gridSpan w:val="6"/>
            <w:tcBorders>
              <w:top w:val="nil"/>
              <w:left w:val="nil"/>
              <w:bottom w:val="nil"/>
              <w:right w:val="nil"/>
            </w:tcBorders>
            <w:shd w:val="clear" w:color="auto" w:fill="auto"/>
            <w:tcMar>
              <w:top w:w="15" w:type="dxa"/>
              <w:left w:w="15" w:type="dxa"/>
              <w:right w:w="15" w:type="dxa"/>
            </w:tcMar>
            <w:vAlign w:val="center"/>
          </w:tcPr>
          <w:p w:rsidR="00CE4458" w:rsidRDefault="001B4F40">
            <w:pPr>
              <w:widowControl/>
              <w:adjustRightInd w:val="0"/>
              <w:snapToGrid w:val="0"/>
              <w:spacing w:after="0" w:line="240" w:lineRule="auto"/>
              <w:jc w:val="left"/>
              <w:textAlignment w:val="center"/>
              <w:rPr>
                <w:rFonts w:ascii="宋体" w:hAnsi="宋体" w:cs="宋体"/>
                <w:color w:val="000000"/>
                <w:szCs w:val="21"/>
              </w:rPr>
            </w:pPr>
            <w:r>
              <w:rPr>
                <w:rFonts w:ascii="宋体" w:hAnsi="宋体" w:cs="宋体" w:hint="eastAsia"/>
                <w:color w:val="000000"/>
                <w:kern w:val="0"/>
                <w:szCs w:val="21"/>
              </w:rPr>
              <w:t>注：</w:t>
            </w:r>
            <w:r w:rsidR="002364B2" w:rsidRPr="002364B2">
              <w:rPr>
                <w:rFonts w:ascii="宋体" w:hAnsi="宋体" w:cs="宋体" w:hint="eastAsia"/>
                <w:color w:val="000000"/>
                <w:kern w:val="0"/>
                <w:sz w:val="20"/>
                <w:szCs w:val="20"/>
              </w:rPr>
              <w:t>本部门本年度无相关支出情况，按要求空表列示。</w:t>
            </w:r>
          </w:p>
        </w:tc>
      </w:tr>
    </w:tbl>
    <w:p w:rsidR="00CE4458" w:rsidRDefault="00CE4458">
      <w:pPr>
        <w:widowControl/>
        <w:spacing w:after="0" w:line="560" w:lineRule="exact"/>
        <w:jc w:val="left"/>
        <w:rPr>
          <w:rFonts w:ascii="仿宋_GB2312" w:eastAsia="仿宋_GB2312" w:hAnsi="宋体"/>
          <w:b/>
          <w:sz w:val="28"/>
          <w:szCs w:val="28"/>
          <w:highlight w:val="yellow"/>
        </w:rPr>
        <w:sectPr w:rsidR="00CE4458">
          <w:pgSz w:w="11906" w:h="16838"/>
          <w:pgMar w:top="2098" w:right="1474" w:bottom="1984" w:left="1588" w:header="851" w:footer="992" w:gutter="0"/>
          <w:cols w:space="0"/>
          <w:docGrid w:type="lines" w:linePitch="312"/>
        </w:sectPr>
      </w:pPr>
    </w:p>
    <w:tbl>
      <w:tblPr>
        <w:tblW w:w="8860" w:type="dxa"/>
        <w:tblLayout w:type="fixed"/>
        <w:tblCellMar>
          <w:left w:w="0" w:type="dxa"/>
          <w:right w:w="0" w:type="dxa"/>
        </w:tblCellMar>
        <w:tblLook w:val="04A0"/>
      </w:tblPr>
      <w:tblGrid>
        <w:gridCol w:w="296"/>
        <w:gridCol w:w="191"/>
        <w:gridCol w:w="479"/>
        <w:gridCol w:w="669"/>
        <w:gridCol w:w="376"/>
        <w:gridCol w:w="1166"/>
        <w:gridCol w:w="840"/>
        <w:gridCol w:w="1191"/>
        <w:gridCol w:w="1192"/>
        <w:gridCol w:w="1192"/>
        <w:gridCol w:w="1268"/>
      </w:tblGrid>
      <w:tr w:rsidR="00CE4458">
        <w:trPr>
          <w:trHeight w:val="707"/>
        </w:trPr>
        <w:tc>
          <w:tcPr>
            <w:tcW w:w="8860" w:type="dxa"/>
            <w:gridSpan w:val="11"/>
            <w:tcBorders>
              <w:top w:val="nil"/>
              <w:left w:val="nil"/>
              <w:bottom w:val="nil"/>
              <w:right w:val="nil"/>
            </w:tcBorders>
            <w:shd w:val="clear" w:color="auto" w:fill="auto"/>
            <w:noWrap/>
            <w:tcMar>
              <w:top w:w="15" w:type="dxa"/>
              <w:left w:w="15" w:type="dxa"/>
              <w:right w:w="15" w:type="dxa"/>
            </w:tcMar>
            <w:vAlign w:val="center"/>
          </w:tcPr>
          <w:p w:rsidR="00CE4458" w:rsidRDefault="001B4F40">
            <w:pPr>
              <w:widowControl/>
              <w:adjustRightInd w:val="0"/>
              <w:spacing w:after="0" w:line="240" w:lineRule="auto"/>
              <w:jc w:val="center"/>
              <w:textAlignment w:val="center"/>
              <w:rPr>
                <w:rFonts w:ascii="黑体" w:eastAsia="黑体" w:hAnsi="宋体" w:cs="黑体"/>
                <w:color w:val="000000"/>
                <w:sz w:val="36"/>
                <w:szCs w:val="36"/>
              </w:rPr>
            </w:pPr>
            <w:r>
              <w:rPr>
                <w:rFonts w:ascii="黑体" w:eastAsia="黑体" w:hAnsi="宋体" w:cs="黑体" w:hint="eastAsia"/>
                <w:color w:val="000000"/>
                <w:kern w:val="0"/>
                <w:sz w:val="36"/>
                <w:szCs w:val="36"/>
              </w:rPr>
              <w:lastRenderedPageBreak/>
              <w:t>政府性基金预算财政拨款</w:t>
            </w:r>
            <w:r w:rsidR="00BE5E64" w:rsidRPr="00BE5E64">
              <w:rPr>
                <w:sz w:val="44"/>
              </w:rPr>
              <w:pict>
                <v:group id="1062" o:spid="_x0000_s1085" style="position:absolute;left:0;text-align:left;margin-left:-80.9pt;margin-top:-81.1pt;width:243.2pt;height:41.2pt;z-index:251664896;mso-wrap-distance-left:0;mso-wrap-distance-right:0;mso-position-horizontal-relative:text;mso-position-vertical-relative:page" coordorigin="4551,52615" coordsize="8546,1398">
                  <v:rect id="1063" o:spid="_x0000_s1087" style="position:absolute;left:4551;top:52615;width:8546;height:1175;visibility:visible;mso-position-horizontal-relative:page;mso-position-vertical-relative:page" fillcolor="#d8d8d8" stroked="f" strokecolor="#af7621" strokeweight="2pt"/>
                  <v:rect id="1064" o:spid="_x0000_s1086" style="position:absolute;left:4577;top:52890;width:8324;height:1123;visibility:visible;mso-position-horizontal-relative:page;mso-position-vertical-relative:page;v-text-anchor:middle" fillcolor="#ad002d" strokecolor="#af7621" strokeweight="2pt">
                    <v:textbox>
                      <w:txbxContent>
                        <w:p w:rsidR="00D077A6" w:rsidRDefault="00D077A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D077A6" w:rsidRDefault="00D077A6">
                          <w:pPr>
                            <w:jc w:val="center"/>
                          </w:pPr>
                        </w:p>
                      </w:txbxContent>
                    </v:textbox>
                  </v:rect>
                  <w10:wrap anchory="page"/>
                  <w10:anchorlock/>
                </v:group>
              </w:pict>
            </w:r>
            <w:r>
              <w:rPr>
                <w:rFonts w:ascii="黑体" w:eastAsia="黑体" w:hAnsi="宋体" w:cs="黑体" w:hint="eastAsia"/>
                <w:color w:val="000000"/>
                <w:kern w:val="0"/>
                <w:sz w:val="36"/>
                <w:szCs w:val="36"/>
              </w:rPr>
              <w:t>收入支出决算表</w:t>
            </w:r>
          </w:p>
        </w:tc>
      </w:tr>
      <w:tr w:rsidR="00CE4458">
        <w:trPr>
          <w:trHeight w:val="315"/>
        </w:trPr>
        <w:tc>
          <w:tcPr>
            <w:tcW w:w="296"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adjustRightInd w:val="0"/>
              <w:spacing w:after="0" w:line="240" w:lineRule="auto"/>
              <w:rPr>
                <w:rFonts w:ascii="Arial" w:hAnsi="Arial" w:cs="Arial"/>
                <w:color w:val="000000"/>
                <w:szCs w:val="21"/>
              </w:rPr>
            </w:pPr>
          </w:p>
        </w:tc>
        <w:tc>
          <w:tcPr>
            <w:tcW w:w="191"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adjustRightInd w:val="0"/>
              <w:spacing w:after="0" w:line="240" w:lineRule="auto"/>
              <w:rPr>
                <w:rFonts w:ascii="Arial" w:hAnsi="Arial" w:cs="Arial"/>
                <w:color w:val="000000"/>
                <w:szCs w:val="21"/>
              </w:rPr>
            </w:pPr>
          </w:p>
        </w:tc>
        <w:tc>
          <w:tcPr>
            <w:tcW w:w="479"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adjustRightInd w:val="0"/>
              <w:spacing w:after="0" w:line="240" w:lineRule="auto"/>
              <w:rPr>
                <w:rFonts w:ascii="Arial" w:hAnsi="Arial" w:cs="Arial"/>
                <w:color w:val="000000"/>
                <w:szCs w:val="21"/>
              </w:rPr>
            </w:pPr>
          </w:p>
        </w:tc>
        <w:tc>
          <w:tcPr>
            <w:tcW w:w="669"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adjustRightInd w:val="0"/>
              <w:spacing w:after="0" w:line="240" w:lineRule="auto"/>
              <w:rPr>
                <w:rFonts w:ascii="Arial" w:hAnsi="Arial" w:cs="Arial"/>
                <w:color w:val="000000"/>
                <w:szCs w:val="21"/>
              </w:rPr>
            </w:pPr>
          </w:p>
        </w:tc>
        <w:tc>
          <w:tcPr>
            <w:tcW w:w="1542" w:type="dxa"/>
            <w:gridSpan w:val="2"/>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adjustRightInd w:val="0"/>
              <w:spacing w:after="0" w:line="240" w:lineRule="auto"/>
              <w:rPr>
                <w:rFonts w:ascii="Arial" w:hAnsi="Arial" w:cs="Arial"/>
                <w:color w:val="000000"/>
                <w:szCs w:val="21"/>
              </w:rPr>
            </w:pPr>
          </w:p>
        </w:tc>
        <w:tc>
          <w:tcPr>
            <w:tcW w:w="840"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adjustRightInd w:val="0"/>
              <w:spacing w:after="0" w:line="240" w:lineRule="auto"/>
              <w:rPr>
                <w:rFonts w:ascii="Arial" w:hAnsi="Arial" w:cs="Arial"/>
                <w:color w:val="000000"/>
                <w:szCs w:val="21"/>
              </w:rPr>
            </w:pPr>
          </w:p>
        </w:tc>
        <w:tc>
          <w:tcPr>
            <w:tcW w:w="1191"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adjustRightInd w:val="0"/>
              <w:spacing w:after="0" w:line="240" w:lineRule="auto"/>
              <w:rPr>
                <w:rFonts w:ascii="Arial" w:hAnsi="Arial" w:cs="Arial"/>
                <w:color w:val="000000"/>
                <w:szCs w:val="21"/>
              </w:rPr>
            </w:pPr>
          </w:p>
        </w:tc>
        <w:tc>
          <w:tcPr>
            <w:tcW w:w="1192"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adjustRightInd w:val="0"/>
              <w:spacing w:after="0" w:line="240" w:lineRule="auto"/>
              <w:rPr>
                <w:rFonts w:ascii="Arial" w:hAnsi="Arial" w:cs="Arial"/>
                <w:color w:val="000000"/>
                <w:szCs w:val="21"/>
              </w:rPr>
            </w:pPr>
          </w:p>
        </w:tc>
        <w:tc>
          <w:tcPr>
            <w:tcW w:w="1192"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adjustRightInd w:val="0"/>
              <w:spacing w:after="0" w:line="240" w:lineRule="auto"/>
              <w:rPr>
                <w:rFonts w:ascii="Arial" w:hAnsi="Arial" w:cs="Arial"/>
                <w:color w:val="000000"/>
                <w:szCs w:val="21"/>
              </w:rPr>
            </w:pPr>
          </w:p>
        </w:tc>
        <w:tc>
          <w:tcPr>
            <w:tcW w:w="1268" w:type="dxa"/>
            <w:tcBorders>
              <w:top w:val="nil"/>
              <w:left w:val="nil"/>
              <w:bottom w:val="nil"/>
              <w:right w:val="nil"/>
            </w:tcBorders>
            <w:shd w:val="clear" w:color="auto" w:fill="auto"/>
            <w:noWrap/>
            <w:tcMar>
              <w:top w:w="15" w:type="dxa"/>
              <w:left w:w="15" w:type="dxa"/>
              <w:right w:w="15" w:type="dxa"/>
            </w:tcMar>
            <w:vAlign w:val="center"/>
          </w:tcPr>
          <w:p w:rsidR="00CE4458" w:rsidRDefault="001B4F40">
            <w:pPr>
              <w:widowControl/>
              <w:adjustRightInd w:val="0"/>
              <w:spacing w:after="0" w:line="240" w:lineRule="auto"/>
              <w:jc w:val="right"/>
              <w:textAlignment w:val="center"/>
              <w:rPr>
                <w:rFonts w:ascii="宋体" w:hAnsi="宋体" w:cs="宋体"/>
                <w:color w:val="000000"/>
                <w:szCs w:val="21"/>
              </w:rPr>
            </w:pPr>
            <w:r>
              <w:rPr>
                <w:rFonts w:ascii="宋体" w:hAnsi="宋体" w:cs="宋体" w:hint="eastAsia"/>
                <w:color w:val="000000"/>
                <w:kern w:val="0"/>
                <w:szCs w:val="21"/>
              </w:rPr>
              <w:t>公开08表</w:t>
            </w:r>
          </w:p>
        </w:tc>
      </w:tr>
      <w:tr w:rsidR="00CE4458">
        <w:trPr>
          <w:trHeight w:val="411"/>
        </w:trPr>
        <w:tc>
          <w:tcPr>
            <w:tcW w:w="3177" w:type="dxa"/>
            <w:gridSpan w:val="6"/>
            <w:tcBorders>
              <w:top w:val="nil"/>
              <w:left w:val="nil"/>
              <w:bottom w:val="nil"/>
              <w:right w:val="nil"/>
            </w:tcBorders>
            <w:shd w:val="clear" w:color="auto" w:fill="auto"/>
            <w:noWrap/>
            <w:tcMar>
              <w:top w:w="15" w:type="dxa"/>
              <w:left w:w="15" w:type="dxa"/>
              <w:right w:w="15" w:type="dxa"/>
            </w:tcMar>
            <w:vAlign w:val="center"/>
          </w:tcPr>
          <w:p w:rsidR="00CE4458" w:rsidRDefault="001B4F40">
            <w:pPr>
              <w:widowControl/>
              <w:adjustRightInd w:val="0"/>
              <w:spacing w:after="0" w:line="240" w:lineRule="auto"/>
              <w:jc w:val="left"/>
              <w:textAlignment w:val="center"/>
              <w:rPr>
                <w:rFonts w:ascii="宋体" w:hAnsi="宋体" w:cs="宋体"/>
                <w:color w:val="000000"/>
                <w:szCs w:val="21"/>
              </w:rPr>
            </w:pPr>
            <w:r>
              <w:rPr>
                <w:rFonts w:ascii="宋体" w:hAnsi="宋体" w:cs="宋体" w:hint="eastAsia"/>
                <w:color w:val="000000"/>
                <w:kern w:val="0"/>
                <w:szCs w:val="21"/>
              </w:rPr>
              <w:t>部门：</w:t>
            </w:r>
            <w:r w:rsidR="00436BDB" w:rsidRPr="007465D5">
              <w:rPr>
                <w:rFonts w:ascii="宋体" w:hAnsi="宋体" w:cs="宋体" w:hint="eastAsia"/>
                <w:color w:val="000000"/>
                <w:kern w:val="0"/>
                <w:sz w:val="20"/>
                <w:szCs w:val="20"/>
              </w:rPr>
              <w:t>唐山市卫生健康委员会综合监督执法局分局</w:t>
            </w:r>
          </w:p>
        </w:tc>
        <w:tc>
          <w:tcPr>
            <w:tcW w:w="840"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adjustRightInd w:val="0"/>
              <w:spacing w:after="0" w:line="240" w:lineRule="auto"/>
              <w:rPr>
                <w:rFonts w:ascii="Arial" w:hAnsi="Arial" w:cs="Arial"/>
                <w:color w:val="000000"/>
                <w:szCs w:val="21"/>
              </w:rPr>
            </w:pPr>
          </w:p>
        </w:tc>
        <w:tc>
          <w:tcPr>
            <w:tcW w:w="1191"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adjustRightInd w:val="0"/>
              <w:spacing w:after="0" w:line="240" w:lineRule="auto"/>
              <w:rPr>
                <w:rFonts w:ascii="Arial" w:hAnsi="Arial" w:cs="Arial"/>
                <w:color w:val="000000"/>
                <w:szCs w:val="21"/>
              </w:rPr>
            </w:pPr>
          </w:p>
        </w:tc>
        <w:tc>
          <w:tcPr>
            <w:tcW w:w="1192"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adjustRightInd w:val="0"/>
              <w:spacing w:after="0" w:line="240" w:lineRule="auto"/>
              <w:rPr>
                <w:rFonts w:ascii="Arial" w:hAnsi="Arial" w:cs="Arial"/>
                <w:color w:val="000000"/>
                <w:szCs w:val="21"/>
              </w:rPr>
            </w:pPr>
          </w:p>
        </w:tc>
        <w:tc>
          <w:tcPr>
            <w:tcW w:w="2460" w:type="dxa"/>
            <w:gridSpan w:val="2"/>
            <w:tcBorders>
              <w:top w:val="nil"/>
              <w:left w:val="nil"/>
              <w:bottom w:val="nil"/>
              <w:right w:val="nil"/>
            </w:tcBorders>
            <w:shd w:val="clear" w:color="auto" w:fill="auto"/>
            <w:noWrap/>
            <w:tcMar>
              <w:top w:w="15" w:type="dxa"/>
              <w:left w:w="15" w:type="dxa"/>
              <w:right w:w="15" w:type="dxa"/>
            </w:tcMar>
            <w:vAlign w:val="center"/>
          </w:tcPr>
          <w:p w:rsidR="00CE4458" w:rsidRDefault="001B4F40">
            <w:pPr>
              <w:widowControl/>
              <w:adjustRightInd w:val="0"/>
              <w:spacing w:after="0" w:line="240" w:lineRule="auto"/>
              <w:jc w:val="right"/>
              <w:textAlignment w:val="center"/>
              <w:rPr>
                <w:rFonts w:ascii="宋体" w:hAnsi="宋体" w:cs="宋体"/>
                <w:color w:val="000000"/>
                <w:szCs w:val="21"/>
              </w:rPr>
            </w:pPr>
            <w:r>
              <w:rPr>
                <w:rFonts w:ascii="宋体" w:hAnsi="宋体" w:cs="宋体" w:hint="eastAsia"/>
                <w:color w:val="000000"/>
                <w:kern w:val="0"/>
                <w:szCs w:val="21"/>
              </w:rPr>
              <w:t>金额单位：万元</w:t>
            </w:r>
          </w:p>
        </w:tc>
      </w:tr>
      <w:tr w:rsidR="00CE4458">
        <w:trPr>
          <w:trHeight w:val="324"/>
        </w:trPr>
        <w:tc>
          <w:tcPr>
            <w:tcW w:w="201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项目</w:t>
            </w:r>
          </w:p>
        </w:tc>
        <w:tc>
          <w:tcPr>
            <w:tcW w:w="1166"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年初结转和结余</w:t>
            </w:r>
          </w:p>
        </w:tc>
        <w:tc>
          <w:tcPr>
            <w:tcW w:w="84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本年收入</w:t>
            </w:r>
          </w:p>
        </w:tc>
        <w:tc>
          <w:tcPr>
            <w:tcW w:w="3575"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本年支出</w:t>
            </w:r>
          </w:p>
        </w:tc>
        <w:tc>
          <w:tcPr>
            <w:tcW w:w="1268"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年末结转和结余</w:t>
            </w:r>
          </w:p>
        </w:tc>
      </w:tr>
      <w:tr w:rsidR="00CE4458">
        <w:trPr>
          <w:trHeight w:val="324"/>
        </w:trPr>
        <w:tc>
          <w:tcPr>
            <w:tcW w:w="966"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功能分类科目编码</w:t>
            </w:r>
          </w:p>
        </w:tc>
        <w:tc>
          <w:tcPr>
            <w:tcW w:w="1045" w:type="dxa"/>
            <w:gridSpan w:val="2"/>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科目名称</w:t>
            </w:r>
          </w:p>
        </w:tc>
        <w:tc>
          <w:tcPr>
            <w:tcW w:w="116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adjustRightInd w:val="0"/>
              <w:spacing w:after="0" w:line="240" w:lineRule="auto"/>
              <w:jc w:val="center"/>
              <w:rPr>
                <w:rFonts w:ascii="宋体" w:hAnsi="宋体" w:cs="宋体"/>
                <w:color w:val="000000"/>
                <w:szCs w:val="21"/>
              </w:rPr>
            </w:pPr>
          </w:p>
        </w:tc>
        <w:tc>
          <w:tcPr>
            <w:tcW w:w="84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adjustRightInd w:val="0"/>
              <w:spacing w:after="0" w:line="240" w:lineRule="auto"/>
              <w:jc w:val="center"/>
              <w:rPr>
                <w:rFonts w:ascii="宋体" w:hAnsi="宋体" w:cs="宋体"/>
                <w:color w:val="000000"/>
                <w:szCs w:val="21"/>
              </w:rPr>
            </w:pPr>
          </w:p>
        </w:tc>
        <w:tc>
          <w:tcPr>
            <w:tcW w:w="119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小计</w:t>
            </w:r>
          </w:p>
        </w:tc>
        <w:tc>
          <w:tcPr>
            <w:tcW w:w="119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基本支出</w:t>
            </w:r>
          </w:p>
        </w:tc>
        <w:tc>
          <w:tcPr>
            <w:tcW w:w="119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项目支出</w:t>
            </w:r>
          </w:p>
        </w:tc>
        <w:tc>
          <w:tcPr>
            <w:tcW w:w="1268"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adjustRightInd w:val="0"/>
              <w:spacing w:after="0" w:line="240" w:lineRule="auto"/>
              <w:jc w:val="center"/>
              <w:rPr>
                <w:rFonts w:ascii="宋体" w:hAnsi="宋体" w:cs="宋体"/>
                <w:color w:val="000000"/>
                <w:szCs w:val="21"/>
              </w:rPr>
            </w:pPr>
          </w:p>
        </w:tc>
      </w:tr>
      <w:tr w:rsidR="00CE4458">
        <w:trPr>
          <w:trHeight w:val="324"/>
        </w:trPr>
        <w:tc>
          <w:tcPr>
            <w:tcW w:w="966"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adjustRightInd w:val="0"/>
              <w:spacing w:after="0" w:line="240" w:lineRule="auto"/>
              <w:jc w:val="center"/>
              <w:rPr>
                <w:rFonts w:ascii="宋体" w:hAnsi="宋体" w:cs="宋体"/>
                <w:color w:val="000000"/>
                <w:szCs w:val="21"/>
              </w:rPr>
            </w:pPr>
          </w:p>
        </w:tc>
        <w:tc>
          <w:tcPr>
            <w:tcW w:w="1045" w:type="dxa"/>
            <w:gridSpan w:val="2"/>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center"/>
              <w:rPr>
                <w:rFonts w:ascii="宋体" w:hAnsi="宋体" w:cs="宋体"/>
                <w:color w:val="000000"/>
                <w:szCs w:val="21"/>
              </w:rPr>
            </w:pPr>
          </w:p>
        </w:tc>
        <w:tc>
          <w:tcPr>
            <w:tcW w:w="116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adjustRightInd w:val="0"/>
              <w:spacing w:after="0" w:line="240" w:lineRule="auto"/>
              <w:jc w:val="center"/>
              <w:rPr>
                <w:rFonts w:ascii="宋体" w:hAnsi="宋体" w:cs="宋体"/>
                <w:color w:val="000000"/>
                <w:szCs w:val="21"/>
              </w:rPr>
            </w:pPr>
          </w:p>
        </w:tc>
        <w:tc>
          <w:tcPr>
            <w:tcW w:w="84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adjustRightInd w:val="0"/>
              <w:spacing w:after="0" w:line="240" w:lineRule="auto"/>
              <w:jc w:val="center"/>
              <w:rPr>
                <w:rFonts w:ascii="宋体" w:hAnsi="宋体" w:cs="宋体"/>
                <w:color w:val="000000"/>
                <w:szCs w:val="21"/>
              </w:rPr>
            </w:pPr>
          </w:p>
        </w:tc>
        <w:tc>
          <w:tcPr>
            <w:tcW w:w="119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adjustRightInd w:val="0"/>
              <w:spacing w:after="0" w:line="240" w:lineRule="auto"/>
              <w:jc w:val="center"/>
              <w:rPr>
                <w:rFonts w:ascii="宋体" w:hAnsi="宋体" w:cs="宋体"/>
                <w:color w:val="000000"/>
                <w:szCs w:val="21"/>
              </w:rPr>
            </w:pPr>
          </w:p>
        </w:tc>
        <w:tc>
          <w:tcPr>
            <w:tcW w:w="119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adjustRightInd w:val="0"/>
              <w:spacing w:after="0" w:line="240" w:lineRule="auto"/>
              <w:jc w:val="center"/>
              <w:rPr>
                <w:rFonts w:ascii="宋体" w:hAnsi="宋体" w:cs="宋体"/>
                <w:color w:val="000000"/>
                <w:szCs w:val="21"/>
              </w:rPr>
            </w:pPr>
          </w:p>
        </w:tc>
        <w:tc>
          <w:tcPr>
            <w:tcW w:w="119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adjustRightInd w:val="0"/>
              <w:spacing w:after="0" w:line="240" w:lineRule="auto"/>
              <w:jc w:val="center"/>
              <w:rPr>
                <w:rFonts w:ascii="宋体" w:hAnsi="宋体" w:cs="宋体"/>
                <w:color w:val="000000"/>
                <w:szCs w:val="21"/>
              </w:rPr>
            </w:pPr>
          </w:p>
        </w:tc>
        <w:tc>
          <w:tcPr>
            <w:tcW w:w="1268"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adjustRightInd w:val="0"/>
              <w:spacing w:after="0" w:line="240" w:lineRule="auto"/>
              <w:jc w:val="center"/>
              <w:rPr>
                <w:rFonts w:ascii="宋体" w:hAnsi="宋体" w:cs="宋体"/>
                <w:color w:val="000000"/>
                <w:szCs w:val="21"/>
              </w:rPr>
            </w:pPr>
          </w:p>
        </w:tc>
      </w:tr>
      <w:tr w:rsidR="00CE4458">
        <w:trPr>
          <w:trHeight w:val="312"/>
        </w:trPr>
        <w:tc>
          <w:tcPr>
            <w:tcW w:w="966"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adjustRightInd w:val="0"/>
              <w:spacing w:after="0" w:line="240" w:lineRule="auto"/>
              <w:jc w:val="center"/>
              <w:rPr>
                <w:rFonts w:ascii="宋体" w:hAnsi="宋体" w:cs="宋体"/>
                <w:color w:val="000000"/>
                <w:szCs w:val="21"/>
              </w:rPr>
            </w:pPr>
          </w:p>
        </w:tc>
        <w:tc>
          <w:tcPr>
            <w:tcW w:w="1045" w:type="dxa"/>
            <w:gridSpan w:val="2"/>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center"/>
              <w:rPr>
                <w:rFonts w:ascii="宋体" w:hAnsi="宋体" w:cs="宋体"/>
                <w:color w:val="000000"/>
                <w:szCs w:val="21"/>
              </w:rPr>
            </w:pPr>
          </w:p>
        </w:tc>
        <w:tc>
          <w:tcPr>
            <w:tcW w:w="116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adjustRightInd w:val="0"/>
              <w:spacing w:after="0" w:line="240" w:lineRule="auto"/>
              <w:jc w:val="center"/>
              <w:rPr>
                <w:rFonts w:ascii="宋体" w:hAnsi="宋体" w:cs="宋体"/>
                <w:color w:val="000000"/>
                <w:szCs w:val="21"/>
              </w:rPr>
            </w:pPr>
          </w:p>
        </w:tc>
        <w:tc>
          <w:tcPr>
            <w:tcW w:w="84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adjustRightInd w:val="0"/>
              <w:spacing w:after="0" w:line="240" w:lineRule="auto"/>
              <w:jc w:val="center"/>
              <w:rPr>
                <w:rFonts w:ascii="宋体" w:hAnsi="宋体" w:cs="宋体"/>
                <w:color w:val="000000"/>
                <w:szCs w:val="21"/>
              </w:rPr>
            </w:pPr>
          </w:p>
        </w:tc>
        <w:tc>
          <w:tcPr>
            <w:tcW w:w="119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adjustRightInd w:val="0"/>
              <w:spacing w:after="0" w:line="240" w:lineRule="auto"/>
              <w:jc w:val="center"/>
              <w:rPr>
                <w:rFonts w:ascii="宋体" w:hAnsi="宋体" w:cs="宋体"/>
                <w:color w:val="000000"/>
                <w:szCs w:val="21"/>
              </w:rPr>
            </w:pPr>
          </w:p>
        </w:tc>
        <w:tc>
          <w:tcPr>
            <w:tcW w:w="119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adjustRightInd w:val="0"/>
              <w:spacing w:after="0" w:line="240" w:lineRule="auto"/>
              <w:jc w:val="center"/>
              <w:rPr>
                <w:rFonts w:ascii="宋体" w:hAnsi="宋体" w:cs="宋体"/>
                <w:color w:val="000000"/>
                <w:szCs w:val="21"/>
              </w:rPr>
            </w:pPr>
          </w:p>
        </w:tc>
        <w:tc>
          <w:tcPr>
            <w:tcW w:w="119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adjustRightInd w:val="0"/>
              <w:spacing w:after="0" w:line="240" w:lineRule="auto"/>
              <w:jc w:val="center"/>
              <w:rPr>
                <w:rFonts w:ascii="宋体" w:hAnsi="宋体" w:cs="宋体"/>
                <w:color w:val="000000"/>
                <w:szCs w:val="21"/>
              </w:rPr>
            </w:pPr>
          </w:p>
        </w:tc>
        <w:tc>
          <w:tcPr>
            <w:tcW w:w="1268"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CE4458">
            <w:pPr>
              <w:widowControl/>
              <w:adjustRightInd w:val="0"/>
              <w:spacing w:after="0" w:line="240" w:lineRule="auto"/>
              <w:jc w:val="center"/>
              <w:rPr>
                <w:rFonts w:ascii="宋体" w:hAnsi="宋体" w:cs="宋体"/>
                <w:color w:val="000000"/>
                <w:szCs w:val="21"/>
              </w:rPr>
            </w:pPr>
          </w:p>
        </w:tc>
      </w:tr>
      <w:tr w:rsidR="00CE4458">
        <w:trPr>
          <w:trHeight w:val="324"/>
        </w:trPr>
        <w:tc>
          <w:tcPr>
            <w:tcW w:w="2011"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栏次</w:t>
            </w: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4</w:t>
            </w: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6</w:t>
            </w:r>
          </w:p>
        </w:tc>
      </w:tr>
      <w:tr w:rsidR="00CE4458">
        <w:trPr>
          <w:trHeight w:val="324"/>
        </w:trPr>
        <w:tc>
          <w:tcPr>
            <w:tcW w:w="2011"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b/>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b/>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b/>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b/>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b/>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b/>
                <w:color w:val="000000"/>
                <w:szCs w:val="21"/>
              </w:rPr>
            </w:pPr>
          </w:p>
        </w:tc>
      </w:tr>
      <w:tr w:rsidR="00CE4458">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r>
      <w:tr w:rsidR="00CE4458">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r>
      <w:tr w:rsidR="00CE4458">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r>
      <w:tr w:rsidR="00CE4458">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r>
      <w:tr w:rsidR="00CE4458">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r>
      <w:tr w:rsidR="00CE4458">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r>
      <w:tr w:rsidR="00CE4458">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r>
      <w:tr w:rsidR="00CE4458">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r>
      <w:tr w:rsidR="00CE4458">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r>
      <w:tr w:rsidR="00CE4458">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pacing w:after="0" w:line="240" w:lineRule="auto"/>
              <w:jc w:val="right"/>
              <w:rPr>
                <w:rFonts w:ascii="宋体" w:hAnsi="宋体" w:cs="宋体"/>
                <w:color w:val="000000"/>
                <w:szCs w:val="21"/>
              </w:rPr>
            </w:pPr>
          </w:p>
        </w:tc>
      </w:tr>
      <w:tr w:rsidR="00CE4458">
        <w:trPr>
          <w:trHeight w:val="324"/>
        </w:trPr>
        <w:tc>
          <w:tcPr>
            <w:tcW w:w="8860" w:type="dxa"/>
            <w:gridSpan w:val="11"/>
            <w:tcBorders>
              <w:top w:val="nil"/>
              <w:left w:val="nil"/>
              <w:bottom w:val="nil"/>
              <w:right w:val="nil"/>
            </w:tcBorders>
            <w:shd w:val="clear" w:color="auto" w:fill="auto"/>
            <w:noWrap/>
            <w:tcMar>
              <w:top w:w="15" w:type="dxa"/>
              <w:left w:w="15" w:type="dxa"/>
              <w:right w:w="15" w:type="dxa"/>
            </w:tcMar>
            <w:vAlign w:val="center"/>
          </w:tcPr>
          <w:p w:rsidR="00CE4458" w:rsidRDefault="001B4F40">
            <w:pPr>
              <w:widowControl/>
              <w:adjustRightInd w:val="0"/>
              <w:spacing w:after="0" w:line="240" w:lineRule="auto"/>
              <w:jc w:val="left"/>
              <w:textAlignment w:val="center"/>
              <w:rPr>
                <w:rFonts w:ascii="宋体" w:hAnsi="宋体" w:cs="宋体"/>
                <w:color w:val="000000"/>
                <w:szCs w:val="21"/>
              </w:rPr>
            </w:pPr>
            <w:r>
              <w:rPr>
                <w:rFonts w:ascii="宋体" w:hAnsi="宋体" w:cs="宋体" w:hint="eastAsia"/>
                <w:color w:val="000000"/>
                <w:kern w:val="0"/>
                <w:szCs w:val="21"/>
              </w:rPr>
              <w:t>注：</w:t>
            </w:r>
            <w:r w:rsidR="002364B2" w:rsidRPr="002364B2">
              <w:rPr>
                <w:rFonts w:ascii="宋体" w:hAnsi="宋体" w:cs="宋体" w:hint="eastAsia"/>
                <w:color w:val="000000"/>
                <w:kern w:val="0"/>
                <w:sz w:val="20"/>
                <w:szCs w:val="20"/>
              </w:rPr>
              <w:t>本部门本年度无相关</w:t>
            </w:r>
            <w:r w:rsidR="002364B2">
              <w:rPr>
                <w:rFonts w:ascii="宋体" w:hAnsi="宋体" w:cs="宋体" w:hint="eastAsia"/>
                <w:color w:val="000000"/>
                <w:kern w:val="0"/>
                <w:sz w:val="20"/>
                <w:szCs w:val="20"/>
              </w:rPr>
              <w:t>收入、</w:t>
            </w:r>
            <w:r w:rsidR="002364B2" w:rsidRPr="002364B2">
              <w:rPr>
                <w:rFonts w:ascii="宋体" w:hAnsi="宋体" w:cs="宋体" w:hint="eastAsia"/>
                <w:color w:val="000000"/>
                <w:kern w:val="0"/>
                <w:sz w:val="20"/>
                <w:szCs w:val="20"/>
              </w:rPr>
              <w:t>支出情况，按要求空表列示。</w:t>
            </w:r>
          </w:p>
        </w:tc>
      </w:tr>
    </w:tbl>
    <w:p w:rsidR="00CE4458" w:rsidRDefault="00CE4458">
      <w:pPr>
        <w:widowControl/>
        <w:spacing w:after="0" w:line="560" w:lineRule="exact"/>
        <w:jc w:val="left"/>
        <w:rPr>
          <w:rFonts w:ascii="仿宋_GB2312" w:eastAsia="仿宋_GB2312" w:hAnsi="宋体"/>
          <w:b/>
          <w:sz w:val="28"/>
          <w:szCs w:val="28"/>
          <w:highlight w:val="yellow"/>
        </w:rPr>
        <w:sectPr w:rsidR="00CE4458">
          <w:pgSz w:w="11906" w:h="16838"/>
          <w:pgMar w:top="2098" w:right="1474" w:bottom="1984" w:left="1588" w:header="851" w:footer="992" w:gutter="0"/>
          <w:cols w:space="0"/>
          <w:docGrid w:type="lines" w:linePitch="312"/>
        </w:sectPr>
      </w:pPr>
    </w:p>
    <w:tbl>
      <w:tblPr>
        <w:tblW w:w="8800" w:type="dxa"/>
        <w:tblLayout w:type="fixed"/>
        <w:tblCellMar>
          <w:left w:w="0" w:type="dxa"/>
          <w:right w:w="0" w:type="dxa"/>
        </w:tblCellMar>
        <w:tblLook w:val="04A0"/>
      </w:tblPr>
      <w:tblGrid>
        <w:gridCol w:w="442"/>
        <w:gridCol w:w="208"/>
        <w:gridCol w:w="504"/>
        <w:gridCol w:w="274"/>
        <w:gridCol w:w="894"/>
        <w:gridCol w:w="783"/>
        <w:gridCol w:w="252"/>
        <w:gridCol w:w="1646"/>
        <w:gridCol w:w="359"/>
        <w:gridCol w:w="1539"/>
        <w:gridCol w:w="1899"/>
      </w:tblGrid>
      <w:tr w:rsidR="00CE4458">
        <w:trPr>
          <w:trHeight w:val="656"/>
        </w:trPr>
        <w:tc>
          <w:tcPr>
            <w:tcW w:w="8800" w:type="dxa"/>
            <w:gridSpan w:val="11"/>
            <w:tcBorders>
              <w:top w:val="nil"/>
              <w:left w:val="nil"/>
              <w:bottom w:val="nil"/>
              <w:right w:val="nil"/>
            </w:tcBorders>
            <w:shd w:val="clear" w:color="auto" w:fill="auto"/>
            <w:noWrap/>
            <w:tcMar>
              <w:top w:w="15" w:type="dxa"/>
              <w:left w:w="15" w:type="dxa"/>
              <w:right w:w="15" w:type="dxa"/>
            </w:tcMar>
            <w:vAlign w:val="center"/>
          </w:tcPr>
          <w:p w:rsidR="00CE4458" w:rsidRDefault="001B4F40">
            <w:pPr>
              <w:widowControl/>
              <w:spacing w:after="0" w:line="240" w:lineRule="auto"/>
              <w:jc w:val="center"/>
              <w:textAlignment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国有资本经营预算财政拨</w:t>
            </w:r>
            <w:r w:rsidR="00BE5E64" w:rsidRPr="00BE5E64">
              <w:rPr>
                <w:sz w:val="44"/>
              </w:rPr>
              <w:pict>
                <v:group id="1065" o:spid="_x0000_s1082" style="position:absolute;left:0;text-align:left;margin-left:-80.9pt;margin-top:-81.1pt;width:243.2pt;height:41.2pt;z-index:251665920;mso-wrap-distance-left:0;mso-wrap-distance-right:0;mso-position-horizontal-relative:text;mso-position-vertical-relative:page" coordorigin="4551,52615" coordsize="8546,1398">
                  <v:rect id="1066" o:spid="_x0000_s1084" style="position:absolute;left:4551;top:52615;width:8546;height:1175;visibility:visible;mso-position-horizontal-relative:page;mso-position-vertical-relative:page" fillcolor="#d8d8d8" stroked="f" strokecolor="#af7621" strokeweight="2pt"/>
                  <v:rect id="1067" o:spid="_x0000_s1083" style="position:absolute;left:4577;top:52890;width:8324;height:1123;visibility:visible;mso-position-horizontal-relative:page;mso-position-vertical-relative:page;v-text-anchor:middle" fillcolor="#ad002d" strokecolor="#af7621" strokeweight="2pt">
                    <v:textbox>
                      <w:txbxContent>
                        <w:p w:rsidR="00D077A6" w:rsidRDefault="00D077A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D077A6" w:rsidRDefault="00D077A6">
                          <w:pPr>
                            <w:jc w:val="center"/>
                          </w:pPr>
                        </w:p>
                      </w:txbxContent>
                    </v:textbox>
                  </v:rect>
                  <w10:wrap anchory="page"/>
                  <w10:anchorlock/>
                </v:group>
              </w:pict>
            </w:r>
            <w:r>
              <w:rPr>
                <w:rFonts w:ascii="黑体" w:eastAsia="黑体" w:hAnsi="宋体" w:cs="黑体" w:hint="eastAsia"/>
                <w:color w:val="000000"/>
                <w:kern w:val="0"/>
                <w:sz w:val="40"/>
                <w:szCs w:val="40"/>
              </w:rPr>
              <w:t>款支出决算表</w:t>
            </w:r>
          </w:p>
        </w:tc>
      </w:tr>
      <w:tr w:rsidR="00CE4458">
        <w:trPr>
          <w:trHeight w:val="335"/>
        </w:trPr>
        <w:tc>
          <w:tcPr>
            <w:tcW w:w="442"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uto"/>
              <w:rPr>
                <w:rFonts w:ascii="Arial" w:hAnsi="Arial" w:cs="Arial"/>
                <w:color w:val="000000"/>
                <w:sz w:val="22"/>
                <w:szCs w:val="22"/>
              </w:rPr>
            </w:pPr>
          </w:p>
        </w:tc>
        <w:tc>
          <w:tcPr>
            <w:tcW w:w="208"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uto"/>
              <w:rPr>
                <w:rFonts w:ascii="Arial" w:hAnsi="Arial" w:cs="Arial"/>
                <w:color w:val="000000"/>
                <w:sz w:val="22"/>
                <w:szCs w:val="22"/>
              </w:rPr>
            </w:pPr>
          </w:p>
        </w:tc>
        <w:tc>
          <w:tcPr>
            <w:tcW w:w="504"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uto"/>
              <w:rPr>
                <w:rFonts w:ascii="Arial" w:hAnsi="Arial" w:cs="Arial"/>
                <w:color w:val="000000"/>
                <w:sz w:val="22"/>
                <w:szCs w:val="22"/>
              </w:rPr>
            </w:pPr>
          </w:p>
        </w:tc>
        <w:tc>
          <w:tcPr>
            <w:tcW w:w="1168" w:type="dxa"/>
            <w:gridSpan w:val="2"/>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uto"/>
              <w:rPr>
                <w:rFonts w:ascii="Arial" w:hAnsi="Arial" w:cs="Arial"/>
                <w:color w:val="000000"/>
                <w:sz w:val="22"/>
                <w:szCs w:val="22"/>
              </w:rPr>
            </w:pPr>
          </w:p>
        </w:tc>
        <w:tc>
          <w:tcPr>
            <w:tcW w:w="1035" w:type="dxa"/>
            <w:gridSpan w:val="2"/>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uto"/>
              <w:rPr>
                <w:rFonts w:ascii="Arial" w:hAnsi="Arial" w:cs="Arial"/>
                <w:color w:val="000000"/>
                <w:sz w:val="22"/>
                <w:szCs w:val="22"/>
              </w:rPr>
            </w:pPr>
          </w:p>
        </w:tc>
        <w:tc>
          <w:tcPr>
            <w:tcW w:w="2005" w:type="dxa"/>
            <w:gridSpan w:val="2"/>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uto"/>
              <w:rPr>
                <w:rFonts w:ascii="Arial" w:hAnsi="Arial" w:cs="Arial"/>
                <w:color w:val="000000"/>
                <w:sz w:val="22"/>
                <w:szCs w:val="22"/>
              </w:rPr>
            </w:pPr>
          </w:p>
        </w:tc>
        <w:tc>
          <w:tcPr>
            <w:tcW w:w="3438" w:type="dxa"/>
            <w:gridSpan w:val="2"/>
            <w:tcBorders>
              <w:top w:val="nil"/>
              <w:left w:val="nil"/>
              <w:bottom w:val="nil"/>
              <w:right w:val="nil"/>
            </w:tcBorders>
            <w:shd w:val="clear" w:color="auto" w:fill="auto"/>
            <w:noWrap/>
            <w:tcMar>
              <w:top w:w="15" w:type="dxa"/>
              <w:left w:w="15" w:type="dxa"/>
              <w:right w:w="15" w:type="dxa"/>
            </w:tcMar>
            <w:vAlign w:val="center"/>
          </w:tcPr>
          <w:p w:rsidR="00CE4458" w:rsidRDefault="001B4F40">
            <w:pPr>
              <w:widowControl/>
              <w:spacing w:after="0" w:line="240" w:lineRule="auto"/>
              <w:jc w:val="right"/>
              <w:textAlignment w:val="center"/>
              <w:rPr>
                <w:rFonts w:ascii="宋体" w:hAnsi="宋体" w:cs="宋体"/>
                <w:color w:val="000000"/>
                <w:sz w:val="22"/>
                <w:szCs w:val="22"/>
              </w:rPr>
            </w:pPr>
            <w:r>
              <w:rPr>
                <w:rFonts w:ascii="宋体" w:hAnsi="宋体" w:cs="宋体" w:hint="eastAsia"/>
                <w:color w:val="000000"/>
                <w:kern w:val="0"/>
                <w:sz w:val="22"/>
                <w:szCs w:val="22"/>
              </w:rPr>
              <w:t>公开09表</w:t>
            </w:r>
          </w:p>
        </w:tc>
      </w:tr>
      <w:tr w:rsidR="00CE4458">
        <w:trPr>
          <w:trHeight w:val="335"/>
        </w:trPr>
        <w:tc>
          <w:tcPr>
            <w:tcW w:w="3357" w:type="dxa"/>
            <w:gridSpan w:val="7"/>
            <w:tcBorders>
              <w:top w:val="nil"/>
              <w:left w:val="nil"/>
              <w:bottom w:val="nil"/>
              <w:right w:val="nil"/>
            </w:tcBorders>
            <w:shd w:val="clear" w:color="auto" w:fill="auto"/>
            <w:noWrap/>
            <w:tcMar>
              <w:top w:w="15" w:type="dxa"/>
              <w:left w:w="15" w:type="dxa"/>
              <w:right w:w="15" w:type="dxa"/>
            </w:tcMar>
            <w:vAlign w:val="center"/>
          </w:tcPr>
          <w:p w:rsidR="00CE4458" w:rsidRDefault="001B4F40">
            <w:pPr>
              <w:widowControl/>
              <w:spacing w:after="0" w:line="240" w:lineRule="auto"/>
              <w:jc w:val="left"/>
              <w:textAlignment w:val="center"/>
              <w:rPr>
                <w:rFonts w:ascii="宋体" w:hAnsi="宋体" w:cs="宋体"/>
                <w:color w:val="000000"/>
                <w:sz w:val="22"/>
                <w:szCs w:val="22"/>
              </w:rPr>
            </w:pPr>
            <w:r>
              <w:rPr>
                <w:rFonts w:ascii="宋体" w:hAnsi="宋体" w:cs="宋体" w:hint="eastAsia"/>
                <w:color w:val="000000"/>
                <w:kern w:val="0"/>
                <w:sz w:val="22"/>
                <w:szCs w:val="22"/>
              </w:rPr>
              <w:t>编制单位：</w:t>
            </w:r>
            <w:r w:rsidR="00436BDB" w:rsidRPr="007465D5">
              <w:rPr>
                <w:rFonts w:ascii="宋体" w:hAnsi="宋体" w:cs="宋体" w:hint="eastAsia"/>
                <w:color w:val="000000"/>
                <w:kern w:val="0"/>
                <w:sz w:val="20"/>
                <w:szCs w:val="20"/>
              </w:rPr>
              <w:t>唐山市卫生健康委员会综合监督执法局分局</w:t>
            </w:r>
          </w:p>
        </w:tc>
        <w:tc>
          <w:tcPr>
            <w:tcW w:w="2005" w:type="dxa"/>
            <w:gridSpan w:val="2"/>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spacing w:after="0" w:line="240" w:lineRule="auto"/>
              <w:rPr>
                <w:rFonts w:ascii="Arial" w:hAnsi="Arial" w:cs="Arial"/>
                <w:color w:val="000000"/>
                <w:sz w:val="22"/>
                <w:szCs w:val="22"/>
              </w:rPr>
            </w:pPr>
          </w:p>
        </w:tc>
        <w:tc>
          <w:tcPr>
            <w:tcW w:w="3438" w:type="dxa"/>
            <w:gridSpan w:val="2"/>
            <w:tcBorders>
              <w:top w:val="nil"/>
              <w:left w:val="nil"/>
              <w:bottom w:val="nil"/>
              <w:right w:val="nil"/>
            </w:tcBorders>
            <w:shd w:val="clear" w:color="auto" w:fill="auto"/>
            <w:noWrap/>
            <w:tcMar>
              <w:top w:w="15" w:type="dxa"/>
              <w:left w:w="15" w:type="dxa"/>
              <w:right w:w="15" w:type="dxa"/>
            </w:tcMar>
            <w:vAlign w:val="center"/>
          </w:tcPr>
          <w:p w:rsidR="00CE4458" w:rsidRDefault="001B4F40">
            <w:pPr>
              <w:widowControl/>
              <w:spacing w:after="0" w:line="240" w:lineRule="auto"/>
              <w:jc w:val="right"/>
              <w:textAlignment w:val="center"/>
              <w:rPr>
                <w:rFonts w:ascii="宋体" w:hAnsi="宋体" w:cs="宋体"/>
                <w:color w:val="000000"/>
                <w:sz w:val="22"/>
                <w:szCs w:val="22"/>
              </w:rPr>
            </w:pPr>
            <w:r>
              <w:rPr>
                <w:rFonts w:ascii="宋体" w:hAnsi="宋体" w:cs="宋体" w:hint="eastAsia"/>
                <w:color w:val="000000"/>
                <w:kern w:val="0"/>
                <w:sz w:val="22"/>
                <w:szCs w:val="22"/>
              </w:rPr>
              <w:t>金额单位：万元</w:t>
            </w:r>
          </w:p>
        </w:tc>
      </w:tr>
      <w:tr w:rsidR="00CE4458">
        <w:trPr>
          <w:trHeight w:val="358"/>
        </w:trPr>
        <w:tc>
          <w:tcPr>
            <w:tcW w:w="3105"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科目</w:t>
            </w:r>
          </w:p>
        </w:tc>
        <w:tc>
          <w:tcPr>
            <w:tcW w:w="5695" w:type="dxa"/>
            <w:gridSpan w:val="5"/>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本年支出</w:t>
            </w:r>
          </w:p>
        </w:tc>
      </w:tr>
      <w:tr w:rsidR="00CE4458">
        <w:trPr>
          <w:trHeight w:val="826"/>
        </w:trPr>
        <w:tc>
          <w:tcPr>
            <w:tcW w:w="1428"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功能分类科目编码</w:t>
            </w: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科目名称</w:t>
            </w: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小计</w:t>
            </w: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基本支出</w:t>
            </w: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项目支出</w:t>
            </w:r>
          </w:p>
        </w:tc>
      </w:tr>
      <w:tr w:rsidR="00CE4458">
        <w:trPr>
          <w:trHeight w:val="358"/>
        </w:trPr>
        <w:tc>
          <w:tcPr>
            <w:tcW w:w="3105" w:type="dxa"/>
            <w:gridSpan w:val="6"/>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栏次</w:t>
            </w: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CE4458">
        <w:trPr>
          <w:trHeight w:val="358"/>
        </w:trPr>
        <w:tc>
          <w:tcPr>
            <w:tcW w:w="3105" w:type="dxa"/>
            <w:gridSpan w:val="6"/>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合计</w:t>
            </w: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uto"/>
              <w:jc w:val="right"/>
              <w:rPr>
                <w:rFonts w:ascii="宋体" w:hAnsi="宋体" w:cs="宋体"/>
                <w:color w:val="000000"/>
                <w:sz w:val="22"/>
                <w:szCs w:val="22"/>
              </w:rPr>
            </w:pPr>
          </w:p>
        </w:tc>
      </w:tr>
      <w:tr w:rsidR="00CE4458">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uto"/>
              <w:jc w:val="right"/>
              <w:rPr>
                <w:rFonts w:ascii="宋体" w:hAnsi="宋体" w:cs="宋体"/>
                <w:color w:val="000000"/>
                <w:sz w:val="22"/>
                <w:szCs w:val="22"/>
              </w:rPr>
            </w:pPr>
          </w:p>
        </w:tc>
      </w:tr>
      <w:tr w:rsidR="00CE4458">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uto"/>
              <w:jc w:val="right"/>
              <w:rPr>
                <w:rFonts w:ascii="宋体" w:hAnsi="宋体" w:cs="宋体"/>
                <w:color w:val="000000"/>
                <w:sz w:val="22"/>
                <w:szCs w:val="22"/>
              </w:rPr>
            </w:pPr>
          </w:p>
        </w:tc>
      </w:tr>
      <w:tr w:rsidR="00CE4458">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uto"/>
              <w:jc w:val="right"/>
              <w:rPr>
                <w:rFonts w:ascii="宋体" w:hAnsi="宋体" w:cs="宋体"/>
                <w:color w:val="000000"/>
                <w:sz w:val="22"/>
                <w:szCs w:val="22"/>
              </w:rPr>
            </w:pPr>
          </w:p>
        </w:tc>
      </w:tr>
      <w:tr w:rsidR="00CE4458">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uto"/>
              <w:jc w:val="right"/>
              <w:rPr>
                <w:rFonts w:ascii="宋体" w:hAnsi="宋体" w:cs="宋体"/>
                <w:color w:val="000000"/>
                <w:sz w:val="22"/>
                <w:szCs w:val="22"/>
              </w:rPr>
            </w:pPr>
          </w:p>
        </w:tc>
      </w:tr>
      <w:tr w:rsidR="00CE4458">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uto"/>
              <w:jc w:val="right"/>
              <w:rPr>
                <w:rFonts w:ascii="宋体" w:hAnsi="宋体" w:cs="宋体"/>
                <w:color w:val="000000"/>
                <w:sz w:val="22"/>
                <w:szCs w:val="22"/>
              </w:rPr>
            </w:pPr>
          </w:p>
        </w:tc>
      </w:tr>
      <w:tr w:rsidR="00CE4458">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spacing w:after="0" w:line="240" w:lineRule="auto"/>
              <w:jc w:val="right"/>
              <w:rPr>
                <w:rFonts w:ascii="宋体" w:hAnsi="宋体" w:cs="宋体"/>
                <w:color w:val="000000"/>
                <w:sz w:val="22"/>
                <w:szCs w:val="22"/>
              </w:rPr>
            </w:pPr>
          </w:p>
        </w:tc>
      </w:tr>
      <w:tr w:rsidR="00CE4458">
        <w:trPr>
          <w:trHeight w:val="358"/>
        </w:trPr>
        <w:tc>
          <w:tcPr>
            <w:tcW w:w="8800" w:type="dxa"/>
            <w:gridSpan w:val="11"/>
            <w:tcBorders>
              <w:top w:val="nil"/>
              <w:left w:val="nil"/>
              <w:bottom w:val="nil"/>
              <w:right w:val="nil"/>
            </w:tcBorders>
            <w:shd w:val="clear" w:color="auto" w:fill="auto"/>
            <w:tcMar>
              <w:top w:w="15" w:type="dxa"/>
              <w:left w:w="15" w:type="dxa"/>
              <w:right w:w="15" w:type="dxa"/>
            </w:tcMar>
            <w:vAlign w:val="center"/>
          </w:tcPr>
          <w:p w:rsidR="00CE4458" w:rsidRDefault="001B4F40">
            <w:pPr>
              <w:widowControl/>
              <w:spacing w:after="0" w:line="240" w:lineRule="auto"/>
              <w:jc w:val="left"/>
              <w:textAlignment w:val="center"/>
              <w:rPr>
                <w:rFonts w:ascii="宋体" w:hAnsi="宋体" w:cs="宋体"/>
                <w:color w:val="000000"/>
                <w:sz w:val="22"/>
                <w:szCs w:val="22"/>
              </w:rPr>
            </w:pPr>
            <w:r>
              <w:rPr>
                <w:rFonts w:ascii="宋体" w:hAnsi="宋体" w:cs="宋体" w:hint="eastAsia"/>
                <w:color w:val="000000"/>
                <w:kern w:val="0"/>
                <w:sz w:val="22"/>
                <w:szCs w:val="22"/>
              </w:rPr>
              <w:t>注：</w:t>
            </w:r>
            <w:r w:rsidR="002364B2" w:rsidRPr="002364B2">
              <w:rPr>
                <w:rFonts w:ascii="宋体" w:hAnsi="宋体" w:cs="宋体" w:hint="eastAsia"/>
                <w:color w:val="000000"/>
                <w:kern w:val="0"/>
                <w:sz w:val="20"/>
                <w:szCs w:val="20"/>
              </w:rPr>
              <w:t>本部门本年度无相关支出情况，按要求空表列示。</w:t>
            </w:r>
          </w:p>
        </w:tc>
      </w:tr>
    </w:tbl>
    <w:p w:rsidR="00CE4458" w:rsidRDefault="00CE4458">
      <w:pPr>
        <w:widowControl/>
        <w:spacing w:after="0" w:line="560" w:lineRule="exact"/>
        <w:jc w:val="left"/>
        <w:rPr>
          <w:rFonts w:ascii="仿宋_GB2312" w:eastAsia="仿宋_GB2312" w:hAnsi="宋体"/>
          <w:b/>
          <w:sz w:val="28"/>
          <w:szCs w:val="28"/>
          <w:highlight w:val="yellow"/>
        </w:rPr>
        <w:sectPr w:rsidR="00CE4458">
          <w:pgSz w:w="11906" w:h="16838"/>
          <w:pgMar w:top="2098" w:right="1474" w:bottom="1984" w:left="1588" w:header="851" w:footer="992" w:gutter="0"/>
          <w:cols w:space="0"/>
          <w:docGrid w:type="lines" w:linePitch="312"/>
        </w:sectPr>
      </w:pPr>
    </w:p>
    <w:tbl>
      <w:tblPr>
        <w:tblW w:w="8940" w:type="dxa"/>
        <w:tblLayout w:type="fixed"/>
        <w:tblCellMar>
          <w:left w:w="0" w:type="dxa"/>
          <w:right w:w="0" w:type="dxa"/>
        </w:tblCellMar>
        <w:tblLook w:val="04A0"/>
      </w:tblPr>
      <w:tblGrid>
        <w:gridCol w:w="1901"/>
        <w:gridCol w:w="1203"/>
        <w:gridCol w:w="790"/>
        <w:gridCol w:w="362"/>
        <w:gridCol w:w="911"/>
        <w:gridCol w:w="241"/>
        <w:gridCol w:w="1032"/>
        <w:gridCol w:w="120"/>
        <w:gridCol w:w="1154"/>
        <w:gridCol w:w="1226"/>
      </w:tblGrid>
      <w:tr w:rsidR="00CE4458">
        <w:trPr>
          <w:trHeight w:val="635"/>
        </w:trPr>
        <w:tc>
          <w:tcPr>
            <w:tcW w:w="8940" w:type="dxa"/>
            <w:gridSpan w:val="10"/>
            <w:tcBorders>
              <w:top w:val="nil"/>
              <w:left w:val="nil"/>
              <w:bottom w:val="nil"/>
              <w:right w:val="nil"/>
            </w:tcBorders>
            <w:shd w:val="clear" w:color="auto" w:fill="auto"/>
            <w:noWrap/>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政府采购</w:t>
            </w:r>
            <w:r w:rsidR="00BE5E64" w:rsidRPr="00BE5E64">
              <w:rPr>
                <w:sz w:val="44"/>
              </w:rPr>
              <w:pict>
                <v:group id="1068" o:spid="_x0000_s1079" style="position:absolute;left:0;text-align:left;margin-left:-80.9pt;margin-top:-81.1pt;width:243.2pt;height:41.2pt;z-index:251666944;mso-wrap-distance-left:0;mso-wrap-distance-right:0;mso-position-horizontal-relative:text;mso-position-vertical-relative:page" coordorigin="4551,52615" coordsize="8546,1398">
                  <v:rect id="1069" o:spid="_x0000_s1081" style="position:absolute;left:4551;top:52615;width:8546;height:1175;visibility:visible;mso-position-horizontal-relative:page;mso-position-vertical-relative:page" fillcolor="#d8d8d8" stroked="f" strokecolor="#af7621" strokeweight="2pt"/>
                  <v:rect id="1070" o:spid="_x0000_s1080" style="position:absolute;left:4577;top:52890;width:8324;height:1123;visibility:visible;mso-position-horizontal-relative:page;mso-position-vertical-relative:page;v-text-anchor:middle" fillcolor="#ad002d" strokecolor="#af7621" strokeweight="2pt">
                    <v:textbox>
                      <w:txbxContent>
                        <w:p w:rsidR="00D077A6" w:rsidRDefault="00D077A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D077A6" w:rsidRDefault="00D077A6">
                          <w:pPr>
                            <w:jc w:val="center"/>
                          </w:pPr>
                        </w:p>
                      </w:txbxContent>
                    </v:textbox>
                  </v:rect>
                  <w10:wrap anchory="page"/>
                  <w10:anchorlock/>
                </v:group>
              </w:pict>
            </w:r>
            <w:r>
              <w:rPr>
                <w:rFonts w:ascii="黑体" w:eastAsia="黑体" w:hAnsi="宋体" w:cs="黑体" w:hint="eastAsia"/>
                <w:color w:val="000000"/>
                <w:kern w:val="0"/>
                <w:sz w:val="40"/>
                <w:szCs w:val="40"/>
              </w:rPr>
              <w:t>情况表</w:t>
            </w:r>
          </w:p>
        </w:tc>
      </w:tr>
      <w:tr w:rsidR="00CE4458">
        <w:trPr>
          <w:trHeight w:val="326"/>
        </w:trPr>
        <w:tc>
          <w:tcPr>
            <w:tcW w:w="1901"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rPr>
                <w:rFonts w:ascii="Arial" w:hAnsi="Arial" w:cs="Arial"/>
                <w:color w:val="000000"/>
                <w:szCs w:val="21"/>
              </w:rPr>
            </w:pPr>
          </w:p>
        </w:tc>
        <w:tc>
          <w:tcPr>
            <w:tcW w:w="1203"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rPr>
                <w:rFonts w:ascii="Arial" w:hAnsi="Arial" w:cs="Arial"/>
                <w:color w:val="000000"/>
                <w:szCs w:val="21"/>
              </w:rPr>
            </w:pPr>
          </w:p>
        </w:tc>
        <w:tc>
          <w:tcPr>
            <w:tcW w:w="790" w:type="dxa"/>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rPr>
                <w:rFonts w:ascii="Arial" w:hAnsi="Arial" w:cs="Arial"/>
                <w:color w:val="000000"/>
                <w:szCs w:val="21"/>
              </w:rPr>
            </w:pPr>
          </w:p>
        </w:tc>
        <w:tc>
          <w:tcPr>
            <w:tcW w:w="1273" w:type="dxa"/>
            <w:gridSpan w:val="2"/>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rPr>
                <w:rFonts w:ascii="Arial" w:hAnsi="Arial" w:cs="Arial"/>
                <w:color w:val="000000"/>
                <w:szCs w:val="21"/>
              </w:rPr>
            </w:pPr>
          </w:p>
        </w:tc>
        <w:tc>
          <w:tcPr>
            <w:tcW w:w="1273" w:type="dxa"/>
            <w:gridSpan w:val="2"/>
            <w:tcBorders>
              <w:top w:val="nil"/>
              <w:left w:val="nil"/>
              <w:bottom w:val="nil"/>
              <w:right w:val="nil"/>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rPr>
                <w:rFonts w:ascii="Arial" w:hAnsi="Arial" w:cs="Arial"/>
                <w:color w:val="000000"/>
                <w:szCs w:val="21"/>
              </w:rPr>
            </w:pPr>
          </w:p>
        </w:tc>
        <w:tc>
          <w:tcPr>
            <w:tcW w:w="2500" w:type="dxa"/>
            <w:gridSpan w:val="3"/>
            <w:tcBorders>
              <w:top w:val="nil"/>
              <w:left w:val="nil"/>
              <w:bottom w:val="nil"/>
              <w:right w:val="nil"/>
            </w:tcBorders>
            <w:shd w:val="clear" w:color="auto" w:fill="auto"/>
            <w:noWrap/>
            <w:tcMar>
              <w:top w:w="15" w:type="dxa"/>
              <w:left w:w="15" w:type="dxa"/>
              <w:right w:w="15" w:type="dxa"/>
            </w:tcMar>
            <w:vAlign w:val="center"/>
          </w:tcPr>
          <w:p w:rsidR="00CE4458" w:rsidRDefault="001B4F40">
            <w:pPr>
              <w:widowControl/>
              <w:adjustRightInd w:val="0"/>
              <w:snapToGrid w:val="0"/>
              <w:spacing w:after="0" w:line="240" w:lineRule="auto"/>
              <w:jc w:val="right"/>
              <w:textAlignment w:val="center"/>
              <w:rPr>
                <w:rFonts w:ascii="宋体" w:hAnsi="宋体" w:cs="宋体"/>
                <w:color w:val="000000"/>
                <w:szCs w:val="21"/>
              </w:rPr>
            </w:pPr>
            <w:r>
              <w:rPr>
                <w:rFonts w:ascii="宋体" w:hAnsi="宋体" w:cs="宋体" w:hint="eastAsia"/>
                <w:color w:val="000000"/>
                <w:kern w:val="0"/>
                <w:szCs w:val="21"/>
              </w:rPr>
              <w:t>公开10表</w:t>
            </w:r>
          </w:p>
        </w:tc>
      </w:tr>
      <w:tr w:rsidR="00CE4458">
        <w:trPr>
          <w:trHeight w:val="360"/>
        </w:trPr>
        <w:tc>
          <w:tcPr>
            <w:tcW w:w="6440" w:type="dxa"/>
            <w:gridSpan w:val="7"/>
            <w:tcBorders>
              <w:top w:val="nil"/>
              <w:left w:val="nil"/>
              <w:bottom w:val="nil"/>
              <w:right w:val="nil"/>
            </w:tcBorders>
            <w:shd w:val="clear" w:color="auto" w:fill="auto"/>
            <w:noWrap/>
            <w:tcMar>
              <w:top w:w="15" w:type="dxa"/>
              <w:left w:w="15" w:type="dxa"/>
              <w:right w:w="15" w:type="dxa"/>
            </w:tcMar>
            <w:vAlign w:val="center"/>
          </w:tcPr>
          <w:p w:rsidR="00CE4458" w:rsidRDefault="001B4F40">
            <w:pPr>
              <w:widowControl/>
              <w:adjustRightInd w:val="0"/>
              <w:snapToGrid w:val="0"/>
              <w:spacing w:after="0" w:line="240" w:lineRule="auto"/>
              <w:jc w:val="left"/>
              <w:textAlignment w:val="center"/>
              <w:rPr>
                <w:rFonts w:ascii="宋体" w:hAnsi="宋体" w:cs="宋体"/>
                <w:color w:val="000000"/>
                <w:szCs w:val="21"/>
              </w:rPr>
            </w:pPr>
            <w:r>
              <w:rPr>
                <w:rFonts w:ascii="宋体" w:hAnsi="宋体" w:cs="宋体" w:hint="eastAsia"/>
                <w:color w:val="000000"/>
                <w:kern w:val="0"/>
                <w:szCs w:val="21"/>
              </w:rPr>
              <w:t>编制单位：</w:t>
            </w:r>
            <w:r w:rsidR="00436BDB" w:rsidRPr="007465D5">
              <w:rPr>
                <w:rFonts w:ascii="宋体" w:hAnsi="宋体" w:cs="宋体" w:hint="eastAsia"/>
                <w:color w:val="000000"/>
                <w:kern w:val="0"/>
                <w:sz w:val="20"/>
                <w:szCs w:val="20"/>
              </w:rPr>
              <w:t>唐山市卫生健康委员会综合监督执法局分局</w:t>
            </w:r>
          </w:p>
        </w:tc>
        <w:tc>
          <w:tcPr>
            <w:tcW w:w="2500" w:type="dxa"/>
            <w:gridSpan w:val="3"/>
            <w:tcBorders>
              <w:top w:val="nil"/>
              <w:left w:val="nil"/>
              <w:bottom w:val="nil"/>
              <w:right w:val="nil"/>
            </w:tcBorders>
            <w:shd w:val="clear" w:color="auto" w:fill="auto"/>
            <w:noWrap/>
            <w:tcMar>
              <w:top w:w="15" w:type="dxa"/>
              <w:left w:w="15" w:type="dxa"/>
              <w:right w:w="15" w:type="dxa"/>
            </w:tcMar>
            <w:vAlign w:val="center"/>
          </w:tcPr>
          <w:p w:rsidR="00CE4458" w:rsidRDefault="001B4F40">
            <w:pPr>
              <w:widowControl/>
              <w:adjustRightInd w:val="0"/>
              <w:snapToGrid w:val="0"/>
              <w:spacing w:after="0" w:line="240" w:lineRule="auto"/>
              <w:jc w:val="right"/>
              <w:textAlignment w:val="center"/>
              <w:rPr>
                <w:rFonts w:ascii="宋体" w:hAnsi="宋体" w:cs="宋体"/>
                <w:color w:val="000000"/>
                <w:szCs w:val="21"/>
              </w:rPr>
            </w:pPr>
            <w:r>
              <w:rPr>
                <w:rFonts w:ascii="宋体" w:hAnsi="宋体" w:cs="宋体" w:hint="eastAsia"/>
                <w:color w:val="000000"/>
                <w:kern w:val="0"/>
                <w:szCs w:val="21"/>
              </w:rPr>
              <w:t>金额单位：万元</w:t>
            </w:r>
          </w:p>
        </w:tc>
      </w:tr>
      <w:tr w:rsidR="00CE4458">
        <w:trPr>
          <w:trHeight w:val="309"/>
        </w:trPr>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项目</w:t>
            </w:r>
          </w:p>
        </w:tc>
        <w:tc>
          <w:tcPr>
            <w:tcW w:w="7039" w:type="dxa"/>
            <w:gridSpan w:val="9"/>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采购计划金额</w:t>
            </w:r>
          </w:p>
        </w:tc>
      </w:tr>
      <w:tr w:rsidR="00CE4458">
        <w:trPr>
          <w:trHeight w:val="398"/>
        </w:trPr>
        <w:tc>
          <w:tcPr>
            <w:tcW w:w="190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center"/>
              <w:rPr>
                <w:rFonts w:ascii="宋体" w:hAnsi="宋体" w:cs="宋体"/>
                <w:color w:val="000000"/>
                <w:szCs w:val="21"/>
              </w:rPr>
            </w:pPr>
          </w:p>
        </w:tc>
        <w:tc>
          <w:tcPr>
            <w:tcW w:w="1203"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总计</w:t>
            </w:r>
          </w:p>
        </w:tc>
        <w:tc>
          <w:tcPr>
            <w:tcW w:w="4610"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采购预算（财政性资金）</w:t>
            </w:r>
          </w:p>
        </w:tc>
        <w:tc>
          <w:tcPr>
            <w:tcW w:w="1226"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非财政性资金</w:t>
            </w:r>
          </w:p>
        </w:tc>
      </w:tr>
      <w:tr w:rsidR="00CE4458">
        <w:trPr>
          <w:trHeight w:val="473"/>
        </w:trPr>
        <w:tc>
          <w:tcPr>
            <w:tcW w:w="190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center"/>
              <w:rPr>
                <w:rFonts w:ascii="宋体" w:hAnsi="宋体" w:cs="宋体"/>
                <w:color w:val="000000"/>
                <w:szCs w:val="21"/>
              </w:rPr>
            </w:pPr>
          </w:p>
        </w:tc>
        <w:tc>
          <w:tcPr>
            <w:tcW w:w="1203"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center"/>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一般公共预算</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政府性基金预算</w:t>
            </w:r>
          </w:p>
        </w:tc>
        <w:tc>
          <w:tcPr>
            <w:tcW w:w="115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其他资金</w:t>
            </w:r>
          </w:p>
        </w:tc>
        <w:tc>
          <w:tcPr>
            <w:tcW w:w="1226"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center"/>
              <w:rPr>
                <w:rFonts w:ascii="宋体" w:hAnsi="宋体" w:cs="宋体"/>
                <w:color w:val="000000"/>
                <w:szCs w:val="21"/>
              </w:rPr>
            </w:pPr>
          </w:p>
        </w:tc>
      </w:tr>
      <w:tr w:rsidR="00CE4458">
        <w:trPr>
          <w:trHeight w:val="335"/>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栏次</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4</w:t>
            </w: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6</w:t>
            </w:r>
          </w:p>
        </w:tc>
      </w:tr>
      <w:tr w:rsidR="00CE4458">
        <w:trPr>
          <w:trHeight w:val="350"/>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       计</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r>
      <w:tr w:rsidR="00CE4458">
        <w:trPr>
          <w:trHeight w:val="350"/>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货物</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r>
      <w:tr w:rsidR="00CE4458">
        <w:trPr>
          <w:trHeight w:val="350"/>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工程</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r>
      <w:tr w:rsidR="00CE4458">
        <w:trPr>
          <w:trHeight w:val="350"/>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服务</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r>
      <w:tr w:rsidR="00CE4458">
        <w:trPr>
          <w:trHeight w:val="309"/>
        </w:trPr>
        <w:tc>
          <w:tcPr>
            <w:tcW w:w="1901"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项目</w:t>
            </w:r>
          </w:p>
        </w:tc>
        <w:tc>
          <w:tcPr>
            <w:tcW w:w="7039"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实际采购金额</w:t>
            </w:r>
          </w:p>
        </w:tc>
      </w:tr>
      <w:tr w:rsidR="00CE4458">
        <w:trPr>
          <w:trHeight w:val="350"/>
        </w:trPr>
        <w:tc>
          <w:tcPr>
            <w:tcW w:w="1901"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center"/>
              <w:rPr>
                <w:rFonts w:ascii="宋体" w:hAnsi="宋体" w:cs="宋体"/>
                <w:color w:val="000000"/>
                <w:szCs w:val="21"/>
              </w:rPr>
            </w:pPr>
          </w:p>
        </w:tc>
        <w:tc>
          <w:tcPr>
            <w:tcW w:w="1203"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总计</w:t>
            </w:r>
          </w:p>
        </w:tc>
        <w:tc>
          <w:tcPr>
            <w:tcW w:w="4610"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采购预算（财政性资金）</w:t>
            </w:r>
          </w:p>
        </w:tc>
        <w:tc>
          <w:tcPr>
            <w:tcW w:w="1226"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非财政性资金</w:t>
            </w:r>
          </w:p>
        </w:tc>
      </w:tr>
      <w:tr w:rsidR="00CE4458">
        <w:trPr>
          <w:trHeight w:val="543"/>
        </w:trPr>
        <w:tc>
          <w:tcPr>
            <w:tcW w:w="1901"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center"/>
              <w:rPr>
                <w:rFonts w:ascii="宋体" w:hAnsi="宋体" w:cs="宋体"/>
                <w:color w:val="000000"/>
                <w:szCs w:val="21"/>
              </w:rPr>
            </w:pPr>
          </w:p>
        </w:tc>
        <w:tc>
          <w:tcPr>
            <w:tcW w:w="1203"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center"/>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一般公共预算</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政府性基金预算</w:t>
            </w:r>
          </w:p>
        </w:tc>
        <w:tc>
          <w:tcPr>
            <w:tcW w:w="115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其他资金</w:t>
            </w:r>
          </w:p>
        </w:tc>
        <w:tc>
          <w:tcPr>
            <w:tcW w:w="1226"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center"/>
              <w:rPr>
                <w:rFonts w:ascii="宋体" w:hAnsi="宋体" w:cs="宋体"/>
                <w:color w:val="000000"/>
                <w:szCs w:val="21"/>
              </w:rPr>
            </w:pPr>
          </w:p>
        </w:tc>
      </w:tr>
      <w:tr w:rsidR="00CE4458">
        <w:trPr>
          <w:trHeight w:val="309"/>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栏次</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4</w:t>
            </w: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6</w:t>
            </w:r>
          </w:p>
        </w:tc>
      </w:tr>
      <w:tr w:rsidR="00CE4458">
        <w:trPr>
          <w:trHeight w:val="335"/>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       计</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r>
      <w:tr w:rsidR="00CE4458">
        <w:trPr>
          <w:trHeight w:val="335"/>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货物</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r>
      <w:tr w:rsidR="00CE4458">
        <w:trPr>
          <w:trHeight w:val="335"/>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工程</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r>
      <w:tr w:rsidR="00CE4458">
        <w:trPr>
          <w:trHeight w:val="335"/>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4458" w:rsidRDefault="001B4F40">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服务</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E4458" w:rsidRDefault="00CE4458">
            <w:pPr>
              <w:widowControl/>
              <w:adjustRightInd w:val="0"/>
              <w:snapToGrid w:val="0"/>
              <w:spacing w:after="0" w:line="240" w:lineRule="auto"/>
              <w:jc w:val="right"/>
              <w:rPr>
                <w:rFonts w:ascii="宋体" w:hAnsi="宋体" w:cs="宋体"/>
                <w:color w:val="000000"/>
                <w:szCs w:val="21"/>
              </w:rPr>
            </w:pPr>
          </w:p>
        </w:tc>
      </w:tr>
      <w:tr w:rsidR="00CE4458">
        <w:trPr>
          <w:trHeight w:val="398"/>
        </w:trPr>
        <w:tc>
          <w:tcPr>
            <w:tcW w:w="8940" w:type="dxa"/>
            <w:gridSpan w:val="10"/>
            <w:tcBorders>
              <w:top w:val="nil"/>
              <w:left w:val="nil"/>
              <w:bottom w:val="nil"/>
              <w:right w:val="nil"/>
            </w:tcBorders>
            <w:shd w:val="clear" w:color="auto" w:fill="auto"/>
            <w:noWrap/>
            <w:tcMar>
              <w:top w:w="15" w:type="dxa"/>
              <w:left w:w="15" w:type="dxa"/>
              <w:right w:w="15" w:type="dxa"/>
            </w:tcMar>
            <w:vAlign w:val="center"/>
          </w:tcPr>
          <w:p w:rsidR="00CE4458" w:rsidRDefault="001B4F40">
            <w:pPr>
              <w:widowControl/>
              <w:adjustRightInd w:val="0"/>
              <w:snapToGrid w:val="0"/>
              <w:spacing w:after="0" w:line="240" w:lineRule="auto"/>
              <w:jc w:val="left"/>
              <w:textAlignment w:val="center"/>
              <w:rPr>
                <w:rFonts w:ascii="宋体" w:hAnsi="宋体" w:cs="宋体"/>
                <w:color w:val="000000"/>
                <w:szCs w:val="21"/>
              </w:rPr>
            </w:pPr>
            <w:r>
              <w:rPr>
                <w:rFonts w:ascii="宋体" w:hAnsi="宋体" w:cs="宋体" w:hint="eastAsia"/>
                <w:color w:val="000000"/>
                <w:kern w:val="0"/>
                <w:szCs w:val="21"/>
              </w:rPr>
              <w:t>注：</w:t>
            </w:r>
            <w:r w:rsidR="00AF45BB">
              <w:rPr>
                <w:rFonts w:ascii="宋体" w:hAnsi="宋体" w:cs="宋体" w:hint="eastAsia"/>
                <w:color w:val="000000"/>
                <w:kern w:val="0"/>
                <w:szCs w:val="21"/>
              </w:rPr>
              <w:t>本部门本年度无政府采购</w:t>
            </w:r>
            <w:r w:rsidR="002364B2" w:rsidRPr="002364B2">
              <w:rPr>
                <w:rFonts w:ascii="宋体" w:hAnsi="宋体" w:cs="宋体" w:hint="eastAsia"/>
                <w:color w:val="000000"/>
                <w:kern w:val="0"/>
                <w:szCs w:val="21"/>
              </w:rPr>
              <w:t>，按要求空表列示。</w:t>
            </w:r>
          </w:p>
        </w:tc>
      </w:tr>
    </w:tbl>
    <w:p w:rsidR="00CE4458" w:rsidRDefault="00CE4458">
      <w:pPr>
        <w:widowControl/>
        <w:spacing w:after="0" w:line="560" w:lineRule="exact"/>
        <w:jc w:val="left"/>
        <w:rPr>
          <w:rFonts w:ascii="仿宋_GB2312" w:eastAsia="仿宋_GB2312" w:hAnsi="宋体"/>
          <w:b/>
          <w:sz w:val="28"/>
          <w:szCs w:val="28"/>
          <w:highlight w:val="yellow"/>
        </w:rPr>
      </w:pPr>
    </w:p>
    <w:p w:rsidR="00CE4458" w:rsidRDefault="00CE4458"/>
    <w:p w:rsidR="00CE4458" w:rsidRPr="00AF45BB" w:rsidRDefault="00CE4458"/>
    <w:p w:rsidR="00CE4458" w:rsidRDefault="00CE4458"/>
    <w:p w:rsidR="00CE4458" w:rsidRDefault="00CE4458"/>
    <w:p w:rsidR="00CE4458" w:rsidRDefault="001B4F40">
      <w:pPr>
        <w:tabs>
          <w:tab w:val="left" w:pos="1086"/>
        </w:tabs>
        <w:jc w:val="left"/>
        <w:rPr>
          <w:rFonts w:ascii="仿宋_GB2312" w:eastAsia="仿宋_GB2312" w:hAnsi="宋体"/>
          <w:b/>
          <w:sz w:val="28"/>
          <w:szCs w:val="28"/>
          <w:highlight w:val="yellow"/>
        </w:rPr>
        <w:sectPr w:rsidR="00CE4458">
          <w:pgSz w:w="11906" w:h="16838"/>
          <w:pgMar w:top="2098" w:right="1474" w:bottom="1984" w:left="1588" w:header="851" w:footer="992" w:gutter="0"/>
          <w:cols w:space="0"/>
          <w:docGrid w:type="lines" w:linePitch="312"/>
        </w:sectPr>
      </w:pPr>
      <w:r>
        <w:rPr>
          <w:rFonts w:hint="eastAsia"/>
        </w:rPr>
        <w:tab/>
      </w:r>
    </w:p>
    <w:p w:rsidR="00CE4458" w:rsidRDefault="001B4F40">
      <w:pPr>
        <w:rPr>
          <w:rFonts w:ascii="宋体" w:hAnsi="宋体" w:cs="ArialUnicodeMS"/>
          <w:color w:val="000000"/>
          <w:kern w:val="0"/>
        </w:rPr>
        <w:sectPr w:rsidR="00CE4458">
          <w:pgSz w:w="11906" w:h="16838"/>
          <w:pgMar w:top="2098" w:right="1474" w:bottom="1984" w:left="1588" w:header="851" w:footer="992" w:gutter="0"/>
          <w:cols w:space="0"/>
          <w:docGrid w:type="lines" w:linePitch="312"/>
        </w:sectPr>
      </w:pPr>
      <w:r>
        <w:rPr>
          <w:rFonts w:ascii="宋体" w:hAnsi="宋体" w:cs="ArialUnicodeMS" w:hint="eastAsia"/>
          <w:noProof/>
          <w:color w:val="000000"/>
          <w:kern w:val="0"/>
        </w:rPr>
        <w:lastRenderedPageBreak/>
        <w:drawing>
          <wp:anchor distT="0" distB="0" distL="0" distR="0" simplePos="0" relativeHeight="251640320" behindDoc="1" locked="0" layoutInCell="1" allowOverlap="1">
            <wp:simplePos x="0" y="0"/>
            <wp:positionH relativeFrom="column">
              <wp:posOffset>-1009015</wp:posOffset>
            </wp:positionH>
            <wp:positionV relativeFrom="paragraph">
              <wp:posOffset>-1337945</wp:posOffset>
            </wp:positionV>
            <wp:extent cx="7550150" cy="10680064"/>
            <wp:effectExtent l="0" t="0" r="12700" b="6985"/>
            <wp:wrapNone/>
            <wp:docPr id="1071"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4"/>
                    <pic:cNvPicPr/>
                  </pic:nvPicPr>
                  <pic:blipFill>
                    <a:blip r:embed="rId11" cstate="print"/>
                    <a:srcRect/>
                    <a:stretch/>
                  </pic:blipFill>
                  <pic:spPr>
                    <a:xfrm>
                      <a:off x="0" y="0"/>
                      <a:ext cx="7550150" cy="10680064"/>
                    </a:xfrm>
                    <a:prstGeom prst="rect">
                      <a:avLst/>
                    </a:prstGeom>
                  </pic:spPr>
                </pic:pic>
              </a:graphicData>
            </a:graphic>
          </wp:anchor>
        </w:drawing>
      </w:r>
      <w:r w:rsidR="00BE5E64" w:rsidRPr="00BE5E64">
        <w:rPr>
          <w:sz w:val="72"/>
        </w:rPr>
        <w:pict>
          <v:rect id="1072" o:spid="_x0000_s1078" style="position:absolute;left:0;text-align:left;margin-left:-78.7pt;margin-top:232.8pt;width:596.2pt;height:159.1pt;z-index:251649536;visibility:visible;mso-wrap-distance-left:0;mso-wrap-distance-right:0;mso-position-horizontal-relative:text;mso-position-vertical-relative:text" filled="f" stroked="f" strokeweight=".5pt">
            <v:textbox>
              <w:txbxContent>
                <w:p w:rsidR="00D077A6" w:rsidRDefault="00D077A6">
                  <w:pPr>
                    <w:widowControl/>
                    <w:spacing w:line="1200" w:lineRule="exact"/>
                    <w:jc w:val="center"/>
                    <w:rPr>
                      <w:rFonts w:ascii="黑体" w:eastAsia="黑体" w:hAnsi="宋体"/>
                      <w:color w:val="FDEFBE"/>
                      <w:sz w:val="96"/>
                      <w:szCs w:val="96"/>
                    </w:rPr>
                  </w:pPr>
                  <w:r>
                    <w:rPr>
                      <w:rFonts w:ascii="黑体" w:eastAsia="黑体" w:hAnsi="宋体" w:hint="eastAsia"/>
                      <w:color w:val="FDEFBE"/>
                      <w:sz w:val="96"/>
                      <w:szCs w:val="96"/>
                    </w:rPr>
                    <w:t>第三部分</w:t>
                  </w:r>
                </w:p>
                <w:p w:rsidR="00D077A6" w:rsidRDefault="00D077A6">
                  <w:pPr>
                    <w:widowControl/>
                    <w:spacing w:line="1200" w:lineRule="exact"/>
                    <w:jc w:val="center"/>
                    <w:rPr>
                      <w:color w:val="FDEFBE"/>
                      <w:sz w:val="96"/>
                      <w:szCs w:val="96"/>
                    </w:rPr>
                  </w:pPr>
                  <w:r>
                    <w:rPr>
                      <w:rFonts w:ascii="黑体" w:eastAsia="黑体" w:hAnsi="宋体" w:hint="eastAsia"/>
                      <w:color w:val="FDEFBE"/>
                      <w:sz w:val="96"/>
                      <w:szCs w:val="96"/>
                    </w:rPr>
                    <w:t>部门决算情况说明</w:t>
                  </w:r>
                </w:p>
              </w:txbxContent>
            </v:textbox>
          </v:rect>
        </w:pict>
      </w:r>
    </w:p>
    <w:p w:rsidR="00CE4458" w:rsidRDefault="001B4F40" w:rsidP="00AF45BB">
      <w:pPr>
        <w:pStyle w:val="2"/>
        <w:numPr>
          <w:ilvl w:val="0"/>
          <w:numId w:val="2"/>
        </w:numPr>
        <w:spacing w:before="0" w:after="0" w:line="580" w:lineRule="exact"/>
        <w:rPr>
          <w:rFonts w:ascii="黑体" w:eastAsia="黑体"/>
          <w:b w:val="0"/>
          <w:bCs w:val="0"/>
        </w:rPr>
      </w:pPr>
      <w:r>
        <w:rPr>
          <w:rFonts w:ascii="黑体" w:eastAsia="黑体" w:hint="eastAsia"/>
          <w:b w:val="0"/>
          <w:bCs w:val="0"/>
        </w:rPr>
        <w:lastRenderedPageBreak/>
        <w:t>收入</w:t>
      </w:r>
      <w:r>
        <w:rPr>
          <w:rFonts w:ascii="黑体" w:eastAsia="黑体" w:hAnsi="Cambria" w:cs="黑体" w:hint="eastAsia"/>
          <w:b w:val="0"/>
          <w:bCs w:val="0"/>
          <w:kern w:val="0"/>
        </w:rPr>
        <w:t>支出</w:t>
      </w:r>
      <w:r>
        <w:rPr>
          <w:rFonts w:ascii="黑体" w:eastAsia="黑体" w:hint="eastAsia"/>
          <w:b w:val="0"/>
          <w:bCs w:val="0"/>
        </w:rPr>
        <w:t>决算总体情况说明</w:t>
      </w:r>
    </w:p>
    <w:p w:rsidR="00CE4458" w:rsidRDefault="001B4F40">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本部门2018年度收</w:t>
      </w:r>
      <w:r w:rsidR="00AF45BB">
        <w:rPr>
          <w:rFonts w:ascii="仿宋_GB2312" w:eastAsia="仿宋_GB2312" w:cs="DengXian-Regular" w:hint="eastAsia"/>
          <w:sz w:val="32"/>
          <w:szCs w:val="32"/>
        </w:rPr>
        <w:t>入</w:t>
      </w:r>
      <w:r>
        <w:rPr>
          <w:rFonts w:ascii="仿宋_GB2312" w:eastAsia="仿宋_GB2312" w:cs="DengXian-Regular" w:hint="eastAsia"/>
          <w:sz w:val="32"/>
          <w:szCs w:val="32"/>
        </w:rPr>
        <w:t>总计</w:t>
      </w:r>
      <w:r w:rsidR="002364B2">
        <w:rPr>
          <w:rFonts w:ascii="仿宋_GB2312" w:eastAsia="仿宋_GB2312" w:cs="DengXian-Regular" w:hint="eastAsia"/>
          <w:sz w:val="32"/>
          <w:szCs w:val="32"/>
        </w:rPr>
        <w:t>2.50</w:t>
      </w:r>
      <w:r>
        <w:rPr>
          <w:rFonts w:ascii="仿宋_GB2312" w:eastAsia="仿宋_GB2312" w:cs="DengXian-Regular" w:hint="eastAsia"/>
          <w:sz w:val="32"/>
          <w:szCs w:val="32"/>
        </w:rPr>
        <w:t>万元</w:t>
      </w:r>
      <w:r w:rsidR="00AF45BB">
        <w:rPr>
          <w:rFonts w:ascii="仿宋_GB2312" w:eastAsia="仿宋_GB2312" w:cs="DengXian-Regular" w:hint="eastAsia"/>
          <w:sz w:val="32"/>
          <w:szCs w:val="32"/>
        </w:rPr>
        <w:t>，支出总计2.5万元</w:t>
      </w:r>
      <w:r>
        <w:rPr>
          <w:rFonts w:ascii="仿宋_GB2312" w:eastAsia="仿宋_GB2312" w:cs="DengXian-Regular" w:hint="eastAsia"/>
          <w:sz w:val="32"/>
          <w:szCs w:val="32"/>
        </w:rPr>
        <w:t>。与2017年度决算相比</w:t>
      </w:r>
      <w:r w:rsidR="002364B2">
        <w:rPr>
          <w:rFonts w:ascii="仿宋_GB2312" w:eastAsia="仿宋_GB2312" w:cs="DengXian-Regular" w:hint="eastAsia"/>
          <w:sz w:val="32"/>
          <w:szCs w:val="32"/>
        </w:rPr>
        <w:t>持平。</w:t>
      </w:r>
    </w:p>
    <w:p w:rsidR="00CE4458" w:rsidRDefault="001B4F40">
      <w:pPr>
        <w:pStyle w:val="2"/>
        <w:spacing w:before="0" w:after="0" w:line="580" w:lineRule="exact"/>
        <w:ind w:firstLineChars="200" w:firstLine="640"/>
        <w:rPr>
          <w:rFonts w:ascii="黑体" w:eastAsia="黑体"/>
          <w:b w:val="0"/>
          <w:bCs w:val="0"/>
        </w:rPr>
      </w:pPr>
      <w:r>
        <w:rPr>
          <w:rFonts w:ascii="黑体" w:eastAsia="黑体" w:hint="eastAsia"/>
          <w:b w:val="0"/>
          <w:bCs w:val="0"/>
        </w:rPr>
        <w:t>二、收入决算情况说明</w:t>
      </w:r>
    </w:p>
    <w:p w:rsidR="00CE4458" w:rsidRDefault="001B4F40" w:rsidP="00AF45BB">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本部门2018年度本年收入合计</w:t>
      </w:r>
      <w:r w:rsidR="002364B2">
        <w:rPr>
          <w:rFonts w:ascii="仿宋_GB2312" w:eastAsia="仿宋_GB2312" w:cs="DengXian-Regular" w:hint="eastAsia"/>
          <w:sz w:val="32"/>
          <w:szCs w:val="32"/>
        </w:rPr>
        <w:t>2.50</w:t>
      </w:r>
      <w:r>
        <w:rPr>
          <w:rFonts w:ascii="仿宋_GB2312" w:eastAsia="仿宋_GB2312" w:cs="DengXian-Regular" w:hint="eastAsia"/>
          <w:sz w:val="32"/>
          <w:szCs w:val="32"/>
        </w:rPr>
        <w:t>万元，其中：财政拨款收入</w:t>
      </w:r>
      <w:r w:rsidR="002364B2">
        <w:rPr>
          <w:rFonts w:ascii="仿宋_GB2312" w:eastAsia="仿宋_GB2312" w:cs="DengXian-Regular" w:hint="eastAsia"/>
          <w:sz w:val="32"/>
          <w:szCs w:val="32"/>
        </w:rPr>
        <w:t>2.50</w:t>
      </w:r>
      <w:r>
        <w:rPr>
          <w:rFonts w:ascii="仿宋_GB2312" w:eastAsia="仿宋_GB2312" w:cs="DengXian-Regular" w:hint="eastAsia"/>
          <w:sz w:val="32"/>
          <w:szCs w:val="32"/>
        </w:rPr>
        <w:t>万元，占</w:t>
      </w:r>
      <w:r w:rsidR="002364B2">
        <w:rPr>
          <w:rFonts w:ascii="仿宋_GB2312" w:eastAsia="仿宋_GB2312" w:cs="DengXian-Regular" w:hint="eastAsia"/>
          <w:sz w:val="32"/>
          <w:szCs w:val="32"/>
        </w:rPr>
        <w:t>100</w:t>
      </w:r>
      <w:r>
        <w:rPr>
          <w:rFonts w:ascii="仿宋_GB2312" w:eastAsia="仿宋_GB2312" w:cs="DengXian-Regular" w:hint="eastAsia"/>
          <w:sz w:val="32"/>
          <w:szCs w:val="32"/>
        </w:rPr>
        <w:t>%。</w:t>
      </w:r>
    </w:p>
    <w:p w:rsidR="00CE4458" w:rsidRDefault="001B4F40">
      <w:pPr>
        <w:pStyle w:val="2"/>
        <w:spacing w:before="0" w:after="0" w:line="580" w:lineRule="exact"/>
        <w:ind w:firstLineChars="200" w:firstLine="640"/>
        <w:rPr>
          <w:rFonts w:ascii="黑体" w:eastAsia="黑体"/>
          <w:b w:val="0"/>
          <w:bCs w:val="0"/>
        </w:rPr>
      </w:pPr>
      <w:r>
        <w:rPr>
          <w:rFonts w:ascii="黑体" w:eastAsia="黑体" w:hint="eastAsia"/>
          <w:b w:val="0"/>
          <w:bCs w:val="0"/>
        </w:rPr>
        <w:t>三、支出决算情况说明</w:t>
      </w:r>
    </w:p>
    <w:p w:rsidR="00CE4458" w:rsidRDefault="001B4F40" w:rsidP="0070641E">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本部门2018年度本年支出合计</w:t>
      </w:r>
      <w:r w:rsidR="002364B2">
        <w:rPr>
          <w:rFonts w:ascii="仿宋_GB2312" w:eastAsia="仿宋_GB2312" w:cs="DengXian-Regular" w:hint="eastAsia"/>
          <w:sz w:val="32"/>
          <w:szCs w:val="32"/>
        </w:rPr>
        <w:t>2.50</w:t>
      </w:r>
      <w:r>
        <w:rPr>
          <w:rFonts w:ascii="仿宋_GB2312" w:eastAsia="仿宋_GB2312" w:cs="DengXian-Regular" w:hint="eastAsia"/>
          <w:sz w:val="32"/>
          <w:szCs w:val="32"/>
        </w:rPr>
        <w:t>万元，其中：项目支出</w:t>
      </w:r>
      <w:r w:rsidR="002364B2">
        <w:rPr>
          <w:rFonts w:ascii="仿宋_GB2312" w:eastAsia="仿宋_GB2312" w:cs="DengXian-Regular" w:hint="eastAsia"/>
          <w:sz w:val="32"/>
          <w:szCs w:val="32"/>
        </w:rPr>
        <w:t>2.50</w:t>
      </w:r>
      <w:r>
        <w:rPr>
          <w:rFonts w:ascii="仿宋_GB2312" w:eastAsia="仿宋_GB2312" w:cs="DengXian-Regular" w:hint="eastAsia"/>
          <w:sz w:val="32"/>
          <w:szCs w:val="32"/>
        </w:rPr>
        <w:t>万元，占</w:t>
      </w:r>
      <w:r w:rsidR="002364B2">
        <w:rPr>
          <w:rFonts w:ascii="仿宋_GB2312" w:eastAsia="仿宋_GB2312" w:cs="DengXian-Regular" w:hint="eastAsia"/>
          <w:sz w:val="32"/>
          <w:szCs w:val="32"/>
        </w:rPr>
        <w:t>100</w:t>
      </w:r>
      <w:r>
        <w:rPr>
          <w:rFonts w:ascii="仿宋_GB2312" w:eastAsia="仿宋_GB2312" w:cs="DengXian-Regular" w:hint="eastAsia"/>
          <w:sz w:val="32"/>
          <w:szCs w:val="32"/>
        </w:rPr>
        <w:t>%</w:t>
      </w:r>
      <w:r w:rsidR="002364B2">
        <w:rPr>
          <w:rFonts w:ascii="仿宋_GB2312" w:eastAsia="仿宋_GB2312" w:cs="DengXian-Regular" w:hint="eastAsia"/>
          <w:sz w:val="32"/>
          <w:szCs w:val="32"/>
        </w:rPr>
        <w:t>。</w:t>
      </w:r>
      <w:r w:rsidR="00BE5E64" w:rsidRPr="00BE5E64">
        <w:rPr>
          <w:sz w:val="44"/>
        </w:rPr>
        <w:pict>
          <v:group id="1082" o:spid="_x0000_s1066" style="position:absolute;left:0;text-align:left;margin-left:-79.95pt;margin-top:29.3pt;width:301.85pt;height:43.95pt;z-index:251667968;mso-wrap-distance-left:0;mso-wrap-distance-right:0;mso-position-horizontal-relative:text;mso-position-vertical-relative:top-margin-area" coordorigin="4551,52615" coordsize="8546,1398">
            <v:rect id="1083" o:spid="_x0000_s1068" style="position:absolute;left:4551;top:52615;width:8546;height:1175;visibility:visible;mso-position-horizontal-relative:page;mso-position-vertical-relative:page" fillcolor="#d8d8d8" stroked="f" strokecolor="#af7621" strokeweight="2pt"/>
            <v:rect id="1084" o:spid="_x0000_s1067" style="position:absolute;left:4577;top:52890;width:8324;height:1123;visibility:visible;mso-position-horizontal-relative:page;mso-position-vertical-relative:page;v-text-anchor:middle" fillcolor="#ad002d" strokecolor="#af7621" strokeweight="2pt">
              <v:textbox style="mso-next-textbox:#1084">
                <w:txbxContent>
                  <w:p w:rsidR="00D077A6" w:rsidRDefault="00D077A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2018年度部门决算☞部门决算情况说明</w:t>
                    </w:r>
                  </w:p>
                  <w:p w:rsidR="00D077A6" w:rsidRDefault="00D077A6">
                    <w:pPr>
                      <w:jc w:val="center"/>
                    </w:pPr>
                  </w:p>
                </w:txbxContent>
              </v:textbox>
            </v:rect>
            <w10:anchorlock/>
          </v:group>
        </w:pict>
      </w:r>
    </w:p>
    <w:p w:rsidR="00CE4458" w:rsidRDefault="001B4F40" w:rsidP="0070641E">
      <w:pPr>
        <w:pStyle w:val="2"/>
        <w:spacing w:before="0" w:after="0" w:line="580" w:lineRule="exact"/>
        <w:ind w:firstLineChars="200" w:firstLine="640"/>
        <w:rPr>
          <w:rFonts w:ascii="黑体" w:eastAsia="黑体"/>
          <w:b w:val="0"/>
          <w:bCs w:val="0"/>
        </w:rPr>
      </w:pPr>
      <w:r>
        <w:rPr>
          <w:rFonts w:ascii="黑体" w:eastAsia="黑体" w:hint="eastAsia"/>
          <w:b w:val="0"/>
          <w:bCs w:val="0"/>
        </w:rPr>
        <w:t>四、</w:t>
      </w:r>
      <w:r>
        <w:rPr>
          <w:rFonts w:ascii="黑体" w:eastAsia="黑体" w:hAnsi="Cambria" w:cs="黑体" w:hint="eastAsia"/>
          <w:b w:val="0"/>
          <w:bCs w:val="0"/>
          <w:kern w:val="0"/>
        </w:rPr>
        <w:t>财政</w:t>
      </w:r>
      <w:r>
        <w:rPr>
          <w:rFonts w:ascii="黑体" w:eastAsia="黑体" w:hint="eastAsia"/>
          <w:b w:val="0"/>
          <w:bCs w:val="0"/>
        </w:rPr>
        <w:t>拨款收入支出决算总体情况说明</w:t>
      </w:r>
    </w:p>
    <w:p w:rsidR="00CE4458" w:rsidRDefault="001B4F40" w:rsidP="00DB2166">
      <w:pPr>
        <w:spacing w:after="0" w:line="580" w:lineRule="exact"/>
        <w:ind w:firstLineChars="200" w:firstLine="643"/>
        <w:rPr>
          <w:rFonts w:ascii="楷体_GB2312" w:eastAsia="楷体_GB2312" w:cs="DengXian-Bold"/>
          <w:b/>
          <w:bCs/>
          <w:sz w:val="32"/>
          <w:szCs w:val="32"/>
        </w:rPr>
      </w:pPr>
      <w:r>
        <w:rPr>
          <w:rFonts w:ascii="楷体_GB2312" w:eastAsia="楷体_GB2312" w:cs="DengXian-Bold" w:hint="eastAsia"/>
          <w:b/>
          <w:bCs/>
          <w:sz w:val="32"/>
          <w:szCs w:val="32"/>
        </w:rPr>
        <w:t>（一）财政拨款收支与2017 年度决算对比情况</w:t>
      </w:r>
    </w:p>
    <w:p w:rsidR="00CE4458" w:rsidRDefault="001B4F40">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本部门2018年度形成的财政拨款收支均为一般公共预算财政拨款，其中一般公共预算财政拨款本年收入</w:t>
      </w:r>
      <w:r w:rsidR="002364B2">
        <w:rPr>
          <w:rFonts w:ascii="仿宋_GB2312" w:eastAsia="仿宋_GB2312" w:cs="DengXian-Regular" w:hint="eastAsia"/>
          <w:sz w:val="32"/>
          <w:szCs w:val="32"/>
        </w:rPr>
        <w:t>2.50</w:t>
      </w:r>
      <w:r>
        <w:rPr>
          <w:rFonts w:ascii="仿宋_GB2312" w:eastAsia="仿宋_GB2312" w:cs="DengXian-Regular" w:hint="eastAsia"/>
          <w:sz w:val="32"/>
          <w:szCs w:val="32"/>
        </w:rPr>
        <w:t>万元,</w:t>
      </w:r>
      <w:r w:rsidR="002364B2">
        <w:rPr>
          <w:rFonts w:ascii="仿宋_GB2312" w:eastAsia="仿宋_GB2312" w:cs="DengXian-Regular" w:hint="eastAsia"/>
          <w:sz w:val="32"/>
          <w:szCs w:val="32"/>
        </w:rPr>
        <w:t>与</w:t>
      </w:r>
      <w:r>
        <w:rPr>
          <w:rFonts w:ascii="仿宋_GB2312" w:eastAsia="仿宋_GB2312" w:cs="DengXian-Regular" w:hint="eastAsia"/>
          <w:sz w:val="32"/>
          <w:szCs w:val="32"/>
        </w:rPr>
        <w:t>2017年度</w:t>
      </w:r>
      <w:r w:rsidR="002364B2">
        <w:rPr>
          <w:rFonts w:ascii="仿宋_GB2312" w:eastAsia="仿宋_GB2312" w:cs="DengXian-Regular" w:hint="eastAsia"/>
          <w:sz w:val="32"/>
          <w:szCs w:val="32"/>
        </w:rPr>
        <w:t>持平。</w:t>
      </w:r>
    </w:p>
    <w:p w:rsidR="00CE4458" w:rsidRDefault="001B4F40" w:rsidP="00DB2166">
      <w:pPr>
        <w:spacing w:after="0" w:line="580" w:lineRule="exact"/>
        <w:ind w:firstLineChars="200" w:firstLine="643"/>
        <w:rPr>
          <w:rFonts w:ascii="仿宋_GB2312" w:eastAsia="仿宋_GB2312" w:cs="DengXian-Bold"/>
          <w:b/>
          <w:bCs/>
          <w:sz w:val="32"/>
          <w:szCs w:val="32"/>
        </w:rPr>
      </w:pPr>
      <w:r>
        <w:rPr>
          <w:rFonts w:ascii="楷体_GB2312" w:eastAsia="楷体_GB2312" w:cs="DengXian-Bold" w:hint="eastAsia"/>
          <w:b/>
          <w:bCs/>
          <w:sz w:val="32"/>
          <w:szCs w:val="32"/>
        </w:rPr>
        <w:t>（二）财政拨款收支与年初预算数对比情况</w:t>
      </w:r>
    </w:p>
    <w:p w:rsidR="00CE4458" w:rsidRDefault="001B4F40" w:rsidP="00D30D89">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本部门2018年度一般公共预算财政拨款收入</w:t>
      </w:r>
      <w:r w:rsidR="00D30D89">
        <w:rPr>
          <w:rFonts w:ascii="仿宋_GB2312" w:eastAsia="仿宋_GB2312" w:cs="DengXian-Regular" w:hint="eastAsia"/>
          <w:sz w:val="32"/>
          <w:szCs w:val="32"/>
        </w:rPr>
        <w:t>2.50</w:t>
      </w:r>
      <w:r>
        <w:rPr>
          <w:rFonts w:ascii="仿宋_GB2312" w:eastAsia="仿宋_GB2312" w:cs="DengXian-Regular" w:hint="eastAsia"/>
          <w:sz w:val="32"/>
          <w:szCs w:val="32"/>
        </w:rPr>
        <w:t>万元，完成年初预算的</w:t>
      </w:r>
      <w:r w:rsidR="00D30D89">
        <w:rPr>
          <w:rFonts w:ascii="仿宋_GB2312" w:eastAsia="仿宋_GB2312" w:cs="DengXian-Regular" w:hint="eastAsia"/>
          <w:sz w:val="32"/>
          <w:szCs w:val="32"/>
        </w:rPr>
        <w:t>100</w:t>
      </w:r>
      <w:r>
        <w:rPr>
          <w:rFonts w:ascii="仿宋_GB2312" w:eastAsia="仿宋_GB2312" w:cs="DengXian-Regular" w:hint="eastAsia"/>
          <w:sz w:val="32"/>
          <w:szCs w:val="32"/>
        </w:rPr>
        <w:t>%</w:t>
      </w:r>
      <w:r w:rsidR="00D30D89">
        <w:rPr>
          <w:rFonts w:ascii="仿宋_GB2312" w:eastAsia="仿宋_GB2312" w:cs="DengXian-Regular" w:hint="eastAsia"/>
          <w:sz w:val="32"/>
          <w:szCs w:val="32"/>
        </w:rPr>
        <w:t>，与</w:t>
      </w:r>
      <w:r>
        <w:rPr>
          <w:rFonts w:ascii="仿宋_GB2312" w:eastAsia="仿宋_GB2312" w:cs="DengXian-Regular" w:hint="eastAsia"/>
          <w:sz w:val="32"/>
          <w:szCs w:val="32"/>
        </w:rPr>
        <w:t>年初预算</w:t>
      </w:r>
      <w:r w:rsidR="00D30D89">
        <w:rPr>
          <w:rFonts w:ascii="仿宋_GB2312" w:eastAsia="仿宋_GB2312" w:cs="DengXian-Regular" w:hint="eastAsia"/>
          <w:sz w:val="32"/>
          <w:szCs w:val="32"/>
        </w:rPr>
        <w:t>持平</w:t>
      </w:r>
      <w:r>
        <w:rPr>
          <w:rFonts w:ascii="仿宋_GB2312" w:eastAsia="仿宋_GB2312" w:cs="DengXian-Regular" w:hint="eastAsia"/>
          <w:sz w:val="32"/>
          <w:szCs w:val="32"/>
        </w:rPr>
        <w:t>；本年支出</w:t>
      </w:r>
      <w:r w:rsidR="00D30D89">
        <w:rPr>
          <w:rFonts w:ascii="仿宋_GB2312" w:eastAsia="仿宋_GB2312" w:cs="DengXian-Regular" w:hint="eastAsia"/>
          <w:sz w:val="32"/>
          <w:szCs w:val="32"/>
        </w:rPr>
        <w:t>2.50</w:t>
      </w:r>
      <w:r>
        <w:rPr>
          <w:rFonts w:ascii="仿宋_GB2312" w:eastAsia="仿宋_GB2312" w:cs="DengXian-Regular" w:hint="eastAsia"/>
          <w:sz w:val="32"/>
          <w:szCs w:val="32"/>
        </w:rPr>
        <w:t>万元，完成年初预算的</w:t>
      </w:r>
      <w:r w:rsidR="00D30D89">
        <w:rPr>
          <w:rFonts w:ascii="仿宋_GB2312" w:eastAsia="仿宋_GB2312" w:cs="DengXian-Regular" w:hint="eastAsia"/>
          <w:sz w:val="32"/>
          <w:szCs w:val="32"/>
        </w:rPr>
        <w:t>100</w:t>
      </w:r>
      <w:r>
        <w:rPr>
          <w:rFonts w:ascii="仿宋_GB2312" w:eastAsia="仿宋_GB2312" w:cs="DengXian-Regular" w:hint="eastAsia"/>
          <w:sz w:val="32"/>
          <w:szCs w:val="32"/>
        </w:rPr>
        <w:t>%,</w:t>
      </w:r>
      <w:r w:rsidR="00D30D89">
        <w:rPr>
          <w:rFonts w:ascii="仿宋_GB2312" w:eastAsia="仿宋_GB2312" w:cs="DengXian-Regular" w:hint="eastAsia"/>
          <w:sz w:val="32"/>
          <w:szCs w:val="32"/>
        </w:rPr>
        <w:t>与</w:t>
      </w:r>
      <w:r>
        <w:rPr>
          <w:rFonts w:ascii="仿宋_GB2312" w:eastAsia="仿宋_GB2312" w:cs="DengXian-Regular" w:hint="eastAsia"/>
          <w:sz w:val="32"/>
          <w:szCs w:val="32"/>
        </w:rPr>
        <w:t>年初预算</w:t>
      </w:r>
      <w:r w:rsidR="00D30D89">
        <w:rPr>
          <w:rFonts w:ascii="仿宋_GB2312" w:eastAsia="仿宋_GB2312" w:cs="DengXian-Regular" w:hint="eastAsia"/>
          <w:sz w:val="32"/>
          <w:szCs w:val="32"/>
        </w:rPr>
        <w:t>持平。</w:t>
      </w:r>
    </w:p>
    <w:p w:rsidR="00CE4458" w:rsidRDefault="001B4F40" w:rsidP="006812C4">
      <w:pPr>
        <w:numPr>
          <w:ilvl w:val="0"/>
          <w:numId w:val="1"/>
        </w:numPr>
        <w:adjustRightInd w:val="0"/>
        <w:snapToGrid w:val="0"/>
        <w:spacing w:after="0" w:line="580" w:lineRule="exact"/>
        <w:ind w:leftChars="200" w:left="420"/>
        <w:rPr>
          <w:rFonts w:ascii="楷体_GB2312" w:eastAsia="楷体_GB2312" w:cs="DengXian-Bold"/>
          <w:b/>
          <w:bCs/>
          <w:sz w:val="32"/>
          <w:szCs w:val="32"/>
        </w:rPr>
      </w:pPr>
      <w:r>
        <w:rPr>
          <w:rFonts w:ascii="楷体_GB2312" w:eastAsia="楷体_GB2312" w:cs="DengXian-Bold" w:hint="eastAsia"/>
          <w:b/>
          <w:bCs/>
          <w:sz w:val="32"/>
          <w:szCs w:val="32"/>
        </w:rPr>
        <w:t>财政拨款支出决算结构情况。</w:t>
      </w:r>
    </w:p>
    <w:p w:rsidR="00CE4458" w:rsidRDefault="001B4F40">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2018 年度财政拨款支出</w:t>
      </w:r>
      <w:r w:rsidR="00D30D89">
        <w:rPr>
          <w:rFonts w:ascii="仿宋_GB2312" w:eastAsia="仿宋_GB2312" w:cs="DengXian-Regular" w:hint="eastAsia"/>
          <w:sz w:val="32"/>
          <w:szCs w:val="32"/>
        </w:rPr>
        <w:t>2.50</w:t>
      </w:r>
      <w:r>
        <w:rPr>
          <w:rFonts w:ascii="仿宋_GB2312" w:eastAsia="仿宋_GB2312" w:cs="DengXian-Regular" w:hint="eastAsia"/>
          <w:sz w:val="32"/>
          <w:szCs w:val="32"/>
        </w:rPr>
        <w:t>万元，主要用于</w:t>
      </w:r>
      <w:r w:rsidR="00D30D89">
        <w:rPr>
          <w:rFonts w:ascii="仿宋_GB2312" w:eastAsia="仿宋_GB2312" w:cs="DengXian-Regular" w:hint="eastAsia"/>
          <w:sz w:val="32"/>
          <w:szCs w:val="32"/>
        </w:rPr>
        <w:t>公共场所卫生质量检测，</w:t>
      </w:r>
      <w:r>
        <w:rPr>
          <w:rFonts w:ascii="仿宋_GB2312" w:eastAsia="仿宋_GB2312" w:cs="DengXian-Regular" w:hint="eastAsia"/>
          <w:sz w:val="32"/>
          <w:szCs w:val="32"/>
        </w:rPr>
        <w:t xml:space="preserve">占 </w:t>
      </w:r>
      <w:r w:rsidR="00D30D89">
        <w:rPr>
          <w:rFonts w:ascii="仿宋_GB2312" w:eastAsia="仿宋_GB2312" w:cs="DengXian-Regular" w:hint="eastAsia"/>
          <w:sz w:val="32"/>
          <w:szCs w:val="32"/>
        </w:rPr>
        <w:t>100</w:t>
      </w:r>
      <w:r>
        <w:rPr>
          <w:rFonts w:ascii="仿宋_GB2312" w:eastAsia="仿宋_GB2312" w:cs="DengXian-Regular" w:hint="eastAsia"/>
          <w:sz w:val="32"/>
          <w:szCs w:val="32"/>
        </w:rPr>
        <w:t>%。</w:t>
      </w:r>
    </w:p>
    <w:p w:rsidR="00CE4458" w:rsidRDefault="00BE5E64" w:rsidP="006812C4">
      <w:pPr>
        <w:adjustRightInd w:val="0"/>
        <w:snapToGrid w:val="0"/>
        <w:spacing w:after="0" w:line="580" w:lineRule="exact"/>
        <w:ind w:leftChars="200" w:left="420"/>
        <w:rPr>
          <w:rFonts w:ascii="楷体_GB2312" w:eastAsia="楷体_GB2312" w:cs="DengXian-Bold"/>
          <w:b/>
          <w:bCs/>
          <w:sz w:val="32"/>
          <w:szCs w:val="32"/>
        </w:rPr>
      </w:pPr>
      <w:r w:rsidRPr="00BE5E64">
        <w:rPr>
          <w:sz w:val="44"/>
        </w:rPr>
        <w:lastRenderedPageBreak/>
        <w:pict>
          <v:group id="1100" o:spid="_x0000_s1048" style="position:absolute;left:0;text-align:left;margin-left:-79.95pt;margin-top:29.3pt;width:301.85pt;height:43.95pt;z-index:251671040;mso-wrap-distance-left:0;mso-wrap-distance-right:0;mso-position-vertical-relative:top-margin-area" coordorigin="4551,52615" coordsize="8546,1398">
            <v:rect id="1101" o:spid="_x0000_s1050" style="position:absolute;left:4551;top:52615;width:8546;height:1175;visibility:visible;mso-position-horizontal-relative:page;mso-position-vertical-relative:page" fillcolor="#d8d8d8" stroked="f" strokecolor="#af7621" strokeweight="2pt"/>
            <v:rect id="1102" o:spid="_x0000_s1049" style="position:absolute;left:4577;top:52890;width:8324;height:1123;visibility:visible;mso-position-horizontal-relative:page;mso-position-vertical-relative:page;v-text-anchor:middle" fillcolor="#ad002d" strokecolor="#af7621" strokeweight="2pt">
              <v:textbox>
                <w:txbxContent>
                  <w:p w:rsidR="00D077A6" w:rsidRDefault="00D077A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2018年度部门决算☞部门决算情况说明</w:t>
                    </w:r>
                  </w:p>
                  <w:p w:rsidR="00D077A6" w:rsidRDefault="00D077A6">
                    <w:pPr>
                      <w:jc w:val="center"/>
                    </w:pPr>
                  </w:p>
                </w:txbxContent>
              </v:textbox>
            </v:rect>
            <w10:anchorlock/>
          </v:group>
        </w:pict>
      </w:r>
      <w:r w:rsidR="001B4F40">
        <w:rPr>
          <w:rFonts w:ascii="楷体_GB2312" w:eastAsia="楷体_GB2312" w:cs="DengXian-Bold" w:hint="eastAsia"/>
          <w:b/>
          <w:bCs/>
          <w:sz w:val="32"/>
          <w:szCs w:val="32"/>
        </w:rPr>
        <w:t>（四）一般公共预算基本支出决算情况说明</w:t>
      </w:r>
    </w:p>
    <w:p w:rsidR="00CE4458" w:rsidRDefault="001B4F40">
      <w:pPr>
        <w:pStyle w:val="2"/>
        <w:spacing w:before="0" w:after="0" w:line="580" w:lineRule="exact"/>
        <w:ind w:firstLineChars="200" w:firstLine="640"/>
        <w:rPr>
          <w:rFonts w:ascii="黑体" w:eastAsia="黑体"/>
          <w:b w:val="0"/>
          <w:bCs w:val="0"/>
        </w:rPr>
      </w:pPr>
      <w:r>
        <w:rPr>
          <w:rFonts w:ascii="黑体" w:eastAsia="黑体" w:hint="eastAsia"/>
          <w:b w:val="0"/>
          <w:bCs w:val="0"/>
        </w:rPr>
        <w:t>五、一般公共预算“三公” 经费支出决算情况说明</w:t>
      </w:r>
    </w:p>
    <w:p w:rsidR="002336CD" w:rsidRPr="002336CD" w:rsidRDefault="002336CD" w:rsidP="002336CD">
      <w:pPr>
        <w:adjustRightInd w:val="0"/>
        <w:snapToGrid w:val="0"/>
        <w:spacing w:line="580" w:lineRule="exact"/>
        <w:ind w:firstLineChars="200" w:firstLine="640"/>
        <w:rPr>
          <w:rFonts w:ascii="仿宋" w:eastAsia="仿宋" w:hAnsi="仿宋" w:cs="DengXian-Regular"/>
          <w:sz w:val="32"/>
          <w:szCs w:val="32"/>
        </w:rPr>
      </w:pPr>
      <w:r>
        <w:rPr>
          <w:rFonts w:ascii="仿宋_GB2312" w:eastAsia="仿宋_GB2312" w:cs="DengXian-Regular" w:hint="eastAsia"/>
          <w:sz w:val="32"/>
          <w:szCs w:val="32"/>
        </w:rPr>
        <w:t>本部门2018年度“三公”经费支出共计0万元,</w:t>
      </w:r>
      <w:r>
        <w:rPr>
          <w:rFonts w:ascii="仿宋_GB2312" w:eastAsia="仿宋_GB2312" w:cs="DengXian-Regular" w:hint="eastAsia"/>
          <w:color w:val="000000"/>
          <w:sz w:val="32"/>
          <w:szCs w:val="32"/>
        </w:rPr>
        <w:t>与年初预算持平</w:t>
      </w:r>
      <w:r w:rsidRPr="002336CD">
        <w:rPr>
          <w:rFonts w:ascii="仿宋" w:eastAsia="仿宋" w:hAnsi="仿宋" w:cs="DengXian-Regular" w:hint="eastAsia"/>
          <w:color w:val="000000"/>
          <w:sz w:val="32"/>
          <w:szCs w:val="32"/>
        </w:rPr>
        <w:t>，与2017年度决算支出持平</w:t>
      </w:r>
      <w:r w:rsidRPr="002336CD">
        <w:rPr>
          <w:rFonts w:ascii="仿宋" w:eastAsia="仿宋" w:hAnsi="仿宋" w:cs="DengXian-Regular" w:hint="eastAsia"/>
          <w:sz w:val="32"/>
          <w:szCs w:val="32"/>
        </w:rPr>
        <w:t>。具体情况如下：</w:t>
      </w:r>
    </w:p>
    <w:p w:rsidR="002336CD" w:rsidRPr="002336CD" w:rsidRDefault="002336CD" w:rsidP="002336CD">
      <w:pPr>
        <w:numPr>
          <w:ilvl w:val="0"/>
          <w:numId w:val="3"/>
        </w:numPr>
        <w:adjustRightInd w:val="0"/>
        <w:snapToGrid w:val="0"/>
        <w:spacing w:line="580" w:lineRule="exact"/>
        <w:ind w:firstLineChars="200" w:firstLine="643"/>
        <w:rPr>
          <w:rFonts w:ascii="仿宋" w:eastAsia="仿宋" w:hAnsi="仿宋" w:cs="DengXian-Regular"/>
          <w:sz w:val="32"/>
          <w:szCs w:val="32"/>
        </w:rPr>
      </w:pPr>
      <w:r w:rsidRPr="002336CD">
        <w:rPr>
          <w:rFonts w:ascii="仿宋" w:eastAsia="仿宋" w:hAnsi="仿宋" w:cs="DengXian-Bold" w:hint="eastAsia"/>
          <w:b/>
          <w:bCs/>
          <w:sz w:val="32"/>
          <w:szCs w:val="32"/>
        </w:rPr>
        <w:t>因公出国（境）费支出0万元。</w:t>
      </w:r>
      <w:r w:rsidRPr="002336CD">
        <w:rPr>
          <w:rFonts w:ascii="仿宋" w:eastAsia="仿宋" w:hAnsi="仿宋" w:cs="DengXian-Regular" w:hint="eastAsia"/>
          <w:sz w:val="32"/>
          <w:szCs w:val="32"/>
        </w:rPr>
        <w:t>本部门2018年度无本单位组织的出国（境）团组。因公出国（境）费支出</w:t>
      </w:r>
      <w:r w:rsidRPr="002336CD">
        <w:rPr>
          <w:rFonts w:ascii="仿宋" w:eastAsia="仿宋" w:hAnsi="仿宋" w:cs="DengXian-Regular" w:hint="eastAsia"/>
          <w:color w:val="000000"/>
          <w:sz w:val="32"/>
          <w:szCs w:val="32"/>
        </w:rPr>
        <w:t>与年初预算持平，与2017年度决算支出持平</w:t>
      </w:r>
      <w:r w:rsidRPr="002336CD">
        <w:rPr>
          <w:rFonts w:ascii="仿宋" w:eastAsia="仿宋" w:hAnsi="仿宋" w:cs="DengXian-Regular" w:hint="eastAsia"/>
          <w:sz w:val="32"/>
          <w:szCs w:val="32"/>
        </w:rPr>
        <w:t>。</w:t>
      </w:r>
    </w:p>
    <w:p w:rsidR="002336CD" w:rsidRPr="002336CD" w:rsidRDefault="002336CD" w:rsidP="002336CD">
      <w:pPr>
        <w:adjustRightInd w:val="0"/>
        <w:snapToGrid w:val="0"/>
        <w:spacing w:line="580" w:lineRule="exact"/>
        <w:ind w:firstLineChars="200" w:firstLine="643"/>
        <w:rPr>
          <w:rFonts w:ascii="仿宋" w:eastAsia="仿宋" w:hAnsi="仿宋" w:cs="DengXian-Regular"/>
          <w:sz w:val="32"/>
          <w:szCs w:val="32"/>
        </w:rPr>
      </w:pPr>
      <w:r w:rsidRPr="002336CD">
        <w:rPr>
          <w:rFonts w:ascii="仿宋" w:eastAsia="仿宋" w:hAnsi="仿宋" w:cs="DengXian-Bold" w:hint="eastAsia"/>
          <w:b/>
          <w:bCs/>
          <w:sz w:val="32"/>
          <w:szCs w:val="32"/>
        </w:rPr>
        <w:t>（二）公务用车购置及运行维护费支出0万元。</w:t>
      </w:r>
      <w:r w:rsidRPr="002336CD">
        <w:rPr>
          <w:rFonts w:ascii="仿宋" w:eastAsia="仿宋" w:hAnsi="仿宋" w:cs="DengXian-Regular" w:hint="eastAsia"/>
          <w:sz w:val="32"/>
          <w:szCs w:val="32"/>
        </w:rPr>
        <w:t>本部门2018年度未发生公务用车购置及运行维护费，</w:t>
      </w:r>
      <w:r w:rsidRPr="002336CD">
        <w:rPr>
          <w:rFonts w:ascii="仿宋" w:eastAsia="仿宋" w:hAnsi="仿宋" w:cs="DengXian-Regular" w:hint="eastAsia"/>
          <w:color w:val="000000"/>
          <w:sz w:val="32"/>
          <w:szCs w:val="32"/>
        </w:rPr>
        <w:t>与年初预算持平，与2017年度决算支出持平</w:t>
      </w:r>
      <w:r w:rsidRPr="002336CD">
        <w:rPr>
          <w:rFonts w:ascii="仿宋" w:eastAsia="仿宋" w:hAnsi="仿宋" w:cs="DengXian-Regular" w:hint="eastAsia"/>
          <w:sz w:val="32"/>
          <w:szCs w:val="32"/>
        </w:rPr>
        <w:t>。</w:t>
      </w:r>
    </w:p>
    <w:p w:rsidR="002336CD" w:rsidRPr="002336CD" w:rsidRDefault="002336CD" w:rsidP="002336CD">
      <w:pPr>
        <w:adjustRightInd w:val="0"/>
        <w:snapToGrid w:val="0"/>
        <w:spacing w:line="580" w:lineRule="exact"/>
        <w:ind w:firstLineChars="200" w:firstLine="643"/>
        <w:rPr>
          <w:rFonts w:ascii="仿宋" w:eastAsia="仿宋" w:hAnsi="仿宋" w:cs="DengXian-Bold"/>
          <w:b/>
          <w:bCs/>
          <w:sz w:val="32"/>
          <w:szCs w:val="32"/>
        </w:rPr>
      </w:pPr>
      <w:r w:rsidRPr="002336CD">
        <w:rPr>
          <w:rFonts w:ascii="仿宋" w:eastAsia="仿宋" w:hAnsi="仿宋" w:cs="DengXian-Bold" w:hint="eastAsia"/>
          <w:b/>
          <w:bCs/>
          <w:sz w:val="32"/>
          <w:szCs w:val="32"/>
        </w:rPr>
        <w:t>其中：</w:t>
      </w:r>
    </w:p>
    <w:p w:rsidR="002336CD" w:rsidRPr="002336CD" w:rsidRDefault="002336CD" w:rsidP="002336CD">
      <w:pPr>
        <w:adjustRightInd w:val="0"/>
        <w:snapToGrid w:val="0"/>
        <w:spacing w:line="580" w:lineRule="exact"/>
        <w:ind w:firstLineChars="200" w:firstLine="643"/>
        <w:rPr>
          <w:rFonts w:ascii="仿宋" w:eastAsia="仿宋" w:hAnsi="仿宋" w:cs="DengXian-Regular"/>
          <w:sz w:val="32"/>
          <w:szCs w:val="32"/>
        </w:rPr>
      </w:pPr>
      <w:r w:rsidRPr="002336CD">
        <w:rPr>
          <w:rFonts w:ascii="仿宋" w:eastAsia="仿宋" w:hAnsi="仿宋" w:cs="DengXian-Regular" w:hint="eastAsia"/>
          <w:b/>
          <w:sz w:val="32"/>
          <w:szCs w:val="32"/>
        </w:rPr>
        <w:t>公务用车购置费：</w:t>
      </w:r>
      <w:r w:rsidRPr="002336CD">
        <w:rPr>
          <w:rFonts w:ascii="仿宋" w:eastAsia="仿宋" w:hAnsi="仿宋" w:cs="DengXian-Regular" w:hint="eastAsia"/>
          <w:sz w:val="32"/>
          <w:szCs w:val="32"/>
        </w:rPr>
        <w:t>本部门2018年度</w:t>
      </w:r>
      <w:r w:rsidRPr="002336CD">
        <w:rPr>
          <w:rFonts w:ascii="仿宋" w:eastAsia="仿宋" w:hAnsi="仿宋" w:cs="DengXian-Regular" w:hint="eastAsia"/>
          <w:color w:val="000000"/>
          <w:sz w:val="32"/>
          <w:szCs w:val="32"/>
        </w:rPr>
        <w:t>未发生“公务用车购置”经费支出，公务用车购置费与年初预算持平，与2017年度决算支出持平</w:t>
      </w:r>
      <w:r w:rsidRPr="002336CD">
        <w:rPr>
          <w:rFonts w:ascii="仿宋" w:eastAsia="仿宋" w:hAnsi="仿宋" w:cs="DengXian-Regular" w:hint="eastAsia"/>
          <w:sz w:val="32"/>
          <w:szCs w:val="32"/>
        </w:rPr>
        <w:t>。</w:t>
      </w:r>
    </w:p>
    <w:p w:rsidR="002336CD" w:rsidRPr="002336CD" w:rsidRDefault="002336CD" w:rsidP="002336CD">
      <w:pPr>
        <w:adjustRightInd w:val="0"/>
        <w:snapToGrid w:val="0"/>
        <w:spacing w:line="580" w:lineRule="exact"/>
        <w:ind w:firstLineChars="200" w:firstLine="643"/>
        <w:rPr>
          <w:rFonts w:ascii="仿宋" w:eastAsia="仿宋" w:hAnsi="仿宋" w:cs="DengXian-Regular"/>
          <w:sz w:val="32"/>
          <w:szCs w:val="32"/>
        </w:rPr>
      </w:pPr>
      <w:r w:rsidRPr="002336CD">
        <w:rPr>
          <w:rFonts w:ascii="仿宋" w:eastAsia="仿宋" w:hAnsi="仿宋" w:cs="DengXian-Regular" w:hint="eastAsia"/>
          <w:b/>
          <w:sz w:val="32"/>
          <w:szCs w:val="32"/>
        </w:rPr>
        <w:t>公务用车运行维护费：</w:t>
      </w:r>
      <w:r w:rsidRPr="002336CD">
        <w:rPr>
          <w:rFonts w:ascii="仿宋" w:eastAsia="仿宋" w:hAnsi="仿宋" w:cs="DengXian-Regular" w:hint="eastAsia"/>
          <w:sz w:val="32"/>
          <w:szCs w:val="32"/>
        </w:rPr>
        <w:t>本部门2018年度</w:t>
      </w:r>
      <w:r w:rsidRPr="002336CD">
        <w:rPr>
          <w:rFonts w:ascii="仿宋" w:eastAsia="仿宋" w:hAnsi="仿宋" w:cs="DengXian-Regular" w:hint="eastAsia"/>
          <w:color w:val="000000"/>
          <w:sz w:val="32"/>
          <w:szCs w:val="32"/>
        </w:rPr>
        <w:t>未发生“公务用车运行维护费”经费支出，公务用车运行维护费与年初预算持平，与2017年度决算支出持平</w:t>
      </w:r>
      <w:r w:rsidRPr="002336CD">
        <w:rPr>
          <w:rFonts w:ascii="仿宋" w:eastAsia="仿宋" w:hAnsi="仿宋" w:cs="DengXian-Regular" w:hint="eastAsia"/>
          <w:sz w:val="32"/>
          <w:szCs w:val="32"/>
        </w:rPr>
        <w:t>。</w:t>
      </w:r>
    </w:p>
    <w:p w:rsidR="002336CD" w:rsidRPr="002336CD" w:rsidRDefault="002336CD" w:rsidP="002336CD">
      <w:pPr>
        <w:adjustRightInd w:val="0"/>
        <w:snapToGrid w:val="0"/>
        <w:spacing w:line="580" w:lineRule="exact"/>
        <w:ind w:firstLineChars="200" w:firstLine="643"/>
        <w:rPr>
          <w:rFonts w:ascii="仿宋" w:eastAsia="仿宋" w:hAnsi="仿宋" w:cs="DengXian-Regular"/>
          <w:sz w:val="32"/>
          <w:szCs w:val="32"/>
        </w:rPr>
      </w:pPr>
      <w:r w:rsidRPr="002336CD">
        <w:rPr>
          <w:rFonts w:ascii="仿宋" w:eastAsia="仿宋" w:hAnsi="仿宋" w:cs="DengXian-Bold" w:hint="eastAsia"/>
          <w:b/>
          <w:bCs/>
          <w:sz w:val="32"/>
          <w:szCs w:val="32"/>
        </w:rPr>
        <w:t>（三）公务接待费支出0万元。</w:t>
      </w:r>
      <w:r w:rsidRPr="002336CD">
        <w:rPr>
          <w:rFonts w:ascii="仿宋" w:eastAsia="仿宋" w:hAnsi="仿宋" w:cs="DengXian-Regular" w:hint="eastAsia"/>
          <w:sz w:val="32"/>
          <w:szCs w:val="32"/>
        </w:rPr>
        <w:t>本部门2018年度</w:t>
      </w:r>
      <w:r w:rsidRPr="002336CD">
        <w:rPr>
          <w:rFonts w:ascii="仿宋" w:eastAsia="仿宋" w:hAnsi="仿宋" w:cs="DengXian-Regular" w:hint="eastAsia"/>
          <w:color w:val="000000"/>
          <w:sz w:val="32"/>
          <w:szCs w:val="32"/>
        </w:rPr>
        <w:t>未发生“公务接待费”经费支出</w:t>
      </w:r>
      <w:r w:rsidRPr="002336CD">
        <w:rPr>
          <w:rFonts w:ascii="仿宋" w:eastAsia="仿宋" w:hAnsi="仿宋" w:cs="DengXian-Regular" w:hint="eastAsia"/>
          <w:sz w:val="32"/>
          <w:szCs w:val="32"/>
        </w:rPr>
        <w:t>。公务接待费</w:t>
      </w:r>
      <w:r w:rsidRPr="002336CD">
        <w:rPr>
          <w:rFonts w:ascii="仿宋" w:eastAsia="仿宋" w:hAnsi="仿宋" w:cs="DengXian-Regular" w:hint="eastAsia"/>
          <w:color w:val="000000"/>
          <w:sz w:val="32"/>
          <w:szCs w:val="32"/>
        </w:rPr>
        <w:t>与年初预算持平，与2017年度决算支出持平。</w:t>
      </w:r>
    </w:p>
    <w:p w:rsidR="002336CD" w:rsidRPr="002336CD" w:rsidRDefault="002336CD" w:rsidP="00D30D89">
      <w:pPr>
        <w:adjustRightInd w:val="0"/>
        <w:snapToGrid w:val="0"/>
        <w:spacing w:after="0" w:line="580" w:lineRule="exact"/>
        <w:ind w:firstLineChars="200" w:firstLine="640"/>
        <w:rPr>
          <w:rFonts w:ascii="黑体" w:eastAsia="黑体"/>
          <w:sz w:val="32"/>
          <w:szCs w:val="40"/>
        </w:rPr>
      </w:pPr>
    </w:p>
    <w:p w:rsidR="00CE4458" w:rsidRDefault="001B4F40">
      <w:pPr>
        <w:adjustRightInd w:val="0"/>
        <w:snapToGrid w:val="0"/>
        <w:spacing w:after="0" w:line="580" w:lineRule="exact"/>
        <w:ind w:firstLineChars="200" w:firstLine="640"/>
        <w:rPr>
          <w:rFonts w:ascii="黑体" w:eastAsia="黑体"/>
          <w:sz w:val="32"/>
          <w:szCs w:val="40"/>
        </w:rPr>
      </w:pPr>
      <w:r>
        <w:rPr>
          <w:rFonts w:ascii="黑体" w:eastAsia="黑体" w:hint="eastAsia"/>
          <w:sz w:val="32"/>
          <w:szCs w:val="40"/>
        </w:rPr>
        <w:t>六、预算绩效情况说明</w:t>
      </w:r>
    </w:p>
    <w:p w:rsidR="00075209" w:rsidRDefault="00075209" w:rsidP="00075209">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（一）绩效管理工作开展情况</w:t>
      </w:r>
    </w:p>
    <w:p w:rsidR="00075209" w:rsidRPr="00075209" w:rsidRDefault="00075209" w:rsidP="00075209">
      <w:pPr>
        <w:adjustRightInd w:val="0"/>
        <w:snapToGrid w:val="0"/>
        <w:spacing w:after="0" w:line="580" w:lineRule="exact"/>
        <w:ind w:firstLineChars="200" w:firstLine="640"/>
        <w:rPr>
          <w:rFonts w:ascii="仿宋_GB2312" w:eastAsia="仿宋_GB2312" w:cs="DengXian-Regular"/>
          <w:sz w:val="32"/>
          <w:szCs w:val="32"/>
        </w:rPr>
      </w:pPr>
      <w:r w:rsidRPr="00075209">
        <w:rPr>
          <w:rFonts w:ascii="仿宋_GB2312" w:eastAsia="仿宋_GB2312" w:cs="DengXian-Regular" w:hint="eastAsia"/>
          <w:sz w:val="32"/>
          <w:szCs w:val="32"/>
        </w:rPr>
        <w:t>负责公共场所（宾馆、美容美发、洗浴、商场等）的卫生监督管理工作。负责城市生活饮用水和涉水产品生产经营的卫生监督管理工作。受理公共场所和生活饮用水经营过程中的投诉举报工作。查处公共场所和生活饮用水经营过程中的违法行为。</w:t>
      </w:r>
    </w:p>
    <w:p w:rsidR="00075209" w:rsidRPr="00075209" w:rsidRDefault="00075209" w:rsidP="00075209">
      <w:pPr>
        <w:adjustRightInd w:val="0"/>
        <w:snapToGrid w:val="0"/>
        <w:spacing w:after="0" w:line="580" w:lineRule="exact"/>
        <w:ind w:firstLineChars="200" w:firstLine="640"/>
        <w:rPr>
          <w:rFonts w:ascii="仿宋_GB2312" w:eastAsia="仿宋_GB2312" w:cs="DengXian-Regular"/>
          <w:sz w:val="32"/>
          <w:szCs w:val="32"/>
        </w:rPr>
      </w:pPr>
      <w:bookmarkStart w:id="0" w:name="_Toc486495783"/>
      <w:r w:rsidRPr="00075209">
        <w:rPr>
          <w:rFonts w:ascii="仿宋_GB2312" w:eastAsia="仿宋_GB2312" w:cs="DengXian-Regular" w:hint="eastAsia"/>
          <w:sz w:val="32"/>
          <w:szCs w:val="32"/>
        </w:rPr>
        <w:t>部门职责-工作活动绩效目标</w:t>
      </w:r>
      <w:bookmarkEnd w:id="0"/>
    </w:p>
    <w:tbl>
      <w:tblPr>
        <w:tblW w:w="9251" w:type="dxa"/>
        <w:jc w:val="center"/>
        <w:tblInd w:w="27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1"/>
        <w:gridCol w:w="938"/>
        <w:gridCol w:w="2410"/>
        <w:gridCol w:w="1276"/>
        <w:gridCol w:w="850"/>
        <w:gridCol w:w="799"/>
        <w:gridCol w:w="709"/>
        <w:gridCol w:w="851"/>
        <w:gridCol w:w="567"/>
      </w:tblGrid>
      <w:tr w:rsidR="00075209" w:rsidTr="00075209">
        <w:trPr>
          <w:trHeight w:val="227"/>
          <w:tblHeader/>
          <w:jc w:val="center"/>
        </w:trPr>
        <w:tc>
          <w:tcPr>
            <w:tcW w:w="6325" w:type="dxa"/>
            <w:gridSpan w:val="5"/>
            <w:tcBorders>
              <w:top w:val="single" w:sz="6" w:space="0" w:color="FFFFFF"/>
              <w:left w:val="single" w:sz="6" w:space="0" w:color="FFFFFF"/>
              <w:right w:val="single" w:sz="6" w:space="0" w:color="FFFFFF"/>
            </w:tcBorders>
            <w:shd w:val="clear" w:color="auto" w:fill="auto"/>
            <w:vAlign w:val="center"/>
          </w:tcPr>
          <w:p w:rsidR="00075209" w:rsidRDefault="00075209" w:rsidP="00D077A6">
            <w:pPr>
              <w:spacing w:line="300" w:lineRule="exact"/>
              <w:jc w:val="left"/>
              <w:rPr>
                <w:rFonts w:ascii="方正小标宋_GBK" w:eastAsia="方正小标宋_GBK"/>
                <w:sz w:val="24"/>
              </w:rPr>
            </w:pPr>
            <w:r>
              <w:rPr>
                <w:rFonts w:ascii="方正小标宋_GBK" w:eastAsia="方正小标宋_GBK" w:hint="eastAsia"/>
                <w:sz w:val="24"/>
              </w:rPr>
              <w:t>卫生监督分局</w:t>
            </w:r>
          </w:p>
        </w:tc>
        <w:tc>
          <w:tcPr>
            <w:tcW w:w="2926" w:type="dxa"/>
            <w:gridSpan w:val="4"/>
            <w:tcBorders>
              <w:top w:val="single" w:sz="6" w:space="0" w:color="FFFFFF"/>
              <w:left w:val="single" w:sz="6" w:space="0" w:color="FFFFFF"/>
              <w:right w:val="single" w:sz="6" w:space="0" w:color="FFFFFF"/>
            </w:tcBorders>
            <w:shd w:val="clear" w:color="auto" w:fill="auto"/>
            <w:vAlign w:val="center"/>
          </w:tcPr>
          <w:p w:rsidR="00075209" w:rsidRDefault="00075209" w:rsidP="00D077A6">
            <w:pPr>
              <w:spacing w:line="300" w:lineRule="exact"/>
              <w:jc w:val="right"/>
              <w:rPr>
                <w:rFonts w:ascii="方正书宋_GBK" w:eastAsia="方正书宋_GBK"/>
                <w:sz w:val="24"/>
              </w:rPr>
            </w:pPr>
            <w:r>
              <w:rPr>
                <w:rFonts w:ascii="方正书宋_GBK" w:eastAsia="方正书宋_GBK" w:hint="eastAsia"/>
                <w:sz w:val="24"/>
              </w:rPr>
              <w:t>单位：万元</w:t>
            </w:r>
          </w:p>
        </w:tc>
      </w:tr>
      <w:tr w:rsidR="00075209" w:rsidTr="00075209">
        <w:trPr>
          <w:trHeight w:val="227"/>
          <w:tblHeader/>
          <w:jc w:val="center"/>
        </w:trPr>
        <w:tc>
          <w:tcPr>
            <w:tcW w:w="851" w:type="dxa"/>
            <w:vMerge w:val="restart"/>
            <w:shd w:val="clear" w:color="auto" w:fill="auto"/>
            <w:vAlign w:val="center"/>
          </w:tcPr>
          <w:p w:rsidR="00075209" w:rsidRDefault="00075209" w:rsidP="00D077A6">
            <w:pPr>
              <w:spacing w:line="300" w:lineRule="exact"/>
              <w:jc w:val="center"/>
              <w:rPr>
                <w:rFonts w:ascii="方正书宋_GBK" w:eastAsia="方正书宋_GBK"/>
                <w:b/>
              </w:rPr>
            </w:pPr>
            <w:r>
              <w:rPr>
                <w:rFonts w:ascii="方正书宋_GBK" w:eastAsia="方正书宋_GBK" w:hint="eastAsia"/>
                <w:b/>
              </w:rPr>
              <w:t>职责活动</w:t>
            </w:r>
          </w:p>
        </w:tc>
        <w:tc>
          <w:tcPr>
            <w:tcW w:w="938" w:type="dxa"/>
            <w:vMerge w:val="restart"/>
            <w:shd w:val="clear" w:color="auto" w:fill="auto"/>
            <w:vAlign w:val="center"/>
          </w:tcPr>
          <w:p w:rsidR="00075209" w:rsidRDefault="00075209" w:rsidP="00D077A6">
            <w:pPr>
              <w:spacing w:line="300" w:lineRule="exact"/>
              <w:jc w:val="center"/>
              <w:rPr>
                <w:rFonts w:ascii="方正书宋_GBK" w:eastAsia="方正书宋_GBK"/>
                <w:b/>
              </w:rPr>
            </w:pPr>
            <w:r>
              <w:rPr>
                <w:rFonts w:ascii="方正书宋_GBK" w:eastAsia="方正书宋_GBK" w:hint="eastAsia"/>
                <w:b/>
              </w:rPr>
              <w:t>年度预算数</w:t>
            </w:r>
          </w:p>
        </w:tc>
        <w:tc>
          <w:tcPr>
            <w:tcW w:w="2410" w:type="dxa"/>
            <w:vMerge w:val="restart"/>
            <w:shd w:val="clear" w:color="auto" w:fill="auto"/>
            <w:vAlign w:val="center"/>
          </w:tcPr>
          <w:p w:rsidR="00075209" w:rsidRDefault="00075209" w:rsidP="00D077A6">
            <w:pPr>
              <w:spacing w:line="300" w:lineRule="exact"/>
              <w:jc w:val="center"/>
              <w:rPr>
                <w:rFonts w:ascii="方正书宋_GBK" w:eastAsia="方正书宋_GBK"/>
                <w:b/>
              </w:rPr>
            </w:pPr>
            <w:r>
              <w:rPr>
                <w:rFonts w:ascii="方正书宋_GBK" w:eastAsia="方正书宋_GBK" w:hint="eastAsia"/>
                <w:b/>
              </w:rPr>
              <w:t>内容描述</w:t>
            </w:r>
          </w:p>
        </w:tc>
        <w:tc>
          <w:tcPr>
            <w:tcW w:w="1276" w:type="dxa"/>
            <w:vMerge w:val="restart"/>
            <w:shd w:val="clear" w:color="auto" w:fill="auto"/>
            <w:vAlign w:val="center"/>
          </w:tcPr>
          <w:p w:rsidR="00075209" w:rsidRDefault="00075209" w:rsidP="00D077A6">
            <w:pPr>
              <w:spacing w:line="300" w:lineRule="exact"/>
              <w:jc w:val="center"/>
              <w:rPr>
                <w:rFonts w:ascii="方正书宋_GBK" w:eastAsia="方正书宋_GBK"/>
                <w:b/>
              </w:rPr>
            </w:pPr>
            <w:r>
              <w:rPr>
                <w:rFonts w:ascii="方正书宋_GBK" w:eastAsia="方正书宋_GBK" w:hint="eastAsia"/>
                <w:b/>
              </w:rPr>
              <w:t>绩效目标</w:t>
            </w:r>
          </w:p>
        </w:tc>
        <w:tc>
          <w:tcPr>
            <w:tcW w:w="850" w:type="dxa"/>
            <w:vMerge w:val="restart"/>
            <w:shd w:val="clear" w:color="auto" w:fill="auto"/>
            <w:vAlign w:val="center"/>
          </w:tcPr>
          <w:p w:rsidR="00075209" w:rsidRDefault="00075209" w:rsidP="00D077A6">
            <w:pPr>
              <w:spacing w:line="300" w:lineRule="exact"/>
              <w:jc w:val="center"/>
              <w:rPr>
                <w:rFonts w:ascii="方正书宋_GBK" w:eastAsia="方正书宋_GBK"/>
                <w:b/>
              </w:rPr>
            </w:pPr>
            <w:r>
              <w:rPr>
                <w:rFonts w:ascii="方正书宋_GBK" w:eastAsia="方正书宋_GBK" w:hint="eastAsia"/>
                <w:b/>
              </w:rPr>
              <w:t>绩效指标</w:t>
            </w:r>
          </w:p>
        </w:tc>
        <w:tc>
          <w:tcPr>
            <w:tcW w:w="2926" w:type="dxa"/>
            <w:gridSpan w:val="4"/>
            <w:shd w:val="clear" w:color="auto" w:fill="auto"/>
            <w:vAlign w:val="center"/>
          </w:tcPr>
          <w:p w:rsidR="00075209" w:rsidRDefault="00075209" w:rsidP="00D077A6">
            <w:pPr>
              <w:spacing w:line="300" w:lineRule="exact"/>
              <w:jc w:val="center"/>
              <w:rPr>
                <w:rFonts w:ascii="方正书宋_GBK" w:eastAsia="方正书宋_GBK"/>
                <w:b/>
              </w:rPr>
            </w:pPr>
            <w:r>
              <w:rPr>
                <w:rFonts w:ascii="方正书宋_GBK" w:eastAsia="方正书宋_GBK" w:hint="eastAsia"/>
                <w:b/>
              </w:rPr>
              <w:t>评价标准</w:t>
            </w:r>
          </w:p>
        </w:tc>
      </w:tr>
      <w:tr w:rsidR="00075209" w:rsidTr="00075209">
        <w:trPr>
          <w:trHeight w:val="227"/>
          <w:tblHeader/>
          <w:jc w:val="center"/>
        </w:trPr>
        <w:tc>
          <w:tcPr>
            <w:tcW w:w="851" w:type="dxa"/>
            <w:vMerge/>
            <w:shd w:val="clear" w:color="auto" w:fill="auto"/>
            <w:vAlign w:val="center"/>
          </w:tcPr>
          <w:p w:rsidR="00075209" w:rsidRDefault="00075209" w:rsidP="00D077A6">
            <w:pPr>
              <w:spacing w:line="300" w:lineRule="exact"/>
              <w:jc w:val="left"/>
              <w:outlineLvl w:val="0"/>
            </w:pPr>
          </w:p>
        </w:tc>
        <w:tc>
          <w:tcPr>
            <w:tcW w:w="938" w:type="dxa"/>
            <w:vMerge/>
            <w:shd w:val="clear" w:color="auto" w:fill="auto"/>
            <w:vAlign w:val="center"/>
          </w:tcPr>
          <w:p w:rsidR="00075209" w:rsidRDefault="00075209" w:rsidP="00D077A6">
            <w:pPr>
              <w:spacing w:line="300" w:lineRule="exact"/>
              <w:jc w:val="left"/>
              <w:outlineLvl w:val="0"/>
            </w:pPr>
          </w:p>
        </w:tc>
        <w:tc>
          <w:tcPr>
            <w:tcW w:w="2410" w:type="dxa"/>
            <w:vMerge/>
            <w:shd w:val="clear" w:color="auto" w:fill="auto"/>
            <w:vAlign w:val="center"/>
          </w:tcPr>
          <w:p w:rsidR="00075209" w:rsidRDefault="00075209" w:rsidP="00D077A6">
            <w:pPr>
              <w:spacing w:line="300" w:lineRule="exact"/>
              <w:jc w:val="left"/>
              <w:outlineLvl w:val="0"/>
            </w:pPr>
          </w:p>
        </w:tc>
        <w:tc>
          <w:tcPr>
            <w:tcW w:w="1276" w:type="dxa"/>
            <w:vMerge/>
            <w:shd w:val="clear" w:color="auto" w:fill="auto"/>
            <w:vAlign w:val="center"/>
          </w:tcPr>
          <w:p w:rsidR="00075209" w:rsidRDefault="00075209" w:rsidP="00D077A6">
            <w:pPr>
              <w:spacing w:line="300" w:lineRule="exact"/>
              <w:jc w:val="left"/>
              <w:outlineLvl w:val="0"/>
            </w:pPr>
          </w:p>
        </w:tc>
        <w:tc>
          <w:tcPr>
            <w:tcW w:w="850" w:type="dxa"/>
            <w:vMerge/>
            <w:shd w:val="clear" w:color="auto" w:fill="auto"/>
            <w:vAlign w:val="center"/>
          </w:tcPr>
          <w:p w:rsidR="00075209" w:rsidRDefault="00075209" w:rsidP="00D077A6">
            <w:pPr>
              <w:spacing w:line="300" w:lineRule="exact"/>
              <w:jc w:val="left"/>
              <w:outlineLvl w:val="0"/>
            </w:pPr>
          </w:p>
        </w:tc>
        <w:tc>
          <w:tcPr>
            <w:tcW w:w="799" w:type="dxa"/>
            <w:shd w:val="clear" w:color="auto" w:fill="auto"/>
            <w:vAlign w:val="center"/>
          </w:tcPr>
          <w:p w:rsidR="00075209" w:rsidRDefault="00075209" w:rsidP="00D077A6">
            <w:pPr>
              <w:spacing w:line="300" w:lineRule="exact"/>
              <w:jc w:val="center"/>
              <w:rPr>
                <w:rFonts w:ascii="方正书宋_GBK" w:eastAsia="方正书宋_GBK"/>
                <w:b/>
              </w:rPr>
            </w:pPr>
            <w:r>
              <w:rPr>
                <w:rFonts w:ascii="方正书宋_GBK" w:eastAsia="方正书宋_GBK" w:hint="eastAsia"/>
                <w:b/>
              </w:rPr>
              <w:t>优</w:t>
            </w:r>
          </w:p>
        </w:tc>
        <w:tc>
          <w:tcPr>
            <w:tcW w:w="709" w:type="dxa"/>
            <w:shd w:val="clear" w:color="auto" w:fill="auto"/>
            <w:vAlign w:val="center"/>
          </w:tcPr>
          <w:p w:rsidR="00075209" w:rsidRDefault="00075209" w:rsidP="00D077A6">
            <w:pPr>
              <w:spacing w:line="300" w:lineRule="exact"/>
              <w:jc w:val="center"/>
              <w:rPr>
                <w:rFonts w:ascii="方正书宋_GBK" w:eastAsia="方正书宋_GBK"/>
                <w:b/>
              </w:rPr>
            </w:pPr>
            <w:r>
              <w:rPr>
                <w:rFonts w:ascii="方正书宋_GBK" w:eastAsia="方正书宋_GBK" w:hint="eastAsia"/>
                <w:b/>
              </w:rPr>
              <w:t>良</w:t>
            </w:r>
          </w:p>
        </w:tc>
        <w:tc>
          <w:tcPr>
            <w:tcW w:w="851" w:type="dxa"/>
            <w:shd w:val="clear" w:color="auto" w:fill="auto"/>
            <w:vAlign w:val="center"/>
          </w:tcPr>
          <w:p w:rsidR="00075209" w:rsidRDefault="00075209" w:rsidP="00D077A6">
            <w:pPr>
              <w:spacing w:line="300" w:lineRule="exact"/>
              <w:jc w:val="center"/>
              <w:rPr>
                <w:rFonts w:ascii="方正书宋_GBK" w:eastAsia="方正书宋_GBK"/>
                <w:b/>
              </w:rPr>
            </w:pPr>
            <w:r>
              <w:rPr>
                <w:rFonts w:ascii="方正书宋_GBK" w:eastAsia="方正书宋_GBK" w:hint="eastAsia"/>
                <w:b/>
              </w:rPr>
              <w:t>中</w:t>
            </w:r>
          </w:p>
        </w:tc>
        <w:tc>
          <w:tcPr>
            <w:tcW w:w="567" w:type="dxa"/>
            <w:shd w:val="clear" w:color="auto" w:fill="auto"/>
            <w:vAlign w:val="center"/>
          </w:tcPr>
          <w:p w:rsidR="00075209" w:rsidRDefault="00075209" w:rsidP="00D077A6">
            <w:pPr>
              <w:spacing w:line="300" w:lineRule="exact"/>
              <w:jc w:val="center"/>
              <w:rPr>
                <w:rFonts w:ascii="方正书宋_GBK" w:eastAsia="方正书宋_GBK"/>
                <w:b/>
              </w:rPr>
            </w:pPr>
            <w:r>
              <w:rPr>
                <w:rFonts w:ascii="方正书宋_GBK" w:eastAsia="方正书宋_GBK" w:hint="eastAsia"/>
                <w:b/>
              </w:rPr>
              <w:t>差</w:t>
            </w:r>
          </w:p>
        </w:tc>
      </w:tr>
      <w:tr w:rsidR="00075209" w:rsidTr="00075209">
        <w:trPr>
          <w:trHeight w:val="227"/>
          <w:jc w:val="center"/>
        </w:trPr>
        <w:tc>
          <w:tcPr>
            <w:tcW w:w="851" w:type="dxa"/>
            <w:shd w:val="clear" w:color="auto" w:fill="auto"/>
            <w:vAlign w:val="center"/>
          </w:tcPr>
          <w:p w:rsidR="00075209" w:rsidRDefault="00075209" w:rsidP="00D077A6">
            <w:pPr>
              <w:spacing w:line="300" w:lineRule="exact"/>
              <w:jc w:val="left"/>
              <w:rPr>
                <w:rFonts w:ascii="方正书宋_GBK" w:eastAsia="方正书宋_GBK"/>
                <w:b/>
              </w:rPr>
            </w:pPr>
            <w:r>
              <w:rPr>
                <w:rFonts w:ascii="方正书宋_GBK" w:eastAsia="方正书宋_GBK" w:hint="eastAsia"/>
                <w:b/>
              </w:rPr>
              <w:t>公共卫生监督检查</w:t>
            </w:r>
          </w:p>
        </w:tc>
        <w:tc>
          <w:tcPr>
            <w:tcW w:w="938" w:type="dxa"/>
            <w:shd w:val="clear" w:color="auto" w:fill="auto"/>
            <w:vAlign w:val="center"/>
          </w:tcPr>
          <w:p w:rsidR="00075209" w:rsidRDefault="00075209" w:rsidP="00D077A6">
            <w:pPr>
              <w:spacing w:line="300" w:lineRule="exact"/>
              <w:jc w:val="left"/>
              <w:rPr>
                <w:rFonts w:ascii="方正书宋_GBK" w:eastAsia="方正书宋_GBK"/>
              </w:rPr>
            </w:pPr>
            <w:r>
              <w:rPr>
                <w:rFonts w:ascii="方正书宋_GBK" w:eastAsia="方正书宋_GBK"/>
              </w:rPr>
              <w:t>2.50</w:t>
            </w:r>
          </w:p>
        </w:tc>
        <w:tc>
          <w:tcPr>
            <w:tcW w:w="2410" w:type="dxa"/>
            <w:shd w:val="clear" w:color="auto" w:fill="auto"/>
            <w:vAlign w:val="center"/>
          </w:tcPr>
          <w:p w:rsidR="00075209" w:rsidRDefault="00075209" w:rsidP="00D077A6">
            <w:pPr>
              <w:spacing w:line="300" w:lineRule="exact"/>
              <w:jc w:val="left"/>
              <w:rPr>
                <w:rFonts w:ascii="方正书宋_GBK" w:eastAsia="方正书宋_GBK"/>
              </w:rPr>
            </w:pPr>
            <w:r>
              <w:rPr>
                <w:rFonts w:ascii="方正书宋_GBK" w:eastAsia="方正书宋_GBK" w:hint="eastAsia"/>
              </w:rPr>
              <w:t>公共场所（包括宾馆、美容美发、洗浴、商场等公共场所）、生活饮用水和二次供水的卫生监督检查工作</w:t>
            </w:r>
          </w:p>
        </w:tc>
        <w:tc>
          <w:tcPr>
            <w:tcW w:w="1276" w:type="dxa"/>
            <w:shd w:val="clear" w:color="auto" w:fill="auto"/>
            <w:vAlign w:val="center"/>
          </w:tcPr>
          <w:p w:rsidR="00075209" w:rsidRDefault="00075209" w:rsidP="00D077A6">
            <w:pPr>
              <w:spacing w:line="300" w:lineRule="exact"/>
              <w:jc w:val="left"/>
              <w:rPr>
                <w:rFonts w:ascii="方正书宋_GBK" w:eastAsia="方正书宋_GBK"/>
              </w:rPr>
            </w:pPr>
            <w:r>
              <w:rPr>
                <w:rFonts w:ascii="方正书宋_GBK" w:eastAsia="方正书宋_GBK" w:hint="eastAsia"/>
              </w:rPr>
              <w:t>公共场所、生活饮用水和二次供水的卫生监督检查率达100%</w:t>
            </w:r>
          </w:p>
        </w:tc>
        <w:tc>
          <w:tcPr>
            <w:tcW w:w="850" w:type="dxa"/>
            <w:shd w:val="clear" w:color="auto" w:fill="auto"/>
            <w:vAlign w:val="center"/>
          </w:tcPr>
          <w:p w:rsidR="00075209" w:rsidRDefault="00075209" w:rsidP="00D077A6">
            <w:pPr>
              <w:spacing w:line="300" w:lineRule="exact"/>
              <w:jc w:val="left"/>
              <w:rPr>
                <w:rFonts w:ascii="方正书宋_GBK" w:eastAsia="方正书宋_GBK"/>
              </w:rPr>
            </w:pPr>
            <w:r>
              <w:rPr>
                <w:rFonts w:ascii="方正书宋_GBK" w:eastAsia="方正书宋_GBK" w:hint="eastAsia"/>
              </w:rPr>
              <w:t>监督检查率</w:t>
            </w:r>
          </w:p>
        </w:tc>
        <w:tc>
          <w:tcPr>
            <w:tcW w:w="799" w:type="dxa"/>
            <w:shd w:val="clear" w:color="auto" w:fill="auto"/>
            <w:vAlign w:val="center"/>
          </w:tcPr>
          <w:p w:rsidR="00075209" w:rsidRDefault="00075209" w:rsidP="00D077A6">
            <w:pPr>
              <w:spacing w:line="300" w:lineRule="exact"/>
              <w:jc w:val="center"/>
              <w:rPr>
                <w:rFonts w:ascii="方正书宋_GBK" w:eastAsia="方正书宋_GBK"/>
              </w:rPr>
            </w:pPr>
            <w:r>
              <w:rPr>
                <w:rFonts w:ascii="方正书宋_GBK" w:eastAsia="方正书宋_GBK" w:hint="eastAsia"/>
              </w:rPr>
              <w:t>100%</w:t>
            </w:r>
          </w:p>
        </w:tc>
        <w:tc>
          <w:tcPr>
            <w:tcW w:w="709" w:type="dxa"/>
            <w:shd w:val="clear" w:color="auto" w:fill="auto"/>
            <w:vAlign w:val="center"/>
          </w:tcPr>
          <w:p w:rsidR="00075209" w:rsidRDefault="00075209" w:rsidP="00D077A6">
            <w:pPr>
              <w:spacing w:line="300" w:lineRule="exact"/>
              <w:jc w:val="center"/>
              <w:rPr>
                <w:rFonts w:ascii="方正书宋_GBK" w:eastAsia="方正书宋_GBK"/>
              </w:rPr>
            </w:pPr>
            <w:r>
              <w:rPr>
                <w:rFonts w:ascii="方正书宋_GBK" w:eastAsia="方正书宋_GBK" w:hint="eastAsia"/>
              </w:rPr>
              <w:t>80%-100%</w:t>
            </w:r>
          </w:p>
        </w:tc>
        <w:tc>
          <w:tcPr>
            <w:tcW w:w="851" w:type="dxa"/>
            <w:shd w:val="clear" w:color="auto" w:fill="auto"/>
            <w:vAlign w:val="center"/>
          </w:tcPr>
          <w:p w:rsidR="00075209" w:rsidRDefault="00075209" w:rsidP="00D077A6">
            <w:pPr>
              <w:spacing w:line="300" w:lineRule="exact"/>
              <w:jc w:val="center"/>
              <w:rPr>
                <w:rFonts w:ascii="方正书宋_GBK" w:eastAsia="方正书宋_GBK"/>
              </w:rPr>
            </w:pPr>
            <w:r>
              <w:rPr>
                <w:rFonts w:ascii="方正书宋_GBK" w:eastAsia="方正书宋_GBK" w:hint="eastAsia"/>
              </w:rPr>
              <w:t>60%-80%</w:t>
            </w:r>
          </w:p>
        </w:tc>
        <w:tc>
          <w:tcPr>
            <w:tcW w:w="567" w:type="dxa"/>
            <w:shd w:val="clear" w:color="auto" w:fill="auto"/>
            <w:vAlign w:val="center"/>
          </w:tcPr>
          <w:p w:rsidR="00075209" w:rsidRDefault="00075209" w:rsidP="00D077A6">
            <w:pPr>
              <w:spacing w:line="300" w:lineRule="exact"/>
              <w:jc w:val="center"/>
              <w:rPr>
                <w:rFonts w:ascii="方正书宋_GBK" w:eastAsia="方正书宋_GBK"/>
              </w:rPr>
            </w:pPr>
            <w:r>
              <w:rPr>
                <w:rFonts w:ascii="方正书宋_GBK" w:eastAsia="方正书宋_GBK" w:hint="eastAsia"/>
              </w:rPr>
              <w:t>60%以下</w:t>
            </w:r>
          </w:p>
        </w:tc>
      </w:tr>
    </w:tbl>
    <w:p w:rsidR="00075209" w:rsidRDefault="00075209" w:rsidP="00075209">
      <w:pPr>
        <w:adjustRightInd w:val="0"/>
        <w:snapToGrid w:val="0"/>
        <w:spacing w:after="0" w:line="580" w:lineRule="exact"/>
        <w:ind w:firstLineChars="200" w:firstLine="640"/>
        <w:rPr>
          <w:rFonts w:ascii="仿宋_GB2312" w:eastAsia="仿宋_GB2312" w:cs="DengXian-Regular"/>
          <w:sz w:val="32"/>
          <w:szCs w:val="32"/>
        </w:rPr>
      </w:pPr>
    </w:p>
    <w:p w:rsidR="00DB2166" w:rsidRDefault="00DB2166" w:rsidP="00DB2166">
      <w:pPr>
        <w:adjustRightInd w:val="0"/>
        <w:snapToGrid w:val="0"/>
        <w:spacing w:after="0" w:line="580" w:lineRule="exact"/>
        <w:ind w:firstLineChars="200" w:firstLine="640"/>
        <w:rPr>
          <w:rFonts w:ascii="仿宋_GB2312" w:eastAsia="仿宋_GB2312" w:cs="DengXian-Regular" w:hint="eastAsia"/>
          <w:sz w:val="32"/>
          <w:szCs w:val="32"/>
        </w:rPr>
      </w:pPr>
      <w:r>
        <w:rPr>
          <w:rFonts w:ascii="仿宋_GB2312" w:eastAsia="仿宋_GB2312" w:cs="DengXian-Regular" w:hint="eastAsia"/>
          <w:sz w:val="32"/>
          <w:szCs w:val="32"/>
        </w:rPr>
        <w:t>（二）</w:t>
      </w:r>
      <w:r w:rsidR="00075209">
        <w:rPr>
          <w:rFonts w:ascii="仿宋_GB2312" w:eastAsia="仿宋_GB2312" w:cs="DengXian-Regular" w:hint="eastAsia"/>
          <w:sz w:val="32"/>
          <w:szCs w:val="32"/>
        </w:rPr>
        <w:t>预算项目绩效</w:t>
      </w:r>
      <w:r>
        <w:rPr>
          <w:rFonts w:ascii="仿宋_GB2312" w:eastAsia="仿宋_GB2312" w:cs="DengXian-Regular" w:hint="eastAsia"/>
          <w:sz w:val="32"/>
          <w:szCs w:val="32"/>
        </w:rPr>
        <w:t>自评结果。</w:t>
      </w:r>
    </w:p>
    <w:p w:rsidR="00075209" w:rsidRDefault="00075209" w:rsidP="00DB2166">
      <w:pPr>
        <w:adjustRightInd w:val="0"/>
        <w:snapToGrid w:val="0"/>
        <w:spacing w:after="0" w:line="580" w:lineRule="exact"/>
        <w:ind w:firstLineChars="200" w:firstLine="560"/>
        <w:rPr>
          <w:rFonts w:ascii="仿宋_GB2312" w:eastAsia="仿宋_GB2312" w:hAnsi="仿宋"/>
          <w:sz w:val="28"/>
          <w:szCs w:val="28"/>
        </w:rPr>
      </w:pPr>
      <w:r w:rsidRPr="00210A61">
        <w:rPr>
          <w:rFonts w:ascii="仿宋_GB2312" w:eastAsia="仿宋_GB2312" w:hAnsi="仿宋" w:hint="eastAsia"/>
          <w:sz w:val="28"/>
          <w:szCs w:val="28"/>
        </w:rPr>
        <w:t>按照《公共场所卫生管理条例》的规定和市卫生监督工作计划要求，积极开展对公共场所的卫生进行监督。截止</w:t>
      </w:r>
      <w:r>
        <w:rPr>
          <w:rFonts w:ascii="仿宋_GB2312" w:eastAsia="仿宋_GB2312" w:hAnsi="仿宋" w:hint="eastAsia"/>
          <w:sz w:val="28"/>
          <w:szCs w:val="28"/>
        </w:rPr>
        <w:t>2018年底</w:t>
      </w:r>
      <w:r w:rsidRPr="00210A61">
        <w:rPr>
          <w:rFonts w:ascii="仿宋_GB2312" w:eastAsia="仿宋_GB2312" w:hAnsi="仿宋" w:hint="eastAsia"/>
          <w:sz w:val="28"/>
          <w:szCs w:val="28"/>
        </w:rPr>
        <w:t>，我局完成了230余家公共场所单位的日常监督。本年度我分局先后对大庆道两侧、高新区主干道两侧、大学城周边、会展中心周边及星级酒店进行了重点监督。对违规单位逐一进行指导，限期责令改正</w:t>
      </w:r>
      <w:r>
        <w:rPr>
          <w:rFonts w:ascii="仿宋_GB2312" w:eastAsia="仿宋_GB2312" w:hAnsi="仿宋" w:hint="eastAsia"/>
          <w:sz w:val="28"/>
          <w:szCs w:val="28"/>
        </w:rPr>
        <w:t>。监督覆盖率100%</w:t>
      </w:r>
      <w:r w:rsidR="002336CD">
        <w:rPr>
          <w:rFonts w:ascii="仿宋_GB2312" w:eastAsia="仿宋_GB2312" w:hAnsi="仿宋" w:hint="eastAsia"/>
          <w:sz w:val="28"/>
          <w:szCs w:val="28"/>
        </w:rPr>
        <w:t>，</w:t>
      </w:r>
      <w:r w:rsidR="002336CD" w:rsidRPr="002336CD">
        <w:rPr>
          <w:rFonts w:ascii="仿宋_GB2312" w:eastAsia="仿宋_GB2312" w:hAnsi="仿宋" w:hint="eastAsia"/>
          <w:sz w:val="28"/>
          <w:szCs w:val="28"/>
        </w:rPr>
        <w:t>项目自评等级为优</w:t>
      </w:r>
      <w:r>
        <w:rPr>
          <w:rFonts w:ascii="仿宋_GB2312" w:eastAsia="仿宋_GB2312" w:hAnsi="仿宋" w:hint="eastAsia"/>
          <w:sz w:val="28"/>
          <w:szCs w:val="28"/>
        </w:rPr>
        <w:t>。</w:t>
      </w:r>
    </w:p>
    <w:p w:rsidR="002336CD" w:rsidRDefault="002336CD" w:rsidP="002336CD">
      <w:pPr>
        <w:pStyle w:val="2"/>
        <w:spacing w:before="0" w:after="0" w:line="580" w:lineRule="exact"/>
        <w:ind w:firstLineChars="200" w:firstLine="640"/>
        <w:rPr>
          <w:rFonts w:ascii="黑体" w:eastAsia="黑体" w:cs="Times New Roman"/>
          <w:b w:val="0"/>
          <w:bCs w:val="0"/>
        </w:rPr>
      </w:pPr>
      <w:r>
        <w:rPr>
          <w:rFonts w:ascii="黑体" w:eastAsia="黑体" w:cs="Times New Roman" w:hint="eastAsia"/>
          <w:b w:val="0"/>
          <w:bCs w:val="0"/>
        </w:rPr>
        <w:lastRenderedPageBreak/>
        <w:t>七、其他重要事项的说明</w:t>
      </w:r>
    </w:p>
    <w:p w:rsidR="002336CD" w:rsidRPr="002336CD" w:rsidRDefault="002336CD" w:rsidP="002336CD">
      <w:pPr>
        <w:pStyle w:val="3"/>
        <w:spacing w:before="0" w:after="0" w:line="580" w:lineRule="exact"/>
        <w:ind w:firstLineChars="200" w:firstLine="643"/>
        <w:rPr>
          <w:rFonts w:ascii="仿宋" w:eastAsia="仿宋" w:hAnsi="仿宋" w:cs="DengXian-Bold"/>
        </w:rPr>
      </w:pPr>
      <w:r w:rsidRPr="002336CD">
        <w:rPr>
          <w:rFonts w:ascii="仿宋" w:eastAsia="仿宋" w:hAnsi="仿宋" w:cs="DengXian-Bold" w:hint="eastAsia"/>
        </w:rPr>
        <w:t>（一）机关运行经费情况</w:t>
      </w:r>
    </w:p>
    <w:p w:rsidR="002336CD" w:rsidRPr="002336CD" w:rsidRDefault="00DB2166" w:rsidP="002336CD">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我部门为事业单位，无机关运行经费</w:t>
      </w:r>
      <w:r w:rsidR="002336CD" w:rsidRPr="002336CD">
        <w:rPr>
          <w:rFonts w:ascii="仿宋" w:eastAsia="仿宋" w:hAnsi="仿宋" w:cs="DengXian-Regular" w:hint="eastAsia"/>
          <w:sz w:val="32"/>
          <w:szCs w:val="32"/>
        </w:rPr>
        <w:t>。</w:t>
      </w:r>
    </w:p>
    <w:p w:rsidR="002336CD" w:rsidRPr="002336CD" w:rsidRDefault="002336CD" w:rsidP="002336CD">
      <w:pPr>
        <w:pStyle w:val="3"/>
        <w:spacing w:before="0" w:after="0" w:line="580" w:lineRule="exact"/>
        <w:ind w:firstLineChars="200" w:firstLine="643"/>
        <w:rPr>
          <w:rFonts w:ascii="仿宋" w:eastAsia="仿宋" w:hAnsi="仿宋" w:cs="DengXian-Bold"/>
        </w:rPr>
      </w:pPr>
      <w:r w:rsidRPr="002336CD">
        <w:rPr>
          <w:rFonts w:ascii="仿宋" w:eastAsia="仿宋" w:hAnsi="仿宋" w:cs="DengXian-Bold" w:hint="eastAsia"/>
        </w:rPr>
        <w:t>（二）政府采购情况</w:t>
      </w:r>
    </w:p>
    <w:p w:rsidR="002336CD" w:rsidRPr="002336CD" w:rsidRDefault="002336CD" w:rsidP="002336CD">
      <w:pPr>
        <w:keepNext/>
        <w:keepLines/>
        <w:snapToGrid w:val="0"/>
        <w:spacing w:line="580" w:lineRule="exact"/>
        <w:ind w:firstLineChars="200" w:firstLine="640"/>
        <w:outlineLvl w:val="2"/>
        <w:rPr>
          <w:rFonts w:ascii="仿宋" w:eastAsia="仿宋" w:hAnsi="仿宋" w:cs="仿宋_GB2312"/>
          <w:color w:val="000000"/>
          <w:kern w:val="0"/>
          <w:sz w:val="32"/>
          <w:szCs w:val="32"/>
        </w:rPr>
      </w:pPr>
      <w:r w:rsidRPr="002336CD">
        <w:rPr>
          <w:rFonts w:ascii="仿宋" w:eastAsia="仿宋" w:hAnsi="仿宋" w:cs="DengXian-Regular" w:hint="eastAsia"/>
          <w:sz w:val="32"/>
          <w:szCs w:val="32"/>
        </w:rPr>
        <w:t>本部门2018年度政府采购支出总额0万元，从采购类型来看，</w:t>
      </w:r>
      <w:r w:rsidRPr="002336CD">
        <w:rPr>
          <w:rFonts w:ascii="仿宋" w:eastAsia="仿宋" w:hAnsi="仿宋" w:cs="仿宋_GB2312"/>
          <w:color w:val="000000"/>
          <w:kern w:val="0"/>
          <w:sz w:val="32"/>
          <w:szCs w:val="32"/>
        </w:rPr>
        <w:t>政府采购货物支出</w:t>
      </w:r>
      <w:r w:rsidRPr="002336CD">
        <w:rPr>
          <w:rFonts w:ascii="仿宋" w:eastAsia="仿宋" w:hAnsi="仿宋" w:cs="仿宋_GB2312" w:hint="eastAsia"/>
          <w:color w:val="000000"/>
          <w:kern w:val="0"/>
          <w:sz w:val="32"/>
          <w:szCs w:val="32"/>
        </w:rPr>
        <w:t>0</w:t>
      </w:r>
      <w:r w:rsidRPr="002336CD">
        <w:rPr>
          <w:rFonts w:ascii="仿宋" w:eastAsia="仿宋" w:hAnsi="仿宋" w:cs="仿宋_GB2312"/>
          <w:color w:val="000000"/>
          <w:kern w:val="0"/>
          <w:sz w:val="32"/>
          <w:szCs w:val="32"/>
        </w:rPr>
        <w:t>万元、政府采购工程支出</w:t>
      </w:r>
      <w:r w:rsidRPr="002336CD">
        <w:rPr>
          <w:rFonts w:ascii="仿宋" w:eastAsia="仿宋" w:hAnsi="仿宋" w:cs="仿宋_GB2312" w:hint="eastAsia"/>
          <w:color w:val="000000"/>
          <w:kern w:val="0"/>
          <w:sz w:val="32"/>
          <w:szCs w:val="32"/>
        </w:rPr>
        <w:t>0</w:t>
      </w:r>
      <w:r w:rsidRPr="002336CD">
        <w:rPr>
          <w:rFonts w:ascii="仿宋" w:eastAsia="仿宋" w:hAnsi="仿宋" w:cs="仿宋_GB2312"/>
          <w:color w:val="000000"/>
          <w:kern w:val="0"/>
          <w:sz w:val="32"/>
          <w:szCs w:val="32"/>
        </w:rPr>
        <w:t>万元、政府采购服务支出</w:t>
      </w:r>
      <w:r w:rsidRPr="002336CD">
        <w:rPr>
          <w:rFonts w:ascii="仿宋" w:eastAsia="仿宋" w:hAnsi="仿宋" w:cs="DengXian-Regular" w:hint="eastAsia"/>
          <w:sz w:val="32"/>
          <w:szCs w:val="32"/>
        </w:rPr>
        <w:t>0</w:t>
      </w:r>
      <w:r w:rsidRPr="002336CD">
        <w:rPr>
          <w:rFonts w:ascii="仿宋" w:eastAsia="仿宋" w:hAnsi="仿宋" w:cs="仿宋_GB2312"/>
          <w:color w:val="000000"/>
          <w:kern w:val="0"/>
          <w:sz w:val="32"/>
          <w:szCs w:val="32"/>
        </w:rPr>
        <w:t>万元。授予中小企业合同金</w:t>
      </w:r>
      <w:r w:rsidRPr="002336CD">
        <w:rPr>
          <w:rFonts w:ascii="仿宋" w:eastAsia="仿宋" w:hAnsi="仿宋" w:cs="宋体" w:hint="eastAsia"/>
          <w:color w:val="000000"/>
          <w:kern w:val="0"/>
          <w:sz w:val="32"/>
          <w:szCs w:val="32"/>
        </w:rPr>
        <w:t>额</w:t>
      </w:r>
      <w:r>
        <w:rPr>
          <w:rFonts w:ascii="仿宋" w:eastAsia="仿宋" w:hAnsi="仿宋" w:cs="DengXian-Regular" w:hint="eastAsia"/>
          <w:sz w:val="32"/>
          <w:szCs w:val="32"/>
        </w:rPr>
        <w:t>0</w:t>
      </w:r>
      <w:r w:rsidRPr="002336CD">
        <w:rPr>
          <w:rFonts w:ascii="仿宋" w:eastAsia="仿宋" w:hAnsi="仿宋" w:cs="仿宋_GB2312"/>
          <w:color w:val="000000"/>
          <w:kern w:val="0"/>
          <w:sz w:val="32"/>
          <w:szCs w:val="32"/>
        </w:rPr>
        <w:t>万元，</w:t>
      </w:r>
      <w:r w:rsidRPr="002336CD">
        <w:rPr>
          <w:rFonts w:ascii="仿宋" w:eastAsia="仿宋" w:hAnsi="仿宋" w:cs="宋体" w:hint="eastAsia"/>
          <w:color w:val="000000"/>
          <w:kern w:val="0"/>
          <w:sz w:val="32"/>
          <w:szCs w:val="32"/>
        </w:rPr>
        <w:t>其中，</w:t>
      </w:r>
      <w:r w:rsidRPr="002336CD">
        <w:rPr>
          <w:rFonts w:ascii="仿宋" w:eastAsia="仿宋" w:hAnsi="仿宋" w:cs="仿宋_GB2312"/>
          <w:color w:val="000000"/>
          <w:kern w:val="0"/>
          <w:sz w:val="32"/>
          <w:szCs w:val="32"/>
        </w:rPr>
        <w:t>授予</w:t>
      </w:r>
      <w:r w:rsidRPr="002336CD">
        <w:rPr>
          <w:rFonts w:ascii="仿宋" w:eastAsia="仿宋" w:hAnsi="仿宋" w:cs="宋体" w:hint="eastAsia"/>
          <w:color w:val="000000"/>
          <w:kern w:val="0"/>
          <w:sz w:val="32"/>
          <w:szCs w:val="32"/>
        </w:rPr>
        <w:t>小微</w:t>
      </w:r>
      <w:r w:rsidRPr="002336CD">
        <w:rPr>
          <w:rFonts w:ascii="仿宋" w:eastAsia="仿宋" w:hAnsi="仿宋" w:cs="仿宋_GB2312"/>
          <w:color w:val="000000"/>
          <w:kern w:val="0"/>
          <w:sz w:val="32"/>
          <w:szCs w:val="32"/>
        </w:rPr>
        <w:t>企业合同金</w:t>
      </w:r>
      <w:r w:rsidRPr="002336CD">
        <w:rPr>
          <w:rFonts w:ascii="仿宋" w:eastAsia="仿宋" w:hAnsi="仿宋" w:cs="宋体" w:hint="eastAsia"/>
          <w:color w:val="000000"/>
          <w:kern w:val="0"/>
          <w:sz w:val="32"/>
          <w:szCs w:val="32"/>
        </w:rPr>
        <w:t>额</w:t>
      </w:r>
      <w:r w:rsidRPr="002336CD">
        <w:rPr>
          <w:rFonts w:ascii="仿宋" w:eastAsia="仿宋" w:hAnsi="仿宋" w:cs="DengXian-Regular" w:hint="eastAsia"/>
          <w:sz w:val="32"/>
          <w:szCs w:val="32"/>
        </w:rPr>
        <w:t>0</w:t>
      </w:r>
      <w:r w:rsidRPr="002336CD">
        <w:rPr>
          <w:rFonts w:ascii="仿宋" w:eastAsia="仿宋" w:hAnsi="仿宋" w:cs="仿宋_GB2312"/>
          <w:color w:val="000000"/>
          <w:kern w:val="0"/>
          <w:sz w:val="32"/>
          <w:szCs w:val="32"/>
        </w:rPr>
        <w:t>万元。</w:t>
      </w:r>
    </w:p>
    <w:p w:rsidR="002336CD" w:rsidRPr="002336CD" w:rsidRDefault="002336CD" w:rsidP="002336CD">
      <w:pPr>
        <w:pStyle w:val="3"/>
        <w:spacing w:before="0" w:after="0" w:line="580" w:lineRule="exact"/>
        <w:ind w:firstLineChars="200" w:firstLine="643"/>
        <w:rPr>
          <w:rFonts w:ascii="仿宋" w:eastAsia="仿宋" w:hAnsi="仿宋" w:cs="DengXian-Bold"/>
        </w:rPr>
      </w:pPr>
      <w:r w:rsidRPr="002336CD">
        <w:rPr>
          <w:rFonts w:ascii="仿宋" w:eastAsia="仿宋" w:hAnsi="仿宋" w:cs="DengXian-Bold" w:hint="eastAsia"/>
        </w:rPr>
        <w:t>（三）国有资产占用情况</w:t>
      </w:r>
    </w:p>
    <w:p w:rsidR="002336CD" w:rsidRPr="002336CD" w:rsidRDefault="002336CD" w:rsidP="002336CD">
      <w:pPr>
        <w:adjustRightInd w:val="0"/>
        <w:snapToGrid w:val="0"/>
        <w:spacing w:line="580" w:lineRule="exact"/>
        <w:ind w:firstLineChars="200" w:firstLine="640"/>
        <w:rPr>
          <w:rFonts w:ascii="仿宋" w:eastAsia="仿宋" w:hAnsi="仿宋" w:cs="DengXian-Regular"/>
          <w:sz w:val="32"/>
          <w:szCs w:val="32"/>
        </w:rPr>
      </w:pPr>
      <w:r w:rsidRPr="002336CD">
        <w:rPr>
          <w:rFonts w:ascii="仿宋" w:eastAsia="仿宋" w:hAnsi="仿宋" w:cs="DengXian-Regular" w:hint="eastAsia"/>
          <w:sz w:val="32"/>
          <w:szCs w:val="32"/>
        </w:rPr>
        <w:t>截至2018年12月31日，本部门共有车辆0辆，比上年相比无变化。其中，副部（省）级及以上领导用车0辆，主要领导干部用车0辆，机要通信用车1辆，应急保障用车</w:t>
      </w:r>
      <w:bookmarkStart w:id="1" w:name="_GoBack"/>
      <w:bookmarkEnd w:id="1"/>
      <w:r w:rsidRPr="002336CD">
        <w:rPr>
          <w:rFonts w:ascii="仿宋" w:eastAsia="仿宋" w:hAnsi="仿宋" w:cs="DengXian-Regular" w:hint="eastAsia"/>
          <w:sz w:val="32"/>
          <w:szCs w:val="32"/>
        </w:rPr>
        <w:t>0辆，执法执勤用车0辆，特种专业技术用车0辆，离退休干部用车0辆，其他用车0辆；</w:t>
      </w:r>
    </w:p>
    <w:p w:rsidR="002336CD" w:rsidRPr="002336CD" w:rsidRDefault="002336CD" w:rsidP="002336CD">
      <w:pPr>
        <w:adjustRightInd w:val="0"/>
        <w:snapToGrid w:val="0"/>
        <w:spacing w:line="580" w:lineRule="exact"/>
        <w:ind w:firstLineChars="200" w:firstLine="640"/>
        <w:rPr>
          <w:rFonts w:ascii="仿宋" w:eastAsia="仿宋" w:hAnsi="仿宋" w:cs="DengXian-Bold"/>
          <w:b/>
          <w:bCs/>
          <w:sz w:val="32"/>
          <w:szCs w:val="32"/>
        </w:rPr>
      </w:pPr>
      <w:r w:rsidRPr="002336CD">
        <w:rPr>
          <w:rFonts w:ascii="仿宋" w:eastAsia="仿宋" w:hAnsi="仿宋" w:cs="DengXian-Regular" w:hint="eastAsia"/>
          <w:sz w:val="32"/>
          <w:szCs w:val="32"/>
        </w:rPr>
        <w:t>单位价值</w:t>
      </w:r>
      <w:r w:rsidRPr="002336CD">
        <w:rPr>
          <w:rFonts w:ascii="仿宋" w:eastAsia="仿宋" w:hAnsi="仿宋" w:cs="TimesNewRomanPSMT" w:hint="eastAsia"/>
          <w:sz w:val="32"/>
          <w:szCs w:val="32"/>
        </w:rPr>
        <w:t>50</w:t>
      </w:r>
      <w:r w:rsidRPr="002336CD">
        <w:rPr>
          <w:rFonts w:ascii="仿宋" w:eastAsia="仿宋" w:hAnsi="仿宋" w:cs="DengXian-Regular" w:hint="eastAsia"/>
          <w:sz w:val="32"/>
          <w:szCs w:val="32"/>
        </w:rPr>
        <w:t>万元以上通用设备0台，与上年相比无变化，单位价值</w:t>
      </w:r>
      <w:r w:rsidRPr="002336CD">
        <w:rPr>
          <w:rFonts w:ascii="仿宋" w:eastAsia="仿宋" w:hAnsi="仿宋" w:cs="TimesNewRomanPSMT" w:hint="eastAsia"/>
          <w:sz w:val="32"/>
          <w:szCs w:val="32"/>
        </w:rPr>
        <w:t>100</w:t>
      </w:r>
      <w:r w:rsidRPr="002336CD">
        <w:rPr>
          <w:rFonts w:ascii="仿宋" w:eastAsia="仿宋" w:hAnsi="仿宋" w:cs="DengXian-Regular" w:hint="eastAsia"/>
          <w:sz w:val="32"/>
          <w:szCs w:val="32"/>
        </w:rPr>
        <w:t>万元以上专用设备0台，与上年相比无变化。</w:t>
      </w:r>
    </w:p>
    <w:p w:rsidR="00CE4458" w:rsidRDefault="002336CD">
      <w:pPr>
        <w:pStyle w:val="2"/>
        <w:spacing w:before="0" w:after="0" w:line="580" w:lineRule="exact"/>
        <w:ind w:firstLineChars="200" w:firstLine="640"/>
        <w:rPr>
          <w:rFonts w:ascii="黑体" w:eastAsia="黑体" w:cs="Times New Roman"/>
          <w:b w:val="0"/>
          <w:bCs w:val="0"/>
        </w:rPr>
      </w:pPr>
      <w:r>
        <w:rPr>
          <w:rFonts w:ascii="黑体" w:eastAsia="黑体" w:cs="Times New Roman" w:hint="eastAsia"/>
          <w:b w:val="0"/>
          <w:bCs w:val="0"/>
        </w:rPr>
        <w:t>（四）</w:t>
      </w:r>
      <w:r w:rsidR="001B4F40">
        <w:rPr>
          <w:rFonts w:ascii="黑体" w:eastAsia="黑体" w:cs="Times New Roman" w:hint="eastAsia"/>
          <w:b w:val="0"/>
          <w:bCs w:val="0"/>
        </w:rPr>
        <w:t>其他</w:t>
      </w:r>
      <w:r>
        <w:rPr>
          <w:rFonts w:ascii="黑体" w:eastAsia="黑体" w:cs="Times New Roman" w:hint="eastAsia"/>
          <w:b w:val="0"/>
          <w:bCs w:val="0"/>
        </w:rPr>
        <w:t>需要</w:t>
      </w:r>
      <w:r w:rsidR="001B4F40">
        <w:rPr>
          <w:rFonts w:ascii="黑体" w:eastAsia="黑体" w:cs="Times New Roman" w:hint="eastAsia"/>
          <w:b w:val="0"/>
          <w:bCs w:val="0"/>
        </w:rPr>
        <w:t>说明</w:t>
      </w:r>
      <w:r>
        <w:rPr>
          <w:rFonts w:ascii="黑体" w:eastAsia="黑体" w:cs="Times New Roman" w:hint="eastAsia"/>
          <w:b w:val="0"/>
          <w:bCs w:val="0"/>
        </w:rPr>
        <w:t>的情况</w:t>
      </w:r>
    </w:p>
    <w:p w:rsidR="0037167A" w:rsidRDefault="0037167A" w:rsidP="0037167A">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1、本部门2018年度无</w:t>
      </w:r>
      <w:r w:rsidRPr="0037167A">
        <w:rPr>
          <w:rFonts w:ascii="仿宋_GB2312" w:eastAsia="仿宋_GB2312" w:cs="DengXian-Regular" w:hint="eastAsia"/>
          <w:sz w:val="32"/>
          <w:szCs w:val="32"/>
        </w:rPr>
        <w:t>一般公共预算财政拨款“三公”经费支出</w:t>
      </w:r>
      <w:r w:rsidR="00DB2166">
        <w:rPr>
          <w:rFonts w:ascii="仿宋_GB2312" w:eastAsia="仿宋_GB2312" w:cs="DengXian-Regular" w:hint="eastAsia"/>
          <w:sz w:val="32"/>
          <w:szCs w:val="32"/>
        </w:rPr>
        <w:t>、无一般公共预算财政拨款基本支出、无政府性基金财政拨款收支、无国有资本经营预算财政拨款收支、无政府采购情况</w:t>
      </w:r>
      <w:r>
        <w:rPr>
          <w:rFonts w:ascii="仿宋_GB2312" w:eastAsia="仿宋_GB2312" w:cs="DengXian-Regular" w:hint="eastAsia"/>
          <w:sz w:val="32"/>
          <w:szCs w:val="32"/>
        </w:rPr>
        <w:t>，故</w:t>
      </w:r>
      <w:r w:rsidR="00075209">
        <w:rPr>
          <w:rFonts w:ascii="仿宋_GB2312" w:eastAsia="仿宋_GB2312" w:cs="DengXian-Regular" w:hint="eastAsia"/>
          <w:sz w:val="32"/>
          <w:szCs w:val="32"/>
        </w:rPr>
        <w:t>一般公共预算财政拨款“三公”经费支出决算</w:t>
      </w:r>
      <w:r>
        <w:rPr>
          <w:rFonts w:ascii="仿宋_GB2312" w:eastAsia="仿宋_GB2312" w:cs="DengXian-Regular" w:hint="eastAsia"/>
          <w:sz w:val="32"/>
          <w:szCs w:val="32"/>
        </w:rPr>
        <w:t>表</w:t>
      </w:r>
      <w:r w:rsidR="00DB2166">
        <w:rPr>
          <w:rFonts w:ascii="仿宋_GB2312" w:eastAsia="仿宋_GB2312" w:cs="DengXian-Regular" w:hint="eastAsia"/>
          <w:sz w:val="32"/>
          <w:szCs w:val="32"/>
        </w:rPr>
        <w:t>、</w:t>
      </w:r>
      <w:r w:rsidR="00DB2166" w:rsidRPr="00DB2166">
        <w:rPr>
          <w:rFonts w:ascii="仿宋_GB2312" w:eastAsia="仿宋_GB2312" w:cs="DengXian-Regular" w:hint="eastAsia"/>
          <w:sz w:val="32"/>
          <w:szCs w:val="32"/>
        </w:rPr>
        <w:t>一般公共预</w:t>
      </w:r>
      <w:r w:rsidR="00DB2166" w:rsidRPr="00DB2166">
        <w:rPr>
          <w:rFonts w:ascii="仿宋_GB2312" w:eastAsia="仿宋_GB2312" w:cs="DengXian-Regular" w:hint="eastAsia"/>
          <w:sz w:val="32"/>
          <w:szCs w:val="32"/>
        </w:rPr>
        <w:lastRenderedPageBreak/>
        <w:t>算财政拨款基本支出决算表、政府性基金预算财政拨款</w:t>
      </w:r>
      <w:r w:rsidR="00DB2166" w:rsidRPr="00DB2166">
        <w:rPr>
          <w:rFonts w:ascii="仿宋_GB2312" w:eastAsia="仿宋_GB2312" w:cs="DengXian-Regular"/>
          <w:sz w:val="32"/>
          <w:szCs w:val="32"/>
        </w:rPr>
        <w:pict>
          <v:group id="_x0000_s1126" style="position:absolute;left:0;text-align:left;margin-left:-80.9pt;margin-top:-81.1pt;width:243.2pt;height:41.2pt;z-index:251681280;mso-position-horizontal-relative:text;mso-position-vertical-relative:page" coordorigin="4551,52615" coordsize="8546,1398203" o:gfxdata="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ByaUsrcAAAADQEAAA8AAAAAAAAAAQAg&#10;AAAAIgAAAGRycy9kb3ducmV2LnhtbFBLAQIUABQAAAAIAIdO4kDg5H2kJwMAAO4IAAAOAAAAAAAA&#10;AAEAIAAAACsBAABkcnMvZTJvRG9jLnhtbFBLBQYAAAAABgAGAFkBAADEBgAAAAA=&#10;">
            <v:rect id="矩形 13" o:spid="_x0000_s1127" style="position:absolute;left:4551;top:52615;width:8546;height:1175;v-text-anchor:middle" o:gfxdata="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4MwBL4A&#10;AADbAAAADwAAAAAAAAABACAAAAAiAAAAZHJzL2Rvd25yZXYueG1sUEsBAhQAFAAAAAgAh07iQDMv&#10;BZ47AAAAOQAAABAAAAAAAAAAAQAgAAAADQEAAGRycy9zaGFwZXhtbC54bWxQSwUGAAAAAAYABgBb&#10;AQAAtwMAAAAA&#10;" fillcolor="#d9d9d9" stroked="f" strokeweight="2pt"/>
            <v:rect id="矩形 14" o:spid="_x0000_s1128" style="position:absolute;left:4577;top:52890;width:8324;height:1123;v-text-anchor:middle" o:gfxdata="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1m0am8AAAA&#10;2wAAAA8AAAAAAAAAAQAgAAAAIgAAAGRycy9kb3ducmV2LnhtbFBLAQIUABQAAAAIAIdO4kAzLwWe&#10;OwAAADkAAAAQAAAAAAAAAAEAIAAAAAsBAABkcnMvc2hhcGV4bWwueG1sUEsFBgAAAAAGAAYAWwEA&#10;ALUDAAAAAA==&#10;" fillcolor="#ad002d" strokecolor="#b0761f" strokeweight="2pt">
              <v:stroke joinstyle="round"/>
              <v:textbox>
                <w:txbxContent>
                  <w:p w:rsidR="00DB2166" w:rsidRDefault="00DB2166" w:rsidP="00DB216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lang/>
                      </w:rPr>
                      <w:t>2018年度部门决算☞决算报表</w:t>
                    </w:r>
                  </w:p>
                  <w:p w:rsidR="00DB2166" w:rsidRDefault="00DB2166" w:rsidP="00DB2166">
                    <w:pPr>
                      <w:jc w:val="center"/>
                    </w:pPr>
                  </w:p>
                </w:txbxContent>
              </v:textbox>
            </v:rect>
            <w10:wrap anchory="page"/>
            <w10:anchorlock/>
          </v:group>
        </w:pict>
      </w:r>
      <w:r w:rsidR="00DB2166" w:rsidRPr="00DB2166">
        <w:rPr>
          <w:rFonts w:ascii="仿宋_GB2312" w:eastAsia="仿宋_GB2312" w:cs="DengXian-Regular" w:hint="eastAsia"/>
          <w:sz w:val="32"/>
          <w:szCs w:val="32"/>
        </w:rPr>
        <w:t>收入支出决算表、国有资本经营预算财政拨</w:t>
      </w:r>
      <w:r w:rsidR="00DB2166" w:rsidRPr="00DB2166">
        <w:rPr>
          <w:rFonts w:ascii="仿宋_GB2312" w:eastAsia="仿宋_GB2312" w:cs="DengXian-Regular"/>
          <w:sz w:val="32"/>
          <w:szCs w:val="32"/>
        </w:rPr>
        <w:pict>
          <v:group id="_x0000_s1129" style="position:absolute;left:0;text-align:left;margin-left:-80.9pt;margin-top:-81.1pt;width:243.2pt;height:41.2pt;z-index:251683328;mso-position-horizontal-relative:text;mso-position-vertical-relative:page" coordorigin="4551,52615" coordsize="8546,1398203" o:gfxdata="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">
            <v:rect id="矩形 13" o:spid="_x0000_s1130" style="position:absolute;left:4551;top:52615;width:8546;height:1175;v-text-anchor:middle" o:gfxdata="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HKR2vQAA&#10;ANsAAAAPAAAAAAAAAAEAIAAAACIAAABkcnMvZG93bnJldi54bWxQSwECFAAUAAAACACHTuJAMy8F&#10;njsAAAA5AAAAEAAAAAAAAAABACAAAAAMAQAAZHJzL3NoYXBleG1sLnhtbFBLBQYAAAAABgAGAFsB&#10;AAC2AwAAAAA=&#10;" fillcolor="#d9d9d9" stroked="f" strokeweight="2pt"/>
            <v:rect id="矩形 14" o:spid="_x0000_s1131" style="position:absolute;left:4577;top:52890;width:8324;height:1123;v-text-anchor:middle" o:gfxdata="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OODYLgAAADbAAAA&#10;DwAAAAAAAAABACAAAAAiAAAAZHJzL2Rvd25yZXYueG1sUEsBAhQAFAAAAAgAh07iQDMvBZ47AAAA&#10;OQAAABAAAAAAAAAAAQAgAAAABwEAAGRycy9zaGFwZXhtbC54bWxQSwUGAAAAAAYABgBbAQAAsQMA&#10;AAAA&#10;" fillcolor="#ad002d" strokecolor="#b0761f" strokeweight="2pt">
              <v:stroke joinstyle="round"/>
              <v:textbox>
                <w:txbxContent>
                  <w:p w:rsidR="00DB2166" w:rsidRDefault="00DB2166" w:rsidP="00DB216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lang/>
                      </w:rPr>
                      <w:t>2018年度部门决算☞决算报表</w:t>
                    </w:r>
                  </w:p>
                  <w:p w:rsidR="00DB2166" w:rsidRDefault="00DB2166" w:rsidP="00DB2166">
                    <w:pPr>
                      <w:jc w:val="center"/>
                    </w:pPr>
                  </w:p>
                </w:txbxContent>
              </v:textbox>
            </v:rect>
            <w10:wrap anchory="page"/>
            <w10:anchorlock/>
          </v:group>
        </w:pict>
      </w:r>
      <w:r w:rsidR="00DB2166" w:rsidRPr="00DB2166">
        <w:rPr>
          <w:rFonts w:ascii="仿宋_GB2312" w:eastAsia="仿宋_GB2312" w:cs="DengXian-Regular" w:hint="eastAsia"/>
          <w:sz w:val="32"/>
          <w:szCs w:val="32"/>
        </w:rPr>
        <w:t>款支出决算表、政府采购</w:t>
      </w:r>
      <w:r w:rsidR="00DB2166" w:rsidRPr="00DB2166">
        <w:rPr>
          <w:rFonts w:ascii="仿宋_GB2312" w:eastAsia="仿宋_GB2312" w:cs="DengXian-Regular"/>
          <w:sz w:val="32"/>
          <w:szCs w:val="32"/>
        </w:rPr>
        <w:pict>
          <v:group id="_x0000_s1132" style="position:absolute;left:0;text-align:left;margin-left:-80.9pt;margin-top:-81.1pt;width:243.2pt;height:41.2pt;z-index:251685376;mso-position-horizontal-relative:text;mso-position-vertical-relative:page" coordorigin="4551,52615" coordsize="8546,1398203" o:gfxdata="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ByaUsrcAAAADQEAAA8AAAAAAAAAAQAgAAAAIgAA&#10;AGRycy9kb3ducmV2LnhtbFBLAQIUABQAAAAIAIdO4kCmJVCBIQMAAO4IAAAOAAAAAAAAAAEAIAAA&#10;ACsBAABkcnMvZTJvRG9jLnhtbFBLBQYAAAAABgAGAFkBAAC+BgAAAAA=&#10;">
            <v:rect id="矩形 13" o:spid="_x0000_s1133" style="position:absolute;left:4551;top:52615;width:8546;height:1175;v-text-anchor:middle" o:gfxdata="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1Py6vQAA&#10;ANsAAAAPAAAAAAAAAAEAIAAAACIAAABkcnMvZG93bnJldi54bWxQSwECFAAUAAAACACHTuJAMy8F&#10;njsAAAA5AAAAEAAAAAAAAAABACAAAAAMAQAAZHJzL3NoYXBleG1sLnhtbFBLBQYAAAAABgAGAFsB&#10;AAC2AwAAAAA=&#10;" fillcolor="#d9d9d9" stroked="f" strokeweight="2pt"/>
            <v:rect id="矩形 14" o:spid="_x0000_s1134" style="position:absolute;left:4577;top:52890;width:8324;height:1123;v-text-anchor:middle" o:gfxdata="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DEdF7sAAADb&#10;AAAADwAAAAAAAAABACAAAAAiAAAAZHJzL2Rvd25yZXYueG1sUEsBAhQAFAAAAAgAh07iQDMvBZ47&#10;AAAAOQAAABAAAAAAAAAAAQAgAAAACgEAAGRycy9zaGFwZXhtbC54bWxQSwUGAAAAAAYABgBbAQAA&#10;tAMAAAAA&#10;" fillcolor="#ad002d" strokecolor="#b0761f" strokeweight="2pt">
              <v:stroke joinstyle="round"/>
              <v:textbox>
                <w:txbxContent>
                  <w:p w:rsidR="00DB2166" w:rsidRDefault="00DB2166" w:rsidP="00DB216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lang/>
                      </w:rPr>
                      <w:t>2018年度部门决算☞决算报表</w:t>
                    </w:r>
                  </w:p>
                  <w:p w:rsidR="00DB2166" w:rsidRDefault="00DB2166" w:rsidP="00DB2166">
                    <w:pPr>
                      <w:jc w:val="center"/>
                    </w:pPr>
                  </w:p>
                </w:txbxContent>
              </v:textbox>
            </v:rect>
            <w10:wrap anchory="page"/>
            <w10:anchorlock/>
          </v:group>
        </w:pict>
      </w:r>
      <w:r w:rsidR="00DB2166" w:rsidRPr="00DB2166">
        <w:rPr>
          <w:rFonts w:ascii="仿宋_GB2312" w:eastAsia="仿宋_GB2312" w:cs="DengXian-Regular" w:hint="eastAsia"/>
          <w:sz w:val="32"/>
          <w:szCs w:val="32"/>
        </w:rPr>
        <w:t>情况表</w:t>
      </w:r>
      <w:r>
        <w:rPr>
          <w:rFonts w:ascii="仿宋_GB2312" w:eastAsia="仿宋_GB2312" w:cs="DengXian-Regular" w:hint="eastAsia"/>
          <w:sz w:val="32"/>
          <w:szCs w:val="32"/>
        </w:rPr>
        <w:t>以空表列示。</w:t>
      </w:r>
    </w:p>
    <w:p w:rsidR="0037167A" w:rsidRDefault="00DB2166" w:rsidP="0037167A">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2</w:t>
      </w:r>
      <w:r w:rsidR="00075209">
        <w:rPr>
          <w:rFonts w:ascii="仿宋_GB2312" w:eastAsia="仿宋_GB2312" w:cs="DengXian-Regular" w:hint="eastAsia"/>
          <w:sz w:val="32"/>
          <w:szCs w:val="32"/>
        </w:rPr>
        <w:t>、</w:t>
      </w:r>
      <w:r w:rsidR="0037167A">
        <w:rPr>
          <w:rFonts w:ascii="仿宋_GB2312" w:eastAsia="仿宋_GB2312" w:cs="DengXian-Regular" w:hint="eastAsia"/>
          <w:sz w:val="32"/>
          <w:szCs w:val="32"/>
        </w:rPr>
        <w:t>由于决算公开表格中金额数值应当保留两位小数，公开数据为四舍五入计算结</w:t>
      </w:r>
      <w:r w:rsidR="00BE5E64" w:rsidRPr="00BE5E64">
        <w:rPr>
          <w:sz w:val="44"/>
        </w:rPr>
        <w:pict>
          <v:group id="1112" o:spid="_x0000_s1122" style="position:absolute;left:0;text-align:left;margin-left:-79.95pt;margin-top:29.3pt;width:301.85pt;height:43.95pt;z-index:251679232;mso-wrap-distance-left:0;mso-wrap-distance-right:0;mso-position-horizontal-relative:text;mso-position-vertical-relative:top-margin-area" coordorigin="4551,52615" coordsize="8546,1398">
            <v:rect id="1113" o:spid="_x0000_s1123" style="position:absolute;left:4551;top:52615;width:8546;height:1175;visibility:visible;mso-position-horizontal-relative:page;mso-position-vertical-relative:page" fillcolor="#d8d8d8" stroked="f" strokecolor="#af7621" strokeweight="2pt"/>
            <v:rect id="1114" o:spid="_x0000_s1124" style="position:absolute;left:4577;top:52890;width:8324;height:1123;visibility:visible;mso-position-horizontal-relative:page;mso-position-vertical-relative:page;v-text-anchor:middle" fillcolor="#ad002d" strokecolor="#af7621" strokeweight="2pt">
              <v:textbox>
                <w:txbxContent>
                  <w:p w:rsidR="00D077A6" w:rsidRDefault="00D077A6" w:rsidP="0037167A">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2018年度部门决算☞部门决算情况说明</w:t>
                    </w:r>
                  </w:p>
                  <w:p w:rsidR="00D077A6" w:rsidRDefault="00D077A6" w:rsidP="0037167A">
                    <w:pPr>
                      <w:jc w:val="center"/>
                    </w:pPr>
                  </w:p>
                </w:txbxContent>
              </v:textbox>
            </v:rect>
            <w10:anchorlock/>
          </v:group>
        </w:pict>
      </w:r>
      <w:r w:rsidR="0037167A">
        <w:rPr>
          <w:rFonts w:ascii="仿宋_GB2312" w:eastAsia="仿宋_GB2312" w:cs="DengXian-Regular" w:hint="eastAsia"/>
          <w:sz w:val="32"/>
          <w:szCs w:val="32"/>
        </w:rPr>
        <w:t>果，个别数据合计项与分项之和存在小数点后差额，特此说明。</w:t>
      </w:r>
    </w:p>
    <w:p w:rsidR="0037167A" w:rsidRDefault="0037167A">
      <w:pPr>
        <w:widowControl/>
        <w:spacing w:after="0" w:line="580" w:lineRule="exact"/>
        <w:ind w:firstLineChars="200" w:firstLine="883"/>
        <w:jc w:val="left"/>
        <w:rPr>
          <w:rFonts w:ascii="宋体" w:hAnsi="宋体" w:cs="MS-UIGothic,Bold"/>
          <w:b/>
          <w:bCs/>
          <w:kern w:val="0"/>
          <w:sz w:val="44"/>
          <w:szCs w:val="44"/>
        </w:rPr>
        <w:sectPr w:rsidR="0037167A">
          <w:pgSz w:w="11906" w:h="16838"/>
          <w:pgMar w:top="2098" w:right="1474" w:bottom="1984" w:left="1588" w:header="851" w:footer="992" w:gutter="0"/>
          <w:cols w:space="0"/>
          <w:docGrid w:type="lines" w:linePitch="312"/>
        </w:sectPr>
      </w:pPr>
    </w:p>
    <w:p w:rsidR="00CE4458" w:rsidRDefault="001B4F40">
      <w:pPr>
        <w:rPr>
          <w:rFonts w:ascii="宋体" w:hAnsi="宋体" w:cs="ArialUnicodeMS"/>
          <w:color w:val="000000"/>
          <w:kern w:val="0"/>
        </w:rPr>
        <w:sectPr w:rsidR="00CE4458">
          <w:pgSz w:w="11906" w:h="16838"/>
          <w:pgMar w:top="2098" w:right="1474" w:bottom="1984" w:left="1588" w:header="851" w:footer="992" w:gutter="0"/>
          <w:cols w:space="0"/>
          <w:docGrid w:type="lines" w:linePitch="312"/>
        </w:sectPr>
      </w:pPr>
      <w:r>
        <w:rPr>
          <w:rFonts w:ascii="宋体" w:hAnsi="宋体" w:cs="ArialUnicodeMS" w:hint="eastAsia"/>
          <w:noProof/>
          <w:color w:val="000000"/>
          <w:kern w:val="0"/>
        </w:rPr>
        <w:lastRenderedPageBreak/>
        <w:drawing>
          <wp:anchor distT="0" distB="0" distL="0" distR="0" simplePos="0" relativeHeight="251641344" behindDoc="1" locked="0" layoutInCell="1" allowOverlap="1">
            <wp:simplePos x="0" y="0"/>
            <wp:positionH relativeFrom="column">
              <wp:posOffset>-1009015</wp:posOffset>
            </wp:positionH>
            <wp:positionV relativeFrom="paragraph">
              <wp:posOffset>-1337945</wp:posOffset>
            </wp:positionV>
            <wp:extent cx="7550150" cy="10680064"/>
            <wp:effectExtent l="0" t="0" r="12700" b="6985"/>
            <wp:wrapNone/>
            <wp:docPr id="1115" name="图片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21"/>
                    <pic:cNvPicPr/>
                  </pic:nvPicPr>
                  <pic:blipFill>
                    <a:blip r:embed="rId11" cstate="print"/>
                    <a:srcRect/>
                    <a:stretch/>
                  </pic:blipFill>
                  <pic:spPr>
                    <a:xfrm>
                      <a:off x="0" y="0"/>
                      <a:ext cx="7550150" cy="10680064"/>
                    </a:xfrm>
                    <a:prstGeom prst="rect">
                      <a:avLst/>
                    </a:prstGeom>
                  </pic:spPr>
                </pic:pic>
              </a:graphicData>
            </a:graphic>
          </wp:anchor>
        </w:drawing>
      </w:r>
      <w:r w:rsidR="00BE5E64" w:rsidRPr="00BE5E64">
        <w:rPr>
          <w:sz w:val="72"/>
        </w:rPr>
        <w:pict>
          <v:rect id="1116" o:spid="_x0000_s1035" style="position:absolute;left:0;text-align:left;margin-left:-78.7pt;margin-top:232.8pt;width:596.2pt;height:159.1pt;z-index:251650560;visibility:visible;mso-wrap-distance-left:0;mso-wrap-distance-right:0;mso-position-horizontal-relative:text;mso-position-vertical-relative:text" filled="f" stroked="f" strokeweight=".5pt">
            <v:textbox>
              <w:txbxContent>
                <w:p w:rsidR="00D077A6" w:rsidRDefault="00D077A6">
                  <w:pPr>
                    <w:widowControl/>
                    <w:spacing w:line="1200" w:lineRule="exact"/>
                    <w:jc w:val="center"/>
                    <w:rPr>
                      <w:rFonts w:ascii="黑体" w:eastAsia="黑体" w:hAnsi="宋体"/>
                      <w:color w:val="FDEFBE"/>
                      <w:sz w:val="96"/>
                      <w:szCs w:val="96"/>
                    </w:rPr>
                  </w:pPr>
                  <w:r>
                    <w:rPr>
                      <w:rFonts w:ascii="黑体" w:eastAsia="黑体" w:hAnsi="宋体" w:hint="eastAsia"/>
                      <w:color w:val="FDEFBE"/>
                      <w:sz w:val="96"/>
                      <w:szCs w:val="96"/>
                    </w:rPr>
                    <w:t>第四部分</w:t>
                  </w:r>
                </w:p>
                <w:p w:rsidR="00D077A6" w:rsidRDefault="00D077A6">
                  <w:pPr>
                    <w:widowControl/>
                    <w:spacing w:line="1200" w:lineRule="exact"/>
                    <w:jc w:val="center"/>
                    <w:rPr>
                      <w:color w:val="FDEFBE"/>
                      <w:sz w:val="96"/>
                      <w:szCs w:val="96"/>
                    </w:rPr>
                  </w:pPr>
                  <w:r>
                    <w:rPr>
                      <w:rFonts w:ascii="黑体" w:eastAsia="黑体" w:hAnsi="宋体" w:hint="eastAsia"/>
                      <w:color w:val="FDEFBE"/>
                      <w:sz w:val="96"/>
                      <w:szCs w:val="96"/>
                    </w:rPr>
                    <w:t>相关名词解释</w:t>
                  </w:r>
                </w:p>
              </w:txbxContent>
            </v:textbox>
          </v:rect>
        </w:pict>
      </w:r>
    </w:p>
    <w:p w:rsidR="00CE4458" w:rsidRDefault="001B4F40" w:rsidP="00DB2166">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lastRenderedPageBreak/>
        <w:t>（一）财政拨款收入：</w:t>
      </w:r>
      <w:r>
        <w:rPr>
          <w:rFonts w:ascii="仿宋_GB2312" w:eastAsia="仿宋_GB2312" w:hAnsi="宋体" w:hint="eastAsia"/>
          <w:color w:val="000000"/>
          <w:kern w:val="0"/>
          <w:sz w:val="32"/>
          <w:szCs w:val="32"/>
        </w:rPr>
        <w:t>本年度从本级财政部门取得的财政拨款，包括一般公共预算财政拨款和政府性基金预算财政拨款。</w:t>
      </w:r>
    </w:p>
    <w:p w:rsidR="00CE4458" w:rsidRDefault="001B4F40" w:rsidP="00DB2166">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（二）事业收入：</w:t>
      </w:r>
      <w:r>
        <w:rPr>
          <w:rFonts w:ascii="仿宋_GB2312" w:eastAsia="仿宋_GB2312" w:hAnsi="宋体" w:hint="eastAsia"/>
          <w:color w:val="000000"/>
          <w:kern w:val="0"/>
          <w:sz w:val="32"/>
          <w:szCs w:val="32"/>
        </w:rPr>
        <w:t>指事业单位开展专业业务活动及辅助活动所取得的收入。</w:t>
      </w:r>
    </w:p>
    <w:p w:rsidR="00CE4458" w:rsidRDefault="001B4F40" w:rsidP="00DB2166">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（三）其他收入：</w:t>
      </w:r>
      <w:r>
        <w:rPr>
          <w:rFonts w:ascii="仿宋_GB2312" w:eastAsia="仿宋_GB2312" w:hAnsi="宋体" w:hint="eastAsia"/>
          <w:color w:val="000000"/>
          <w:kern w:val="0"/>
          <w:sz w:val="32"/>
          <w:szCs w:val="32"/>
        </w:rPr>
        <w:t>指除上述“财政拨款收入”、“事业收入”、“经营收入”等以外的收入。</w:t>
      </w:r>
    </w:p>
    <w:p w:rsidR="00CE4458" w:rsidRDefault="001B4F40" w:rsidP="00DB2166">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（四）用事业基金弥补收支差额：</w:t>
      </w:r>
      <w:r>
        <w:rPr>
          <w:rFonts w:ascii="仿宋_GB2312" w:eastAsia="仿宋_GB2312" w:hAnsi="宋体" w:hint="eastAsia"/>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rsidR="00CE4458" w:rsidRDefault="001B4F40" w:rsidP="00DB2166">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（五）年初结转和结余：</w:t>
      </w:r>
      <w:r>
        <w:rPr>
          <w:rFonts w:ascii="仿宋_GB2312" w:eastAsia="仿宋_GB2312" w:hAnsi="宋体" w:hint="eastAsia"/>
          <w:color w:val="000000"/>
          <w:kern w:val="0"/>
          <w:sz w:val="32"/>
          <w:szCs w:val="32"/>
        </w:rPr>
        <w:t>指以前年度尚未完成、结转到本年仍按原规定用途继续使用的资金，或项目已完成等产生的结余资金。</w:t>
      </w:r>
    </w:p>
    <w:p w:rsidR="00CE4458" w:rsidRDefault="001B4F40" w:rsidP="00DB2166">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（六）结余分配：</w:t>
      </w:r>
      <w:r>
        <w:rPr>
          <w:rFonts w:ascii="仿宋_GB2312" w:eastAsia="仿宋_GB2312" w:hAnsi="宋体" w:hint="eastAsia"/>
          <w:color w:val="000000"/>
          <w:kern w:val="0"/>
          <w:sz w:val="32"/>
          <w:szCs w:val="32"/>
        </w:rPr>
        <w:t>指事业单位按照事业单位会计制度的规定从非财政补助结余中分配的事业基金和职工福利基金等。</w:t>
      </w:r>
    </w:p>
    <w:p w:rsidR="00CE4458" w:rsidRDefault="001B4F40" w:rsidP="00DB2166">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（七）年末结转和结</w:t>
      </w:r>
      <w:r w:rsidR="00BE5E64" w:rsidRPr="00BE5E64">
        <w:rPr>
          <w:rFonts w:ascii="仿宋_GB2312" w:eastAsia="仿宋_GB2312" w:hAnsi="宋体"/>
          <w:b/>
          <w:bCs/>
          <w:color w:val="000000"/>
          <w:kern w:val="0"/>
          <w:sz w:val="32"/>
          <w:szCs w:val="32"/>
        </w:rPr>
        <w:pict>
          <v:group id="1117" o:spid="_x0000_s1032" style="position:absolute;left:0;text-align:left;margin-left:-81.05pt;margin-top:39.65pt;width:264.85pt;height:43.95pt;z-index:251653632;mso-wrap-distance-left:0;mso-wrap-distance-right:0;mso-position-horizontal-relative:text;mso-position-vertical-relative:page" coordorigin="4551,52615" coordsize="8546,1398">
            <v:rect id="1118" o:spid="_x0000_s1034" style="position:absolute;left:4551;top:52615;width:8546;height:1175;visibility:visible;mso-position-horizontal-relative:page;mso-position-vertical-relative:page" fillcolor="#d8d8d8" stroked="f" strokecolor="#af7621" strokeweight="2pt"/>
            <v:rect id="1119" o:spid="_x0000_s1033" style="position:absolute;left:4577;top:52890;width:8324;height:1123;visibility:visible;mso-position-horizontal-relative:page;mso-position-vertical-relative:page;v-text-anchor:middle" fillcolor="#ad002d" strokecolor="#af7621" strokeweight="2pt">
              <v:textbox>
                <w:txbxContent>
                  <w:p w:rsidR="00D077A6" w:rsidRDefault="00D077A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2018年度部门决算☞名词解释</w:t>
                    </w:r>
                  </w:p>
                  <w:p w:rsidR="00D077A6" w:rsidRDefault="00D077A6">
                    <w:pPr>
                      <w:jc w:val="center"/>
                    </w:pPr>
                  </w:p>
                </w:txbxContent>
              </v:textbox>
            </v:rect>
            <w10:wrap anchory="page"/>
            <w10:anchorlock/>
          </v:group>
        </w:pict>
      </w:r>
      <w:r>
        <w:rPr>
          <w:rFonts w:ascii="仿宋_GB2312" w:eastAsia="仿宋_GB2312" w:hAnsi="宋体" w:hint="eastAsia"/>
          <w:b/>
          <w:bCs/>
          <w:color w:val="000000"/>
          <w:kern w:val="0"/>
          <w:sz w:val="32"/>
          <w:szCs w:val="32"/>
        </w:rPr>
        <w:t>余：</w:t>
      </w:r>
      <w:r>
        <w:rPr>
          <w:rFonts w:ascii="仿宋_GB2312" w:eastAsia="仿宋_GB2312" w:hAnsi="宋体" w:hint="eastAsia"/>
          <w:color w:val="000000"/>
          <w:kern w:val="0"/>
          <w:sz w:val="32"/>
          <w:szCs w:val="32"/>
        </w:rPr>
        <w:t>指单位按有关规定结转到下年或以后年度继续使用的资金，或项目已完成等产生的结余资金。</w:t>
      </w:r>
    </w:p>
    <w:p w:rsidR="00CE4458" w:rsidRDefault="001B4F40" w:rsidP="00DB2166">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（八）基本支出：</w:t>
      </w:r>
      <w:r>
        <w:rPr>
          <w:rFonts w:ascii="仿宋_GB2312" w:eastAsia="仿宋_GB2312" w:hAnsi="宋体" w:hint="eastAsia"/>
          <w:color w:val="000000"/>
          <w:kern w:val="0"/>
          <w:sz w:val="32"/>
          <w:szCs w:val="32"/>
        </w:rPr>
        <w:t>填列单位为保障机构正常运转、完成日常工作任务而发生的各项支出。</w:t>
      </w:r>
    </w:p>
    <w:p w:rsidR="00CE4458" w:rsidRDefault="001B4F40" w:rsidP="00DB2166">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lastRenderedPageBreak/>
        <w:t>（九）项目支出：</w:t>
      </w:r>
      <w:r>
        <w:rPr>
          <w:rFonts w:ascii="仿宋_GB2312" w:eastAsia="仿宋_GB2312" w:hAnsi="宋体" w:hint="eastAsia"/>
          <w:color w:val="000000"/>
          <w:kern w:val="0"/>
          <w:sz w:val="32"/>
          <w:szCs w:val="32"/>
        </w:rPr>
        <w:t>填列单位为完成特定的行政工作任务或事业发展目标，在基本支出之外发生的各项支出</w:t>
      </w:r>
    </w:p>
    <w:p w:rsidR="00CE4458" w:rsidRDefault="001B4F40" w:rsidP="00DB2166">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（十）基本建设支出：</w:t>
      </w:r>
      <w:r>
        <w:rPr>
          <w:rFonts w:ascii="仿宋_GB2312" w:eastAsia="仿宋_GB2312" w:hAnsi="宋体" w:hint="eastAsia"/>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rsidR="00CE4458" w:rsidRDefault="001B4F40" w:rsidP="00DB2166">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（十一）其他资本性支出：</w:t>
      </w:r>
      <w:r>
        <w:rPr>
          <w:rFonts w:ascii="仿宋_GB2312" w:eastAsia="仿宋_GB2312" w:hAnsi="宋体" w:hint="eastAsia"/>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rsidR="00CE4458" w:rsidRDefault="001B4F40" w:rsidP="00DB2166">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（十二）“三公”经费：</w:t>
      </w:r>
      <w:r>
        <w:rPr>
          <w:rFonts w:ascii="仿宋_GB2312" w:eastAsia="仿宋_GB2312" w:hAnsi="宋体" w:hint="eastAsia"/>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w:t>
      </w:r>
      <w:r w:rsidR="00BE5E64" w:rsidRPr="00BE5E64">
        <w:rPr>
          <w:rFonts w:ascii="仿宋_GB2312" w:eastAsia="仿宋_GB2312" w:hAnsi="宋体"/>
          <w:b/>
          <w:bCs/>
          <w:color w:val="000000"/>
          <w:kern w:val="0"/>
          <w:sz w:val="32"/>
          <w:szCs w:val="32"/>
        </w:rPr>
        <w:pict>
          <v:group id="1120" o:spid="_x0000_s1029" style="position:absolute;left:0;text-align:left;margin-left:-81.05pt;margin-top:39.65pt;width:264.85pt;height:43.95pt;z-index:251676160;mso-wrap-distance-left:0;mso-wrap-distance-right:0;mso-position-horizontal-relative:text;mso-position-vertical-relative:page" coordorigin="4551,52615" coordsize="8546,1398">
            <v:rect id="1121" o:spid="_x0000_s1031" style="position:absolute;left:4551;top:52615;width:8546;height:1175;visibility:visible;mso-position-horizontal-relative:page;mso-position-vertical-relative:page" fillcolor="#d8d8d8" stroked="f" strokecolor="#af7621" strokeweight="2pt"/>
            <v:rect id="1122" o:spid="_x0000_s1030" style="position:absolute;left:4577;top:52890;width:8324;height:1123;visibility:visible;mso-position-horizontal-relative:page;mso-position-vertical-relative:page;v-text-anchor:middle" fillcolor="#ad002d" strokecolor="#af7621" strokeweight="2pt">
              <v:textbox>
                <w:txbxContent>
                  <w:p w:rsidR="00D077A6" w:rsidRDefault="00D077A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2018年度部门决算☞名词解释</w:t>
                    </w:r>
                  </w:p>
                  <w:p w:rsidR="00D077A6" w:rsidRDefault="00D077A6">
                    <w:pPr>
                      <w:jc w:val="center"/>
                    </w:pPr>
                  </w:p>
                </w:txbxContent>
              </v:textbox>
            </v:rect>
            <w10:wrap anchory="page"/>
            <w10:anchorlock/>
          </v:group>
        </w:pict>
      </w:r>
      <w:r>
        <w:rPr>
          <w:rFonts w:ascii="仿宋_GB2312" w:eastAsia="仿宋_GB2312" w:hAnsi="宋体" w:hint="eastAsia"/>
          <w:color w:val="000000"/>
          <w:kern w:val="0"/>
          <w:sz w:val="32"/>
          <w:szCs w:val="32"/>
        </w:rPr>
        <w:t>待费反映单位按规定开支的各类公务接待（含外宾接待）支出。</w:t>
      </w:r>
    </w:p>
    <w:p w:rsidR="00CE4458" w:rsidRDefault="001B4F40" w:rsidP="00DB2166">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（十三）其</w:t>
      </w:r>
      <w:r w:rsidR="00BE5E64" w:rsidRPr="00BE5E64">
        <w:rPr>
          <w:rFonts w:ascii="仿宋_GB2312" w:eastAsia="仿宋_GB2312" w:hAnsi="宋体"/>
          <w:b/>
          <w:bCs/>
          <w:color w:val="000000"/>
          <w:kern w:val="0"/>
          <w:sz w:val="32"/>
          <w:szCs w:val="32"/>
        </w:rPr>
        <w:pict>
          <v:group id="1123" o:spid="_x0000_s1026" style="position:absolute;left:0;text-align:left;margin-left:-81.05pt;margin-top:39.65pt;width:264.85pt;height:43.95pt;z-index:251677184;mso-wrap-distance-left:0;mso-wrap-distance-right:0;mso-position-horizontal-relative:text;mso-position-vertical-relative:page" coordorigin="4551,52615" coordsize="8546,1398">
            <v:rect id="1124" o:spid="_x0000_s1028" style="position:absolute;left:4551;top:52615;width:8546;height:1175;visibility:visible;mso-position-horizontal-relative:page;mso-position-vertical-relative:page" fillcolor="#d8d8d8" stroked="f" strokecolor="#af7621" strokeweight="2pt"/>
            <v:rect id="1125" o:spid="_x0000_s1027" style="position:absolute;left:4577;top:52890;width:8324;height:1123;visibility:visible;mso-position-horizontal-relative:page;mso-position-vertical-relative:page;v-text-anchor:middle" fillcolor="#ad002d" strokecolor="#af7621" strokeweight="2pt">
              <v:textbox>
                <w:txbxContent>
                  <w:p w:rsidR="00D077A6" w:rsidRDefault="00D077A6">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2018年度部门决算☞名词解释</w:t>
                    </w:r>
                  </w:p>
                  <w:p w:rsidR="00D077A6" w:rsidRDefault="00D077A6">
                    <w:pPr>
                      <w:jc w:val="center"/>
                    </w:pPr>
                  </w:p>
                </w:txbxContent>
              </v:textbox>
            </v:rect>
            <w10:wrap anchory="page"/>
            <w10:anchorlock/>
          </v:group>
        </w:pict>
      </w:r>
      <w:r>
        <w:rPr>
          <w:rFonts w:ascii="仿宋_GB2312" w:eastAsia="仿宋_GB2312" w:hAnsi="宋体" w:hint="eastAsia"/>
          <w:b/>
          <w:bCs/>
          <w:color w:val="000000"/>
          <w:kern w:val="0"/>
          <w:sz w:val="32"/>
          <w:szCs w:val="32"/>
        </w:rPr>
        <w:t>他交通费用：</w:t>
      </w:r>
      <w:r>
        <w:rPr>
          <w:rFonts w:ascii="仿宋_GB2312" w:eastAsia="仿宋_GB2312" w:hAnsi="宋体" w:hint="eastAsia"/>
          <w:color w:val="000000"/>
          <w:kern w:val="0"/>
          <w:sz w:val="32"/>
          <w:szCs w:val="32"/>
        </w:rPr>
        <w:t>填列单位除公务用车运行维护费以外的其他交通费用。如飞机、船舶等的燃料费、维修费、过桥过路费、保险费、出租车费用、公务交通补贴等。</w:t>
      </w:r>
    </w:p>
    <w:p w:rsidR="00CE4458" w:rsidRDefault="001B4F40" w:rsidP="00DB2166">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lastRenderedPageBreak/>
        <w:t>（十四）公务用车购置：</w:t>
      </w:r>
      <w:r>
        <w:rPr>
          <w:rFonts w:ascii="仿宋_GB2312" w:eastAsia="仿宋_GB2312" w:hAnsi="宋体" w:hint="eastAsia"/>
          <w:color w:val="000000"/>
          <w:kern w:val="0"/>
          <w:sz w:val="32"/>
          <w:szCs w:val="32"/>
        </w:rPr>
        <w:t>填列单位公务用车车辆购置支出（含车辆购置税）。</w:t>
      </w:r>
    </w:p>
    <w:p w:rsidR="00CE4458" w:rsidRDefault="001B4F40" w:rsidP="00DB2166">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（十五）其他交通工具购置：</w:t>
      </w:r>
      <w:r>
        <w:rPr>
          <w:rFonts w:ascii="仿宋_GB2312" w:eastAsia="仿宋_GB2312" w:hAnsi="宋体" w:hint="eastAsia"/>
          <w:color w:val="000000"/>
          <w:kern w:val="0"/>
          <w:sz w:val="32"/>
          <w:szCs w:val="32"/>
        </w:rPr>
        <w:t>填列单位除公务用车外的其他各类交通工具（如船舶、飞机）购置支出（含车辆购置税）。</w:t>
      </w:r>
    </w:p>
    <w:p w:rsidR="00CE4458" w:rsidRDefault="001B4F40" w:rsidP="00DB2166">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（十六）机关运行经费：</w:t>
      </w:r>
      <w:r>
        <w:rPr>
          <w:rFonts w:ascii="仿宋_GB2312" w:eastAsia="仿宋_GB2312" w:hAnsi="宋体" w:hint="eastAsia"/>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rsidR="00CE4458" w:rsidRDefault="001B4F40" w:rsidP="00DB2166">
      <w:pPr>
        <w:widowControl/>
        <w:spacing w:after="0" w:line="560" w:lineRule="exact"/>
        <w:ind w:firstLineChars="200" w:firstLine="643"/>
        <w:rPr>
          <w:rFonts w:ascii="仿宋_GB2312" w:eastAsia="仿宋_GB2312" w:hAnsi="Cambria" w:cs="ArialUnicodeMS"/>
          <w:kern w:val="0"/>
          <w:sz w:val="32"/>
          <w:szCs w:val="32"/>
        </w:rPr>
        <w:sectPr w:rsidR="00CE4458">
          <w:pgSz w:w="11906" w:h="16838"/>
          <w:pgMar w:top="2098" w:right="1474" w:bottom="1985" w:left="1588" w:header="851" w:footer="992" w:gutter="0"/>
          <w:cols w:space="425"/>
          <w:docGrid w:type="lines" w:linePitch="312"/>
        </w:sectPr>
      </w:pPr>
      <w:r>
        <w:rPr>
          <w:rFonts w:ascii="仿宋_GB2312" w:eastAsia="仿宋_GB2312" w:hAnsi="宋体" w:hint="eastAsia"/>
          <w:b/>
          <w:bCs/>
          <w:color w:val="000000"/>
          <w:kern w:val="0"/>
          <w:sz w:val="32"/>
          <w:szCs w:val="32"/>
        </w:rPr>
        <w:t>（十七）经费形式:</w:t>
      </w:r>
      <w:r>
        <w:rPr>
          <w:rFonts w:ascii="仿宋_GB2312" w:eastAsia="仿宋_GB2312" w:hAnsi="宋体" w:hint="eastAsia"/>
          <w:color w:val="000000"/>
          <w:kern w:val="0"/>
          <w:sz w:val="32"/>
          <w:szCs w:val="32"/>
        </w:rPr>
        <w:t>按照经费来源，</w:t>
      </w:r>
      <w:r>
        <w:rPr>
          <w:rFonts w:ascii="仿宋_GB2312" w:eastAsia="仿宋_GB2312" w:hAnsi="Cambria" w:cs="ArialUnicodeMS" w:hint="eastAsia"/>
          <w:kern w:val="0"/>
          <w:sz w:val="32"/>
          <w:szCs w:val="32"/>
        </w:rPr>
        <w:t>可分为财政拨款、财政性资金基本保证、财政性资金定额或定项补助、财政性资金零补助四类。</w:t>
      </w:r>
    </w:p>
    <w:p w:rsidR="00CE4458" w:rsidRDefault="001B4F40">
      <w:pPr>
        <w:widowControl/>
        <w:spacing w:after="0" w:line="560" w:lineRule="exact"/>
        <w:ind w:firstLineChars="200" w:firstLine="640"/>
        <w:rPr>
          <w:rFonts w:ascii="仿宋_GB2312" w:eastAsia="仿宋_GB2312" w:hAnsi="Cambria" w:cs="ArialUnicodeMS"/>
          <w:kern w:val="0"/>
          <w:sz w:val="32"/>
          <w:szCs w:val="32"/>
        </w:rPr>
      </w:pPr>
      <w:r>
        <w:rPr>
          <w:rFonts w:ascii="仿宋_GB2312" w:eastAsia="仿宋_GB2312" w:hAnsi="Cambria" w:cs="ArialUnicodeMS"/>
          <w:noProof/>
          <w:kern w:val="0"/>
          <w:sz w:val="32"/>
          <w:szCs w:val="32"/>
        </w:rPr>
        <w:lastRenderedPageBreak/>
        <w:drawing>
          <wp:anchor distT="0" distB="0" distL="0" distR="0" simplePos="0" relativeHeight="251642368" behindDoc="1" locked="0" layoutInCell="1" allowOverlap="1">
            <wp:simplePos x="0" y="0"/>
            <wp:positionH relativeFrom="column">
              <wp:posOffset>-990600</wp:posOffset>
            </wp:positionH>
            <wp:positionV relativeFrom="paragraph">
              <wp:posOffset>-1355090</wp:posOffset>
            </wp:positionV>
            <wp:extent cx="7590155" cy="10735945"/>
            <wp:effectExtent l="0" t="0" r="10795" b="8255"/>
            <wp:wrapNone/>
            <wp:docPr id="1126" name="图片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图片 101"/>
                    <pic:cNvPicPr/>
                  </pic:nvPicPr>
                  <pic:blipFill>
                    <a:blip r:embed="rId12" cstate="print"/>
                    <a:srcRect/>
                    <a:stretch/>
                  </pic:blipFill>
                  <pic:spPr>
                    <a:xfrm>
                      <a:off x="0" y="0"/>
                      <a:ext cx="7590155" cy="10735945"/>
                    </a:xfrm>
                    <a:prstGeom prst="rect">
                      <a:avLst/>
                    </a:prstGeom>
                  </pic:spPr>
                </pic:pic>
              </a:graphicData>
            </a:graphic>
          </wp:anchor>
        </w:drawing>
      </w:r>
    </w:p>
    <w:p w:rsidR="00CE4458" w:rsidRDefault="00CE4458">
      <w:pPr>
        <w:widowControl/>
        <w:spacing w:after="0" w:line="560" w:lineRule="exact"/>
        <w:ind w:firstLineChars="200" w:firstLine="640"/>
        <w:rPr>
          <w:rFonts w:ascii="仿宋_GB2312" w:eastAsia="仿宋_GB2312" w:hAnsi="Cambria" w:cs="ArialUnicodeMS"/>
          <w:kern w:val="0"/>
          <w:sz w:val="32"/>
          <w:szCs w:val="32"/>
        </w:rPr>
      </w:pPr>
    </w:p>
    <w:p w:rsidR="00CE4458" w:rsidRDefault="00CE4458">
      <w:pPr>
        <w:widowControl/>
        <w:spacing w:after="0" w:line="560" w:lineRule="exact"/>
        <w:ind w:firstLineChars="200" w:firstLine="640"/>
        <w:rPr>
          <w:rFonts w:ascii="仿宋_GB2312" w:eastAsia="仿宋_GB2312" w:hAnsi="Cambria" w:cs="ArialUnicodeMS"/>
          <w:kern w:val="0"/>
          <w:sz w:val="32"/>
          <w:szCs w:val="32"/>
        </w:rPr>
      </w:pPr>
    </w:p>
    <w:p w:rsidR="00CE4458" w:rsidRDefault="00CE4458">
      <w:pPr>
        <w:widowControl/>
        <w:spacing w:after="0" w:line="560" w:lineRule="exact"/>
        <w:ind w:firstLineChars="200" w:firstLine="640"/>
        <w:rPr>
          <w:rFonts w:ascii="仿宋_GB2312" w:eastAsia="仿宋_GB2312" w:hAnsi="Cambria" w:cs="ArialUnicodeMS"/>
          <w:kern w:val="0"/>
          <w:sz w:val="32"/>
          <w:szCs w:val="32"/>
        </w:rPr>
      </w:pPr>
    </w:p>
    <w:p w:rsidR="00CE4458" w:rsidRDefault="00CE4458">
      <w:pPr>
        <w:widowControl/>
        <w:spacing w:after="0" w:line="560" w:lineRule="exact"/>
        <w:ind w:firstLineChars="200" w:firstLine="640"/>
        <w:rPr>
          <w:rFonts w:ascii="仿宋_GB2312" w:eastAsia="仿宋_GB2312" w:hAnsi="Cambria" w:cs="ArialUnicodeMS"/>
          <w:kern w:val="0"/>
          <w:sz w:val="32"/>
          <w:szCs w:val="32"/>
        </w:rPr>
      </w:pPr>
    </w:p>
    <w:p w:rsidR="00CE4458" w:rsidRDefault="00CE4458">
      <w:pPr>
        <w:widowControl/>
        <w:spacing w:after="0" w:line="240" w:lineRule="auto"/>
        <w:ind w:firstLineChars="200" w:firstLine="640"/>
        <w:rPr>
          <w:rFonts w:ascii="仿宋_GB2312" w:eastAsia="仿宋_GB2312" w:hAnsi="Cambria" w:cs="ArialUnicodeMS"/>
          <w:kern w:val="0"/>
          <w:sz w:val="32"/>
          <w:szCs w:val="32"/>
        </w:rPr>
      </w:pPr>
    </w:p>
    <w:sectPr w:rsidR="00CE4458" w:rsidSect="00CE4458">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54AB" w:rsidRDefault="006154AB" w:rsidP="006812C4">
      <w:pPr>
        <w:spacing w:after="0" w:line="240" w:lineRule="auto"/>
      </w:pPr>
      <w:r>
        <w:separator/>
      </w:r>
    </w:p>
  </w:endnote>
  <w:endnote w:type="continuationSeparator" w:id="1">
    <w:p w:rsidR="006154AB" w:rsidRDefault="006154AB" w:rsidP="006812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1" w:subsetted="1" w:fontKey="{1FA8C2BF-41C6-4B9D-8360-34E0B0BCA657}"/>
  </w:font>
  <w:font w:name="楷体">
    <w:panose1 w:val="02010609060101010101"/>
    <w:charset w:val="86"/>
    <w:family w:val="modern"/>
    <w:pitch w:val="fixed"/>
    <w:sig w:usb0="800002BF" w:usb1="38CF7CFA" w:usb2="00000016" w:usb3="00000000" w:csb0="00040001" w:csb1="00000000"/>
    <w:embedBold r:id="rId2" w:subsetted="1" w:fontKey="{EB83D3EC-0C34-492A-8D46-798CA0A9B75B}"/>
  </w:font>
  <w:font w:name="仿宋_GB2312">
    <w:altName w:val="Arial Unicode MS"/>
    <w:panose1 w:val="02010609030101010101"/>
    <w:charset w:val="86"/>
    <w:family w:val="modern"/>
    <w:pitch w:val="fixed"/>
    <w:sig w:usb0="00000001" w:usb1="080E0000" w:usb2="00000010" w:usb3="00000000" w:csb0="00040000" w:csb1="00000000"/>
    <w:embedRegular r:id="rId3" w:subsetted="1" w:fontKey="{3EA33FDB-BDDB-433E-BC9C-9B8C96834540}"/>
    <w:embedBold r:id="rId4" w:subsetted="1" w:fontKey="{0B9C3A22-8270-4139-84C8-2DBFC253CA62}"/>
  </w:font>
  <w:font w:name="ArialUnicodeMS">
    <w:altName w:val="Malgun Gothic"/>
    <w:charset w:val="81"/>
    <w:family w:val="auto"/>
    <w:pitch w:val="default"/>
    <w:sig w:usb0="00000000" w:usb1="00000000" w:usb2="00000010" w:usb3="00000000" w:csb0="00080001" w:csb1="00000000"/>
  </w:font>
  <w:font w:name="MS-UIGothic,Bold">
    <w:altName w:val="Malgun Gothic"/>
    <w:charset w:val="81"/>
    <w:family w:val="auto"/>
    <w:pitch w:val="default"/>
    <w:sig w:usb0="00000000" w:usb1="00000000" w:usb2="00000010" w:usb3="00000000" w:csb0="00080000" w:csb1="00000000"/>
  </w:font>
  <w:font w:name="Arial">
    <w:panose1 w:val="020B0604020202020204"/>
    <w:charset w:val="00"/>
    <w:family w:val="swiss"/>
    <w:pitch w:val="variable"/>
    <w:sig w:usb0="E0002AFF" w:usb1="C0007843" w:usb2="00000009" w:usb3="00000000" w:csb0="000001FF" w:csb1="00000000"/>
  </w:font>
  <w:font w:name="DengXian-Regular">
    <w:altName w:val="宋体"/>
    <w:charset w:val="86"/>
    <w:family w:val="auto"/>
    <w:pitch w:val="default"/>
    <w:sig w:usb0="00000000" w:usb1="00000000" w:usb2="00000010"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embedBold r:id="rId5" w:subsetted="1" w:fontKey="{9D899157-7686-420C-B90E-A921AB7F06BD}"/>
  </w:font>
  <w:font w:name="DengXian-Bold">
    <w:altName w:val="宋体"/>
    <w:charset w:val="86"/>
    <w:family w:val="auto"/>
    <w:pitch w:val="default"/>
    <w:sig w:usb0="00000000" w:usb1="00000000" w:usb2="00000010" w:usb3="00000000" w:csb0="00040001" w:csb1="00000000"/>
  </w:font>
  <w:font w:name="仿宋">
    <w:panose1 w:val="02010609060101010101"/>
    <w:charset w:val="86"/>
    <w:family w:val="modern"/>
    <w:pitch w:val="fixed"/>
    <w:sig w:usb0="800002BF" w:usb1="38CF7CFA" w:usb2="00000016" w:usb3="00000000" w:csb0="00040001" w:csb1="00000000"/>
    <w:embedRegular r:id="rId6" w:subsetted="1" w:fontKey="{480D633E-48AD-43D2-BB30-007EE0F1633C}"/>
    <w:embedBold r:id="rId7" w:subsetted="1" w:fontKey="{6BAFDFB2-B8F4-48C1-9885-024630F45565}"/>
  </w:font>
  <w:font w:name="方正小标宋_GBK">
    <w:altName w:val="Arial Unicode MS"/>
    <w:charset w:val="86"/>
    <w:family w:val="script"/>
    <w:pitch w:val="fixed"/>
    <w:sig w:usb0="00000000" w:usb1="080E0000" w:usb2="00000010" w:usb3="00000000" w:csb0="00040000" w:csb1="00000000"/>
  </w:font>
  <w:font w:name="方正书宋_GBK">
    <w:altName w:val="宋体"/>
    <w:panose1 w:val="00000000000000000000"/>
    <w:charset w:val="86"/>
    <w:family w:val="roman"/>
    <w:notTrueType/>
    <w:pitch w:val="default"/>
    <w:sig w:usb0="00000000" w:usb1="00000000" w:usb2="00000000" w:usb3="00000000" w:csb0="00000000" w:csb1="00000000"/>
  </w:font>
  <w:font w:name="TimesNewRomanPSMT">
    <w:altName w:val="Arial"/>
    <w:charset w:val="00"/>
    <w:family w:val="swiss"/>
    <w:pitch w:val="default"/>
    <w:sig w:usb0="00000000"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54AB" w:rsidRDefault="006154AB" w:rsidP="006812C4">
      <w:pPr>
        <w:spacing w:after="0" w:line="240" w:lineRule="auto"/>
      </w:pPr>
      <w:r>
        <w:separator/>
      </w:r>
    </w:p>
  </w:footnote>
  <w:footnote w:type="continuationSeparator" w:id="1">
    <w:p w:rsidR="006154AB" w:rsidRDefault="006154AB" w:rsidP="006812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lvl w:ilvl="0">
      <w:start w:val="1"/>
      <w:numFmt w:val="chineseCounting"/>
      <w:suff w:val="nothing"/>
      <w:lvlText w:val="（%1）"/>
      <w:lvlJc w:val="left"/>
      <w:rPr>
        <w:rFonts w:hint="eastAsia"/>
      </w:rPr>
    </w:lvl>
  </w:abstractNum>
  <w:abstractNum w:abstractNumId="1">
    <w:nsid w:val="1FC86153"/>
    <w:multiLevelType w:val="singleLevel"/>
    <w:tmpl w:val="45DB9A87"/>
    <w:lvl w:ilvl="0">
      <w:start w:val="3"/>
      <w:numFmt w:val="chineseCounting"/>
      <w:suff w:val="nothing"/>
      <w:lvlText w:val="（%1）"/>
      <w:lvlJc w:val="left"/>
      <w:rPr>
        <w:rFonts w:hint="eastAsia"/>
      </w:rPr>
    </w:lvl>
  </w:abstractNum>
  <w:abstractNum w:abstractNumId="2">
    <w:nsid w:val="786C241B"/>
    <w:multiLevelType w:val="hybridMultilevel"/>
    <w:tmpl w:val="840ADA26"/>
    <w:lvl w:ilvl="0" w:tplc="F872F332">
      <w:start w:val="1"/>
      <w:numFmt w:val="japaneseCounting"/>
      <w:lvlText w:val="%1、"/>
      <w:lvlJc w:val="left"/>
      <w:pPr>
        <w:ind w:left="1300" w:hanging="6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TrueTypeFonts/>
  <w:saveSubset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E4458"/>
    <w:rsid w:val="00075209"/>
    <w:rsid w:val="00141278"/>
    <w:rsid w:val="001B4F40"/>
    <w:rsid w:val="002175D3"/>
    <w:rsid w:val="002336CD"/>
    <w:rsid w:val="002364B2"/>
    <w:rsid w:val="00237ADD"/>
    <w:rsid w:val="00276DF1"/>
    <w:rsid w:val="00316101"/>
    <w:rsid w:val="00361716"/>
    <w:rsid w:val="0037167A"/>
    <w:rsid w:val="00436BDB"/>
    <w:rsid w:val="006154AB"/>
    <w:rsid w:val="006812C4"/>
    <w:rsid w:val="006C73E6"/>
    <w:rsid w:val="0070641E"/>
    <w:rsid w:val="007465D5"/>
    <w:rsid w:val="007868C8"/>
    <w:rsid w:val="008039D8"/>
    <w:rsid w:val="00895223"/>
    <w:rsid w:val="008C104D"/>
    <w:rsid w:val="00AF45BB"/>
    <w:rsid w:val="00BE5E64"/>
    <w:rsid w:val="00CE4458"/>
    <w:rsid w:val="00D077A6"/>
    <w:rsid w:val="00D30D89"/>
    <w:rsid w:val="00DB2166"/>
    <w:rsid w:val="00F955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458"/>
    <w:pPr>
      <w:widowControl w:val="0"/>
      <w:spacing w:after="160" w:line="480" w:lineRule="auto"/>
      <w:jc w:val="both"/>
    </w:pPr>
    <w:rPr>
      <w:kern w:val="2"/>
      <w:sz w:val="21"/>
      <w:szCs w:val="24"/>
    </w:rPr>
  </w:style>
  <w:style w:type="paragraph" w:styleId="1">
    <w:name w:val="heading 1"/>
    <w:basedOn w:val="a"/>
    <w:next w:val="a"/>
    <w:link w:val="1Char"/>
    <w:uiPriority w:val="9"/>
    <w:qFormat/>
    <w:rsid w:val="00CE445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CE4458"/>
    <w:pPr>
      <w:keepNext/>
      <w:keepLines/>
      <w:spacing w:before="260" w:after="260" w:line="416" w:lineRule="auto"/>
      <w:outlineLvl w:val="1"/>
    </w:pPr>
    <w:rPr>
      <w:rFonts w:ascii="Calibri" w:hAnsi="Calibri" w:cs="宋体"/>
      <w:b/>
      <w:bCs/>
      <w:sz w:val="32"/>
      <w:szCs w:val="32"/>
    </w:rPr>
  </w:style>
  <w:style w:type="paragraph" w:styleId="3">
    <w:name w:val="heading 3"/>
    <w:basedOn w:val="a"/>
    <w:next w:val="a"/>
    <w:link w:val="3Char"/>
    <w:uiPriority w:val="9"/>
    <w:qFormat/>
    <w:rsid w:val="00CE4458"/>
    <w:pPr>
      <w:keepNext/>
      <w:keepLines/>
      <w:spacing w:before="260" w:after="260" w:line="416" w:lineRule="auto"/>
      <w:outlineLvl w:val="2"/>
    </w:pPr>
    <w:rPr>
      <w:b/>
      <w:bCs/>
      <w:sz w:val="32"/>
      <w:szCs w:val="32"/>
    </w:rPr>
  </w:style>
  <w:style w:type="paragraph" w:styleId="4">
    <w:name w:val="heading 4"/>
    <w:basedOn w:val="a"/>
    <w:next w:val="a"/>
    <w:link w:val="4Char"/>
    <w:uiPriority w:val="9"/>
    <w:qFormat/>
    <w:rsid w:val="00CE4458"/>
    <w:pPr>
      <w:keepNext/>
      <w:keepLines/>
      <w:spacing w:before="280" w:after="290" w:line="376" w:lineRule="auto"/>
      <w:outlineLvl w:val="3"/>
    </w:pPr>
    <w:rPr>
      <w:rFonts w:ascii="Calibri" w:hAnsi="Calibri" w:cs="宋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rsid w:val="00CE4458"/>
    <w:pPr>
      <w:ind w:leftChars="2500" w:left="100"/>
    </w:pPr>
  </w:style>
  <w:style w:type="paragraph" w:styleId="a4">
    <w:name w:val="Balloon Text"/>
    <w:basedOn w:val="a"/>
    <w:link w:val="Char0"/>
    <w:uiPriority w:val="99"/>
    <w:qFormat/>
    <w:rsid w:val="00CE4458"/>
    <w:rPr>
      <w:sz w:val="18"/>
      <w:szCs w:val="18"/>
    </w:rPr>
  </w:style>
  <w:style w:type="paragraph" w:styleId="a5">
    <w:name w:val="footer"/>
    <w:basedOn w:val="a"/>
    <w:link w:val="Char1"/>
    <w:uiPriority w:val="99"/>
    <w:qFormat/>
    <w:rsid w:val="00CE4458"/>
    <w:pPr>
      <w:tabs>
        <w:tab w:val="center" w:pos="4153"/>
        <w:tab w:val="right" w:pos="8306"/>
      </w:tabs>
      <w:snapToGrid w:val="0"/>
      <w:jc w:val="left"/>
    </w:pPr>
    <w:rPr>
      <w:rFonts w:ascii="Cambria" w:eastAsia="黑体" w:hAnsi="Cambria" w:cs="宋体"/>
      <w:sz w:val="18"/>
      <w:szCs w:val="18"/>
    </w:rPr>
  </w:style>
  <w:style w:type="paragraph" w:styleId="a6">
    <w:name w:val="header"/>
    <w:basedOn w:val="a"/>
    <w:link w:val="Char2"/>
    <w:uiPriority w:val="99"/>
    <w:qFormat/>
    <w:rsid w:val="00CE4458"/>
    <w:pPr>
      <w:pBdr>
        <w:bottom w:val="single" w:sz="6" w:space="1" w:color="auto"/>
      </w:pBdr>
      <w:tabs>
        <w:tab w:val="center" w:pos="4153"/>
        <w:tab w:val="right" w:pos="8306"/>
      </w:tabs>
      <w:snapToGrid w:val="0"/>
      <w:jc w:val="center"/>
    </w:pPr>
    <w:rPr>
      <w:rFonts w:ascii="Cambria" w:eastAsia="黑体" w:hAnsi="Cambria" w:cs="宋体"/>
      <w:sz w:val="18"/>
      <w:szCs w:val="18"/>
    </w:rPr>
  </w:style>
  <w:style w:type="paragraph" w:styleId="a7">
    <w:name w:val="Subtitle"/>
    <w:basedOn w:val="a"/>
    <w:next w:val="a"/>
    <w:link w:val="Char3"/>
    <w:uiPriority w:val="11"/>
    <w:qFormat/>
    <w:rsid w:val="00CE4458"/>
    <w:pPr>
      <w:widowControl/>
      <w:spacing w:after="200" w:line="276" w:lineRule="auto"/>
      <w:jc w:val="left"/>
    </w:pPr>
    <w:rPr>
      <w:rFonts w:ascii="Calibri" w:hAnsi="Calibri" w:cs="宋体"/>
      <w:i/>
      <w:iCs/>
      <w:color w:val="F0A22E"/>
      <w:spacing w:val="15"/>
      <w:kern w:val="0"/>
      <w:sz w:val="24"/>
    </w:rPr>
  </w:style>
  <w:style w:type="paragraph" w:styleId="a8">
    <w:name w:val="Title"/>
    <w:basedOn w:val="a"/>
    <w:next w:val="a"/>
    <w:link w:val="Char4"/>
    <w:uiPriority w:val="10"/>
    <w:qFormat/>
    <w:rsid w:val="00CE4458"/>
    <w:pPr>
      <w:widowControl/>
      <w:pBdr>
        <w:bottom w:val="single" w:sz="8" w:space="4" w:color="F0A22E"/>
      </w:pBdr>
      <w:spacing w:after="300"/>
      <w:contextualSpacing/>
      <w:jc w:val="left"/>
    </w:pPr>
    <w:rPr>
      <w:rFonts w:ascii="Calibri" w:hAnsi="Calibri" w:cs="宋体"/>
      <w:color w:val="3B2C24"/>
      <w:spacing w:val="5"/>
      <w:kern w:val="28"/>
      <w:sz w:val="52"/>
      <w:szCs w:val="52"/>
    </w:rPr>
  </w:style>
  <w:style w:type="table" w:styleId="a9">
    <w:name w:val="Table Grid"/>
    <w:basedOn w:val="a1"/>
    <w:uiPriority w:val="1"/>
    <w:qFormat/>
    <w:rsid w:val="00CE4458"/>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2">
    <w:name w:val="页眉 Char"/>
    <w:basedOn w:val="a0"/>
    <w:link w:val="a6"/>
    <w:uiPriority w:val="99"/>
    <w:qFormat/>
    <w:rsid w:val="00CE4458"/>
    <w:rPr>
      <w:sz w:val="18"/>
      <w:szCs w:val="18"/>
    </w:rPr>
  </w:style>
  <w:style w:type="character" w:customStyle="1" w:styleId="Char1">
    <w:name w:val="页脚 Char"/>
    <w:basedOn w:val="a0"/>
    <w:link w:val="a5"/>
    <w:uiPriority w:val="99"/>
    <w:qFormat/>
    <w:rsid w:val="00CE4458"/>
    <w:rPr>
      <w:sz w:val="18"/>
      <w:szCs w:val="18"/>
    </w:rPr>
  </w:style>
  <w:style w:type="paragraph" w:styleId="aa">
    <w:name w:val="No Spacing"/>
    <w:link w:val="Char5"/>
    <w:uiPriority w:val="1"/>
    <w:qFormat/>
    <w:rsid w:val="00CE4458"/>
    <w:pPr>
      <w:spacing w:after="160" w:line="480" w:lineRule="auto"/>
    </w:pPr>
    <w:rPr>
      <w:rFonts w:ascii="Cambria" w:eastAsia="黑体" w:hAnsi="Cambria" w:cs="宋体"/>
      <w:sz w:val="22"/>
      <w:szCs w:val="22"/>
    </w:rPr>
  </w:style>
  <w:style w:type="character" w:customStyle="1" w:styleId="Char5">
    <w:name w:val="无间隔 Char"/>
    <w:basedOn w:val="a0"/>
    <w:link w:val="aa"/>
    <w:uiPriority w:val="1"/>
    <w:qFormat/>
    <w:rsid w:val="00CE4458"/>
    <w:rPr>
      <w:kern w:val="0"/>
      <w:sz w:val="22"/>
    </w:rPr>
  </w:style>
  <w:style w:type="character" w:customStyle="1" w:styleId="Char0">
    <w:name w:val="批注框文本 Char"/>
    <w:basedOn w:val="a0"/>
    <w:link w:val="a4"/>
    <w:uiPriority w:val="99"/>
    <w:qFormat/>
    <w:rsid w:val="00CE4458"/>
    <w:rPr>
      <w:rFonts w:ascii="Times New Roman" w:eastAsia="宋体" w:hAnsi="Times New Roman" w:cs="Times New Roman"/>
      <w:sz w:val="18"/>
      <w:szCs w:val="18"/>
    </w:rPr>
  </w:style>
  <w:style w:type="character" w:customStyle="1" w:styleId="Char4">
    <w:name w:val="标题 Char"/>
    <w:basedOn w:val="a0"/>
    <w:link w:val="a8"/>
    <w:uiPriority w:val="10"/>
    <w:qFormat/>
    <w:rsid w:val="00CE4458"/>
    <w:rPr>
      <w:rFonts w:ascii="Calibri" w:eastAsia="宋体" w:hAnsi="Calibri" w:cs="宋体"/>
      <w:color w:val="3B2C24"/>
      <w:spacing w:val="5"/>
      <w:kern w:val="28"/>
      <w:sz w:val="52"/>
      <w:szCs w:val="52"/>
    </w:rPr>
  </w:style>
  <w:style w:type="character" w:customStyle="1" w:styleId="Char3">
    <w:name w:val="副标题 Char"/>
    <w:basedOn w:val="a0"/>
    <w:link w:val="a7"/>
    <w:uiPriority w:val="11"/>
    <w:qFormat/>
    <w:rsid w:val="00CE4458"/>
    <w:rPr>
      <w:rFonts w:ascii="Calibri" w:eastAsia="宋体" w:hAnsi="Calibri" w:cs="宋体"/>
      <w:i/>
      <w:iCs/>
      <w:color w:val="F0A22E"/>
      <w:spacing w:val="15"/>
      <w:kern w:val="0"/>
      <w:sz w:val="24"/>
      <w:szCs w:val="24"/>
    </w:rPr>
  </w:style>
  <w:style w:type="character" w:customStyle="1" w:styleId="Style1">
    <w:name w:val="Style1"/>
    <w:basedOn w:val="a0"/>
    <w:uiPriority w:val="1"/>
    <w:qFormat/>
    <w:rsid w:val="00CE4458"/>
    <w:rPr>
      <w:rFonts w:ascii="Cambria" w:eastAsia="黑体" w:hAnsi="黑体" w:cs="宋体"/>
      <w:sz w:val="22"/>
      <w:szCs w:val="22"/>
      <w:lang w:eastAsia="zh-CN"/>
    </w:rPr>
  </w:style>
  <w:style w:type="character" w:customStyle="1" w:styleId="Style2">
    <w:name w:val="Style2"/>
    <w:basedOn w:val="a0"/>
    <w:uiPriority w:val="1"/>
    <w:qFormat/>
    <w:rsid w:val="00CE4458"/>
    <w:rPr>
      <w:rFonts w:ascii="Cambria" w:eastAsia="黑体" w:hAnsi="黑体" w:cs="宋体"/>
      <w:sz w:val="22"/>
      <w:szCs w:val="22"/>
      <w:lang w:eastAsia="zh-CN"/>
    </w:rPr>
  </w:style>
  <w:style w:type="character" w:customStyle="1" w:styleId="Style3">
    <w:name w:val="Style3"/>
    <w:basedOn w:val="a0"/>
    <w:uiPriority w:val="1"/>
    <w:qFormat/>
    <w:rsid w:val="00CE4458"/>
    <w:rPr>
      <w:rFonts w:ascii="Cambria" w:eastAsia="黑体" w:hAnsi="黑体" w:cs="宋体"/>
      <w:szCs w:val="22"/>
      <w:lang w:eastAsia="zh-CN"/>
    </w:rPr>
  </w:style>
  <w:style w:type="character" w:customStyle="1" w:styleId="Style4">
    <w:name w:val="Style4"/>
    <w:basedOn w:val="a0"/>
    <w:uiPriority w:val="1"/>
    <w:qFormat/>
    <w:rsid w:val="00CE4458"/>
    <w:rPr>
      <w:rFonts w:ascii="Cambria" w:eastAsia="黑体" w:hAnsi="黑体" w:cs="宋体"/>
      <w:szCs w:val="22"/>
      <w:lang w:eastAsia="zh-CN"/>
    </w:rPr>
  </w:style>
  <w:style w:type="character" w:customStyle="1" w:styleId="Style5">
    <w:name w:val="Style5"/>
    <w:basedOn w:val="a0"/>
    <w:uiPriority w:val="1"/>
    <w:qFormat/>
    <w:rsid w:val="00CE4458"/>
    <w:rPr>
      <w:rFonts w:ascii="Cambria" w:eastAsia="黑体" w:hAnsi="黑体" w:cs="宋体"/>
      <w:sz w:val="22"/>
      <w:szCs w:val="22"/>
      <w:lang w:eastAsia="zh-CN"/>
    </w:rPr>
  </w:style>
  <w:style w:type="character" w:customStyle="1" w:styleId="1Char">
    <w:name w:val="标题 1 Char"/>
    <w:basedOn w:val="a0"/>
    <w:link w:val="1"/>
    <w:uiPriority w:val="9"/>
    <w:qFormat/>
    <w:rsid w:val="00CE4458"/>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sid w:val="00CE4458"/>
    <w:rPr>
      <w:rFonts w:ascii="Calibri" w:eastAsia="宋体" w:hAnsi="Calibri" w:cs="宋体"/>
      <w:b/>
      <w:bCs/>
      <w:sz w:val="32"/>
      <w:szCs w:val="32"/>
    </w:rPr>
  </w:style>
  <w:style w:type="character" w:customStyle="1" w:styleId="3Char">
    <w:name w:val="标题 3 Char"/>
    <w:basedOn w:val="a0"/>
    <w:link w:val="3"/>
    <w:uiPriority w:val="9"/>
    <w:qFormat/>
    <w:rsid w:val="00CE4458"/>
    <w:rPr>
      <w:rFonts w:ascii="Times New Roman" w:eastAsia="宋体" w:hAnsi="Times New Roman" w:cs="Times New Roman"/>
      <w:b/>
      <w:bCs/>
      <w:sz w:val="32"/>
      <w:szCs w:val="32"/>
    </w:rPr>
  </w:style>
  <w:style w:type="character" w:customStyle="1" w:styleId="4Char">
    <w:name w:val="标题 4 Char"/>
    <w:basedOn w:val="a0"/>
    <w:link w:val="4"/>
    <w:uiPriority w:val="9"/>
    <w:qFormat/>
    <w:rsid w:val="00CE4458"/>
    <w:rPr>
      <w:rFonts w:ascii="Calibri" w:eastAsia="宋体" w:hAnsi="Calibri" w:cs="宋体"/>
      <w:b/>
      <w:bCs/>
      <w:sz w:val="28"/>
      <w:szCs w:val="28"/>
    </w:rPr>
  </w:style>
  <w:style w:type="character" w:customStyle="1" w:styleId="Char">
    <w:name w:val="日期 Char"/>
    <w:basedOn w:val="a0"/>
    <w:link w:val="a3"/>
    <w:uiPriority w:val="99"/>
    <w:qFormat/>
    <w:rsid w:val="00CE4458"/>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4871148">
      <w:bodyDiv w:val="1"/>
      <w:marLeft w:val="0"/>
      <w:marRight w:val="0"/>
      <w:marTop w:val="0"/>
      <w:marBottom w:val="0"/>
      <w:divBdr>
        <w:top w:val="none" w:sz="0" w:space="0" w:color="auto"/>
        <w:left w:val="none" w:sz="0" w:space="0" w:color="auto"/>
        <w:bottom w:val="none" w:sz="0" w:space="0" w:color="auto"/>
        <w:right w:val="none" w:sz="0" w:space="0" w:color="auto"/>
      </w:divBdr>
    </w:div>
    <w:div w:id="1686248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525FD7-C8AF-4E68-9C28-69DD2D7D3153}">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29</Pages>
  <Words>1387</Words>
  <Characters>7911</Characters>
  <Application>Microsoft Office Word</Application>
  <DocSecurity>0</DocSecurity>
  <Lines>65</Lines>
  <Paragraphs>18</Paragraphs>
  <ScaleCrop>false</ScaleCrop>
  <Company>Microsoft</Company>
  <LinksUpToDate>false</LinksUpToDate>
  <CharactersWithSpaces>9280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2017年度部门决算</dc:title>
  <dc:subject>石家庄市xxx部门</dc:subject>
  <dc:creator>User</dc:creator>
  <cp:lastModifiedBy>Master</cp:lastModifiedBy>
  <cp:revision>9</cp:revision>
  <dcterms:created xsi:type="dcterms:W3CDTF">2019-08-02T01:57:00Z</dcterms:created>
  <dcterms:modified xsi:type="dcterms:W3CDTF">2021-05-18T05:07:00Z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2052-11.1.0.8931</vt:lpwstr>
  </property>
</Properties>
</file>