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drawings/drawing1.xml" ContentType="application/vnd.openxmlformats-officedocument.drawingml.chartshapes+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920" w:rsidRDefault="006D19B0">
      <w:r>
        <w:rPr>
          <w:noProof/>
        </w:rPr>
        <w:pict>
          <v:rect id="_x0000_s1059" style="position:absolute;left:0;text-align:left;margin-left:-3.75pt;margin-top:2.75pt;width:611.95pt;height:353.45pt;z-index:-251667457" fillcolor="#ffc000" strokecolor="#f2f2f2 [3041]" strokeweight="1pt">
            <v:fill color2="#974706 [1609]"/>
            <v:shadow on="t" type="perspective" color="#fbd4b4 [1305]" opacity=".5" origin=",.5" offset="0,0" matrix=",-56756f,,.5"/>
          </v:rect>
        </w:pict>
      </w:r>
    </w:p>
    <w:p w:rsidR="008321A2" w:rsidRDefault="006D19B0">
      <w:pPr>
        <w:sectPr w:rsidR="008321A2" w:rsidSect="0027629D">
          <w:headerReference w:type="even" r:id="rId9"/>
          <w:headerReference w:type="default" r:id="rId10"/>
          <w:footerReference w:type="even" r:id="rId11"/>
          <w:footerReference w:type="default" r:id="rId12"/>
          <w:headerReference w:type="first" r:id="rId13"/>
          <w:footerReference w:type="first" r:id="rId14"/>
          <w:pgSz w:w="11906" w:h="16838"/>
          <w:pgMar w:top="0" w:right="0" w:bottom="0" w:left="0" w:header="851" w:footer="992" w:gutter="0"/>
          <w:cols w:space="425"/>
          <w:titlePg/>
          <w:docGrid w:type="lines" w:linePitch="312"/>
        </w:sectPr>
      </w:pPr>
      <w:r>
        <w:pict>
          <v:oval id="椭圆 8" o:spid="_x0000_s1051" style="position:absolute;left:0;text-align:left;margin-left:53.5pt;margin-top:232.45pt;width:121.95pt;height:121.95pt;z-index:251652096;v-text-anchor:middle"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slzntkAAAALAQAADwAAAAAAAAABACAAAAAi&#10;AAAAZHJzL2Rvd25yZXYueG1sUEsBAhQAFAAAAAgAh07iQM5yFTvQAQAAfAMAAA4AAAAAAAAAAQAg&#10;AAAAKAEAAGRycy9lMm9Eb2MueG1sUEsFBgAAAAAGAAYAWQEAAGoFAAAAAA==&#10;" fillcolor="white [3212]" stroked="f" strokeweight="1pt">
            <v:stroke joinstyle="miter"/>
          </v:oval>
        </w:pict>
      </w:r>
      <w:r>
        <w:pict>
          <v:oval id="椭圆 9" o:spid="_x0000_s1049" style="position:absolute;left:0;text-align:left;margin-left:62.2pt;margin-top:242.75pt;width:103.45pt;height:103.45pt;z-index:251656192;v-text-anchor:middle"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0Chgu2AAAAAsBAAAP&#10;AAAAAAAAAAEAIAAAACIAAABkcnMvZG93bnJldi54bWxQSwECFAAUAAAACACHTuJAurh2Fd8BAACI&#10;AwAADgAAAAAAAAABACAAAAAnAQAAZHJzL2Uyb0RvYy54bWxQSwUGAAAAAAYABgBZAQAAeAUAAAAA&#10;" fillcolor="#1f2959" stroked="f" strokeweight="1pt">
            <v:stroke joinstyle="miter"/>
          </v:oval>
        </w:pict>
      </w:r>
      <w:r>
        <w:pict>
          <v:group id="_x0000_s1046" style="position:absolute;left:0;text-align:left;margin-left:1.25pt;margin-top:821.7pt;width:595.25pt;height:21.45pt;z-index:251653120"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v:rect id="矩形 6" o:spid="_x0000_s1048" style="position:absolute;left:1483;top:16692;width:1125;height:428;v-text-anchor:middle"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fillcolor="#fdbc11" stroked="f" strokeweight="1pt"/>
            <v:rect id="矩形 7" o:spid="_x0000_s1047" style="position:absolute;left:2608;top:16693;width:10780;height:428;v-text-anchor:middle"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fillcolor="#1f2959" stroked="f" strokeweight="1pt"/>
          </v:group>
        </w:pict>
      </w:r>
      <w:r>
        <w:pict>
          <v:rect id="矩形 11" o:spid="_x0000_s1042" style="position:absolute;left:0;text-align:left;margin-left:184.75pt;margin-top:286.6pt;width:339.65pt;height:31.25pt;z-index:251654144;mso-wrap-style:none"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JZkF9HbAAAADAEAAA8AAAAAAAAAAQAgAAAAIgAAAGRycy9kb3ducmV2Lnht&#10;bFBLAQIUABQAAAAIAIdO4kDFNb7JhAEAAOwCAAAOAAAAAAAAAAEAIAAAACoBAABkcnMvZTJvRG9j&#10;LnhtbFBLBQYAAAAABgAGAFkBAAAgBQAAAAA=&#10;" filled="f" stroked="f">
            <v:textbox style="mso-fit-shape-to-text:t">
              <w:txbxContent>
                <w:p w:rsidR="005E2BC0" w:rsidRDefault="005E2BC0"/>
              </w:txbxContent>
            </v:textbox>
          </v:rect>
        </w:pict>
      </w:r>
    </w:p>
    <w:p w:rsidR="008321A2" w:rsidRDefault="008321A2"/>
    <w:p w:rsidR="008321A2" w:rsidRDefault="008321A2">
      <w:pPr>
        <w:jc w:val="center"/>
        <w:rPr>
          <w:rFonts w:ascii="黑体" w:eastAsia="黑体" w:hAnsi="黑体" w:cs="黑体"/>
          <w:sz w:val="56"/>
          <w:szCs w:val="72"/>
        </w:rPr>
      </w:pPr>
    </w:p>
    <w:p w:rsidR="008321A2" w:rsidRDefault="008321A2">
      <w:pPr>
        <w:jc w:val="center"/>
        <w:rPr>
          <w:rFonts w:ascii="黑体" w:eastAsia="黑体" w:hAnsi="黑体" w:cs="黑体"/>
          <w:sz w:val="56"/>
          <w:szCs w:val="72"/>
        </w:rPr>
      </w:pPr>
    </w:p>
    <w:p w:rsidR="008321A2" w:rsidRDefault="006D19B0">
      <w:pPr>
        <w:rPr>
          <w:rFonts w:ascii="黑体" w:eastAsia="黑体" w:hAnsi="Times New Roman" w:cs="Times New Roman"/>
          <w:sz w:val="48"/>
          <w:szCs w:val="48"/>
        </w:rPr>
      </w:pPr>
      <w:r w:rsidRPr="006D19B0">
        <w:pict>
          <v:shapetype id="_x0000_t202" coordsize="21600,21600" o:spt="202" path="m,l,21600r21600,l21600,xe">
            <v:stroke joinstyle="miter"/>
            <v:path gradientshapeok="t" o:connecttype="rect"/>
          </v:shapetype>
          <v:shape id="文本框 10" o:spid="_x0000_s1026" type="#_x0000_t202" style="position:absolute;left:0;text-align:left;margin-left:29.7pt;margin-top:517.9pt;width:404.15pt;height:50.85pt;z-index:251655168"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i9lks2QAAAA4BAAAPAAAAAAAA&#10;AAEAIAAAACIAAABkcnMvZG93bnJldi54bWxQSwECFAAUAAAACACHTuJA62B+R58BAAARAwAADgAA&#10;AAAAAAABACAAAAAoAQAAZHJzL2Uyb0RvYy54bWxQSwUGAAAAAAYABgBZAQAAOQUAAAAA&#10;" filled="f" stroked="f">
            <v:textbox>
              <w:txbxContent>
                <w:p w:rsidR="005E2BC0" w:rsidRDefault="005E2BC0">
                  <w:pPr>
                    <w:jc w:val="center"/>
                    <w:rPr>
                      <w:rFonts w:ascii="楷体_GB2312" w:eastAsia="楷体_GB2312" w:hAnsi="楷体_GB2312" w:cs="楷体_GB2312"/>
                      <w:color w:val="000000" w:themeColor="text1"/>
                      <w:kern w:val="0"/>
                      <w:sz w:val="44"/>
                      <w:szCs w:val="44"/>
                    </w:rPr>
                  </w:pPr>
                  <w:r>
                    <w:rPr>
                      <w:rFonts w:ascii="楷体_GB2312" w:eastAsia="楷体_GB2312" w:hAnsi="楷体_GB2312" w:cs="楷体_GB2312" w:hint="eastAsia"/>
                      <w:color w:val="000000" w:themeColor="text1"/>
                      <w:kern w:val="0"/>
                      <w:sz w:val="44"/>
                      <w:szCs w:val="44"/>
                    </w:rPr>
                    <w:t>二〇二〇年八月</w:t>
                  </w:r>
                </w:p>
              </w:txbxContent>
            </v:textbox>
          </v:shape>
        </w:pict>
      </w:r>
      <w:r w:rsidRPr="006D19B0">
        <w:pict>
          <v:group id="_x0000_s1043" style="position:absolute;left:0;text-align:left;margin-left:-80.3pt;margin-top:117.95pt;width:600.25pt;height:69.6pt;z-index:-251666432" coordorigin="136,-667" coordsize="120,13920" o:gfxdata="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0RH3X2QAAAAgBAAAPAAAAAAAAAAEAIAAAACIAAABkcnMv&#10;ZG93bnJldi54bWxQSwECFAAUAAAACACHTuJA16dyFK0CAAAvBgAADgAAAAAAAAABACAAAAAoAQAA&#10;ZHJzL2Uyb0RvYy54bWxQSwUGAAAAAAYABgBZAQAARwYAAAAA&#10;">
            <v:rect id="矩形 5" o:spid="_x0000_s1045" style="position:absolute;left:136;top:2;width:120;height:62;v-text-anchor:middle"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fillcolor="#fdbc11" stroked="f" strokeweight="1pt"/>
            <v:shape id="_x0000_s1044" type="#_x0000_t202" style="position:absolute;left:172;top:-667;width:81;height:1392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filled="f" stroked="f">
              <v:textbox style="mso-fit-shape-to-text:t">
                <w:txbxContent>
                  <w:p w:rsidR="005E2BC0" w:rsidRDefault="005E2BC0">
                    <w:pPr>
                      <w:jc w:val="left"/>
                      <w:rPr>
                        <w:color w:val="000000" w:themeColor="text1"/>
                        <w:kern w:val="0"/>
                        <w:sz w:val="92"/>
                        <w:szCs w:val="92"/>
                      </w:rPr>
                    </w:pPr>
                    <w:r>
                      <w:rPr>
                        <w:rFonts w:ascii="思源黑体 HW Bold" w:eastAsia="思源黑体 HW Bold" w:hAnsi="思源黑体 HW Bold" w:hint="eastAsia"/>
                        <w:color w:val="000000" w:themeColor="text1"/>
                        <w:kern w:val="24"/>
                        <w:sz w:val="92"/>
                        <w:szCs w:val="92"/>
                      </w:rPr>
                      <w:t>部门决算公开文本</w:t>
                    </w:r>
                  </w:p>
                </w:txbxContent>
              </v:textbox>
            </v:shape>
          </v:group>
        </w:pict>
      </w:r>
      <w:r w:rsidRPr="006D19B0">
        <w:pict>
          <v:rect id="矩形 14" o:spid="_x0000_s1050" style="position:absolute;left:0;text-align:left;margin-left:-33.15pt;margin-top:117.95pt;width:132.05pt;height:89.45pt;z-index:251657216"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qVam52QAAAAoBAAAPAAAAAAAAAAEAIAAAACIA&#10;AABkcnMvZG93bnJldi54bWxQSwECFAAUAAAACACHTuJAUowsHJYBAAD5AgAADgAAAAAAAAABACAA&#10;AAAoAQAAZHJzL2Uyb0RvYy54bWxQSwUGAAAAAAYABgBZAQAAMAUAAAAA&#10;" filled="f" stroked="f">
            <v:textbox>
              <w:txbxContent>
                <w:p w:rsidR="005E2BC0" w:rsidRDefault="005E2BC0">
                  <w:pPr>
                    <w:spacing w:line="360" w:lineRule="auto"/>
                    <w:jc w:val="center"/>
                    <w:rPr>
                      <w:kern w:val="0"/>
                      <w:sz w:val="28"/>
                      <w:szCs w:val="28"/>
                    </w:rPr>
                  </w:pPr>
                  <w:r>
                    <w:rPr>
                      <w:rFonts w:ascii="Yu Gothic UI Semibold" w:eastAsia="宋体" w:hAnsi="Yu Gothic UI Semibold" w:hint="eastAsia"/>
                      <w:color w:val="FFFFFF" w:themeColor="background1"/>
                      <w:kern w:val="24"/>
                      <w:sz w:val="72"/>
                      <w:szCs w:val="72"/>
                    </w:rPr>
                    <w:t>2019</w:t>
                  </w:r>
                </w:p>
              </w:txbxContent>
            </v:textbox>
          </v:rect>
        </w:pict>
      </w:r>
      <w:r w:rsidR="00542DAD">
        <w:rPr>
          <w:rFonts w:ascii="黑体" w:eastAsia="黑体" w:hAnsi="Times New Roman" w:cs="Times New Roman" w:hint="eastAsia"/>
          <w:sz w:val="48"/>
          <w:szCs w:val="48"/>
        </w:rPr>
        <w:br w:type="page"/>
      </w:r>
    </w:p>
    <w:p w:rsidR="008321A2" w:rsidRDefault="008321A2">
      <w:pPr>
        <w:jc w:val="center"/>
        <w:rPr>
          <w:rFonts w:ascii="黑体" w:eastAsia="黑体" w:hAnsi="黑体" w:cs="黑体"/>
          <w:sz w:val="56"/>
          <w:szCs w:val="72"/>
        </w:rPr>
        <w:sectPr w:rsidR="008321A2" w:rsidSect="0027629D">
          <w:headerReference w:type="default" r:id="rId15"/>
          <w:footerReference w:type="default" r:id="rId16"/>
          <w:headerReference w:type="first" r:id="rId17"/>
          <w:footerReference w:type="first" r:id="rId18"/>
          <w:type w:val="continuous"/>
          <w:pgSz w:w="11906" w:h="16838"/>
          <w:pgMar w:top="2041" w:right="1531" w:bottom="2041" w:left="1531" w:header="851" w:footer="992" w:gutter="0"/>
          <w:cols w:space="0"/>
          <w:titlePg/>
          <w:docGrid w:type="lines" w:linePitch="312"/>
        </w:sectPr>
      </w:pPr>
      <w:bookmarkStart w:id="0" w:name="_GoBack"/>
      <w:bookmarkEnd w:id="0"/>
    </w:p>
    <w:p w:rsidR="00C73E1E" w:rsidRDefault="00C73E1E" w:rsidP="00EF2057">
      <w:pPr>
        <w:rPr>
          <w:rFonts w:ascii="黑体" w:eastAsia="黑体" w:hAnsi="Times New Roman" w:cs="Times New Roman"/>
          <w:sz w:val="48"/>
          <w:szCs w:val="48"/>
        </w:rPr>
      </w:pPr>
    </w:p>
    <w:p w:rsidR="00C73E1E" w:rsidRDefault="00C73E1E" w:rsidP="00EF2057">
      <w:pPr>
        <w:rPr>
          <w:rFonts w:ascii="黑体" w:eastAsia="黑体" w:hAnsi="Times New Roman" w:cs="Times New Roman"/>
          <w:sz w:val="48"/>
          <w:szCs w:val="48"/>
        </w:rPr>
      </w:pPr>
    </w:p>
    <w:p w:rsidR="008321A2" w:rsidRPr="00DD309F" w:rsidRDefault="00542DAD" w:rsidP="00DD309F">
      <w:pPr>
        <w:tabs>
          <w:tab w:val="left" w:pos="2728"/>
        </w:tabs>
        <w:jc w:val="center"/>
        <w:rPr>
          <w:rFonts w:ascii="黑体" w:eastAsia="黑体" w:hAnsi="Times New Roman" w:cs="Times New Roman"/>
          <w:sz w:val="48"/>
          <w:szCs w:val="48"/>
        </w:rPr>
      </w:pPr>
      <w:r>
        <w:rPr>
          <w:rFonts w:ascii="黑体" w:eastAsia="黑体" w:hAnsi="Times New Roman" w:cs="Times New Roman" w:hint="eastAsia"/>
          <w:sz w:val="48"/>
          <w:szCs w:val="48"/>
        </w:rPr>
        <w:t>目录</w:t>
      </w:r>
    </w:p>
    <w:p w:rsidR="008321A2" w:rsidRDefault="00542DAD">
      <w:pPr>
        <w:widowControl/>
        <w:spacing w:after="160" w:line="580" w:lineRule="exact"/>
        <w:ind w:firstLineChars="200" w:firstLine="640"/>
        <w:rPr>
          <w:rFonts w:ascii="Times New Roman" w:eastAsia="仿宋_GB2312" w:hAnsi="Times New Roman" w:cs="Times New Roman"/>
          <w:sz w:val="24"/>
          <w:szCs w:val="32"/>
        </w:rPr>
      </w:pPr>
      <w:r>
        <w:rPr>
          <w:rFonts w:ascii="Times New Roman" w:eastAsia="黑体" w:hAnsi="Times New Roman" w:cs="Times New Roman"/>
          <w:sz w:val="32"/>
          <w:szCs w:val="32"/>
        </w:rPr>
        <w:t>第一部分部门概况</w:t>
      </w:r>
    </w:p>
    <w:p w:rsidR="008321A2" w:rsidRDefault="00542DAD" w:rsidP="00A0758B">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一、部门</w:t>
      </w:r>
      <w:r>
        <w:rPr>
          <w:rFonts w:ascii="Times New Roman" w:eastAsia="仿宋_GB2312" w:hAnsi="Times New Roman" w:cs="Times New Roman" w:hint="eastAsia"/>
          <w:sz w:val="32"/>
          <w:szCs w:val="32"/>
        </w:rPr>
        <w:t>职责</w:t>
      </w:r>
    </w:p>
    <w:p w:rsidR="008321A2" w:rsidRDefault="00542DAD" w:rsidP="00A0758B">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机构设置</w:t>
      </w:r>
    </w:p>
    <w:p w:rsidR="008321A2" w:rsidRDefault="00542DAD">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sz w:val="32"/>
          <w:szCs w:val="32"/>
        </w:rPr>
        <w:t xml:space="preserve">   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年部门决算情况说明</w:t>
      </w:r>
    </w:p>
    <w:p w:rsidR="008321A2" w:rsidRDefault="00542DAD">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8321A2" w:rsidRDefault="00542DAD">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8321A2" w:rsidRDefault="00542DAD">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三、支出决算情况说明</w:t>
      </w:r>
    </w:p>
    <w:p w:rsidR="008321A2" w:rsidRDefault="00542DAD">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四、财政拨款收入支出决算总体情况说明</w:t>
      </w:r>
    </w:p>
    <w:p w:rsidR="008321A2" w:rsidRDefault="00542DAD">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经费支出决算情况说明</w:t>
      </w:r>
    </w:p>
    <w:p w:rsidR="008321A2" w:rsidRDefault="00542DAD">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、预算绩效情况说明</w:t>
      </w:r>
    </w:p>
    <w:p w:rsidR="008321A2" w:rsidRDefault="00542DAD">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Pr>
          <w:rFonts w:ascii="Times New Roman" w:eastAsia="仿宋_GB2312" w:hAnsi="Times New Roman" w:cs="Times New Roman"/>
          <w:sz w:val="32"/>
          <w:szCs w:val="32"/>
        </w:rPr>
        <w:t>、其他重要事项的说明</w:t>
      </w:r>
    </w:p>
    <w:p w:rsidR="008321A2" w:rsidRDefault="00542DAD">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第三部分名词解释</w:t>
      </w:r>
    </w:p>
    <w:p w:rsidR="008321A2" w:rsidRDefault="00542DAD">
      <w:pPr>
        <w:widowControl/>
        <w:spacing w:after="160" w:line="580" w:lineRule="exact"/>
        <w:ind w:firstLineChars="200" w:firstLine="640"/>
        <w:rPr>
          <w:rFonts w:ascii="Times New Roman" w:eastAsia="仿宋_GB2312" w:hAnsi="Times New Roman" w:cs="Times New Roman"/>
          <w:sz w:val="20"/>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部分</w:t>
      </w:r>
      <w:r>
        <w:rPr>
          <w:rFonts w:ascii="Times New Roman" w:eastAsia="黑体" w:hAnsi="Times New Roman" w:cs="Times New Roman"/>
          <w:sz w:val="32"/>
          <w:szCs w:val="32"/>
        </w:rPr>
        <w:t>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年度部门决算报表</w:t>
      </w:r>
    </w:p>
    <w:p w:rsidR="008321A2" w:rsidRDefault="008321A2">
      <w:pPr>
        <w:widowControl/>
        <w:spacing w:after="160" w:line="580" w:lineRule="exact"/>
        <w:ind w:firstLineChars="200" w:firstLine="640"/>
        <w:rPr>
          <w:rFonts w:ascii="Times New Roman" w:eastAsia="黑体" w:hAnsi="Times New Roman" w:cs="Times New Roman"/>
          <w:sz w:val="32"/>
          <w:szCs w:val="32"/>
        </w:rPr>
      </w:pPr>
    </w:p>
    <w:p w:rsidR="008321A2" w:rsidRDefault="008321A2">
      <w:pPr>
        <w:widowControl/>
        <w:spacing w:after="160" w:line="580" w:lineRule="exact"/>
        <w:ind w:firstLineChars="200" w:firstLine="640"/>
        <w:rPr>
          <w:rFonts w:ascii="Times New Roman" w:eastAsia="黑体" w:hAnsi="Times New Roman" w:cs="Times New Roman"/>
          <w:sz w:val="32"/>
          <w:szCs w:val="32"/>
        </w:rPr>
        <w:sectPr w:rsidR="008321A2" w:rsidSect="0027629D">
          <w:headerReference w:type="default" r:id="rId19"/>
          <w:footerReference w:type="default" r:id="rId20"/>
          <w:headerReference w:type="first" r:id="rId21"/>
          <w:footerReference w:type="first" r:id="rId22"/>
          <w:type w:val="continuous"/>
          <w:pgSz w:w="11906" w:h="16838"/>
          <w:pgMar w:top="2041" w:right="1531" w:bottom="2041" w:left="1531" w:header="851" w:footer="992" w:gutter="0"/>
          <w:cols w:space="0"/>
          <w:titlePg/>
          <w:docGrid w:type="lines" w:linePitch="312"/>
        </w:sectPr>
      </w:pPr>
    </w:p>
    <w:p w:rsidR="008321A2" w:rsidRDefault="008321A2">
      <w:pPr>
        <w:widowControl/>
        <w:spacing w:line="580" w:lineRule="exact"/>
        <w:ind w:firstLineChars="200" w:firstLine="640"/>
        <w:rPr>
          <w:rFonts w:eastAsia="黑体"/>
          <w:sz w:val="32"/>
          <w:szCs w:val="32"/>
        </w:rPr>
      </w:pPr>
    </w:p>
    <w:p w:rsidR="008321A2" w:rsidRDefault="008321A2">
      <w:pPr>
        <w:widowControl/>
        <w:spacing w:line="580" w:lineRule="exact"/>
        <w:ind w:firstLineChars="200" w:firstLine="640"/>
        <w:rPr>
          <w:rFonts w:eastAsia="黑体"/>
          <w:sz w:val="32"/>
          <w:szCs w:val="32"/>
        </w:rPr>
      </w:pPr>
    </w:p>
    <w:p w:rsidR="008321A2" w:rsidRDefault="008321A2">
      <w:pPr>
        <w:widowControl/>
        <w:spacing w:line="580" w:lineRule="exact"/>
        <w:ind w:firstLineChars="200" w:firstLine="640"/>
        <w:rPr>
          <w:rFonts w:eastAsia="黑体"/>
          <w:sz w:val="32"/>
          <w:szCs w:val="32"/>
        </w:rPr>
      </w:pPr>
    </w:p>
    <w:p w:rsidR="008321A2" w:rsidRDefault="006D19B0">
      <w:r w:rsidRPr="006D19B0">
        <w:rPr>
          <w:sz w:val="72"/>
        </w:rPr>
        <w:pict>
          <v:shape id="_x0000_s1041" type="#_x0000_t202" style="position:absolute;left:0;text-align:left;margin-left:-85.7pt;margin-top:80.7pt;width:613.65pt;height:263.1pt;z-index:251658240;v-text-anchor:middle"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dhMyncAAAADQEAAA8AAAAAAAAAAQAgAAAAIgAAAGRycy9kb3du&#10;cmV2LnhtbFBLAQIUABQAAAAIAIdO4kBsigz3bQIAAN8EAAAOAAAAAAAAAAEAIAAAACsBAABkcnMv&#10;ZTJvRG9jLnhtbFBLBQYAAAAABgAGAFkBAAAKBgAAAAA=&#10;" fillcolor="#ffd966" strokecolor="#ffd966" strokeweight="1pt">
            <v:fill r:id="rId23" o:title="image1" color2="white [3212]" type="pattern"/>
            <v:stroke joinstyle="round"/>
            <v:textbox>
              <w:txbxContent>
                <w:p w:rsidR="005E2BC0" w:rsidRDefault="005E2BC0">
                  <w:pPr>
                    <w:widowControl/>
                    <w:jc w:val="center"/>
                    <w:rPr>
                      <w:rFonts w:ascii="黑体" w:eastAsia="黑体" w:hAnsi="黑体" w:cs="黑体"/>
                      <w:color w:val="000000" w:themeColor="text1"/>
                      <w:sz w:val="96"/>
                      <w:szCs w:val="96"/>
                    </w:rPr>
                  </w:pPr>
                  <w:r>
                    <w:rPr>
                      <w:rFonts w:ascii="黑体" w:eastAsia="黑体" w:hAnsi="黑体" w:cs="黑体" w:hint="eastAsia"/>
                      <w:color w:val="000000" w:themeColor="text1"/>
                      <w:sz w:val="96"/>
                      <w:szCs w:val="96"/>
                    </w:rPr>
                    <w:t>第一部分  部门概况</w:t>
                  </w:r>
                </w:p>
              </w:txbxContent>
            </v:textbox>
          </v:shape>
        </w:pict>
      </w:r>
      <w:r w:rsidR="00542DAD">
        <w:br w:type="page"/>
      </w:r>
    </w:p>
    <w:p w:rsidR="008321A2" w:rsidRDefault="00542DAD">
      <w:pPr>
        <w:pStyle w:val="1"/>
        <w:spacing w:before="0" w:after="0" w:line="580" w:lineRule="exact"/>
        <w:ind w:firstLineChars="200" w:firstLine="640"/>
        <w:jc w:val="left"/>
        <w:rPr>
          <w:rFonts w:ascii="黑体" w:eastAsia="黑体" w:cs="黑体"/>
          <w:b w:val="0"/>
          <w:bCs w:val="0"/>
          <w:kern w:val="0"/>
          <w:sz w:val="32"/>
          <w:szCs w:val="32"/>
        </w:rPr>
      </w:pPr>
      <w:r>
        <w:rPr>
          <w:rFonts w:ascii="黑体" w:eastAsia="黑体" w:cs="黑体" w:hint="eastAsia"/>
          <w:b w:val="0"/>
          <w:bCs w:val="0"/>
          <w:kern w:val="0"/>
          <w:sz w:val="32"/>
          <w:szCs w:val="32"/>
        </w:rPr>
        <w:lastRenderedPageBreak/>
        <w:t>一、部门职责</w:t>
      </w:r>
    </w:p>
    <w:p w:rsidR="00BC34CB" w:rsidRDefault="00BC34CB" w:rsidP="00BC34CB">
      <w:pPr>
        <w:spacing w:line="560" w:lineRule="exact"/>
        <w:ind w:firstLineChars="200" w:firstLine="640"/>
        <w:rPr>
          <w:rFonts w:ascii="仿宋_GB2312" w:eastAsia="仿宋_GB2312"/>
          <w:sz w:val="32"/>
          <w:szCs w:val="32"/>
        </w:rPr>
      </w:pPr>
      <w:r>
        <w:rPr>
          <w:rFonts w:ascii="仿宋_GB2312" w:eastAsia="仿宋_GB2312" w:hint="eastAsia"/>
          <w:sz w:val="32"/>
          <w:szCs w:val="32"/>
        </w:rPr>
        <w:t>我审计分局为科级、行政单位，经费形式：财政拨款，下设两个处室：投资审计处和财务审计处。</w:t>
      </w:r>
    </w:p>
    <w:p w:rsidR="008B51E8" w:rsidRDefault="008B51E8" w:rsidP="008B51E8">
      <w:pPr>
        <w:spacing w:line="560" w:lineRule="exact"/>
        <w:ind w:firstLineChars="200" w:firstLine="640"/>
        <w:rPr>
          <w:rFonts w:ascii="仿宋_GB2312" w:eastAsia="仿宋_GB2312"/>
          <w:sz w:val="32"/>
          <w:szCs w:val="32"/>
        </w:rPr>
      </w:pPr>
      <w:r>
        <w:rPr>
          <w:rFonts w:ascii="仿宋_GB2312" w:eastAsia="仿宋_GB2312" w:hint="eastAsia"/>
          <w:sz w:val="32"/>
          <w:szCs w:val="32"/>
        </w:rPr>
        <w:t>主要职责：</w:t>
      </w:r>
    </w:p>
    <w:p w:rsidR="008B51E8" w:rsidRDefault="008B51E8" w:rsidP="008B51E8">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、本级各部门（含直属单位）和下级政府预算的执行情况和决算以及其他财政收支情况审计；</w:t>
      </w:r>
    </w:p>
    <w:p w:rsidR="008B51E8" w:rsidRDefault="008B51E8" w:rsidP="008B51E8">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、本级人民政府财政部门具体组织本级预算执行的情况和其他财政收支情况审计；</w:t>
      </w:r>
    </w:p>
    <w:p w:rsidR="008B51E8" w:rsidRDefault="008B51E8" w:rsidP="008B51E8">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、国家的事业组织和使用财政资金的其他事业组织的财务收支审计；</w:t>
      </w:r>
    </w:p>
    <w:p w:rsidR="008B51E8" w:rsidRDefault="008B51E8" w:rsidP="008B51E8">
      <w:pPr>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、国有企业的资产、负债、损益审计；</w:t>
      </w:r>
    </w:p>
    <w:p w:rsidR="008B51E8" w:rsidRDefault="008B51E8" w:rsidP="008B51E8">
      <w:pPr>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、国有资本占控股地位或者主导地位的企业、金融机构的资产、负债、损益审计；</w:t>
      </w:r>
    </w:p>
    <w:p w:rsidR="008B51E8" w:rsidRDefault="008B51E8" w:rsidP="008B51E8">
      <w:pPr>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、国家建设项目的预算执行情况和决算审计；</w:t>
      </w:r>
    </w:p>
    <w:p w:rsidR="008B51E8" w:rsidRDefault="008B51E8" w:rsidP="008B51E8">
      <w:pPr>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、政府部门管理的和其他单位受政府委托管理的社会保障基金、社会捐赠资金以及其他有关基金、资金的财务收支审计；</w:t>
      </w:r>
    </w:p>
    <w:p w:rsidR="008B51E8" w:rsidRDefault="008B51E8" w:rsidP="008B51E8">
      <w:pPr>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、国家机关和依法属于审计机关审计监督对象的其他单位的主要负责人，在任职期间对本地区、本部门或者本单位的财政收支、财务收支以及有关经济活动应负经济责任的履行情况审计；</w:t>
      </w:r>
    </w:p>
    <w:p w:rsidR="008B51E8" w:rsidRDefault="008B51E8" w:rsidP="008B51E8">
      <w:pPr>
        <w:spacing w:line="560" w:lineRule="exact"/>
        <w:ind w:firstLineChars="200" w:firstLine="640"/>
        <w:rPr>
          <w:rFonts w:ascii="仿宋_GB2312" w:eastAsia="仿宋_GB2312"/>
          <w:sz w:val="32"/>
          <w:szCs w:val="32"/>
        </w:rPr>
      </w:pPr>
      <w:r>
        <w:rPr>
          <w:rFonts w:ascii="仿宋_GB2312" w:eastAsia="仿宋_GB2312"/>
          <w:sz w:val="32"/>
          <w:szCs w:val="32"/>
        </w:rPr>
        <w:t>9</w:t>
      </w:r>
      <w:r>
        <w:rPr>
          <w:rFonts w:ascii="仿宋_GB2312" w:eastAsia="仿宋_GB2312" w:hint="eastAsia"/>
          <w:sz w:val="32"/>
          <w:szCs w:val="32"/>
        </w:rPr>
        <w:t>、对其他法律、行政法规规定应当由审计机关进行审计的事项；</w:t>
      </w:r>
    </w:p>
    <w:p w:rsidR="008B51E8" w:rsidRPr="008B51E8" w:rsidRDefault="008B51E8" w:rsidP="008B51E8">
      <w:pPr>
        <w:spacing w:line="560" w:lineRule="exact"/>
        <w:ind w:firstLineChars="200" w:firstLine="640"/>
        <w:rPr>
          <w:rFonts w:ascii="仿宋_GB2312" w:eastAsia="仿宋_GB2312"/>
          <w:sz w:val="32"/>
          <w:szCs w:val="32"/>
        </w:rPr>
      </w:pPr>
      <w:r>
        <w:rPr>
          <w:rFonts w:ascii="仿宋_GB2312" w:eastAsia="仿宋_GB2312"/>
          <w:sz w:val="32"/>
          <w:szCs w:val="32"/>
        </w:rPr>
        <w:lastRenderedPageBreak/>
        <w:t>10</w:t>
      </w:r>
      <w:r>
        <w:rPr>
          <w:rFonts w:ascii="仿宋_GB2312" w:eastAsia="仿宋_GB2312" w:hint="eastAsia"/>
          <w:sz w:val="32"/>
          <w:szCs w:val="32"/>
        </w:rPr>
        <w:t>、与国家财政收支有关的特定事项，向有关地方、部门、单位进行专项审计调查</w:t>
      </w:r>
    </w:p>
    <w:p w:rsidR="008321A2" w:rsidRDefault="00542DAD">
      <w:pPr>
        <w:keepNext/>
        <w:keepLines/>
        <w:spacing w:line="580" w:lineRule="exact"/>
        <w:ind w:firstLineChars="200" w:firstLine="640"/>
        <w:jc w:val="left"/>
        <w:outlineLvl w:val="0"/>
        <w:rPr>
          <w:rFonts w:ascii="黑体" w:eastAsia="黑体" w:hAnsi="Calibri" w:cs="黑体"/>
          <w:kern w:val="0"/>
          <w:sz w:val="32"/>
          <w:szCs w:val="32"/>
        </w:rPr>
      </w:pPr>
      <w:r>
        <w:rPr>
          <w:rFonts w:ascii="黑体" w:eastAsia="黑体" w:hAnsi="Calibri" w:cs="黑体" w:hint="eastAsia"/>
          <w:kern w:val="0"/>
          <w:sz w:val="32"/>
          <w:szCs w:val="32"/>
        </w:rPr>
        <w:t>二、机构设置</w:t>
      </w:r>
    </w:p>
    <w:p w:rsidR="008321A2" w:rsidRDefault="00542DAD">
      <w:pPr>
        <w:spacing w:line="580" w:lineRule="exact"/>
        <w:ind w:firstLineChars="200" w:firstLine="640"/>
        <w:rPr>
          <w:rFonts w:ascii="仿宋_GB2312" w:eastAsia="仿宋_GB2312" w:hAnsi="Calibri" w:cs="ArialUnicodeMS"/>
          <w:kern w:val="0"/>
          <w:sz w:val="32"/>
          <w:szCs w:val="32"/>
        </w:rPr>
      </w:pPr>
      <w:r>
        <w:rPr>
          <w:rFonts w:ascii="仿宋_GB2312" w:eastAsia="仿宋_GB2312" w:hAnsi="Calibri" w:cs="ArialUnicodeMS" w:hint="eastAsia"/>
          <w:kern w:val="0"/>
          <w:sz w:val="32"/>
          <w:szCs w:val="32"/>
        </w:rPr>
        <w:t xml:space="preserve">从决算编报单位构成看，纳入2019 年度本部门决算汇编范围的独立核算单位（以下简称“单位”）共 </w:t>
      </w:r>
      <w:r w:rsidR="00B57FBD">
        <w:rPr>
          <w:rFonts w:ascii="仿宋_GB2312" w:eastAsia="仿宋_GB2312" w:hAnsi="Calibri" w:cs="ArialUnicodeMS" w:hint="eastAsia"/>
          <w:kern w:val="0"/>
          <w:sz w:val="32"/>
          <w:szCs w:val="32"/>
        </w:rPr>
        <w:t>1</w:t>
      </w:r>
      <w:r>
        <w:rPr>
          <w:rFonts w:ascii="仿宋_GB2312" w:eastAsia="仿宋_GB2312" w:hAnsi="Calibri" w:cs="ArialUnicodeMS" w:hint="eastAsia"/>
          <w:kern w:val="0"/>
          <w:sz w:val="32"/>
          <w:szCs w:val="32"/>
        </w:rPr>
        <w:t>个，具体情况如下：</w:t>
      </w:r>
    </w:p>
    <w:tbl>
      <w:tblPr>
        <w:tblStyle w:val="a6"/>
        <w:tblpPr w:leftFromText="180" w:rightFromText="180" w:vertAnchor="text" w:horzAnchor="page" w:tblpXSpec="center" w:tblpY="10"/>
        <w:tblOverlap w:val="never"/>
        <w:tblW w:w="95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485"/>
        <w:gridCol w:w="2445"/>
        <w:gridCol w:w="2665"/>
      </w:tblGrid>
      <w:tr w:rsidR="008321A2">
        <w:trPr>
          <w:trHeight w:val="811"/>
          <w:jc w:val="center"/>
        </w:trPr>
        <w:tc>
          <w:tcPr>
            <w:tcW w:w="985" w:type="dxa"/>
            <w:vAlign w:val="center"/>
          </w:tcPr>
          <w:p w:rsidR="008321A2" w:rsidRDefault="00542DAD">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序号</w:t>
            </w:r>
          </w:p>
        </w:tc>
        <w:tc>
          <w:tcPr>
            <w:tcW w:w="3485" w:type="dxa"/>
            <w:vAlign w:val="center"/>
          </w:tcPr>
          <w:p w:rsidR="008321A2" w:rsidRDefault="00542DAD">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单位名称</w:t>
            </w:r>
          </w:p>
        </w:tc>
        <w:tc>
          <w:tcPr>
            <w:tcW w:w="2445" w:type="dxa"/>
            <w:vAlign w:val="center"/>
          </w:tcPr>
          <w:p w:rsidR="008321A2" w:rsidRDefault="00542DAD">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单位基本性质</w:t>
            </w:r>
          </w:p>
        </w:tc>
        <w:tc>
          <w:tcPr>
            <w:tcW w:w="2665" w:type="dxa"/>
            <w:vAlign w:val="center"/>
          </w:tcPr>
          <w:p w:rsidR="008321A2" w:rsidRDefault="00542DAD">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经费形式</w:t>
            </w:r>
          </w:p>
        </w:tc>
      </w:tr>
      <w:tr w:rsidR="008321A2">
        <w:trPr>
          <w:trHeight w:val="596"/>
          <w:jc w:val="center"/>
        </w:trPr>
        <w:tc>
          <w:tcPr>
            <w:tcW w:w="985" w:type="dxa"/>
          </w:tcPr>
          <w:p w:rsidR="008321A2" w:rsidRDefault="00542DAD">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1</w:t>
            </w:r>
          </w:p>
        </w:tc>
        <w:tc>
          <w:tcPr>
            <w:tcW w:w="3485" w:type="dxa"/>
          </w:tcPr>
          <w:p w:rsidR="008321A2" w:rsidRDefault="008B51E8">
            <w:pPr>
              <w:spacing w:line="560" w:lineRule="exact"/>
              <w:rPr>
                <w:rFonts w:ascii="仿宋_GB2312" w:eastAsia="仿宋_GB2312" w:hAnsi="Calibri" w:cs="ArialUnicodeMS"/>
                <w:kern w:val="0"/>
                <w:sz w:val="28"/>
                <w:szCs w:val="28"/>
              </w:rPr>
            </w:pPr>
            <w:r>
              <w:rPr>
                <w:rFonts w:ascii="仿宋_GB2312" w:eastAsia="仿宋_GB2312" w:hAnsi="Cambria" w:cs="ArialUnicodeMS" w:hint="eastAsia"/>
                <w:kern w:val="0"/>
                <w:sz w:val="28"/>
                <w:szCs w:val="28"/>
              </w:rPr>
              <w:t>唐山市审计局高新技术产业开发区分局</w:t>
            </w:r>
          </w:p>
        </w:tc>
        <w:tc>
          <w:tcPr>
            <w:tcW w:w="2445" w:type="dxa"/>
          </w:tcPr>
          <w:p w:rsidR="008321A2" w:rsidRDefault="008B51E8">
            <w:pPr>
              <w:spacing w:line="560" w:lineRule="exact"/>
              <w:jc w:val="center"/>
              <w:rPr>
                <w:rFonts w:ascii="仿宋_GB2312" w:eastAsia="仿宋_GB2312" w:hAnsi="Calibri" w:cs="ArialUnicodeMS"/>
                <w:kern w:val="0"/>
                <w:sz w:val="28"/>
                <w:szCs w:val="28"/>
              </w:rPr>
            </w:pPr>
            <w:r>
              <w:rPr>
                <w:rFonts w:ascii="仿宋_GB2312" w:eastAsia="仿宋_GB2312" w:hAnsi="Cambria" w:cs="ArialUnicodeMS" w:hint="eastAsia"/>
                <w:kern w:val="0"/>
                <w:sz w:val="28"/>
                <w:szCs w:val="28"/>
              </w:rPr>
              <w:t>行政单位</w:t>
            </w:r>
          </w:p>
        </w:tc>
        <w:tc>
          <w:tcPr>
            <w:tcW w:w="2665" w:type="dxa"/>
          </w:tcPr>
          <w:p w:rsidR="008321A2" w:rsidRDefault="008B51E8">
            <w:pPr>
              <w:spacing w:line="560" w:lineRule="exact"/>
              <w:jc w:val="center"/>
              <w:rPr>
                <w:rFonts w:ascii="仿宋_GB2312" w:eastAsia="仿宋_GB2312" w:hAnsi="Calibri" w:cs="ArialUnicodeMS"/>
                <w:kern w:val="0"/>
                <w:sz w:val="28"/>
                <w:szCs w:val="28"/>
              </w:rPr>
            </w:pPr>
            <w:r>
              <w:rPr>
                <w:rFonts w:ascii="仿宋_GB2312" w:eastAsia="仿宋_GB2312" w:hAnsi="Cambria" w:cs="ArialUnicodeMS" w:hint="eastAsia"/>
                <w:kern w:val="0"/>
                <w:sz w:val="28"/>
                <w:szCs w:val="28"/>
              </w:rPr>
              <w:t>财政拨款</w:t>
            </w:r>
          </w:p>
        </w:tc>
      </w:tr>
    </w:tbl>
    <w:p w:rsidR="008321A2" w:rsidRDefault="008321A2">
      <w:pPr>
        <w:widowControl/>
        <w:spacing w:after="160" w:line="580" w:lineRule="exact"/>
        <w:ind w:firstLineChars="200" w:firstLine="640"/>
        <w:rPr>
          <w:rFonts w:ascii="Times New Roman" w:eastAsia="黑体" w:hAnsi="Times New Roman" w:cs="Times New Roman"/>
          <w:sz w:val="32"/>
          <w:szCs w:val="32"/>
        </w:rPr>
      </w:pPr>
    </w:p>
    <w:p w:rsidR="008321A2" w:rsidRDefault="008321A2">
      <w:pPr>
        <w:widowControl/>
        <w:spacing w:after="160" w:line="580" w:lineRule="exact"/>
        <w:ind w:firstLineChars="200" w:firstLine="640"/>
        <w:rPr>
          <w:rFonts w:ascii="Times New Roman" w:eastAsia="黑体" w:hAnsi="Times New Roman" w:cs="Times New Roman"/>
          <w:sz w:val="32"/>
          <w:szCs w:val="32"/>
        </w:rPr>
      </w:pPr>
    </w:p>
    <w:p w:rsidR="008321A2" w:rsidRDefault="008321A2">
      <w:pPr>
        <w:widowControl/>
        <w:spacing w:after="160" w:line="580" w:lineRule="exact"/>
        <w:ind w:firstLineChars="200" w:firstLine="640"/>
        <w:rPr>
          <w:rFonts w:ascii="Times New Roman" w:eastAsia="黑体" w:hAnsi="Times New Roman" w:cs="Times New Roman"/>
          <w:sz w:val="32"/>
          <w:szCs w:val="32"/>
        </w:rPr>
      </w:pPr>
    </w:p>
    <w:p w:rsidR="008321A2" w:rsidRDefault="008321A2">
      <w:pPr>
        <w:widowControl/>
        <w:spacing w:after="160" w:line="580" w:lineRule="exact"/>
        <w:ind w:firstLineChars="200" w:firstLine="640"/>
        <w:rPr>
          <w:rFonts w:ascii="Times New Roman" w:eastAsia="黑体" w:hAnsi="Times New Roman" w:cs="Times New Roman"/>
          <w:sz w:val="32"/>
          <w:szCs w:val="32"/>
        </w:rPr>
        <w:sectPr w:rsidR="008321A2" w:rsidSect="0027629D">
          <w:headerReference w:type="default" r:id="rId24"/>
          <w:footerReference w:type="default" r:id="rId25"/>
          <w:footerReference w:type="first" r:id="rId26"/>
          <w:pgSz w:w="11906" w:h="16838"/>
          <w:pgMar w:top="2041" w:right="1531" w:bottom="2041" w:left="1531" w:header="851" w:footer="992" w:gutter="0"/>
          <w:pgNumType w:fmt="numberInDash" w:start="1"/>
          <w:cols w:space="0"/>
          <w:titlePg/>
          <w:docGrid w:type="lines" w:linePitch="312"/>
        </w:sectPr>
      </w:pPr>
    </w:p>
    <w:p w:rsidR="008321A2" w:rsidRDefault="008321A2">
      <w:pPr>
        <w:widowControl/>
        <w:spacing w:after="160" w:line="580" w:lineRule="exact"/>
        <w:ind w:firstLineChars="200" w:firstLine="640"/>
        <w:rPr>
          <w:rFonts w:ascii="Times New Roman" w:eastAsia="黑体" w:hAnsi="Times New Roman" w:cs="Times New Roman"/>
          <w:sz w:val="32"/>
          <w:szCs w:val="32"/>
        </w:rPr>
        <w:sectPr w:rsidR="008321A2" w:rsidSect="0027629D">
          <w:headerReference w:type="default" r:id="rId27"/>
          <w:type w:val="continuous"/>
          <w:pgSz w:w="11906" w:h="16838"/>
          <w:pgMar w:top="2041" w:right="1531" w:bottom="2041" w:left="1531" w:header="851" w:footer="992" w:gutter="0"/>
          <w:pgNumType w:fmt="numberInDash"/>
          <w:cols w:space="0"/>
          <w:titlePg/>
          <w:docGrid w:type="lines" w:linePitch="312"/>
        </w:sectPr>
      </w:pPr>
    </w:p>
    <w:p w:rsidR="008321A2" w:rsidRDefault="006D19B0">
      <w:pPr>
        <w:widowControl/>
        <w:spacing w:after="160" w:line="580" w:lineRule="exact"/>
        <w:ind w:firstLineChars="200" w:firstLine="1440"/>
        <w:rPr>
          <w:rFonts w:ascii="Times New Roman" w:eastAsia="黑体" w:hAnsi="Times New Roman" w:cs="Times New Roman"/>
          <w:sz w:val="32"/>
          <w:szCs w:val="32"/>
        </w:rPr>
        <w:sectPr w:rsidR="008321A2" w:rsidSect="0027629D">
          <w:pgSz w:w="11906" w:h="16838"/>
          <w:pgMar w:top="2041" w:right="1531" w:bottom="2041" w:left="1531" w:header="851" w:footer="992" w:gutter="0"/>
          <w:pgNumType w:fmt="numberInDash"/>
          <w:cols w:space="0"/>
          <w:titlePg/>
          <w:docGrid w:type="lines" w:linePitch="312"/>
        </w:sectPr>
      </w:pPr>
      <w:r w:rsidRPr="006D19B0">
        <w:rPr>
          <w:sz w:val="72"/>
        </w:rPr>
        <w:lastRenderedPageBreak/>
        <w:pict>
          <v:shape id="_x0000_s1040" type="#_x0000_t202" style="position:absolute;left:0;text-align:left;margin-left:-85.7pt;margin-top:238.15pt;width:613.65pt;height:173.25pt;z-index:251659264"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ro+T3gAAAA0BAAAPAAAAAAAAAAEAIAAAACIAAABkcnMvZG93bnJldi54bWxQSwECFAAUAAAA&#10;CACHTuJAwy8eESECAAAdBAAADgAAAAAAAAABACAAAAAtAQAAZHJzL2Uyb0RvYy54bWxQSwUGAAAA&#10;AAYABgBZAQAAwAUAAAAA&#10;" filled="f" stroked="f" strokeweight=".5pt">
            <v:textbox>
              <w:txbxContent>
                <w:p w:rsidR="005E2BC0" w:rsidRDefault="005E2BC0">
                  <w:pPr>
                    <w:widowControl/>
                    <w:jc w:val="center"/>
                    <w:rPr>
                      <w:rFonts w:ascii="黑体" w:eastAsia="黑体" w:hAnsi="黑体" w:cs="黑体"/>
                      <w:color w:val="000000" w:themeColor="text1"/>
                      <w:sz w:val="96"/>
                      <w:szCs w:val="96"/>
                    </w:rPr>
                  </w:pPr>
                </w:p>
                <w:p w:rsidR="005E2BC0" w:rsidRDefault="005E2BC0">
                  <w:pPr>
                    <w:widowControl/>
                    <w:jc w:val="center"/>
                    <w:rPr>
                      <w:rFonts w:ascii="黑体" w:eastAsia="黑体" w:hAnsi="黑体" w:cs="黑体"/>
                      <w:color w:val="000000" w:themeColor="text1"/>
                      <w:sz w:val="96"/>
                      <w:szCs w:val="96"/>
                    </w:rPr>
                  </w:pPr>
                </w:p>
              </w:txbxContent>
            </v:textbox>
          </v:shape>
        </w:pict>
      </w:r>
    </w:p>
    <w:p w:rsidR="008321A2" w:rsidRDefault="008321A2">
      <w:pPr>
        <w:widowControl/>
        <w:spacing w:line="580" w:lineRule="exact"/>
        <w:ind w:firstLineChars="200" w:firstLine="640"/>
        <w:rPr>
          <w:rFonts w:eastAsia="黑体"/>
          <w:sz w:val="32"/>
          <w:szCs w:val="32"/>
        </w:rPr>
      </w:pPr>
    </w:p>
    <w:p w:rsidR="008321A2" w:rsidRDefault="008321A2">
      <w:pPr>
        <w:jc w:val="center"/>
        <w:rPr>
          <w:rFonts w:ascii="黑体" w:eastAsia="黑体" w:hAnsi="黑体" w:cs="黑体"/>
          <w:sz w:val="56"/>
          <w:szCs w:val="72"/>
        </w:rPr>
      </w:pPr>
    </w:p>
    <w:p w:rsidR="008321A2" w:rsidRDefault="008321A2">
      <w:pPr>
        <w:jc w:val="center"/>
        <w:rPr>
          <w:rFonts w:ascii="黑体" w:eastAsia="黑体" w:hAnsi="黑体" w:cs="黑体"/>
          <w:sz w:val="56"/>
          <w:szCs w:val="72"/>
        </w:rPr>
      </w:pPr>
    </w:p>
    <w:p w:rsidR="008321A2" w:rsidRDefault="006D19B0">
      <w:pPr>
        <w:jc w:val="center"/>
        <w:rPr>
          <w:rFonts w:ascii="黑体" w:eastAsia="黑体" w:hAnsi="黑体" w:cs="黑体"/>
          <w:sz w:val="56"/>
          <w:szCs w:val="72"/>
        </w:rPr>
      </w:pPr>
      <w:r w:rsidRPr="006D19B0">
        <w:rPr>
          <w:sz w:val="72"/>
        </w:rPr>
        <w:pict>
          <v:shape id="_x0000_s1039" type="#_x0000_t202" style="position:absolute;left:0;text-align:left;margin-left:-90.8pt;margin-top:4.35pt;width:613.65pt;height:263.1pt;z-index:251663360;v-text-anchor:middle"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Hz4toAAAALAQAADwAAAAAAAAABACAAAAAiAAAAZHJzL2Rvd25yZXYueG1sUEsBAhQAFAAAAAgA&#10;h07iQK8VPJBcAgAAugQAAA4AAAAAAAAAAQAgAAAAKQEAAGRycy9lMm9Eb2MueG1sUEsFBgAAAAAG&#10;AAYAWQEAAPcFAAAAAA==&#10;" fillcolor="#ffd966" strokecolor="#ffd966" strokeweight=".5pt">
            <v:fill r:id="rId23" o:title="image1" color2="white [3212]" type="pattern"/>
            <v:stroke joinstyle="round"/>
            <v:textbox>
              <w:txbxContent>
                <w:p w:rsidR="005E2BC0" w:rsidRDefault="005E2BC0">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 xml:space="preserve">第二部分 </w:t>
                  </w:r>
                </w:p>
                <w:p w:rsidR="005E2BC0" w:rsidRDefault="005E2BC0">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2019年部门决算情况说明</w:t>
                  </w:r>
                </w:p>
                <w:p w:rsidR="005E2BC0" w:rsidRDefault="005E2BC0"/>
              </w:txbxContent>
            </v:textbox>
          </v:shape>
        </w:pict>
      </w:r>
    </w:p>
    <w:p w:rsidR="008321A2" w:rsidRDefault="008321A2">
      <w:pPr>
        <w:jc w:val="center"/>
        <w:rPr>
          <w:rFonts w:ascii="黑体" w:eastAsia="黑体" w:hAnsi="黑体" w:cs="黑体"/>
          <w:sz w:val="56"/>
          <w:szCs w:val="72"/>
        </w:rPr>
      </w:pPr>
    </w:p>
    <w:p w:rsidR="008321A2" w:rsidRDefault="008321A2">
      <w:pPr>
        <w:jc w:val="center"/>
        <w:rPr>
          <w:rFonts w:ascii="黑体" w:eastAsia="黑体" w:hAnsi="黑体" w:cs="黑体"/>
          <w:sz w:val="56"/>
          <w:szCs w:val="72"/>
        </w:rPr>
      </w:pPr>
    </w:p>
    <w:p w:rsidR="008321A2" w:rsidRDefault="008321A2">
      <w:pPr>
        <w:jc w:val="center"/>
        <w:rPr>
          <w:rFonts w:ascii="黑体" w:eastAsia="黑体" w:hAnsi="黑体" w:cs="黑体"/>
          <w:sz w:val="56"/>
          <w:szCs w:val="72"/>
        </w:rPr>
      </w:pPr>
    </w:p>
    <w:p w:rsidR="008321A2" w:rsidRDefault="008321A2">
      <w:pPr>
        <w:jc w:val="center"/>
        <w:rPr>
          <w:rFonts w:ascii="黑体" w:eastAsia="黑体" w:hAnsi="黑体" w:cs="黑体"/>
          <w:sz w:val="56"/>
          <w:szCs w:val="72"/>
        </w:rPr>
      </w:pPr>
    </w:p>
    <w:p w:rsidR="008321A2" w:rsidRDefault="008321A2">
      <w:pPr>
        <w:jc w:val="center"/>
        <w:rPr>
          <w:rFonts w:ascii="黑体" w:eastAsia="黑体" w:hAnsi="黑体" w:cs="黑体"/>
          <w:sz w:val="56"/>
          <w:szCs w:val="72"/>
        </w:rPr>
      </w:pPr>
    </w:p>
    <w:p w:rsidR="008321A2" w:rsidRDefault="008321A2">
      <w:pPr>
        <w:jc w:val="center"/>
        <w:rPr>
          <w:rFonts w:ascii="黑体" w:eastAsia="黑体" w:hAnsi="黑体" w:cs="黑体"/>
          <w:sz w:val="56"/>
          <w:szCs w:val="72"/>
        </w:rPr>
      </w:pPr>
    </w:p>
    <w:p w:rsidR="008321A2" w:rsidRDefault="008321A2">
      <w:pPr>
        <w:jc w:val="center"/>
        <w:rPr>
          <w:rFonts w:ascii="黑体" w:eastAsia="黑体" w:hAnsi="黑体" w:cs="黑体"/>
          <w:sz w:val="56"/>
          <w:szCs w:val="72"/>
        </w:rPr>
      </w:pPr>
    </w:p>
    <w:p w:rsidR="008321A2" w:rsidRDefault="008321A2">
      <w:pPr>
        <w:jc w:val="center"/>
        <w:rPr>
          <w:rFonts w:ascii="黑体" w:eastAsia="黑体" w:hAnsi="黑体" w:cs="黑体"/>
          <w:sz w:val="56"/>
          <w:szCs w:val="72"/>
        </w:rPr>
      </w:pPr>
    </w:p>
    <w:p w:rsidR="008321A2" w:rsidRDefault="008321A2">
      <w:pPr>
        <w:jc w:val="center"/>
        <w:rPr>
          <w:rFonts w:ascii="黑体" w:eastAsia="黑体" w:hAnsi="黑体" w:cs="黑体"/>
          <w:sz w:val="56"/>
          <w:szCs w:val="72"/>
        </w:rPr>
      </w:pPr>
    </w:p>
    <w:p w:rsidR="008321A2" w:rsidRDefault="00542DAD">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lastRenderedPageBreak/>
        <w:t>一、收入</w:t>
      </w:r>
      <w:r>
        <w:rPr>
          <w:rFonts w:ascii="黑体" w:eastAsia="黑体" w:hAnsi="Cambria" w:cs="黑体" w:hint="eastAsia"/>
          <w:kern w:val="0"/>
          <w:sz w:val="32"/>
          <w:szCs w:val="32"/>
        </w:rPr>
        <w:t>支出</w:t>
      </w:r>
      <w:r>
        <w:rPr>
          <w:rFonts w:ascii="黑体" w:eastAsia="黑体" w:hAnsi="Calibri" w:cs="Times New Roman" w:hint="eastAsia"/>
          <w:sz w:val="32"/>
          <w:szCs w:val="32"/>
        </w:rPr>
        <w:t>决算总体情况说明</w:t>
      </w:r>
    </w:p>
    <w:p w:rsidR="00996C82" w:rsidRDefault="00542DAD" w:rsidP="00996C82">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hAnsi="Times New Roman" w:cs="DengXian-Regular" w:hint="eastAsia"/>
          <w:sz w:val="32"/>
          <w:szCs w:val="32"/>
        </w:rPr>
        <w:t>本部门2019年度收支总计</w:t>
      </w:r>
      <w:r w:rsidR="00DD309F">
        <w:rPr>
          <w:rFonts w:ascii="仿宋_GB2312" w:eastAsia="仿宋_GB2312" w:hAnsi="Times New Roman" w:cs="DengXian-Regular" w:hint="eastAsia"/>
          <w:sz w:val="32"/>
          <w:szCs w:val="32"/>
        </w:rPr>
        <w:t>86.67</w:t>
      </w:r>
      <w:r>
        <w:rPr>
          <w:rFonts w:ascii="仿宋_GB2312" w:eastAsia="仿宋_GB2312" w:hAnsi="Times New Roman" w:cs="DengXian-Regular" w:hint="eastAsia"/>
          <w:sz w:val="32"/>
          <w:szCs w:val="32"/>
        </w:rPr>
        <w:t>万元。与2018年度决算相比，</w:t>
      </w:r>
      <w:r w:rsidRPr="00DD309F">
        <w:rPr>
          <w:rFonts w:ascii="仿宋_GB2312" w:eastAsia="仿宋_GB2312" w:hAnsi="Times New Roman" w:cs="DengXian-Regular" w:hint="eastAsia"/>
          <w:sz w:val="32"/>
          <w:szCs w:val="32"/>
        </w:rPr>
        <w:t>收支各增加</w:t>
      </w:r>
      <w:r w:rsidR="00DD309F" w:rsidRPr="00DD309F">
        <w:rPr>
          <w:rFonts w:ascii="仿宋_GB2312" w:eastAsia="仿宋_GB2312" w:hAnsi="Times New Roman" w:cs="DengXian-Regular" w:hint="eastAsia"/>
          <w:sz w:val="32"/>
          <w:szCs w:val="32"/>
        </w:rPr>
        <w:t>20.7</w:t>
      </w:r>
      <w:r w:rsidR="000C711E" w:rsidRPr="00DD309F">
        <w:rPr>
          <w:rFonts w:ascii="仿宋_GB2312" w:eastAsia="仿宋_GB2312" w:hAnsi="Times New Roman" w:cs="DengXian-Regular" w:hint="eastAsia"/>
          <w:sz w:val="32"/>
          <w:szCs w:val="32"/>
        </w:rPr>
        <w:t>万元</w:t>
      </w:r>
      <w:r w:rsidRPr="00DD309F">
        <w:rPr>
          <w:rFonts w:ascii="仿宋_GB2312" w:eastAsia="仿宋_GB2312" w:hAnsi="Times New Roman" w:cs="DengXian-Regular" w:hint="eastAsia"/>
          <w:sz w:val="32"/>
          <w:szCs w:val="32"/>
        </w:rPr>
        <w:t>，增长</w:t>
      </w:r>
      <w:r w:rsidR="00DD309F" w:rsidRPr="00DD309F">
        <w:rPr>
          <w:rFonts w:ascii="仿宋_GB2312" w:eastAsia="仿宋_GB2312" w:hAnsi="Times New Roman" w:cs="DengXian-Regular" w:hint="eastAsia"/>
          <w:sz w:val="32"/>
          <w:szCs w:val="32"/>
        </w:rPr>
        <w:t xml:space="preserve">31.38 </w:t>
      </w:r>
      <w:r w:rsidRPr="00DD309F">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，主要原因是</w:t>
      </w:r>
      <w:r w:rsidR="00996C82">
        <w:rPr>
          <w:rFonts w:ascii="仿宋_GB2312" w:eastAsia="仿宋_GB2312" w:cs="DengXian-Regular" w:hint="eastAsia"/>
          <w:sz w:val="32"/>
          <w:szCs w:val="32"/>
        </w:rPr>
        <w:t>为了加快高新区建设步伐，本年度我分局</w:t>
      </w:r>
      <w:r w:rsidR="00451021">
        <w:rPr>
          <w:rFonts w:ascii="仿宋_GB2312" w:eastAsia="仿宋_GB2312" w:cs="DengXian-Regular" w:hint="eastAsia"/>
          <w:sz w:val="32"/>
          <w:szCs w:val="32"/>
        </w:rPr>
        <w:t>增加了</w:t>
      </w:r>
      <w:r w:rsidR="00EF2057">
        <w:rPr>
          <w:rFonts w:ascii="仿宋_GB2312" w:eastAsia="仿宋_GB2312" w:cs="DengXian-Regular" w:hint="eastAsia"/>
          <w:sz w:val="32"/>
          <w:szCs w:val="32"/>
        </w:rPr>
        <w:t>日常工作量</w:t>
      </w:r>
      <w:r w:rsidR="00996C82">
        <w:rPr>
          <w:rFonts w:ascii="仿宋_GB2312" w:eastAsia="仿宋_GB2312" w:cs="DengXian-Regular" w:hint="eastAsia"/>
          <w:sz w:val="32"/>
          <w:szCs w:val="32"/>
        </w:rPr>
        <w:t>。</w:t>
      </w:r>
    </w:p>
    <w:p w:rsidR="008321A2" w:rsidRDefault="00542DAD" w:rsidP="00996C82">
      <w:pPr>
        <w:adjustRightInd w:val="0"/>
        <w:snapToGrid w:val="0"/>
        <w:spacing w:line="580" w:lineRule="exact"/>
        <w:ind w:firstLineChars="200" w:firstLine="640"/>
        <w:rPr>
          <w:rFonts w:ascii="黑体" w:eastAsia="黑体" w:hAnsi="Calibri" w:cs="Times New Roman"/>
          <w:sz w:val="32"/>
          <w:szCs w:val="32"/>
        </w:rPr>
      </w:pPr>
      <w:r>
        <w:rPr>
          <w:rFonts w:ascii="黑体" w:eastAsia="黑体" w:hAnsi="Calibri" w:cs="Times New Roman" w:hint="eastAsia"/>
          <w:sz w:val="32"/>
          <w:szCs w:val="32"/>
        </w:rPr>
        <w:t>二、收入决算情况说明</w:t>
      </w:r>
    </w:p>
    <w:p w:rsidR="008321A2" w:rsidRPr="00996C82" w:rsidRDefault="00542DAD" w:rsidP="00996C82">
      <w:pPr>
        <w:adjustRightInd w:val="0"/>
        <w:snapToGrid w:val="0"/>
        <w:spacing w:line="580" w:lineRule="exact"/>
        <w:ind w:firstLineChars="200" w:firstLine="640"/>
        <w:rPr>
          <w:rFonts w:ascii="仿宋_GB2312" w:eastAsia="仿宋_GB2312" w:hAnsi="Times New Roman" w:cs="DengXian-Regular"/>
          <w:sz w:val="32"/>
          <w:szCs w:val="32"/>
          <w:highlight w:val="yellow"/>
        </w:rPr>
      </w:pPr>
      <w:r>
        <w:rPr>
          <w:rFonts w:ascii="仿宋_GB2312" w:eastAsia="仿宋_GB2312" w:hAnsi="Times New Roman" w:cs="DengXian-Regular" w:hint="eastAsia"/>
          <w:sz w:val="32"/>
          <w:szCs w:val="32"/>
        </w:rPr>
        <w:t>本部门2019年度本年收入合计</w:t>
      </w:r>
      <w:r w:rsidR="00996C82">
        <w:rPr>
          <w:rFonts w:ascii="仿宋_GB2312" w:eastAsia="仿宋_GB2312" w:hAnsi="Times New Roman" w:cs="DengXian-Regular" w:hint="eastAsia"/>
          <w:sz w:val="32"/>
          <w:szCs w:val="32"/>
        </w:rPr>
        <w:t>69.07</w:t>
      </w:r>
      <w:r>
        <w:rPr>
          <w:rFonts w:ascii="仿宋_GB2312" w:eastAsia="仿宋_GB2312" w:hAnsi="Times New Roman" w:cs="DengXian-Regular" w:hint="eastAsia"/>
          <w:sz w:val="32"/>
          <w:szCs w:val="32"/>
        </w:rPr>
        <w:t>万元，其中：财政拨款收入</w:t>
      </w:r>
      <w:r w:rsidR="00996C82">
        <w:rPr>
          <w:rFonts w:ascii="仿宋_GB2312" w:eastAsia="仿宋_GB2312" w:hAnsi="Times New Roman" w:cs="DengXian-Regular" w:hint="eastAsia"/>
          <w:sz w:val="32"/>
          <w:szCs w:val="32"/>
        </w:rPr>
        <w:t>69.07</w:t>
      </w:r>
      <w:r>
        <w:rPr>
          <w:rFonts w:ascii="仿宋_GB2312" w:eastAsia="仿宋_GB2312" w:hAnsi="Times New Roman" w:cs="DengXian-Regular" w:hint="eastAsia"/>
          <w:sz w:val="32"/>
          <w:szCs w:val="32"/>
        </w:rPr>
        <w:t>万元，占</w:t>
      </w:r>
      <w:r w:rsidR="00996C82">
        <w:rPr>
          <w:rFonts w:ascii="仿宋_GB2312" w:eastAsia="仿宋_GB2312" w:hAnsi="Times New Roman" w:cs="DengXian-Regular" w:hint="eastAsia"/>
          <w:sz w:val="32"/>
          <w:szCs w:val="32"/>
        </w:rPr>
        <w:t xml:space="preserve">100 </w:t>
      </w:r>
      <w:r>
        <w:rPr>
          <w:rFonts w:ascii="仿宋_GB2312" w:eastAsia="仿宋_GB2312" w:hAnsi="Times New Roman" w:cs="DengXian-Regular" w:hint="eastAsia"/>
          <w:sz w:val="32"/>
          <w:szCs w:val="32"/>
        </w:rPr>
        <w:t>%</w:t>
      </w:r>
      <w:r w:rsidR="005E2BC0">
        <w:rPr>
          <w:rFonts w:ascii="仿宋_GB2312" w:eastAsia="仿宋_GB2312" w:hAnsi="Times New Roman" w:cs="DengXian-Regular" w:hint="eastAsia"/>
          <w:sz w:val="32"/>
          <w:szCs w:val="32"/>
        </w:rPr>
        <w:t>。</w:t>
      </w:r>
    </w:p>
    <w:p w:rsidR="008321A2" w:rsidRDefault="00542DAD">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三、支出决算情况说明</w:t>
      </w:r>
    </w:p>
    <w:p w:rsidR="008321A2" w:rsidRDefault="00542DAD">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本部门2019年度本年支出合计</w:t>
      </w:r>
      <w:r w:rsidR="00D85A92">
        <w:rPr>
          <w:rFonts w:ascii="仿宋_GB2312" w:eastAsia="仿宋_GB2312" w:hAnsi="Times New Roman" w:cs="DengXian-Regular" w:hint="eastAsia"/>
          <w:sz w:val="32"/>
          <w:szCs w:val="32"/>
        </w:rPr>
        <w:t>86.67</w:t>
      </w:r>
      <w:r>
        <w:rPr>
          <w:rFonts w:ascii="仿宋_GB2312" w:eastAsia="仿宋_GB2312" w:hAnsi="Times New Roman" w:cs="DengXian-Regular" w:hint="eastAsia"/>
          <w:sz w:val="32"/>
          <w:szCs w:val="32"/>
        </w:rPr>
        <w:t>万元，其中：基本支出</w:t>
      </w:r>
      <w:r w:rsidR="00D85A92">
        <w:rPr>
          <w:rFonts w:ascii="仿宋_GB2312" w:eastAsia="仿宋_GB2312" w:hAnsi="Times New Roman" w:cs="DengXian-Regular" w:hint="eastAsia"/>
          <w:sz w:val="32"/>
          <w:szCs w:val="32"/>
        </w:rPr>
        <w:t>24.75</w:t>
      </w:r>
      <w:r>
        <w:rPr>
          <w:rFonts w:ascii="仿宋_GB2312" w:eastAsia="仿宋_GB2312" w:hAnsi="Times New Roman" w:cs="DengXian-Regular" w:hint="eastAsia"/>
          <w:sz w:val="32"/>
          <w:szCs w:val="32"/>
        </w:rPr>
        <w:t>万元，占</w:t>
      </w:r>
      <w:r w:rsidR="00D85A92">
        <w:rPr>
          <w:rFonts w:ascii="仿宋_GB2312" w:eastAsia="仿宋_GB2312" w:hAnsi="Times New Roman" w:cs="DengXian-Regular" w:hint="eastAsia"/>
          <w:sz w:val="32"/>
          <w:szCs w:val="32"/>
        </w:rPr>
        <w:t xml:space="preserve">28.56 </w:t>
      </w:r>
      <w:r>
        <w:rPr>
          <w:rFonts w:ascii="仿宋_GB2312" w:eastAsia="仿宋_GB2312" w:hAnsi="Times New Roman" w:cs="DengXian-Regular" w:hint="eastAsia"/>
          <w:sz w:val="32"/>
          <w:szCs w:val="32"/>
        </w:rPr>
        <w:t>%；项目支出</w:t>
      </w:r>
      <w:r w:rsidR="00D85A92">
        <w:rPr>
          <w:rFonts w:ascii="仿宋_GB2312" w:eastAsia="仿宋_GB2312" w:hAnsi="Times New Roman" w:cs="DengXian-Regular" w:hint="eastAsia"/>
          <w:sz w:val="32"/>
          <w:szCs w:val="32"/>
        </w:rPr>
        <w:t>61.92</w:t>
      </w:r>
      <w:r>
        <w:rPr>
          <w:rFonts w:ascii="仿宋_GB2312" w:eastAsia="仿宋_GB2312" w:hAnsi="Times New Roman" w:cs="DengXian-Regular" w:hint="eastAsia"/>
          <w:sz w:val="32"/>
          <w:szCs w:val="32"/>
        </w:rPr>
        <w:t>万元，占</w:t>
      </w:r>
      <w:r w:rsidR="00D85A92">
        <w:rPr>
          <w:rFonts w:ascii="仿宋_GB2312" w:eastAsia="仿宋_GB2312" w:hAnsi="Times New Roman" w:cs="DengXian-Regular" w:hint="eastAsia"/>
          <w:sz w:val="32"/>
          <w:szCs w:val="32"/>
        </w:rPr>
        <w:t>71.44</w:t>
      </w:r>
      <w:r>
        <w:rPr>
          <w:rFonts w:ascii="仿宋_GB2312" w:eastAsia="仿宋_GB2312" w:hAnsi="Times New Roman" w:cs="DengXian-Regular" w:hint="eastAsia"/>
          <w:sz w:val="32"/>
          <w:szCs w:val="32"/>
        </w:rPr>
        <w:t>%。如图所示：</w:t>
      </w:r>
    </w:p>
    <w:p w:rsidR="008321A2" w:rsidRDefault="005E2BC0" w:rsidP="005E2BC0">
      <w:pPr>
        <w:adjustRightInd w:val="0"/>
        <w:snapToGrid w:val="0"/>
        <w:spacing w:line="580" w:lineRule="exact"/>
        <w:ind w:firstLineChars="600" w:firstLine="1260"/>
        <w:rPr>
          <w:rFonts w:ascii="仿宋_GB2312" w:eastAsia="仿宋_GB2312" w:hAnsi="Times New Roman" w:cs="DengXian-Regular"/>
          <w:sz w:val="32"/>
          <w:szCs w:val="32"/>
        </w:rPr>
      </w:pPr>
      <w:r>
        <w:rPr>
          <w:noProof/>
        </w:rPr>
        <w:drawing>
          <wp:anchor distT="0" distB="0" distL="114300" distR="114300" simplePos="0" relativeHeight="251672576" behindDoc="0" locked="0" layoutInCell="1" allowOverlap="1">
            <wp:simplePos x="0" y="0"/>
            <wp:positionH relativeFrom="column">
              <wp:posOffset>526506</wp:posOffset>
            </wp:positionH>
            <wp:positionV relativeFrom="paragraph">
              <wp:posOffset>142784</wp:posOffset>
            </wp:positionV>
            <wp:extent cx="4343400" cy="2318657"/>
            <wp:effectExtent l="19050" t="0" r="19050" b="5443"/>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rsidR="008321A2" w:rsidRDefault="008321A2" w:rsidP="005E2BC0">
      <w:pPr>
        <w:adjustRightInd w:val="0"/>
        <w:snapToGrid w:val="0"/>
        <w:spacing w:line="580" w:lineRule="exact"/>
        <w:ind w:firstLineChars="600" w:firstLine="1920"/>
        <w:rPr>
          <w:rFonts w:ascii="仿宋_GB2312" w:eastAsia="仿宋_GB2312" w:hAnsi="Times New Roman" w:cs="DengXian-Regular"/>
          <w:sz w:val="32"/>
          <w:szCs w:val="32"/>
        </w:rPr>
      </w:pPr>
    </w:p>
    <w:p w:rsidR="005E2BC0" w:rsidRDefault="005E2BC0" w:rsidP="000C711E">
      <w:pPr>
        <w:keepNext/>
        <w:keepLines/>
        <w:snapToGrid w:val="0"/>
        <w:spacing w:line="580" w:lineRule="exact"/>
        <w:ind w:firstLineChars="200" w:firstLine="640"/>
        <w:outlineLvl w:val="1"/>
        <w:rPr>
          <w:rFonts w:ascii="黑体" w:eastAsia="黑体" w:hAnsi="Calibri" w:cs="Times New Roman"/>
          <w:sz w:val="32"/>
          <w:szCs w:val="32"/>
        </w:rPr>
      </w:pPr>
    </w:p>
    <w:p w:rsidR="005E2BC0" w:rsidRDefault="005E2BC0" w:rsidP="000C711E">
      <w:pPr>
        <w:keepNext/>
        <w:keepLines/>
        <w:snapToGrid w:val="0"/>
        <w:spacing w:line="580" w:lineRule="exact"/>
        <w:ind w:firstLineChars="200" w:firstLine="640"/>
        <w:outlineLvl w:val="1"/>
        <w:rPr>
          <w:rFonts w:ascii="黑体" w:eastAsia="黑体" w:hAnsi="Calibri" w:cs="Times New Roman"/>
          <w:sz w:val="32"/>
          <w:szCs w:val="32"/>
        </w:rPr>
      </w:pPr>
    </w:p>
    <w:p w:rsidR="005E2BC0" w:rsidRDefault="005E2BC0" w:rsidP="000C711E">
      <w:pPr>
        <w:keepNext/>
        <w:keepLines/>
        <w:snapToGrid w:val="0"/>
        <w:spacing w:line="580" w:lineRule="exact"/>
        <w:ind w:firstLineChars="200" w:firstLine="640"/>
        <w:outlineLvl w:val="1"/>
        <w:rPr>
          <w:rFonts w:ascii="黑体" w:eastAsia="黑体" w:hAnsi="Calibri" w:cs="Times New Roman"/>
          <w:sz w:val="32"/>
          <w:szCs w:val="32"/>
        </w:rPr>
      </w:pPr>
    </w:p>
    <w:p w:rsidR="005E2BC0" w:rsidRDefault="005E2BC0" w:rsidP="000C711E">
      <w:pPr>
        <w:keepNext/>
        <w:keepLines/>
        <w:snapToGrid w:val="0"/>
        <w:spacing w:line="580" w:lineRule="exact"/>
        <w:ind w:firstLineChars="200" w:firstLine="640"/>
        <w:outlineLvl w:val="1"/>
        <w:rPr>
          <w:rFonts w:ascii="黑体" w:eastAsia="黑体" w:hAnsi="Calibri" w:cs="Times New Roman"/>
          <w:sz w:val="32"/>
          <w:szCs w:val="32"/>
        </w:rPr>
      </w:pPr>
    </w:p>
    <w:p w:rsidR="005E2BC0" w:rsidRDefault="005E2BC0" w:rsidP="000C711E">
      <w:pPr>
        <w:keepNext/>
        <w:keepLines/>
        <w:snapToGrid w:val="0"/>
        <w:spacing w:line="580" w:lineRule="exact"/>
        <w:ind w:firstLineChars="200" w:firstLine="640"/>
        <w:outlineLvl w:val="1"/>
        <w:rPr>
          <w:rFonts w:ascii="黑体" w:eastAsia="黑体" w:hAnsi="Calibri" w:cs="Times New Roman"/>
          <w:sz w:val="32"/>
          <w:szCs w:val="32"/>
        </w:rPr>
      </w:pPr>
    </w:p>
    <w:p w:rsidR="008321A2" w:rsidRDefault="00542DAD" w:rsidP="000C711E">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四、</w:t>
      </w:r>
      <w:r>
        <w:rPr>
          <w:rFonts w:ascii="黑体" w:eastAsia="黑体" w:hAnsi="Cambria" w:cs="黑体" w:hint="eastAsia"/>
          <w:kern w:val="0"/>
          <w:sz w:val="32"/>
          <w:szCs w:val="32"/>
        </w:rPr>
        <w:t>财政</w:t>
      </w:r>
      <w:r>
        <w:rPr>
          <w:rFonts w:ascii="黑体" w:eastAsia="黑体" w:hAnsi="Calibri" w:cs="Times New Roman" w:hint="eastAsia"/>
          <w:sz w:val="32"/>
          <w:szCs w:val="32"/>
        </w:rPr>
        <w:t>拨款收入支出决算总体情况说明</w:t>
      </w:r>
    </w:p>
    <w:p w:rsidR="008321A2" w:rsidRDefault="00542DAD" w:rsidP="006A478A">
      <w:pPr>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（一）财政拨款收支与2018 年度决算对比情况</w:t>
      </w:r>
    </w:p>
    <w:p w:rsidR="008321A2" w:rsidRDefault="00542DAD">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本部门2019年度形成的财政拨款收支均为一般公共预算财</w:t>
      </w:r>
      <w:r>
        <w:rPr>
          <w:rFonts w:ascii="仿宋_GB2312" w:eastAsia="仿宋_GB2312" w:hAnsi="Times New Roman" w:cs="DengXian-Regular" w:hint="eastAsia"/>
          <w:sz w:val="32"/>
          <w:szCs w:val="32"/>
        </w:rPr>
        <w:lastRenderedPageBreak/>
        <w:t>政拨款，其中本年收入</w:t>
      </w:r>
      <w:r w:rsidR="004F5AAB">
        <w:rPr>
          <w:rFonts w:ascii="仿宋_GB2312" w:eastAsia="仿宋_GB2312" w:hAnsi="Times New Roman" w:cs="DengXian-Regular" w:hint="eastAsia"/>
          <w:sz w:val="32"/>
          <w:szCs w:val="32"/>
        </w:rPr>
        <w:t>69.07</w:t>
      </w:r>
      <w:r>
        <w:rPr>
          <w:rFonts w:ascii="仿宋_GB2312" w:eastAsia="仿宋_GB2312" w:hAnsi="Times New Roman" w:cs="DengXian-Regular" w:hint="eastAsia"/>
          <w:sz w:val="32"/>
          <w:szCs w:val="32"/>
        </w:rPr>
        <w:t>万元,比2018年度增加</w:t>
      </w:r>
      <w:r w:rsidR="004F5AAB">
        <w:rPr>
          <w:rFonts w:ascii="仿宋_GB2312" w:eastAsia="仿宋_GB2312" w:hAnsi="Times New Roman" w:cs="DengXian-Regular" w:hint="eastAsia"/>
          <w:sz w:val="32"/>
          <w:szCs w:val="32"/>
        </w:rPr>
        <w:t>3.1</w:t>
      </w:r>
      <w:r>
        <w:rPr>
          <w:rFonts w:ascii="仿宋_GB2312" w:eastAsia="仿宋_GB2312" w:hAnsi="Times New Roman" w:cs="DengXian-Regular" w:hint="eastAsia"/>
          <w:sz w:val="32"/>
          <w:szCs w:val="32"/>
        </w:rPr>
        <w:t>万元，增长</w:t>
      </w:r>
      <w:r w:rsidR="004F5AAB">
        <w:rPr>
          <w:rFonts w:ascii="仿宋_GB2312" w:eastAsia="仿宋_GB2312" w:hAnsi="Times New Roman" w:cs="DengXian-Regular" w:hint="eastAsia"/>
          <w:sz w:val="32"/>
          <w:szCs w:val="32"/>
        </w:rPr>
        <w:t>4.7</w:t>
      </w:r>
      <w:r>
        <w:rPr>
          <w:rFonts w:ascii="仿宋_GB2312" w:eastAsia="仿宋_GB2312" w:hAnsi="Times New Roman" w:cs="DengXian-Regular" w:hint="eastAsia"/>
          <w:sz w:val="32"/>
          <w:szCs w:val="32"/>
        </w:rPr>
        <w:t>%，主要是</w:t>
      </w:r>
      <w:r w:rsidR="004F5AAB">
        <w:rPr>
          <w:rFonts w:ascii="仿宋_GB2312" w:eastAsia="仿宋_GB2312" w:hAnsi="Times New Roman" w:cs="DengXian-Regular" w:hint="eastAsia"/>
          <w:sz w:val="32"/>
          <w:szCs w:val="32"/>
        </w:rPr>
        <w:t>本年度</w:t>
      </w:r>
      <w:r w:rsidR="004F5AAB">
        <w:rPr>
          <w:rFonts w:ascii="仿宋_GB2312" w:eastAsia="仿宋_GB2312" w:cs="DengXian-Regular" w:hint="eastAsia"/>
          <w:sz w:val="32"/>
          <w:szCs w:val="32"/>
        </w:rPr>
        <w:t>我分局日常工作量</w:t>
      </w:r>
      <w:r w:rsidR="00292327">
        <w:rPr>
          <w:rFonts w:ascii="仿宋_GB2312" w:eastAsia="仿宋_GB2312" w:cs="DengXian-Regular" w:hint="eastAsia"/>
          <w:sz w:val="32"/>
          <w:szCs w:val="32"/>
        </w:rPr>
        <w:t>的</w:t>
      </w:r>
      <w:r w:rsidR="004F5AAB">
        <w:rPr>
          <w:rFonts w:ascii="仿宋_GB2312" w:eastAsia="仿宋_GB2312" w:cs="DengXian-Regular" w:hint="eastAsia"/>
          <w:sz w:val="32"/>
          <w:szCs w:val="32"/>
        </w:rPr>
        <w:t>增加</w:t>
      </w:r>
      <w:r>
        <w:rPr>
          <w:rFonts w:ascii="仿宋_GB2312" w:eastAsia="仿宋_GB2312" w:hAnsi="Times New Roman" w:cs="DengXian-Regular" w:hint="eastAsia"/>
          <w:sz w:val="32"/>
          <w:szCs w:val="32"/>
        </w:rPr>
        <w:t>；本年支出</w:t>
      </w:r>
      <w:r w:rsidR="004F5AAB">
        <w:rPr>
          <w:rFonts w:ascii="仿宋_GB2312" w:eastAsia="仿宋_GB2312" w:hAnsi="Times New Roman" w:cs="DengXian-Regular" w:hint="eastAsia"/>
          <w:sz w:val="32"/>
          <w:szCs w:val="32"/>
        </w:rPr>
        <w:t>86.67</w:t>
      </w:r>
      <w:r>
        <w:rPr>
          <w:rFonts w:ascii="仿宋_GB2312" w:eastAsia="仿宋_GB2312" w:hAnsi="Times New Roman" w:cs="DengXian-Regular" w:hint="eastAsia"/>
          <w:sz w:val="32"/>
          <w:szCs w:val="32"/>
        </w:rPr>
        <w:t>万元，增加</w:t>
      </w:r>
      <w:r w:rsidR="004F5AAB">
        <w:rPr>
          <w:rFonts w:ascii="仿宋_GB2312" w:eastAsia="仿宋_GB2312" w:hAnsi="Times New Roman" w:cs="DengXian-Regular" w:hint="eastAsia"/>
          <w:sz w:val="32"/>
          <w:szCs w:val="32"/>
        </w:rPr>
        <w:t>38.3</w:t>
      </w:r>
      <w:r>
        <w:rPr>
          <w:rFonts w:ascii="仿宋_GB2312" w:eastAsia="仿宋_GB2312" w:hAnsi="Times New Roman" w:cs="DengXian-Regular" w:hint="eastAsia"/>
          <w:sz w:val="32"/>
          <w:szCs w:val="32"/>
        </w:rPr>
        <w:t>万元，增长</w:t>
      </w:r>
      <w:r w:rsidR="004F5AAB">
        <w:rPr>
          <w:rFonts w:ascii="仿宋_GB2312" w:eastAsia="仿宋_GB2312" w:hAnsi="Times New Roman" w:cs="DengXian-Regular" w:hint="eastAsia"/>
          <w:sz w:val="32"/>
          <w:szCs w:val="32"/>
        </w:rPr>
        <w:t>78.18</w:t>
      </w:r>
      <w:r>
        <w:rPr>
          <w:rFonts w:ascii="仿宋_GB2312" w:eastAsia="仿宋_GB2312" w:hAnsi="Times New Roman" w:cs="DengXian-Regular" w:hint="eastAsia"/>
          <w:sz w:val="32"/>
          <w:szCs w:val="32"/>
        </w:rPr>
        <w:t>%，主要是</w:t>
      </w:r>
      <w:r w:rsidR="00F42497">
        <w:rPr>
          <w:rFonts w:ascii="仿宋_GB2312" w:eastAsia="仿宋_GB2312" w:hAnsi="Times New Roman" w:cs="DengXian-Regular" w:hint="eastAsia"/>
          <w:sz w:val="32"/>
          <w:szCs w:val="32"/>
        </w:rPr>
        <w:t>日常工作量</w:t>
      </w:r>
      <w:r w:rsidR="00DD309F">
        <w:rPr>
          <w:rFonts w:ascii="仿宋_GB2312" w:eastAsia="仿宋_GB2312" w:hAnsi="Times New Roman" w:cs="DengXian-Regular" w:hint="eastAsia"/>
          <w:sz w:val="32"/>
          <w:szCs w:val="32"/>
        </w:rPr>
        <w:t>的</w:t>
      </w:r>
      <w:r w:rsidR="004F5AAB">
        <w:rPr>
          <w:rFonts w:ascii="仿宋_GB2312" w:eastAsia="仿宋_GB2312" w:hAnsi="Times New Roman" w:cs="DengXian-Regular" w:hint="eastAsia"/>
          <w:sz w:val="32"/>
          <w:szCs w:val="32"/>
        </w:rPr>
        <w:t>增加</w:t>
      </w:r>
      <w:r>
        <w:rPr>
          <w:rFonts w:ascii="仿宋_GB2312" w:eastAsia="仿宋_GB2312" w:hAnsi="Times New Roman" w:cs="DengXian-Regular" w:hint="eastAsia"/>
          <w:sz w:val="32"/>
          <w:szCs w:val="32"/>
        </w:rPr>
        <w:t>。</w:t>
      </w:r>
    </w:p>
    <w:p w:rsidR="008321A2" w:rsidRDefault="006D19B0">
      <w:pPr>
        <w:adjustRightInd w:val="0"/>
        <w:snapToGrid w:val="0"/>
        <w:spacing w:line="580" w:lineRule="exact"/>
        <w:ind w:firstLineChars="200" w:firstLine="640"/>
        <w:rPr>
          <w:rFonts w:ascii="仿宋_GB2312" w:eastAsia="仿宋_GB2312" w:hAnsi="Times New Roman" w:cs="DengXian-Regular"/>
          <w:sz w:val="32"/>
          <w:szCs w:val="32"/>
          <w:highlight w:val="yellow"/>
        </w:rPr>
      </w:pPr>
      <w:r w:rsidRPr="006D19B0">
        <w:rPr>
          <w:rFonts w:ascii="仿宋_GB2312" w:eastAsia="仿宋_GB2312" w:hAnsi="Times New Roman" w:cs="DengXian-Regular"/>
          <w:noProof/>
          <w:sz w:val="32"/>
          <w:szCs w:val="32"/>
          <w:highlight w:val="yellow"/>
        </w:rPr>
        <w:pict>
          <v:shape id="_x0000_s1056" type="#_x0000_t202" style="position:absolute;left:0;text-align:left;margin-left:0;margin-top:26.6pt;width:412.5pt;height:236.25pt;z-index:251669504;mso-position-horizontal:center;mso-width-relative:margin;mso-height-relative:margin">
            <v:textbox>
              <w:txbxContent>
                <w:p w:rsidR="005E2BC0" w:rsidRDefault="005E2BC0">
                  <w:r>
                    <w:rPr>
                      <w:noProof/>
                    </w:rPr>
                    <w:drawing>
                      <wp:inline distT="0" distB="0" distL="0" distR="0">
                        <wp:extent cx="4970145" cy="2899410"/>
                        <wp:effectExtent l="19050" t="0" r="20955"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xbxContent>
            </v:textbox>
          </v:shape>
        </w:pict>
      </w:r>
    </w:p>
    <w:p w:rsidR="00E42B39" w:rsidRDefault="00E42B39">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E42B39" w:rsidRDefault="00E42B39">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E42B39" w:rsidRDefault="00E42B39">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E42B39" w:rsidRDefault="00E42B39">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E42B39" w:rsidRDefault="00E42B39">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E42B39" w:rsidRDefault="00E42B39" w:rsidP="00E42B39">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8321A2" w:rsidRDefault="008321A2" w:rsidP="006A478A">
      <w:pPr>
        <w:snapToGrid w:val="0"/>
        <w:spacing w:line="580" w:lineRule="exact"/>
        <w:ind w:firstLineChars="200" w:firstLine="643"/>
        <w:rPr>
          <w:rFonts w:ascii="楷体_GB2312" w:eastAsia="楷体_GB2312" w:hAnsi="Times New Roman" w:cs="DengXian-Bold"/>
          <w:b/>
          <w:bCs/>
          <w:sz w:val="32"/>
          <w:szCs w:val="32"/>
        </w:rPr>
      </w:pPr>
    </w:p>
    <w:p w:rsidR="008321A2" w:rsidRDefault="00542DAD" w:rsidP="006A478A">
      <w:pPr>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t>（二）财政拨款收支与年初预算数对比情况</w:t>
      </w:r>
    </w:p>
    <w:p w:rsidR="00DD309F" w:rsidRDefault="00DD309F">
      <w:pPr>
        <w:adjustRightInd w:val="0"/>
        <w:snapToGrid w:val="0"/>
        <w:spacing w:line="580" w:lineRule="exact"/>
        <w:ind w:firstLineChars="200" w:firstLine="640"/>
        <w:rPr>
          <w:rFonts w:ascii="仿宋_GB2312" w:eastAsia="仿宋_GB2312" w:hAnsi="Times New Roman" w:cs="DengXian-Regular"/>
          <w:sz w:val="32"/>
          <w:szCs w:val="32"/>
        </w:rPr>
      </w:pPr>
    </w:p>
    <w:p w:rsidR="008321A2" w:rsidRDefault="00542DAD">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本部门2019年度一般公共预算财政拨款收入</w:t>
      </w:r>
      <w:r w:rsidR="00822430">
        <w:rPr>
          <w:rFonts w:ascii="仿宋_GB2312" w:eastAsia="仿宋_GB2312" w:hAnsi="Times New Roman" w:cs="DengXian-Regular" w:hint="eastAsia"/>
          <w:sz w:val="32"/>
          <w:szCs w:val="32"/>
        </w:rPr>
        <w:t>72.59</w:t>
      </w:r>
      <w:r>
        <w:rPr>
          <w:rFonts w:ascii="仿宋_GB2312" w:eastAsia="仿宋_GB2312" w:hAnsi="Times New Roman" w:cs="DengXian-Regular" w:hint="eastAsia"/>
          <w:sz w:val="32"/>
          <w:szCs w:val="32"/>
        </w:rPr>
        <w:t>万元，完成年初预算的</w:t>
      </w:r>
      <w:r w:rsidR="00822430">
        <w:rPr>
          <w:rFonts w:ascii="仿宋_GB2312" w:eastAsia="仿宋_GB2312" w:hAnsi="Times New Roman" w:cs="DengXian-Regular" w:hint="eastAsia"/>
          <w:sz w:val="32"/>
          <w:szCs w:val="32"/>
        </w:rPr>
        <w:t>95.15</w:t>
      </w:r>
      <w:r>
        <w:rPr>
          <w:rFonts w:ascii="仿宋_GB2312" w:eastAsia="仿宋_GB2312" w:hAnsi="Times New Roman" w:cs="DengXian-Regular" w:hint="eastAsia"/>
          <w:sz w:val="32"/>
          <w:szCs w:val="32"/>
        </w:rPr>
        <w:t>%,比年初预算减少</w:t>
      </w:r>
      <w:r w:rsidR="00822430">
        <w:rPr>
          <w:rFonts w:ascii="仿宋_GB2312" w:eastAsia="仿宋_GB2312" w:hAnsi="Times New Roman" w:cs="DengXian-Regular" w:hint="eastAsia"/>
          <w:sz w:val="32"/>
          <w:szCs w:val="32"/>
        </w:rPr>
        <w:t>3.52</w:t>
      </w:r>
      <w:r>
        <w:rPr>
          <w:rFonts w:ascii="仿宋_GB2312" w:eastAsia="仿宋_GB2312" w:hAnsi="Times New Roman" w:cs="DengXian-Regular" w:hint="eastAsia"/>
          <w:sz w:val="32"/>
          <w:szCs w:val="32"/>
        </w:rPr>
        <w:t>万元，决算数</w:t>
      </w:r>
      <w:r w:rsidR="00822430">
        <w:rPr>
          <w:rFonts w:ascii="仿宋_GB2312" w:eastAsia="仿宋_GB2312" w:hAnsi="Times New Roman" w:cs="DengXian-Regular" w:hint="eastAsia"/>
          <w:sz w:val="32"/>
          <w:szCs w:val="32"/>
        </w:rPr>
        <w:t>小于</w:t>
      </w:r>
      <w:r>
        <w:rPr>
          <w:rFonts w:ascii="仿宋_GB2312" w:eastAsia="仿宋_GB2312" w:hAnsi="Times New Roman" w:cs="DengXian-Regular" w:hint="eastAsia"/>
          <w:sz w:val="32"/>
          <w:szCs w:val="32"/>
        </w:rPr>
        <w:t>预算数主要原因是</w:t>
      </w:r>
      <w:r w:rsidR="00292327">
        <w:rPr>
          <w:rFonts w:ascii="仿宋_GB2312" w:eastAsia="仿宋_GB2312" w:cs="DengXian-Regular" w:hint="eastAsia"/>
          <w:sz w:val="32"/>
          <w:szCs w:val="32"/>
        </w:rPr>
        <w:t>增加了</w:t>
      </w:r>
      <w:r w:rsidR="00822430">
        <w:rPr>
          <w:rFonts w:ascii="仿宋_GB2312" w:eastAsia="仿宋_GB2312" w:cs="DengXian-Regular" w:hint="eastAsia"/>
          <w:sz w:val="32"/>
          <w:szCs w:val="32"/>
        </w:rPr>
        <w:t>日常工作量</w:t>
      </w:r>
      <w:r>
        <w:rPr>
          <w:rFonts w:ascii="仿宋_GB2312" w:eastAsia="仿宋_GB2312" w:hAnsi="Times New Roman" w:cs="DengXian-Regular" w:hint="eastAsia"/>
          <w:sz w:val="32"/>
          <w:szCs w:val="32"/>
        </w:rPr>
        <w:t>；本年支出</w:t>
      </w:r>
      <w:r w:rsidR="00822430">
        <w:rPr>
          <w:rFonts w:ascii="仿宋_GB2312" w:eastAsia="仿宋_GB2312" w:hAnsi="Times New Roman" w:cs="DengXian-Regular" w:hint="eastAsia"/>
          <w:sz w:val="32"/>
          <w:szCs w:val="32"/>
        </w:rPr>
        <w:t>86.67</w:t>
      </w:r>
      <w:r>
        <w:rPr>
          <w:rFonts w:ascii="仿宋_GB2312" w:eastAsia="仿宋_GB2312" w:hAnsi="Times New Roman" w:cs="DengXian-Regular" w:hint="eastAsia"/>
          <w:sz w:val="32"/>
          <w:szCs w:val="32"/>
        </w:rPr>
        <w:t>万元，完成年初预算的</w:t>
      </w:r>
      <w:r w:rsidR="00822430">
        <w:rPr>
          <w:rFonts w:ascii="仿宋_GB2312" w:eastAsia="仿宋_GB2312" w:hAnsi="Times New Roman" w:cs="DengXian-Regular" w:hint="eastAsia"/>
          <w:sz w:val="32"/>
          <w:szCs w:val="32"/>
        </w:rPr>
        <w:t xml:space="preserve">119.4 </w:t>
      </w:r>
      <w:r>
        <w:rPr>
          <w:rFonts w:ascii="仿宋_GB2312" w:eastAsia="仿宋_GB2312" w:hAnsi="Times New Roman" w:cs="DengXian-Regular" w:hint="eastAsia"/>
          <w:sz w:val="32"/>
          <w:szCs w:val="32"/>
        </w:rPr>
        <w:t>%,比年初预算增加</w:t>
      </w:r>
      <w:r w:rsidR="00822430">
        <w:rPr>
          <w:rFonts w:ascii="仿宋_GB2312" w:eastAsia="仿宋_GB2312" w:hAnsi="Times New Roman" w:cs="DengXian-Regular" w:hint="eastAsia"/>
          <w:sz w:val="32"/>
          <w:szCs w:val="32"/>
        </w:rPr>
        <w:t>11.08</w:t>
      </w:r>
      <w:r>
        <w:rPr>
          <w:rFonts w:ascii="仿宋_GB2312" w:eastAsia="仿宋_GB2312" w:hAnsi="Times New Roman" w:cs="DengXian-Regular" w:hint="eastAsia"/>
          <w:sz w:val="32"/>
          <w:szCs w:val="32"/>
        </w:rPr>
        <w:t>万元，决算数大于预算数主要原因是</w:t>
      </w:r>
      <w:r w:rsidR="00822430">
        <w:rPr>
          <w:rFonts w:ascii="仿宋_GB2312" w:eastAsia="仿宋_GB2312" w:cs="DengXian-Regular" w:hint="eastAsia"/>
          <w:sz w:val="32"/>
          <w:szCs w:val="32"/>
        </w:rPr>
        <w:t>增加</w:t>
      </w:r>
      <w:r w:rsidR="00292327">
        <w:rPr>
          <w:rFonts w:ascii="仿宋_GB2312" w:eastAsia="仿宋_GB2312" w:cs="DengXian-Regular" w:hint="eastAsia"/>
          <w:sz w:val="32"/>
          <w:szCs w:val="32"/>
        </w:rPr>
        <w:t>了</w:t>
      </w:r>
      <w:r w:rsidR="00822430">
        <w:rPr>
          <w:rFonts w:ascii="仿宋_GB2312" w:eastAsia="仿宋_GB2312" w:cs="DengXian-Regular" w:hint="eastAsia"/>
          <w:sz w:val="32"/>
          <w:szCs w:val="32"/>
        </w:rPr>
        <w:t>日常工作量</w:t>
      </w:r>
      <w:r>
        <w:rPr>
          <w:rFonts w:ascii="仿宋_GB2312" w:eastAsia="仿宋_GB2312" w:hAnsi="Times New Roman" w:cs="DengXian-Regular" w:hint="eastAsia"/>
          <w:sz w:val="32"/>
          <w:szCs w:val="32"/>
        </w:rPr>
        <w:t>。</w:t>
      </w:r>
    </w:p>
    <w:p w:rsidR="00292327" w:rsidRDefault="00292327">
      <w:pPr>
        <w:adjustRightInd w:val="0"/>
        <w:snapToGrid w:val="0"/>
        <w:spacing w:line="580" w:lineRule="exact"/>
        <w:ind w:firstLineChars="200" w:firstLine="640"/>
        <w:rPr>
          <w:rFonts w:ascii="仿宋_GB2312" w:eastAsia="仿宋_GB2312" w:hAnsi="Times New Roman" w:cs="DengXian-Regular"/>
          <w:sz w:val="32"/>
          <w:szCs w:val="32"/>
        </w:rPr>
      </w:pPr>
    </w:p>
    <w:p w:rsidR="00292327" w:rsidRDefault="00292327" w:rsidP="003355D3">
      <w:pPr>
        <w:adjustRightInd w:val="0"/>
        <w:snapToGrid w:val="0"/>
        <w:spacing w:line="580" w:lineRule="exact"/>
        <w:ind w:firstLineChars="200" w:firstLine="640"/>
        <w:rPr>
          <w:rFonts w:ascii="仿宋_GB2312" w:eastAsia="仿宋_GB2312" w:hAnsi="Times New Roman" w:cs="DengXian-Regular"/>
          <w:sz w:val="32"/>
          <w:szCs w:val="32"/>
        </w:rPr>
      </w:pPr>
    </w:p>
    <w:p w:rsidR="00CC5559" w:rsidRDefault="005E2BC0" w:rsidP="005E2BC0">
      <w:pPr>
        <w:adjustRightInd w:val="0"/>
        <w:snapToGrid w:val="0"/>
        <w:spacing w:line="580" w:lineRule="exact"/>
        <w:ind w:firstLineChars="200" w:firstLine="420"/>
        <w:rPr>
          <w:rFonts w:ascii="仿宋_GB2312" w:eastAsia="仿宋_GB2312" w:hAnsi="Times New Roman" w:cs="DengXian-Regular"/>
          <w:sz w:val="32"/>
          <w:szCs w:val="32"/>
        </w:rPr>
      </w:pPr>
      <w:r>
        <w:rPr>
          <w:noProof/>
        </w:rPr>
        <w:lastRenderedPageBreak/>
        <w:drawing>
          <wp:anchor distT="0" distB="0" distL="114300" distR="114300" simplePos="0" relativeHeight="251673600" behindDoc="0" locked="0" layoutInCell="1" allowOverlap="1">
            <wp:simplePos x="0" y="0"/>
            <wp:positionH relativeFrom="column">
              <wp:posOffset>401320</wp:posOffset>
            </wp:positionH>
            <wp:positionV relativeFrom="paragraph">
              <wp:posOffset>-36830</wp:posOffset>
            </wp:positionV>
            <wp:extent cx="4464000" cy="2602800"/>
            <wp:effectExtent l="0" t="0" r="0" b="762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rsidR="00CC5559" w:rsidRDefault="00CC5559">
      <w:pPr>
        <w:adjustRightInd w:val="0"/>
        <w:snapToGrid w:val="0"/>
        <w:spacing w:line="580" w:lineRule="exact"/>
        <w:ind w:firstLineChars="200" w:firstLine="640"/>
        <w:rPr>
          <w:rFonts w:ascii="仿宋_GB2312" w:eastAsia="仿宋_GB2312" w:hAnsi="Times New Roman" w:cs="DengXian-Regular"/>
          <w:sz w:val="32"/>
          <w:szCs w:val="32"/>
        </w:rPr>
      </w:pPr>
    </w:p>
    <w:p w:rsidR="00CC5559" w:rsidRDefault="00CC5559">
      <w:pPr>
        <w:adjustRightInd w:val="0"/>
        <w:snapToGrid w:val="0"/>
        <w:spacing w:line="580" w:lineRule="exact"/>
        <w:ind w:firstLineChars="200" w:firstLine="640"/>
        <w:rPr>
          <w:rFonts w:ascii="仿宋_GB2312" w:eastAsia="仿宋_GB2312" w:hAnsi="Times New Roman" w:cs="DengXian-Regular"/>
          <w:sz w:val="32"/>
          <w:szCs w:val="32"/>
        </w:rPr>
      </w:pPr>
    </w:p>
    <w:p w:rsidR="00CC5559" w:rsidRDefault="00CC5559">
      <w:pPr>
        <w:adjustRightInd w:val="0"/>
        <w:snapToGrid w:val="0"/>
        <w:spacing w:line="580" w:lineRule="exact"/>
        <w:ind w:firstLineChars="200" w:firstLine="640"/>
        <w:rPr>
          <w:rFonts w:ascii="仿宋_GB2312" w:eastAsia="仿宋_GB2312" w:hAnsi="Times New Roman" w:cs="DengXian-Regular"/>
          <w:sz w:val="32"/>
          <w:szCs w:val="32"/>
        </w:rPr>
      </w:pPr>
    </w:p>
    <w:p w:rsidR="00CC5559" w:rsidRDefault="00CC5559">
      <w:pPr>
        <w:adjustRightInd w:val="0"/>
        <w:snapToGrid w:val="0"/>
        <w:spacing w:line="580" w:lineRule="exact"/>
        <w:ind w:firstLineChars="200" w:firstLine="640"/>
        <w:rPr>
          <w:rFonts w:ascii="仿宋_GB2312" w:eastAsia="仿宋_GB2312" w:hAnsi="Times New Roman" w:cs="DengXian-Regular"/>
          <w:sz w:val="32"/>
          <w:szCs w:val="32"/>
        </w:rPr>
      </w:pPr>
    </w:p>
    <w:p w:rsidR="00CC5559" w:rsidRDefault="00CC5559">
      <w:pPr>
        <w:adjustRightInd w:val="0"/>
        <w:snapToGrid w:val="0"/>
        <w:spacing w:line="580" w:lineRule="exact"/>
        <w:ind w:firstLineChars="200" w:firstLine="640"/>
        <w:rPr>
          <w:rFonts w:ascii="仿宋_GB2312" w:eastAsia="仿宋_GB2312" w:hAnsi="Times New Roman" w:cs="DengXian-Regular"/>
          <w:sz w:val="32"/>
          <w:szCs w:val="32"/>
        </w:rPr>
      </w:pPr>
    </w:p>
    <w:p w:rsidR="008321A2" w:rsidRDefault="008321A2">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8321A2" w:rsidRDefault="00542DAD" w:rsidP="00A0758B">
      <w:pPr>
        <w:numPr>
          <w:ilvl w:val="0"/>
          <w:numId w:val="3"/>
        </w:num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财政拨款支出决算结构情况。</w:t>
      </w:r>
    </w:p>
    <w:p w:rsidR="005E2BC0" w:rsidRDefault="008025D9" w:rsidP="002B4B3D">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2019 年度财政拨款支出86.67万元，主要用于以下方面</w:t>
      </w:r>
      <w:r>
        <w:rPr>
          <w:rFonts w:ascii="仿宋_GB2312" w:eastAsia="仿宋_GB2312" w:cs="DengXian-Regular" w:hint="eastAsia"/>
          <w:sz w:val="32"/>
          <w:szCs w:val="32"/>
        </w:rPr>
        <w:t>：一般公共服务支出86.67万元，占100%</w:t>
      </w:r>
      <w:r w:rsidR="00DB1814">
        <w:rPr>
          <w:rFonts w:ascii="仿宋_GB2312" w:eastAsia="仿宋_GB2312" w:cs="DengXian-Regular" w:hint="eastAsia"/>
          <w:sz w:val="32"/>
          <w:szCs w:val="32"/>
        </w:rPr>
        <w:t>。</w:t>
      </w:r>
    </w:p>
    <w:p w:rsidR="008321A2" w:rsidRDefault="00542DAD" w:rsidP="00A0758B">
      <w:p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（四）一般公共预算基本支出决算情况说明</w:t>
      </w:r>
    </w:p>
    <w:p w:rsidR="008321A2" w:rsidRDefault="00542DAD">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2019 年度财政拨款基本支出</w:t>
      </w:r>
      <w:r w:rsidR="00D86CC0">
        <w:rPr>
          <w:rFonts w:ascii="仿宋_GB2312" w:eastAsia="仿宋_GB2312" w:hAnsi="Times New Roman" w:cs="DengXian-Regular" w:hint="eastAsia"/>
          <w:sz w:val="32"/>
          <w:szCs w:val="32"/>
        </w:rPr>
        <w:t>24.75</w:t>
      </w:r>
      <w:r>
        <w:rPr>
          <w:rFonts w:ascii="仿宋_GB2312" w:eastAsia="仿宋_GB2312" w:hAnsi="Times New Roman" w:cs="DengXian-Regular" w:hint="eastAsia"/>
          <w:sz w:val="32"/>
          <w:szCs w:val="32"/>
        </w:rPr>
        <w:t xml:space="preserve">万元，其中：人员经费 </w:t>
      </w:r>
      <w:r w:rsidR="00FA5B93">
        <w:rPr>
          <w:rFonts w:ascii="仿宋_GB2312" w:eastAsia="仿宋_GB2312" w:hAnsi="Times New Roman" w:cs="DengXian-Regular" w:hint="eastAsia"/>
          <w:sz w:val="32"/>
          <w:szCs w:val="32"/>
        </w:rPr>
        <w:t>24.75</w:t>
      </w:r>
      <w:r>
        <w:rPr>
          <w:rFonts w:ascii="仿宋_GB2312" w:eastAsia="仿宋_GB2312" w:hAnsi="Times New Roman" w:cs="DengXian-Regular" w:hint="eastAsia"/>
          <w:sz w:val="32"/>
          <w:szCs w:val="32"/>
        </w:rPr>
        <w:t>万元，包括其他工资福利支出</w:t>
      </w:r>
      <w:r w:rsidR="00FA5B93">
        <w:rPr>
          <w:rFonts w:ascii="仿宋_GB2312" w:eastAsia="仿宋_GB2312" w:hAnsi="Times New Roman" w:cs="DengXian-Regular" w:hint="eastAsia"/>
          <w:sz w:val="32"/>
          <w:szCs w:val="32"/>
        </w:rPr>
        <w:t>24.75万元。</w:t>
      </w:r>
    </w:p>
    <w:p w:rsidR="008321A2" w:rsidRDefault="00542DAD">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五、一般公共预算“三公” 经费支出决算情况说明</w:t>
      </w:r>
    </w:p>
    <w:p w:rsidR="008321A2" w:rsidRPr="00847B92" w:rsidRDefault="00847B92" w:rsidP="00847B92">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本部门2019年度“三公”经费支出共计0万元， 2019年年初预算0万元，无增减变化；2018年度决算数为0万元，无增减变化。</w:t>
      </w:r>
      <w:r w:rsidR="00542DAD">
        <w:rPr>
          <w:rFonts w:ascii="仿宋_GB2312" w:eastAsia="仿宋_GB2312" w:hAnsi="Times New Roman" w:cs="DengXian-Regular" w:hint="eastAsia"/>
          <w:sz w:val="32"/>
          <w:szCs w:val="32"/>
        </w:rPr>
        <w:t>具体情况如下：</w:t>
      </w:r>
    </w:p>
    <w:p w:rsidR="003B65CE" w:rsidRDefault="00542DAD" w:rsidP="006A478A">
      <w:pPr>
        <w:adjustRightInd w:val="0"/>
        <w:snapToGrid w:val="0"/>
        <w:spacing w:line="580" w:lineRule="exact"/>
        <w:ind w:firstLineChars="200" w:firstLine="643"/>
        <w:rPr>
          <w:rFonts w:ascii="仿宋_GB2312" w:eastAsia="仿宋_GB2312" w:cs="DengXian-Regular"/>
          <w:sz w:val="32"/>
          <w:szCs w:val="32"/>
        </w:rPr>
      </w:pPr>
      <w:r>
        <w:rPr>
          <w:rFonts w:ascii="楷体_GB2312" w:eastAsia="楷体_GB2312" w:hAnsi="Times New Roman" w:cs="DengXian-Bold" w:hint="eastAsia"/>
          <w:b/>
          <w:bCs/>
          <w:sz w:val="32"/>
          <w:szCs w:val="32"/>
        </w:rPr>
        <w:t>（一）因公出国（境）费支出</w:t>
      </w:r>
      <w:r w:rsidR="00847B92">
        <w:rPr>
          <w:rFonts w:ascii="楷体_GB2312" w:eastAsia="楷体_GB2312" w:hAnsi="Times New Roman" w:cs="DengXian-Bold" w:hint="eastAsia"/>
          <w:b/>
          <w:bCs/>
          <w:sz w:val="32"/>
          <w:szCs w:val="32"/>
        </w:rPr>
        <w:t>0</w:t>
      </w:r>
      <w:r>
        <w:rPr>
          <w:rFonts w:ascii="楷体_GB2312" w:eastAsia="楷体_GB2312" w:hAnsi="Times New Roman" w:cs="DengXian-Bold" w:hint="eastAsia"/>
          <w:b/>
          <w:bCs/>
          <w:sz w:val="32"/>
          <w:szCs w:val="32"/>
        </w:rPr>
        <w:t>万元。</w:t>
      </w:r>
      <w:r>
        <w:rPr>
          <w:rFonts w:ascii="仿宋_GB2312" w:eastAsia="仿宋_GB2312" w:hAnsi="Times New Roman" w:cs="DengXian-Regular" w:hint="eastAsia"/>
          <w:sz w:val="32"/>
          <w:szCs w:val="32"/>
        </w:rPr>
        <w:t>本部门2019年度因公出国（境）团组</w:t>
      </w:r>
      <w:r w:rsidR="00847B92">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个、共</w:t>
      </w:r>
      <w:r w:rsidR="00847B92">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人</w:t>
      </w:r>
      <w:r w:rsidR="006A478A">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参加其他单位组织的因公出国（境）团组</w:t>
      </w:r>
      <w:r w:rsidR="00847B92">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个、共</w:t>
      </w:r>
      <w:r w:rsidR="00847B92">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人</w:t>
      </w:r>
      <w:r w:rsidR="006A478A">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无本单位组织的出国（境）团组。</w:t>
      </w:r>
      <w:r w:rsidR="006A478A">
        <w:rPr>
          <w:rFonts w:ascii="仿宋_GB2312" w:eastAsia="仿宋_GB2312" w:hAnsi="Times New Roman" w:cs="DengXian-Regular" w:hint="eastAsia"/>
          <w:sz w:val="32"/>
          <w:szCs w:val="32"/>
        </w:rPr>
        <w:t>较年初预算</w:t>
      </w:r>
      <w:r w:rsidR="003B65CE">
        <w:rPr>
          <w:rFonts w:ascii="仿宋_GB2312" w:eastAsia="仿宋_GB2312" w:cs="DengXian-Regular" w:hint="eastAsia"/>
          <w:sz w:val="32"/>
          <w:szCs w:val="32"/>
        </w:rPr>
        <w:t>无增减变化</w:t>
      </w:r>
      <w:r>
        <w:rPr>
          <w:rFonts w:ascii="仿宋_GB2312" w:eastAsia="仿宋_GB2312" w:hAnsi="Times New Roman" w:cs="DengXian-Regular" w:hint="eastAsia"/>
          <w:sz w:val="32"/>
          <w:szCs w:val="32"/>
        </w:rPr>
        <w:t>；较上年</w:t>
      </w:r>
      <w:r w:rsidR="003B65CE">
        <w:rPr>
          <w:rFonts w:ascii="仿宋_GB2312" w:eastAsia="仿宋_GB2312" w:cs="DengXian-Regular" w:hint="eastAsia"/>
          <w:sz w:val="32"/>
          <w:szCs w:val="32"/>
        </w:rPr>
        <w:t>无增减变化。</w:t>
      </w:r>
    </w:p>
    <w:p w:rsidR="008321A2" w:rsidRDefault="00542DAD" w:rsidP="006A478A">
      <w:pPr>
        <w:adjustRightInd w:val="0"/>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lastRenderedPageBreak/>
        <w:t>（二）公务用车购置及运行维护费支出</w:t>
      </w:r>
      <w:r w:rsidR="003B65CE">
        <w:rPr>
          <w:rFonts w:ascii="楷体_GB2312" w:eastAsia="楷体_GB2312" w:hAnsi="Times New Roman" w:cs="DengXian-Bold" w:hint="eastAsia"/>
          <w:b/>
          <w:bCs/>
          <w:sz w:val="32"/>
          <w:szCs w:val="32"/>
        </w:rPr>
        <w:t>0</w:t>
      </w:r>
      <w:r>
        <w:rPr>
          <w:rFonts w:ascii="楷体_GB2312" w:eastAsia="楷体_GB2312" w:hAnsi="Times New Roman" w:cs="DengXian-Bold" w:hint="eastAsia"/>
          <w:b/>
          <w:bCs/>
          <w:sz w:val="32"/>
          <w:szCs w:val="32"/>
        </w:rPr>
        <w:t>万元。</w:t>
      </w:r>
      <w:r>
        <w:rPr>
          <w:rFonts w:ascii="仿宋_GB2312" w:eastAsia="仿宋_GB2312" w:hAnsi="Times New Roman" w:cs="DengXian-Regular" w:hint="eastAsia"/>
          <w:sz w:val="32"/>
          <w:szCs w:val="32"/>
        </w:rPr>
        <w:t>本部门2019年度公务用车购置及运行维护费</w:t>
      </w:r>
      <w:r w:rsidR="003B65CE">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w:t>
      </w:r>
      <w:r w:rsidR="00412F75">
        <w:rPr>
          <w:rFonts w:ascii="仿宋_GB2312" w:eastAsia="仿宋_GB2312" w:hAnsi="Times New Roman" w:cs="DengXian-Regular" w:hint="eastAsia"/>
          <w:sz w:val="32"/>
          <w:szCs w:val="32"/>
        </w:rPr>
        <w:t>较年初预算</w:t>
      </w:r>
      <w:r w:rsidR="003B65CE">
        <w:rPr>
          <w:rFonts w:ascii="仿宋_GB2312" w:eastAsia="仿宋_GB2312" w:cs="DengXian-Regular" w:hint="eastAsia"/>
          <w:sz w:val="32"/>
          <w:szCs w:val="32"/>
        </w:rPr>
        <w:t>无增减变化</w:t>
      </w:r>
      <w:r>
        <w:rPr>
          <w:rFonts w:ascii="仿宋_GB2312" w:eastAsia="仿宋_GB2312" w:hAnsi="Times New Roman" w:cs="DengXian-Regular" w:hint="eastAsia"/>
          <w:sz w:val="32"/>
          <w:szCs w:val="32"/>
        </w:rPr>
        <w:t>；较上年</w:t>
      </w:r>
      <w:r w:rsidR="003B65CE">
        <w:rPr>
          <w:rFonts w:ascii="仿宋_GB2312" w:eastAsia="仿宋_GB2312" w:cs="DengXian-Regular" w:hint="eastAsia"/>
          <w:sz w:val="32"/>
          <w:szCs w:val="32"/>
        </w:rPr>
        <w:t>无增减变化</w:t>
      </w:r>
      <w:r>
        <w:rPr>
          <w:rFonts w:ascii="仿宋_GB2312" w:eastAsia="仿宋_GB2312" w:hAnsi="Times New Roman" w:cs="DengXian-Regular" w:hint="eastAsia"/>
          <w:sz w:val="32"/>
          <w:szCs w:val="32"/>
        </w:rPr>
        <w:t>。</w:t>
      </w:r>
      <w:r>
        <w:rPr>
          <w:rFonts w:ascii="仿宋_GB2312" w:eastAsia="仿宋_GB2312" w:hAnsi="Times New Roman" w:cs="DengXian-Bold" w:hint="eastAsia"/>
          <w:b/>
          <w:bCs/>
          <w:sz w:val="32"/>
          <w:szCs w:val="32"/>
        </w:rPr>
        <w:t>其中：</w:t>
      </w:r>
    </w:p>
    <w:p w:rsidR="003B65CE" w:rsidRPr="003B65CE" w:rsidRDefault="00542DAD" w:rsidP="006A478A">
      <w:pPr>
        <w:adjustRightInd w:val="0"/>
        <w:snapToGrid w:val="0"/>
        <w:spacing w:line="580" w:lineRule="exact"/>
        <w:ind w:firstLineChars="200" w:firstLine="643"/>
        <w:rPr>
          <w:rFonts w:ascii="仿宋_GB2312" w:eastAsia="仿宋_GB2312" w:hAnsi="Times New Roman" w:cs="DengXian-Regular"/>
          <w:color w:val="000000"/>
          <w:sz w:val="32"/>
          <w:szCs w:val="32"/>
        </w:rPr>
      </w:pPr>
      <w:r>
        <w:rPr>
          <w:rFonts w:ascii="仿宋_GB2312" w:eastAsia="仿宋_GB2312" w:hAnsi="Times New Roman" w:cs="DengXian-Regular" w:hint="eastAsia"/>
          <w:b/>
          <w:sz w:val="32"/>
          <w:szCs w:val="32"/>
        </w:rPr>
        <w:t>公务用车购置费：</w:t>
      </w:r>
      <w:r>
        <w:rPr>
          <w:rFonts w:ascii="仿宋_GB2312" w:eastAsia="仿宋_GB2312" w:hAnsi="Times New Roman" w:cs="DengXian-Regular" w:hint="eastAsia"/>
          <w:sz w:val="32"/>
          <w:szCs w:val="32"/>
        </w:rPr>
        <w:t>本部门2019年度</w:t>
      </w:r>
      <w:r w:rsidR="003B65CE" w:rsidRPr="003B65CE">
        <w:rPr>
          <w:rFonts w:ascii="仿宋_GB2312" w:eastAsia="仿宋_GB2312" w:hAnsi="Times New Roman" w:cs="DengXian-Regular" w:hint="eastAsia"/>
          <w:color w:val="000000"/>
          <w:sz w:val="32"/>
          <w:szCs w:val="32"/>
        </w:rPr>
        <w:t>未发生“公务用车购置”经费支出</w:t>
      </w:r>
      <w:r>
        <w:rPr>
          <w:rFonts w:ascii="仿宋_GB2312" w:eastAsia="仿宋_GB2312" w:hAnsi="Times New Roman" w:cs="DengXian-Regular" w:hint="eastAsia"/>
          <w:sz w:val="32"/>
          <w:szCs w:val="32"/>
        </w:rPr>
        <w:t>。公务用车购置费支出</w:t>
      </w:r>
      <w:r w:rsidR="003B65CE" w:rsidRPr="003B65CE">
        <w:rPr>
          <w:rFonts w:ascii="仿宋_GB2312" w:eastAsia="仿宋_GB2312" w:hAnsi="Times New Roman" w:cs="DengXian-Regular" w:hint="eastAsia"/>
          <w:color w:val="000000"/>
          <w:sz w:val="32"/>
          <w:szCs w:val="32"/>
        </w:rPr>
        <w:t>与年初预算持平</w:t>
      </w:r>
      <w:r w:rsidRPr="003B65CE">
        <w:rPr>
          <w:rFonts w:ascii="仿宋_GB2312" w:eastAsia="仿宋_GB2312" w:hAnsi="Times New Roman" w:cs="DengXian-Regular" w:hint="eastAsia"/>
          <w:sz w:val="32"/>
          <w:szCs w:val="32"/>
        </w:rPr>
        <w:t>；</w:t>
      </w:r>
      <w:r w:rsidR="003B65CE" w:rsidRPr="003B65CE">
        <w:rPr>
          <w:rFonts w:ascii="仿宋_GB2312" w:eastAsia="仿宋_GB2312" w:hAnsi="Times New Roman" w:cs="DengXian-Regular" w:hint="eastAsia"/>
          <w:color w:val="000000"/>
          <w:sz w:val="32"/>
          <w:szCs w:val="32"/>
        </w:rPr>
        <w:t>与2018年度决算支出持平。</w:t>
      </w:r>
    </w:p>
    <w:p w:rsidR="001524D6" w:rsidRPr="003B65CE" w:rsidRDefault="00542DAD" w:rsidP="006A478A">
      <w:pPr>
        <w:adjustRightInd w:val="0"/>
        <w:snapToGrid w:val="0"/>
        <w:spacing w:line="580" w:lineRule="exact"/>
        <w:ind w:firstLineChars="200" w:firstLine="643"/>
        <w:rPr>
          <w:rFonts w:ascii="仿宋_GB2312" w:eastAsia="仿宋_GB2312" w:hAnsi="Times New Roman" w:cs="DengXian-Regular"/>
          <w:color w:val="000000"/>
          <w:sz w:val="32"/>
          <w:szCs w:val="32"/>
        </w:rPr>
      </w:pPr>
      <w:r>
        <w:rPr>
          <w:rFonts w:ascii="仿宋_GB2312" w:eastAsia="仿宋_GB2312" w:hAnsi="Times New Roman" w:cs="DengXian-Regular" w:hint="eastAsia"/>
          <w:b/>
          <w:sz w:val="32"/>
          <w:szCs w:val="32"/>
        </w:rPr>
        <w:t>公务用车运行维护费：</w:t>
      </w:r>
      <w:r>
        <w:rPr>
          <w:rFonts w:ascii="仿宋_GB2312" w:eastAsia="仿宋_GB2312" w:hAnsi="Times New Roman" w:cs="DengXian-Regular" w:hint="eastAsia"/>
          <w:sz w:val="32"/>
          <w:szCs w:val="32"/>
        </w:rPr>
        <w:t>本部门2019年度</w:t>
      </w:r>
      <w:r w:rsidR="001524D6" w:rsidRPr="003B65CE">
        <w:rPr>
          <w:rFonts w:ascii="仿宋_GB2312" w:eastAsia="仿宋_GB2312" w:hAnsi="Times New Roman" w:cs="DengXian-Regular" w:hint="eastAsia"/>
          <w:color w:val="000000"/>
          <w:sz w:val="32"/>
          <w:szCs w:val="32"/>
        </w:rPr>
        <w:t>未发生“公务用车</w:t>
      </w:r>
      <w:r w:rsidR="001524D6">
        <w:rPr>
          <w:rFonts w:ascii="仿宋_GB2312" w:eastAsia="仿宋_GB2312" w:hAnsi="Times New Roman" w:cs="DengXian-Regular" w:hint="eastAsia"/>
          <w:color w:val="000000"/>
          <w:sz w:val="32"/>
          <w:szCs w:val="32"/>
        </w:rPr>
        <w:t>运行维护费</w:t>
      </w:r>
      <w:r w:rsidR="001524D6" w:rsidRPr="003B65CE">
        <w:rPr>
          <w:rFonts w:ascii="仿宋_GB2312" w:eastAsia="仿宋_GB2312" w:hAnsi="Times New Roman" w:cs="DengXian-Regular" w:hint="eastAsia"/>
          <w:color w:val="000000"/>
          <w:sz w:val="32"/>
          <w:szCs w:val="32"/>
        </w:rPr>
        <w:t>”</w:t>
      </w:r>
      <w:r w:rsidR="001524D6">
        <w:rPr>
          <w:rFonts w:ascii="仿宋_GB2312" w:eastAsia="仿宋_GB2312" w:hAnsi="Times New Roman" w:cs="DengXian-Regular" w:hint="eastAsia"/>
          <w:color w:val="000000"/>
          <w:sz w:val="32"/>
          <w:szCs w:val="32"/>
        </w:rPr>
        <w:t>支出，</w:t>
      </w:r>
      <w:r>
        <w:rPr>
          <w:rFonts w:ascii="仿宋_GB2312" w:eastAsia="仿宋_GB2312" w:hAnsi="Times New Roman" w:cs="DengXian-Regular" w:hint="eastAsia"/>
          <w:sz w:val="32"/>
          <w:szCs w:val="32"/>
        </w:rPr>
        <w:t>公车运行维护费支出</w:t>
      </w:r>
      <w:r w:rsidR="001524D6" w:rsidRPr="003B65CE">
        <w:rPr>
          <w:rFonts w:ascii="仿宋_GB2312" w:eastAsia="仿宋_GB2312" w:hAnsi="Times New Roman" w:cs="DengXian-Regular" w:hint="eastAsia"/>
          <w:color w:val="000000"/>
          <w:sz w:val="32"/>
          <w:szCs w:val="32"/>
        </w:rPr>
        <w:t>与年初预算持平</w:t>
      </w:r>
      <w:r>
        <w:rPr>
          <w:rFonts w:ascii="仿宋_GB2312" w:eastAsia="仿宋_GB2312" w:hAnsi="Times New Roman" w:cs="DengXian-Regular" w:hint="eastAsia"/>
          <w:sz w:val="32"/>
          <w:szCs w:val="32"/>
        </w:rPr>
        <w:t>；</w:t>
      </w:r>
      <w:r w:rsidR="001524D6" w:rsidRPr="003B65CE">
        <w:rPr>
          <w:rFonts w:ascii="仿宋_GB2312" w:eastAsia="仿宋_GB2312" w:hAnsi="Times New Roman" w:cs="DengXian-Regular" w:hint="eastAsia"/>
          <w:color w:val="000000"/>
          <w:sz w:val="32"/>
          <w:szCs w:val="32"/>
        </w:rPr>
        <w:t>与2018年度决算支出持平。</w:t>
      </w:r>
    </w:p>
    <w:p w:rsidR="00EF2057" w:rsidRPr="003B65CE" w:rsidRDefault="00542DAD" w:rsidP="006A478A">
      <w:pPr>
        <w:adjustRightInd w:val="0"/>
        <w:snapToGrid w:val="0"/>
        <w:spacing w:line="580" w:lineRule="exact"/>
        <w:ind w:firstLineChars="200" w:firstLine="643"/>
        <w:rPr>
          <w:rFonts w:ascii="仿宋_GB2312" w:eastAsia="仿宋_GB2312" w:hAnsi="Times New Roman" w:cs="DengXian-Regular"/>
          <w:color w:val="000000"/>
          <w:sz w:val="32"/>
          <w:szCs w:val="32"/>
        </w:rPr>
      </w:pPr>
      <w:r>
        <w:rPr>
          <w:rFonts w:ascii="楷体_GB2312" w:eastAsia="楷体_GB2312" w:hAnsi="Times New Roman" w:cs="DengXian-Bold" w:hint="eastAsia"/>
          <w:b/>
          <w:bCs/>
          <w:sz w:val="32"/>
          <w:szCs w:val="32"/>
        </w:rPr>
        <w:t>（三）公务接待费支出</w:t>
      </w:r>
      <w:r w:rsidR="00412F75">
        <w:rPr>
          <w:rFonts w:ascii="楷体_GB2312" w:eastAsia="楷体_GB2312" w:hAnsi="Times New Roman" w:cs="DengXian-Bold" w:hint="eastAsia"/>
          <w:b/>
          <w:bCs/>
          <w:sz w:val="32"/>
          <w:szCs w:val="32"/>
        </w:rPr>
        <w:t>0</w:t>
      </w:r>
      <w:r>
        <w:rPr>
          <w:rFonts w:ascii="楷体_GB2312" w:eastAsia="楷体_GB2312" w:hAnsi="Times New Roman" w:cs="DengXian-Bold" w:hint="eastAsia"/>
          <w:b/>
          <w:bCs/>
          <w:sz w:val="32"/>
          <w:szCs w:val="32"/>
        </w:rPr>
        <w:t>万元。</w:t>
      </w:r>
      <w:r>
        <w:rPr>
          <w:rFonts w:ascii="仿宋_GB2312" w:eastAsia="仿宋_GB2312" w:hAnsi="Times New Roman" w:cs="DengXian-Regular" w:hint="eastAsia"/>
          <w:sz w:val="32"/>
          <w:szCs w:val="32"/>
        </w:rPr>
        <w:t>本部门2019年度</w:t>
      </w:r>
      <w:r w:rsidR="00412F75">
        <w:rPr>
          <w:rFonts w:ascii="仿宋_GB2312" w:eastAsia="仿宋_GB2312" w:hAnsi="Times New Roman" w:cs="DengXian-Regular" w:hint="eastAsia"/>
          <w:sz w:val="32"/>
          <w:szCs w:val="32"/>
        </w:rPr>
        <w:t>未发生</w:t>
      </w:r>
      <w:r w:rsidR="006A478A">
        <w:rPr>
          <w:rFonts w:ascii="仿宋_GB2312" w:eastAsia="仿宋_GB2312" w:hAnsi="Times New Roman" w:cs="DengXian-Regular" w:hint="eastAsia"/>
          <w:sz w:val="32"/>
          <w:szCs w:val="32"/>
        </w:rPr>
        <w:t xml:space="preserve"> </w:t>
      </w:r>
      <w:r w:rsidR="00412F75">
        <w:rPr>
          <w:rFonts w:ascii="仿宋_GB2312" w:eastAsia="仿宋_GB2312" w:hAnsi="Times New Roman" w:cs="DengXian-Regular" w:hint="eastAsia"/>
          <w:sz w:val="32"/>
          <w:szCs w:val="32"/>
        </w:rPr>
        <w:t>“公务接待费”支出</w:t>
      </w:r>
      <w:r>
        <w:rPr>
          <w:rFonts w:ascii="仿宋_GB2312" w:eastAsia="仿宋_GB2312" w:hAnsi="Times New Roman" w:cs="DengXian-Regular" w:hint="eastAsia"/>
          <w:sz w:val="32"/>
          <w:szCs w:val="32"/>
        </w:rPr>
        <w:t>。公务接待费支出</w:t>
      </w:r>
      <w:r w:rsidR="00EF2057" w:rsidRPr="003B65CE">
        <w:rPr>
          <w:rFonts w:ascii="仿宋_GB2312" w:eastAsia="仿宋_GB2312" w:hAnsi="Times New Roman" w:cs="DengXian-Regular" w:hint="eastAsia"/>
          <w:color w:val="000000"/>
          <w:sz w:val="32"/>
          <w:szCs w:val="32"/>
        </w:rPr>
        <w:t>与年初预算持平</w:t>
      </w:r>
      <w:r>
        <w:rPr>
          <w:rFonts w:ascii="仿宋_GB2312" w:eastAsia="仿宋_GB2312" w:hAnsi="Times New Roman" w:cs="DengXian-Regular" w:hint="eastAsia"/>
          <w:sz w:val="32"/>
          <w:szCs w:val="32"/>
        </w:rPr>
        <w:t>；</w:t>
      </w:r>
      <w:r w:rsidR="00EF2057" w:rsidRPr="003B65CE">
        <w:rPr>
          <w:rFonts w:ascii="仿宋_GB2312" w:eastAsia="仿宋_GB2312" w:hAnsi="Times New Roman" w:cs="DengXian-Regular" w:hint="eastAsia"/>
          <w:color w:val="000000"/>
          <w:sz w:val="32"/>
          <w:szCs w:val="32"/>
        </w:rPr>
        <w:t>与2018年度决算支出持平。</w:t>
      </w:r>
    </w:p>
    <w:p w:rsidR="008321A2" w:rsidRDefault="00542DAD">
      <w:pPr>
        <w:adjustRightInd w:val="0"/>
        <w:snapToGrid w:val="0"/>
        <w:spacing w:line="580" w:lineRule="exact"/>
        <w:ind w:firstLineChars="200" w:firstLine="640"/>
        <w:rPr>
          <w:rFonts w:ascii="黑体" w:eastAsia="黑体" w:hAnsi="Times New Roman" w:cs="Times New Roman"/>
          <w:sz w:val="32"/>
          <w:szCs w:val="40"/>
        </w:rPr>
      </w:pPr>
      <w:r>
        <w:rPr>
          <w:rFonts w:ascii="黑体" w:eastAsia="黑体" w:hAnsi="Times New Roman" w:cs="Times New Roman" w:hint="eastAsia"/>
          <w:sz w:val="32"/>
          <w:szCs w:val="40"/>
        </w:rPr>
        <w:t>六、预算绩效情况说明</w:t>
      </w:r>
    </w:p>
    <w:p w:rsidR="008321A2" w:rsidRDefault="00542DAD" w:rsidP="006A478A">
      <w:pPr>
        <w:adjustRightInd w:val="0"/>
        <w:snapToGrid w:val="0"/>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 预算绩效管理工作开展情况。</w:t>
      </w:r>
    </w:p>
    <w:p w:rsidR="008321A2" w:rsidRDefault="00542DAD" w:rsidP="00FD1B87">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w:t>
      </w:r>
      <w:r w:rsidR="00FD1B87">
        <w:rPr>
          <w:rFonts w:ascii="仿宋_GB2312" w:eastAsia="仿宋_GB2312" w:hAnsi="仿宋_GB2312" w:cs="仿宋_GB2312" w:hint="eastAsia"/>
          <w:sz w:val="32"/>
          <w:szCs w:val="32"/>
        </w:rPr>
        <w:t>根据预算绩效管理要求，本部门组织对“审计专项项目”“第三方审计项目”等2个项目开展了部门评价，涉及一般公共预算支出45万元</w:t>
      </w:r>
      <w:r w:rsidR="00FD1B87">
        <w:rPr>
          <w:rFonts w:ascii="仿宋_GB2312" w:eastAsia="仿宋_GB2312" w:hAnsi="Times New Roman" w:cs="DengXian-Regular" w:hint="eastAsia"/>
          <w:color w:val="000000"/>
          <w:sz w:val="32"/>
          <w:szCs w:val="32"/>
        </w:rPr>
        <w:t>。在年度执行过程中,我部门按照绩效目标认真执行,绩效指标全部完成,评价等级属于优。</w:t>
      </w:r>
    </w:p>
    <w:p w:rsidR="008321A2" w:rsidRDefault="00542DAD" w:rsidP="006A478A">
      <w:pPr>
        <w:adjustRightInd w:val="0"/>
        <w:snapToGrid w:val="0"/>
        <w:spacing w:line="580" w:lineRule="exact"/>
        <w:ind w:leftChars="200" w:left="420" w:firstLineChars="100" w:firstLine="32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 部门决算中项目绩效自评结果。</w:t>
      </w:r>
    </w:p>
    <w:p w:rsidR="008321A2" w:rsidRDefault="00542DA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本部门在今年部门决算公开中反映</w:t>
      </w:r>
      <w:r w:rsidR="00F777C3">
        <w:rPr>
          <w:rFonts w:ascii="仿宋_GB2312" w:eastAsia="仿宋_GB2312" w:hAnsi="仿宋_GB2312" w:cs="仿宋_GB2312" w:hint="eastAsia"/>
          <w:sz w:val="32"/>
          <w:szCs w:val="32"/>
        </w:rPr>
        <w:t>第三方审计</w:t>
      </w:r>
      <w:r>
        <w:rPr>
          <w:rFonts w:ascii="仿宋_GB2312" w:eastAsia="仿宋_GB2312" w:hAnsi="仿宋_GB2312" w:cs="仿宋_GB2312" w:hint="eastAsia"/>
          <w:sz w:val="32"/>
          <w:szCs w:val="32"/>
        </w:rPr>
        <w:t>项目及</w:t>
      </w:r>
      <w:r w:rsidR="00F777C3">
        <w:rPr>
          <w:rFonts w:ascii="仿宋_GB2312" w:eastAsia="仿宋_GB2312" w:hAnsi="仿宋_GB2312" w:cs="仿宋_GB2312" w:hint="eastAsia"/>
          <w:sz w:val="32"/>
          <w:szCs w:val="32"/>
        </w:rPr>
        <w:t>审计</w:t>
      </w:r>
      <w:r w:rsidR="00F777C3">
        <w:rPr>
          <w:rFonts w:ascii="仿宋_GB2312" w:eastAsia="仿宋_GB2312" w:hAnsi="仿宋_GB2312" w:cs="仿宋_GB2312" w:hint="eastAsia"/>
          <w:sz w:val="32"/>
          <w:szCs w:val="32"/>
        </w:rPr>
        <w:lastRenderedPageBreak/>
        <w:t>专项</w:t>
      </w:r>
      <w:r>
        <w:rPr>
          <w:rFonts w:ascii="仿宋_GB2312" w:eastAsia="仿宋_GB2312" w:hAnsi="仿宋_GB2312" w:cs="仿宋_GB2312" w:hint="eastAsia"/>
          <w:sz w:val="32"/>
          <w:szCs w:val="32"/>
        </w:rPr>
        <w:t>项目等</w:t>
      </w:r>
      <w:r w:rsidR="00F777C3">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个项目绩效自评结果。</w:t>
      </w:r>
    </w:p>
    <w:p w:rsidR="008321A2" w:rsidRDefault="00F777C3">
      <w:pPr>
        <w:numPr>
          <w:ilvl w:val="0"/>
          <w:numId w:val="4"/>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第三方审计</w:t>
      </w:r>
      <w:r w:rsidR="00542DAD">
        <w:rPr>
          <w:rFonts w:ascii="仿宋_GB2312" w:eastAsia="仿宋_GB2312" w:hAnsi="仿宋_GB2312" w:cs="仿宋_GB2312" w:hint="eastAsia"/>
          <w:sz w:val="32"/>
          <w:szCs w:val="32"/>
        </w:rPr>
        <w:t>项目自评综述：根据年初设定的绩效目标，</w:t>
      </w:r>
      <w:r>
        <w:rPr>
          <w:rFonts w:ascii="仿宋_GB2312" w:eastAsia="仿宋_GB2312" w:hAnsi="仿宋_GB2312" w:cs="仿宋_GB2312" w:hint="eastAsia"/>
          <w:sz w:val="32"/>
          <w:szCs w:val="32"/>
        </w:rPr>
        <w:t>第三方审计</w:t>
      </w:r>
      <w:r w:rsidR="00542DAD">
        <w:rPr>
          <w:rFonts w:ascii="仿宋_GB2312" w:eastAsia="仿宋_GB2312" w:hAnsi="仿宋_GB2312" w:cs="仿宋_GB2312" w:hint="eastAsia"/>
          <w:sz w:val="32"/>
          <w:szCs w:val="32"/>
        </w:rPr>
        <w:t>项目绩效自评得分为</w:t>
      </w:r>
      <w:r>
        <w:rPr>
          <w:rFonts w:ascii="仿宋_GB2312" w:eastAsia="仿宋_GB2312" w:hAnsi="仿宋_GB2312" w:cs="仿宋_GB2312" w:hint="eastAsia"/>
          <w:sz w:val="32"/>
          <w:szCs w:val="32"/>
        </w:rPr>
        <w:t>98</w:t>
      </w:r>
      <w:r w:rsidR="00542DAD">
        <w:rPr>
          <w:rFonts w:ascii="仿宋_GB2312" w:eastAsia="仿宋_GB2312" w:hAnsi="仿宋_GB2312" w:cs="仿宋_GB2312" w:hint="eastAsia"/>
          <w:sz w:val="32"/>
          <w:szCs w:val="32"/>
        </w:rPr>
        <w:t>分。全年预算数为</w:t>
      </w:r>
      <w:r>
        <w:rPr>
          <w:rFonts w:ascii="仿宋_GB2312" w:eastAsia="仿宋_GB2312" w:hAnsi="仿宋_GB2312" w:cs="仿宋_GB2312" w:hint="eastAsia"/>
          <w:sz w:val="32"/>
          <w:szCs w:val="32"/>
        </w:rPr>
        <w:t>30</w:t>
      </w:r>
      <w:r w:rsidR="00542DAD">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30</w:t>
      </w:r>
      <w:r w:rsidR="00542DAD">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sidR="00542DAD">
        <w:rPr>
          <w:rFonts w:ascii="仿宋_GB2312" w:eastAsia="仿宋_GB2312" w:hAnsi="仿宋_GB2312" w:cs="仿宋_GB2312" w:hint="eastAsia"/>
          <w:sz w:val="32"/>
          <w:szCs w:val="32"/>
        </w:rPr>
        <w:t>。</w:t>
      </w:r>
    </w:p>
    <w:p w:rsidR="008321A2" w:rsidRDefault="00F777C3">
      <w:pPr>
        <w:numPr>
          <w:ilvl w:val="0"/>
          <w:numId w:val="4"/>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审计专项</w:t>
      </w:r>
      <w:r w:rsidR="00542DAD">
        <w:rPr>
          <w:rFonts w:ascii="仿宋_GB2312" w:eastAsia="仿宋_GB2312" w:hAnsi="仿宋_GB2312" w:cs="仿宋_GB2312" w:hint="eastAsia"/>
          <w:sz w:val="32"/>
          <w:szCs w:val="32"/>
        </w:rPr>
        <w:t>项目绩效自评综述：</w:t>
      </w:r>
      <w:r>
        <w:rPr>
          <w:rFonts w:ascii="仿宋_GB2312" w:eastAsia="仿宋_GB2312" w:hAnsi="仿宋_GB2312" w:cs="仿宋_GB2312" w:hint="eastAsia"/>
          <w:sz w:val="32"/>
          <w:szCs w:val="32"/>
        </w:rPr>
        <w:t>审计专项项目自评综述：根据年初设定的绩效目标，第三方审计项目绩效自评得分为95分。全年预算数为15万元，执行数为14.32万元，完成预算的95.47%。</w:t>
      </w:r>
    </w:p>
    <w:p w:rsidR="007E0089" w:rsidRPr="00725314" w:rsidRDefault="00725314" w:rsidP="00725314">
      <w:pPr>
        <w:keepNext/>
        <w:keepLines/>
        <w:snapToGrid w:val="0"/>
        <w:spacing w:line="580" w:lineRule="exact"/>
        <w:ind w:firstLineChars="200" w:firstLine="420"/>
        <w:outlineLvl w:val="1"/>
        <w:rPr>
          <w:rFonts w:ascii="黑体" w:eastAsia="黑体" w:hAnsi="Calibri" w:cs="Times New Roman"/>
          <w:sz w:val="32"/>
          <w:szCs w:val="32"/>
        </w:rPr>
      </w:pPr>
      <w:r w:rsidRPr="00725314">
        <w:rPr>
          <w:rFonts w:hint="eastAsia"/>
          <w:noProof/>
          <w:szCs w:val="32"/>
        </w:rPr>
        <w:lastRenderedPageBreak/>
        <w:drawing>
          <wp:anchor distT="0" distB="0" distL="114300" distR="114300" simplePos="0" relativeHeight="251674624" behindDoc="0" locked="0" layoutInCell="1" allowOverlap="1">
            <wp:simplePos x="0" y="0"/>
            <wp:positionH relativeFrom="column">
              <wp:posOffset>29845</wp:posOffset>
            </wp:positionH>
            <wp:positionV relativeFrom="paragraph">
              <wp:posOffset>106044</wp:posOffset>
            </wp:positionV>
            <wp:extent cx="5615940" cy="8220075"/>
            <wp:effectExtent l="19050" t="0" r="3810" b="0"/>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1" cstate="print"/>
                    <a:srcRect/>
                    <a:stretch>
                      <a:fillRect/>
                    </a:stretch>
                  </pic:blipFill>
                  <pic:spPr bwMode="auto">
                    <a:xfrm>
                      <a:off x="0" y="0"/>
                      <a:ext cx="5615940" cy="8220075"/>
                    </a:xfrm>
                    <a:prstGeom prst="rect">
                      <a:avLst/>
                    </a:prstGeom>
                    <a:noFill/>
                    <a:ln w="9525">
                      <a:noFill/>
                      <a:miter lim="800000"/>
                      <a:headEnd/>
                      <a:tailEnd/>
                    </a:ln>
                  </pic:spPr>
                </pic:pic>
              </a:graphicData>
            </a:graphic>
          </wp:anchor>
        </w:drawing>
      </w:r>
    </w:p>
    <w:p w:rsidR="007E0089" w:rsidRDefault="007E0089">
      <w:pPr>
        <w:keepNext/>
        <w:keepLines/>
        <w:snapToGrid w:val="0"/>
        <w:spacing w:line="580" w:lineRule="exact"/>
        <w:ind w:firstLineChars="200" w:firstLine="640"/>
        <w:outlineLvl w:val="1"/>
        <w:rPr>
          <w:rFonts w:ascii="黑体" w:eastAsia="黑体" w:hAnsi="Calibri" w:cs="Times New Roman"/>
          <w:sz w:val="32"/>
          <w:szCs w:val="32"/>
        </w:rPr>
      </w:pPr>
    </w:p>
    <w:p w:rsidR="007E0089" w:rsidRDefault="007E0089">
      <w:pPr>
        <w:keepNext/>
        <w:keepLines/>
        <w:snapToGrid w:val="0"/>
        <w:spacing w:line="580" w:lineRule="exact"/>
        <w:ind w:firstLineChars="200" w:firstLine="640"/>
        <w:outlineLvl w:val="1"/>
        <w:rPr>
          <w:rFonts w:ascii="黑体" w:eastAsia="黑体" w:hAnsi="Calibri" w:cs="Times New Roman"/>
          <w:sz w:val="32"/>
          <w:szCs w:val="32"/>
        </w:rPr>
      </w:pPr>
    </w:p>
    <w:p w:rsidR="007A09E8" w:rsidRDefault="007A09E8">
      <w:pPr>
        <w:keepNext/>
        <w:keepLines/>
        <w:snapToGrid w:val="0"/>
        <w:spacing w:line="580" w:lineRule="exact"/>
        <w:ind w:firstLineChars="200" w:firstLine="640"/>
        <w:outlineLvl w:val="1"/>
        <w:rPr>
          <w:rFonts w:ascii="黑体" w:eastAsia="黑体" w:hAnsi="Calibri" w:cs="Times New Roman"/>
          <w:sz w:val="32"/>
          <w:szCs w:val="32"/>
        </w:rPr>
      </w:pPr>
    </w:p>
    <w:p w:rsidR="007A09E8" w:rsidRDefault="007A09E8">
      <w:pPr>
        <w:keepNext/>
        <w:keepLines/>
        <w:snapToGrid w:val="0"/>
        <w:spacing w:line="580" w:lineRule="exact"/>
        <w:ind w:firstLineChars="200" w:firstLine="640"/>
        <w:outlineLvl w:val="1"/>
        <w:rPr>
          <w:rFonts w:ascii="黑体" w:eastAsia="黑体" w:hAnsi="Calibri" w:cs="Times New Roman"/>
          <w:sz w:val="32"/>
          <w:szCs w:val="32"/>
        </w:rPr>
      </w:pPr>
    </w:p>
    <w:p w:rsidR="007A09E8" w:rsidRDefault="007A09E8">
      <w:pPr>
        <w:keepNext/>
        <w:keepLines/>
        <w:snapToGrid w:val="0"/>
        <w:spacing w:line="580" w:lineRule="exact"/>
        <w:ind w:firstLineChars="200" w:firstLine="640"/>
        <w:outlineLvl w:val="1"/>
        <w:rPr>
          <w:rFonts w:ascii="黑体" w:eastAsia="黑体" w:hAnsi="Calibri" w:cs="Times New Roman"/>
          <w:sz w:val="32"/>
          <w:szCs w:val="32"/>
        </w:rPr>
      </w:pPr>
    </w:p>
    <w:p w:rsidR="007A09E8" w:rsidRDefault="007A09E8">
      <w:pPr>
        <w:keepNext/>
        <w:keepLines/>
        <w:snapToGrid w:val="0"/>
        <w:spacing w:line="580" w:lineRule="exact"/>
        <w:ind w:firstLineChars="200" w:firstLine="640"/>
        <w:outlineLvl w:val="1"/>
        <w:rPr>
          <w:rFonts w:ascii="黑体" w:eastAsia="黑体" w:hAnsi="Calibri" w:cs="Times New Roman"/>
          <w:sz w:val="32"/>
          <w:szCs w:val="32"/>
        </w:rPr>
      </w:pPr>
    </w:p>
    <w:p w:rsidR="007A09E8" w:rsidRDefault="007A09E8">
      <w:pPr>
        <w:keepNext/>
        <w:keepLines/>
        <w:snapToGrid w:val="0"/>
        <w:spacing w:line="580" w:lineRule="exact"/>
        <w:ind w:firstLineChars="200" w:firstLine="640"/>
        <w:outlineLvl w:val="1"/>
        <w:rPr>
          <w:rFonts w:ascii="黑体" w:eastAsia="黑体" w:hAnsi="Calibri" w:cs="Times New Roman"/>
          <w:sz w:val="32"/>
          <w:szCs w:val="32"/>
        </w:rPr>
      </w:pPr>
    </w:p>
    <w:p w:rsidR="007A09E8" w:rsidRDefault="007A09E8">
      <w:pPr>
        <w:keepNext/>
        <w:keepLines/>
        <w:snapToGrid w:val="0"/>
        <w:spacing w:line="580" w:lineRule="exact"/>
        <w:ind w:firstLineChars="200" w:firstLine="640"/>
        <w:outlineLvl w:val="1"/>
        <w:rPr>
          <w:rFonts w:ascii="黑体" w:eastAsia="黑体" w:hAnsi="Calibri" w:cs="Times New Roman"/>
          <w:sz w:val="32"/>
          <w:szCs w:val="32"/>
        </w:rPr>
      </w:pPr>
    </w:p>
    <w:p w:rsidR="007A09E8" w:rsidRDefault="007A09E8">
      <w:pPr>
        <w:keepNext/>
        <w:keepLines/>
        <w:snapToGrid w:val="0"/>
        <w:spacing w:line="580" w:lineRule="exact"/>
        <w:ind w:firstLineChars="200" w:firstLine="640"/>
        <w:outlineLvl w:val="1"/>
        <w:rPr>
          <w:rFonts w:ascii="黑体" w:eastAsia="黑体" w:hAnsi="Calibri" w:cs="Times New Roman"/>
          <w:sz w:val="32"/>
          <w:szCs w:val="32"/>
        </w:rPr>
      </w:pPr>
    </w:p>
    <w:p w:rsidR="007A09E8" w:rsidRDefault="007A09E8">
      <w:pPr>
        <w:keepNext/>
        <w:keepLines/>
        <w:snapToGrid w:val="0"/>
        <w:spacing w:line="580" w:lineRule="exact"/>
        <w:ind w:firstLineChars="200" w:firstLine="640"/>
        <w:outlineLvl w:val="1"/>
        <w:rPr>
          <w:rFonts w:ascii="黑体" w:eastAsia="黑体" w:hAnsi="Calibri" w:cs="Times New Roman"/>
          <w:sz w:val="32"/>
          <w:szCs w:val="32"/>
        </w:rPr>
      </w:pPr>
    </w:p>
    <w:p w:rsidR="007A09E8" w:rsidRDefault="007A09E8">
      <w:pPr>
        <w:keepNext/>
        <w:keepLines/>
        <w:snapToGrid w:val="0"/>
        <w:spacing w:line="580" w:lineRule="exact"/>
        <w:ind w:firstLineChars="200" w:firstLine="640"/>
        <w:outlineLvl w:val="1"/>
        <w:rPr>
          <w:rFonts w:ascii="黑体" w:eastAsia="黑体" w:hAnsi="Calibri" w:cs="Times New Roman"/>
          <w:sz w:val="32"/>
          <w:szCs w:val="32"/>
        </w:rPr>
      </w:pPr>
    </w:p>
    <w:p w:rsidR="007A09E8" w:rsidRDefault="007A09E8">
      <w:pPr>
        <w:keepNext/>
        <w:keepLines/>
        <w:snapToGrid w:val="0"/>
        <w:spacing w:line="580" w:lineRule="exact"/>
        <w:ind w:firstLineChars="200" w:firstLine="640"/>
        <w:outlineLvl w:val="1"/>
        <w:rPr>
          <w:rFonts w:ascii="黑体" w:eastAsia="黑体" w:hAnsi="Calibri" w:cs="Times New Roman"/>
          <w:sz w:val="32"/>
          <w:szCs w:val="32"/>
        </w:rPr>
      </w:pPr>
    </w:p>
    <w:p w:rsidR="007A09E8" w:rsidRDefault="007A09E8" w:rsidP="007A09E8">
      <w:pPr>
        <w:keepNext/>
        <w:keepLines/>
        <w:snapToGrid w:val="0"/>
        <w:spacing w:line="580" w:lineRule="exact"/>
        <w:ind w:firstLineChars="200" w:firstLine="640"/>
        <w:outlineLvl w:val="1"/>
        <w:rPr>
          <w:rFonts w:ascii="黑体" w:eastAsia="黑体" w:hAnsi="Calibri" w:cs="Times New Roman"/>
          <w:sz w:val="32"/>
          <w:szCs w:val="32"/>
        </w:rPr>
      </w:pPr>
    </w:p>
    <w:p w:rsidR="007A09E8" w:rsidRDefault="007A09E8">
      <w:pPr>
        <w:keepNext/>
        <w:keepLines/>
        <w:snapToGrid w:val="0"/>
        <w:spacing w:line="580" w:lineRule="exact"/>
        <w:ind w:firstLineChars="200" w:firstLine="640"/>
        <w:outlineLvl w:val="1"/>
        <w:rPr>
          <w:rFonts w:ascii="黑体" w:eastAsia="黑体" w:hAnsi="Calibri" w:cs="Times New Roman"/>
          <w:sz w:val="32"/>
          <w:szCs w:val="32"/>
        </w:rPr>
      </w:pPr>
    </w:p>
    <w:p w:rsidR="007A09E8" w:rsidRDefault="007A09E8">
      <w:pPr>
        <w:keepNext/>
        <w:keepLines/>
        <w:snapToGrid w:val="0"/>
        <w:spacing w:line="580" w:lineRule="exact"/>
        <w:ind w:firstLineChars="200" w:firstLine="640"/>
        <w:outlineLvl w:val="1"/>
        <w:rPr>
          <w:rFonts w:ascii="黑体" w:eastAsia="黑体" w:hAnsi="Calibri" w:cs="Times New Roman"/>
          <w:sz w:val="32"/>
          <w:szCs w:val="32"/>
        </w:rPr>
      </w:pPr>
    </w:p>
    <w:p w:rsidR="007A09E8" w:rsidRDefault="007A09E8">
      <w:pPr>
        <w:keepNext/>
        <w:keepLines/>
        <w:snapToGrid w:val="0"/>
        <w:spacing w:line="580" w:lineRule="exact"/>
        <w:ind w:firstLineChars="200" w:firstLine="640"/>
        <w:outlineLvl w:val="1"/>
        <w:rPr>
          <w:rFonts w:ascii="黑体" w:eastAsia="黑体" w:hAnsi="Calibri" w:cs="Times New Roman"/>
          <w:sz w:val="32"/>
          <w:szCs w:val="32"/>
        </w:rPr>
      </w:pPr>
    </w:p>
    <w:p w:rsidR="007A09E8" w:rsidRDefault="007A09E8">
      <w:pPr>
        <w:keepNext/>
        <w:keepLines/>
        <w:snapToGrid w:val="0"/>
        <w:spacing w:line="580" w:lineRule="exact"/>
        <w:ind w:firstLineChars="200" w:firstLine="640"/>
        <w:outlineLvl w:val="1"/>
        <w:rPr>
          <w:rFonts w:ascii="黑体" w:eastAsia="黑体" w:hAnsi="Calibri" w:cs="Times New Roman"/>
          <w:sz w:val="32"/>
          <w:szCs w:val="32"/>
        </w:rPr>
      </w:pPr>
    </w:p>
    <w:p w:rsidR="007A09E8" w:rsidRDefault="007A09E8">
      <w:pPr>
        <w:keepNext/>
        <w:keepLines/>
        <w:snapToGrid w:val="0"/>
        <w:spacing w:line="580" w:lineRule="exact"/>
        <w:ind w:firstLineChars="200" w:firstLine="640"/>
        <w:outlineLvl w:val="1"/>
        <w:rPr>
          <w:rFonts w:ascii="黑体" w:eastAsia="黑体" w:hAnsi="Calibri" w:cs="Times New Roman"/>
          <w:sz w:val="32"/>
          <w:szCs w:val="32"/>
        </w:rPr>
      </w:pPr>
    </w:p>
    <w:p w:rsidR="007A09E8" w:rsidRDefault="007A09E8">
      <w:pPr>
        <w:keepNext/>
        <w:keepLines/>
        <w:snapToGrid w:val="0"/>
        <w:spacing w:line="580" w:lineRule="exact"/>
        <w:ind w:firstLineChars="200" w:firstLine="640"/>
        <w:outlineLvl w:val="1"/>
        <w:rPr>
          <w:rFonts w:ascii="黑体" w:eastAsia="黑体" w:hAnsi="Calibri" w:cs="Times New Roman"/>
          <w:sz w:val="32"/>
          <w:szCs w:val="32"/>
        </w:rPr>
      </w:pPr>
    </w:p>
    <w:p w:rsidR="007A09E8" w:rsidRDefault="007A09E8">
      <w:pPr>
        <w:keepNext/>
        <w:keepLines/>
        <w:snapToGrid w:val="0"/>
        <w:spacing w:line="580" w:lineRule="exact"/>
        <w:ind w:firstLineChars="200" w:firstLine="640"/>
        <w:outlineLvl w:val="1"/>
        <w:rPr>
          <w:rFonts w:ascii="黑体" w:eastAsia="黑体" w:hAnsi="Calibri" w:cs="Times New Roman"/>
          <w:sz w:val="32"/>
          <w:szCs w:val="32"/>
        </w:rPr>
      </w:pPr>
    </w:p>
    <w:p w:rsidR="001F3417" w:rsidRPr="001F3417" w:rsidRDefault="001F3417" w:rsidP="001F3417">
      <w:pPr>
        <w:keepNext/>
        <w:keepLines/>
        <w:snapToGrid w:val="0"/>
        <w:spacing w:line="580" w:lineRule="exact"/>
        <w:ind w:firstLineChars="200" w:firstLine="420"/>
        <w:outlineLvl w:val="1"/>
        <w:rPr>
          <w:rFonts w:ascii="黑体" w:eastAsia="黑体" w:hAnsi="Calibri" w:cs="Times New Roman"/>
          <w:sz w:val="32"/>
          <w:szCs w:val="32"/>
        </w:rPr>
      </w:pPr>
      <w:r w:rsidRPr="001F3417">
        <w:rPr>
          <w:rFonts w:hint="eastAsia"/>
          <w:noProof/>
          <w:szCs w:val="32"/>
        </w:rPr>
        <w:lastRenderedPageBreak/>
        <w:drawing>
          <wp:anchor distT="0" distB="0" distL="114300" distR="114300" simplePos="0" relativeHeight="251675648" behindDoc="0" locked="0" layoutInCell="1" allowOverlap="1">
            <wp:simplePos x="0" y="0"/>
            <wp:positionH relativeFrom="column">
              <wp:posOffset>-113030</wp:posOffset>
            </wp:positionH>
            <wp:positionV relativeFrom="paragraph">
              <wp:posOffset>58421</wp:posOffset>
            </wp:positionV>
            <wp:extent cx="5615940" cy="8267700"/>
            <wp:effectExtent l="19050" t="0" r="381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srcRect/>
                    <a:stretch>
                      <a:fillRect/>
                    </a:stretch>
                  </pic:blipFill>
                  <pic:spPr bwMode="auto">
                    <a:xfrm>
                      <a:off x="0" y="0"/>
                      <a:ext cx="5615940" cy="8267700"/>
                    </a:xfrm>
                    <a:prstGeom prst="rect">
                      <a:avLst/>
                    </a:prstGeom>
                    <a:noFill/>
                    <a:ln w="9525">
                      <a:noFill/>
                      <a:miter lim="800000"/>
                      <a:headEnd/>
                      <a:tailEnd/>
                    </a:ln>
                  </pic:spPr>
                </pic:pic>
              </a:graphicData>
            </a:graphic>
          </wp:anchor>
        </w:drawing>
      </w:r>
    </w:p>
    <w:p w:rsidR="001F3417" w:rsidRDefault="001F3417">
      <w:pPr>
        <w:keepNext/>
        <w:keepLines/>
        <w:snapToGrid w:val="0"/>
        <w:spacing w:line="580" w:lineRule="exact"/>
        <w:ind w:firstLineChars="200" w:firstLine="640"/>
        <w:outlineLvl w:val="1"/>
        <w:rPr>
          <w:rFonts w:ascii="黑体" w:eastAsia="黑体" w:hAnsi="Calibri" w:cs="Times New Roman"/>
          <w:sz w:val="32"/>
          <w:szCs w:val="32"/>
        </w:rPr>
      </w:pPr>
    </w:p>
    <w:p w:rsidR="001F3417" w:rsidRDefault="001F3417">
      <w:pPr>
        <w:keepNext/>
        <w:keepLines/>
        <w:snapToGrid w:val="0"/>
        <w:spacing w:line="580" w:lineRule="exact"/>
        <w:ind w:firstLineChars="200" w:firstLine="640"/>
        <w:outlineLvl w:val="1"/>
        <w:rPr>
          <w:rFonts w:ascii="黑体" w:eastAsia="黑体" w:hAnsi="Calibri" w:cs="Times New Roman"/>
          <w:sz w:val="32"/>
          <w:szCs w:val="32"/>
        </w:rPr>
      </w:pPr>
    </w:p>
    <w:p w:rsidR="001F3417" w:rsidRDefault="001F3417">
      <w:pPr>
        <w:keepNext/>
        <w:keepLines/>
        <w:snapToGrid w:val="0"/>
        <w:spacing w:line="580" w:lineRule="exact"/>
        <w:ind w:firstLineChars="200" w:firstLine="640"/>
        <w:outlineLvl w:val="1"/>
        <w:rPr>
          <w:rFonts w:ascii="黑体" w:eastAsia="黑体" w:hAnsi="Calibri" w:cs="Times New Roman"/>
          <w:sz w:val="32"/>
          <w:szCs w:val="32"/>
        </w:rPr>
      </w:pPr>
    </w:p>
    <w:p w:rsidR="001F3417" w:rsidRDefault="001F3417">
      <w:pPr>
        <w:keepNext/>
        <w:keepLines/>
        <w:snapToGrid w:val="0"/>
        <w:spacing w:line="580" w:lineRule="exact"/>
        <w:ind w:firstLineChars="200" w:firstLine="640"/>
        <w:outlineLvl w:val="1"/>
        <w:rPr>
          <w:rFonts w:ascii="黑体" w:eastAsia="黑体" w:hAnsi="Calibri" w:cs="Times New Roman"/>
          <w:sz w:val="32"/>
          <w:szCs w:val="32"/>
        </w:rPr>
      </w:pPr>
    </w:p>
    <w:p w:rsidR="001F3417" w:rsidRDefault="001F3417">
      <w:pPr>
        <w:keepNext/>
        <w:keepLines/>
        <w:snapToGrid w:val="0"/>
        <w:spacing w:line="580" w:lineRule="exact"/>
        <w:ind w:firstLineChars="200" w:firstLine="640"/>
        <w:outlineLvl w:val="1"/>
        <w:rPr>
          <w:rFonts w:ascii="黑体" w:eastAsia="黑体" w:hAnsi="Calibri" w:cs="Times New Roman"/>
          <w:sz w:val="32"/>
          <w:szCs w:val="32"/>
        </w:rPr>
      </w:pPr>
    </w:p>
    <w:p w:rsidR="001F3417" w:rsidRDefault="001F3417">
      <w:pPr>
        <w:keepNext/>
        <w:keepLines/>
        <w:snapToGrid w:val="0"/>
        <w:spacing w:line="580" w:lineRule="exact"/>
        <w:ind w:firstLineChars="200" w:firstLine="640"/>
        <w:outlineLvl w:val="1"/>
        <w:rPr>
          <w:rFonts w:ascii="黑体" w:eastAsia="黑体" w:hAnsi="Calibri" w:cs="Times New Roman"/>
          <w:sz w:val="32"/>
          <w:szCs w:val="32"/>
        </w:rPr>
      </w:pPr>
    </w:p>
    <w:p w:rsidR="001F3417" w:rsidRDefault="001F3417">
      <w:pPr>
        <w:keepNext/>
        <w:keepLines/>
        <w:snapToGrid w:val="0"/>
        <w:spacing w:line="580" w:lineRule="exact"/>
        <w:ind w:firstLineChars="200" w:firstLine="640"/>
        <w:outlineLvl w:val="1"/>
        <w:rPr>
          <w:rFonts w:ascii="黑体" w:eastAsia="黑体" w:hAnsi="Calibri" w:cs="Times New Roman"/>
          <w:sz w:val="32"/>
          <w:szCs w:val="32"/>
        </w:rPr>
      </w:pPr>
    </w:p>
    <w:p w:rsidR="001F3417" w:rsidRDefault="001F3417">
      <w:pPr>
        <w:keepNext/>
        <w:keepLines/>
        <w:snapToGrid w:val="0"/>
        <w:spacing w:line="580" w:lineRule="exact"/>
        <w:ind w:firstLineChars="200" w:firstLine="640"/>
        <w:outlineLvl w:val="1"/>
        <w:rPr>
          <w:rFonts w:ascii="黑体" w:eastAsia="黑体" w:hAnsi="Calibri" w:cs="Times New Roman"/>
          <w:sz w:val="32"/>
          <w:szCs w:val="32"/>
        </w:rPr>
      </w:pPr>
    </w:p>
    <w:p w:rsidR="001F3417" w:rsidRDefault="001F3417">
      <w:pPr>
        <w:keepNext/>
        <w:keepLines/>
        <w:snapToGrid w:val="0"/>
        <w:spacing w:line="580" w:lineRule="exact"/>
        <w:ind w:firstLineChars="200" w:firstLine="640"/>
        <w:outlineLvl w:val="1"/>
        <w:rPr>
          <w:rFonts w:ascii="黑体" w:eastAsia="黑体" w:hAnsi="Calibri" w:cs="Times New Roman"/>
          <w:sz w:val="32"/>
          <w:szCs w:val="32"/>
        </w:rPr>
      </w:pPr>
    </w:p>
    <w:p w:rsidR="001F3417" w:rsidRDefault="001F3417">
      <w:pPr>
        <w:keepNext/>
        <w:keepLines/>
        <w:snapToGrid w:val="0"/>
        <w:spacing w:line="580" w:lineRule="exact"/>
        <w:ind w:firstLineChars="200" w:firstLine="640"/>
        <w:outlineLvl w:val="1"/>
        <w:rPr>
          <w:rFonts w:ascii="黑体" w:eastAsia="黑体" w:hAnsi="Calibri" w:cs="Times New Roman"/>
          <w:sz w:val="32"/>
          <w:szCs w:val="32"/>
        </w:rPr>
      </w:pPr>
    </w:p>
    <w:p w:rsidR="001F3417" w:rsidRDefault="001F3417">
      <w:pPr>
        <w:keepNext/>
        <w:keepLines/>
        <w:snapToGrid w:val="0"/>
        <w:spacing w:line="580" w:lineRule="exact"/>
        <w:ind w:firstLineChars="200" w:firstLine="640"/>
        <w:outlineLvl w:val="1"/>
        <w:rPr>
          <w:rFonts w:ascii="黑体" w:eastAsia="黑体" w:hAnsi="Calibri" w:cs="Times New Roman"/>
          <w:sz w:val="32"/>
          <w:szCs w:val="32"/>
        </w:rPr>
      </w:pPr>
    </w:p>
    <w:p w:rsidR="001F3417" w:rsidRDefault="001F3417">
      <w:pPr>
        <w:keepNext/>
        <w:keepLines/>
        <w:snapToGrid w:val="0"/>
        <w:spacing w:line="580" w:lineRule="exact"/>
        <w:ind w:firstLineChars="200" w:firstLine="640"/>
        <w:outlineLvl w:val="1"/>
        <w:rPr>
          <w:rFonts w:ascii="黑体" w:eastAsia="黑体" w:hAnsi="Calibri" w:cs="Times New Roman"/>
          <w:sz w:val="32"/>
          <w:szCs w:val="32"/>
        </w:rPr>
      </w:pPr>
    </w:p>
    <w:p w:rsidR="001F3417" w:rsidRDefault="001F3417">
      <w:pPr>
        <w:keepNext/>
        <w:keepLines/>
        <w:snapToGrid w:val="0"/>
        <w:spacing w:line="580" w:lineRule="exact"/>
        <w:ind w:firstLineChars="200" w:firstLine="640"/>
        <w:outlineLvl w:val="1"/>
        <w:rPr>
          <w:rFonts w:ascii="黑体" w:eastAsia="黑体" w:hAnsi="Calibri" w:cs="Times New Roman"/>
          <w:sz w:val="32"/>
          <w:szCs w:val="32"/>
        </w:rPr>
      </w:pPr>
    </w:p>
    <w:p w:rsidR="001F3417" w:rsidRDefault="001F3417">
      <w:pPr>
        <w:keepNext/>
        <w:keepLines/>
        <w:snapToGrid w:val="0"/>
        <w:spacing w:line="580" w:lineRule="exact"/>
        <w:ind w:firstLineChars="200" w:firstLine="640"/>
        <w:outlineLvl w:val="1"/>
        <w:rPr>
          <w:rFonts w:ascii="黑体" w:eastAsia="黑体" w:hAnsi="Calibri" w:cs="Times New Roman"/>
          <w:sz w:val="32"/>
          <w:szCs w:val="32"/>
        </w:rPr>
      </w:pPr>
    </w:p>
    <w:p w:rsidR="001F3417" w:rsidRDefault="001F3417">
      <w:pPr>
        <w:keepNext/>
        <w:keepLines/>
        <w:snapToGrid w:val="0"/>
        <w:spacing w:line="580" w:lineRule="exact"/>
        <w:ind w:firstLineChars="200" w:firstLine="640"/>
        <w:outlineLvl w:val="1"/>
        <w:rPr>
          <w:rFonts w:ascii="黑体" w:eastAsia="黑体" w:hAnsi="Calibri" w:cs="Times New Roman"/>
          <w:sz w:val="32"/>
          <w:szCs w:val="32"/>
        </w:rPr>
      </w:pPr>
    </w:p>
    <w:p w:rsidR="001F3417" w:rsidRDefault="001F3417">
      <w:pPr>
        <w:keepNext/>
        <w:keepLines/>
        <w:snapToGrid w:val="0"/>
        <w:spacing w:line="580" w:lineRule="exact"/>
        <w:ind w:firstLineChars="200" w:firstLine="640"/>
        <w:outlineLvl w:val="1"/>
        <w:rPr>
          <w:rFonts w:ascii="黑体" w:eastAsia="黑体" w:hAnsi="Calibri" w:cs="Times New Roman"/>
          <w:sz w:val="32"/>
          <w:szCs w:val="32"/>
        </w:rPr>
      </w:pPr>
    </w:p>
    <w:p w:rsidR="001F3417" w:rsidRDefault="001F3417">
      <w:pPr>
        <w:keepNext/>
        <w:keepLines/>
        <w:snapToGrid w:val="0"/>
        <w:spacing w:line="580" w:lineRule="exact"/>
        <w:ind w:firstLineChars="200" w:firstLine="640"/>
        <w:outlineLvl w:val="1"/>
        <w:rPr>
          <w:rFonts w:ascii="黑体" w:eastAsia="黑体" w:hAnsi="Calibri" w:cs="Times New Roman"/>
          <w:sz w:val="32"/>
          <w:szCs w:val="32"/>
        </w:rPr>
      </w:pPr>
    </w:p>
    <w:p w:rsidR="001F3417" w:rsidRDefault="001F3417">
      <w:pPr>
        <w:keepNext/>
        <w:keepLines/>
        <w:snapToGrid w:val="0"/>
        <w:spacing w:line="580" w:lineRule="exact"/>
        <w:ind w:firstLineChars="200" w:firstLine="640"/>
        <w:outlineLvl w:val="1"/>
        <w:rPr>
          <w:rFonts w:ascii="黑体" w:eastAsia="黑体" w:hAnsi="Calibri" w:cs="Times New Roman"/>
          <w:sz w:val="32"/>
          <w:szCs w:val="32"/>
        </w:rPr>
      </w:pPr>
    </w:p>
    <w:p w:rsidR="001F3417" w:rsidRDefault="001F3417">
      <w:pPr>
        <w:keepNext/>
        <w:keepLines/>
        <w:snapToGrid w:val="0"/>
        <w:spacing w:line="580" w:lineRule="exact"/>
        <w:ind w:firstLineChars="200" w:firstLine="640"/>
        <w:outlineLvl w:val="1"/>
        <w:rPr>
          <w:rFonts w:ascii="黑体" w:eastAsia="黑体" w:hAnsi="Calibri" w:cs="Times New Roman"/>
          <w:sz w:val="32"/>
          <w:szCs w:val="32"/>
        </w:rPr>
      </w:pPr>
    </w:p>
    <w:p w:rsidR="001F3417" w:rsidRDefault="001F3417">
      <w:pPr>
        <w:keepNext/>
        <w:keepLines/>
        <w:snapToGrid w:val="0"/>
        <w:spacing w:line="580" w:lineRule="exact"/>
        <w:ind w:firstLineChars="200" w:firstLine="640"/>
        <w:outlineLvl w:val="1"/>
        <w:rPr>
          <w:rFonts w:ascii="黑体" w:eastAsia="黑体" w:hAnsi="Calibri" w:cs="Times New Roman"/>
          <w:sz w:val="32"/>
          <w:szCs w:val="32"/>
        </w:rPr>
      </w:pPr>
    </w:p>
    <w:p w:rsidR="008321A2" w:rsidRDefault="00542DAD">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lastRenderedPageBreak/>
        <w:t>七、其他重要事项的说明</w:t>
      </w:r>
    </w:p>
    <w:p w:rsidR="008321A2" w:rsidRDefault="00542DAD" w:rsidP="006A478A">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（一）机关运行经费情况</w:t>
      </w:r>
    </w:p>
    <w:p w:rsidR="008321A2" w:rsidRDefault="00542DAD">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本部门2019年度机关运行经费支出</w:t>
      </w:r>
      <w:r w:rsidR="0067725E">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万元，比2018年度增加</w:t>
      </w:r>
      <w:r w:rsidR="0067725E">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万元，增长</w:t>
      </w:r>
      <w:r w:rsidR="0067725E">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w:t>
      </w:r>
      <w:r w:rsidR="00F1378F">
        <w:rPr>
          <w:rFonts w:ascii="仿宋_GB2312" w:eastAsia="仿宋_GB2312" w:hAnsi="Times New Roman" w:cs="DengXian-Regular" w:hint="eastAsia"/>
          <w:sz w:val="32"/>
          <w:szCs w:val="32"/>
        </w:rPr>
        <w:t>；</w:t>
      </w:r>
      <w:r w:rsidR="00F1378F">
        <w:rPr>
          <w:rFonts w:ascii="仿宋_GB2312" w:eastAsia="仿宋_GB2312" w:cs="DengXian-Regular" w:hint="eastAsia"/>
          <w:sz w:val="32"/>
          <w:szCs w:val="32"/>
        </w:rPr>
        <w:t>2019年年初预算0万元，无增减变化。</w:t>
      </w:r>
    </w:p>
    <w:p w:rsidR="008321A2" w:rsidRDefault="00542DAD" w:rsidP="006A478A">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（二）政府采购情况</w:t>
      </w:r>
    </w:p>
    <w:p w:rsidR="008321A2" w:rsidRPr="00E420E4" w:rsidRDefault="00542DAD">
      <w:pPr>
        <w:snapToGrid w:val="0"/>
        <w:spacing w:line="580" w:lineRule="exact"/>
        <w:ind w:firstLineChars="200" w:firstLine="640"/>
        <w:jc w:val="left"/>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本部门2019年度政府采购支出总额</w:t>
      </w:r>
      <w:r w:rsidR="00E420E4">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万元，从采购类型来看，</w:t>
      </w:r>
      <w:r>
        <w:rPr>
          <w:rFonts w:ascii="仿宋_GB2312" w:eastAsia="仿宋_GB2312" w:hAnsi="仿宋_GB2312" w:cs="仿宋_GB2312"/>
          <w:color w:val="000000"/>
          <w:kern w:val="0"/>
          <w:sz w:val="32"/>
          <w:szCs w:val="32"/>
        </w:rPr>
        <w:t>政府采购货物支出</w:t>
      </w:r>
      <w:r w:rsidR="00E420E4">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万元、政府采购工程支出</w:t>
      </w:r>
      <w:r w:rsidR="00E420E4">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 xml:space="preserve">万元、政府采购服务支出 </w:t>
      </w:r>
      <w:r w:rsidR="00E420E4">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万元。授予中小企业合同金</w:t>
      </w:r>
      <w:r w:rsidR="00E420E4">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万元，占政府采购支出总额的</w:t>
      </w:r>
      <w:r w:rsidR="00E420E4">
        <w:rPr>
          <w:rFonts w:ascii="仿宋_GB2312" w:eastAsia="仿宋_GB2312" w:hAnsi="仿宋_GB2312" w:cs="仿宋_GB2312" w:hint="eastAsia"/>
          <w:color w:val="000000"/>
          <w:kern w:val="0"/>
          <w:sz w:val="32"/>
          <w:szCs w:val="32"/>
        </w:rPr>
        <w:t>0</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color w:val="000000"/>
          <w:kern w:val="0"/>
          <w:sz w:val="32"/>
          <w:szCs w:val="32"/>
        </w:rPr>
        <w:t>其中授予小微企业合同金额</w:t>
      </w:r>
      <w:r w:rsidR="00E420E4">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 xml:space="preserve">万元，占政府采购支出总额的 </w:t>
      </w:r>
      <w:r w:rsidR="00E420E4">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w:t>
      </w:r>
      <w:r w:rsidR="00F1378F">
        <w:rPr>
          <w:rFonts w:ascii="仿宋_GB2312" w:eastAsia="仿宋_GB2312" w:hAnsi="仿宋_GB2312" w:cs="仿宋_GB2312"/>
          <w:color w:val="000000"/>
          <w:kern w:val="0"/>
          <w:sz w:val="32"/>
          <w:szCs w:val="32"/>
        </w:rPr>
        <w:t>。</w:t>
      </w:r>
    </w:p>
    <w:p w:rsidR="008321A2" w:rsidRDefault="00542DAD" w:rsidP="006A478A">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（三）国有资产占用情况</w:t>
      </w:r>
    </w:p>
    <w:p w:rsidR="00A1148B" w:rsidRDefault="00542DAD">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截至2019年12月31日，本部门共有车辆</w:t>
      </w:r>
      <w:r w:rsidR="00294317">
        <w:rPr>
          <w:rFonts w:ascii="仿宋_GB2312" w:eastAsia="仿宋_GB2312" w:hAnsi="Times New Roman" w:cs="DengXian-Regular" w:hint="eastAsia"/>
          <w:sz w:val="32"/>
          <w:szCs w:val="32"/>
        </w:rPr>
        <w:t>0</w:t>
      </w:r>
      <w:r w:rsidR="00A1148B">
        <w:rPr>
          <w:rFonts w:ascii="仿宋_GB2312" w:eastAsia="仿宋_GB2312" w:hAnsi="Times New Roman" w:cs="DengXian-Regular" w:hint="eastAsia"/>
          <w:sz w:val="32"/>
          <w:szCs w:val="32"/>
        </w:rPr>
        <w:t>辆，较</w:t>
      </w:r>
      <w:r>
        <w:rPr>
          <w:rFonts w:ascii="仿宋_GB2312" w:eastAsia="仿宋_GB2312" w:hAnsi="Times New Roman" w:cs="DengXian-Regular" w:hint="eastAsia"/>
          <w:sz w:val="32"/>
          <w:szCs w:val="32"/>
        </w:rPr>
        <w:t>上年</w:t>
      </w:r>
      <w:r w:rsidR="00A1148B">
        <w:rPr>
          <w:rFonts w:ascii="仿宋_GB2312" w:eastAsia="仿宋_GB2312" w:hAnsi="Times New Roman" w:cs="DengXian-Regular" w:hint="eastAsia"/>
          <w:sz w:val="32"/>
          <w:szCs w:val="32"/>
        </w:rPr>
        <w:t>无增减变化</w:t>
      </w:r>
      <w:r>
        <w:rPr>
          <w:rFonts w:ascii="仿宋_GB2312" w:eastAsia="仿宋_GB2312" w:hAnsi="Times New Roman" w:cs="DengXian-Regular" w:hint="eastAsia"/>
          <w:sz w:val="32"/>
          <w:szCs w:val="32"/>
        </w:rPr>
        <w:t>。</w:t>
      </w:r>
    </w:p>
    <w:p w:rsidR="008321A2" w:rsidRDefault="00542DAD">
      <w:pPr>
        <w:adjustRightInd w:val="0"/>
        <w:snapToGrid w:val="0"/>
        <w:spacing w:line="580" w:lineRule="exact"/>
        <w:ind w:firstLineChars="200" w:firstLine="640"/>
        <w:rPr>
          <w:rFonts w:ascii="楷体_GB2312" w:eastAsia="楷体_GB2312" w:hAnsi="Times New Roman" w:cs="DengXian-Bold"/>
          <w:b/>
          <w:bCs/>
          <w:sz w:val="32"/>
          <w:szCs w:val="32"/>
        </w:rPr>
      </w:pPr>
      <w:r>
        <w:rPr>
          <w:rFonts w:ascii="仿宋_GB2312" w:eastAsia="仿宋_GB2312" w:hAnsi="Times New Roman" w:cs="DengXian-Regular" w:hint="eastAsia"/>
          <w:sz w:val="32"/>
          <w:szCs w:val="32"/>
        </w:rPr>
        <w:t>单位价值</w:t>
      </w:r>
      <w:r>
        <w:rPr>
          <w:rFonts w:ascii="仿宋_GB2312" w:eastAsia="仿宋_GB2312" w:hAnsi="TimesNewRomanPSMT" w:cs="TimesNewRomanPSMT" w:hint="eastAsia"/>
          <w:sz w:val="32"/>
          <w:szCs w:val="32"/>
        </w:rPr>
        <w:t>50</w:t>
      </w:r>
      <w:r>
        <w:rPr>
          <w:rFonts w:ascii="仿宋_GB2312" w:eastAsia="仿宋_GB2312" w:hAnsi="Times New Roman" w:cs="DengXian-Regular" w:hint="eastAsia"/>
          <w:sz w:val="32"/>
          <w:szCs w:val="32"/>
        </w:rPr>
        <w:t>万元以上通用设备</w:t>
      </w:r>
      <w:r w:rsidR="00A1148B">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台（套），</w:t>
      </w:r>
      <w:r w:rsidR="00A1148B">
        <w:rPr>
          <w:rFonts w:ascii="仿宋_GB2312" w:eastAsia="仿宋_GB2312" w:hAnsi="Times New Roman" w:cs="DengXian-Regular" w:hint="eastAsia"/>
          <w:sz w:val="32"/>
          <w:szCs w:val="32"/>
        </w:rPr>
        <w:t>较</w:t>
      </w:r>
      <w:r>
        <w:rPr>
          <w:rFonts w:ascii="仿宋_GB2312" w:eastAsia="仿宋_GB2312" w:hAnsi="Times New Roman" w:cs="DengXian-Regular" w:hint="eastAsia"/>
          <w:sz w:val="32"/>
          <w:szCs w:val="32"/>
        </w:rPr>
        <w:t>上年</w:t>
      </w:r>
      <w:r w:rsidR="00A1148B">
        <w:rPr>
          <w:rFonts w:ascii="仿宋_GB2312" w:eastAsia="仿宋_GB2312" w:hAnsi="Times New Roman" w:cs="DengXian-Regular" w:hint="eastAsia"/>
          <w:sz w:val="32"/>
          <w:szCs w:val="32"/>
        </w:rPr>
        <w:t>无增减变化</w:t>
      </w:r>
      <w:r>
        <w:rPr>
          <w:rFonts w:ascii="仿宋_GB2312" w:eastAsia="仿宋_GB2312" w:hAnsi="Times New Roman" w:cs="DengXian-Regular" w:hint="eastAsia"/>
          <w:sz w:val="32"/>
          <w:szCs w:val="32"/>
        </w:rPr>
        <w:t>，单位价值</w:t>
      </w:r>
      <w:r>
        <w:rPr>
          <w:rFonts w:ascii="仿宋_GB2312" w:eastAsia="仿宋_GB2312" w:hAnsi="TimesNewRomanPSMT" w:cs="TimesNewRomanPSMT" w:hint="eastAsia"/>
          <w:sz w:val="32"/>
          <w:szCs w:val="32"/>
        </w:rPr>
        <w:t>100</w:t>
      </w:r>
      <w:r>
        <w:rPr>
          <w:rFonts w:ascii="仿宋_GB2312" w:eastAsia="仿宋_GB2312" w:hAnsi="Times New Roman" w:cs="DengXian-Regular" w:hint="eastAsia"/>
          <w:sz w:val="32"/>
          <w:szCs w:val="32"/>
        </w:rPr>
        <w:t>万元以上专用设备</w:t>
      </w:r>
      <w:r w:rsidR="00A1148B">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台（套）</w:t>
      </w:r>
      <w:r w:rsidR="00A1148B">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比</w:t>
      </w:r>
      <w:r w:rsidR="00A1148B">
        <w:rPr>
          <w:rFonts w:ascii="仿宋_GB2312" w:eastAsia="仿宋_GB2312" w:hAnsi="Times New Roman" w:cs="DengXian-Regular" w:hint="eastAsia"/>
          <w:sz w:val="32"/>
          <w:szCs w:val="32"/>
        </w:rPr>
        <w:t>较上年无增减变化</w:t>
      </w:r>
      <w:r>
        <w:rPr>
          <w:rFonts w:ascii="仿宋_GB2312" w:eastAsia="仿宋_GB2312" w:hAnsi="Times New Roman" w:cs="DengXian-Regular" w:hint="eastAsia"/>
          <w:sz w:val="32"/>
          <w:szCs w:val="32"/>
        </w:rPr>
        <w:t>。</w:t>
      </w:r>
    </w:p>
    <w:p w:rsidR="008321A2" w:rsidRDefault="00542DAD" w:rsidP="006A478A">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（四）其他需要说明的情况</w:t>
      </w:r>
    </w:p>
    <w:p w:rsidR="008321A2" w:rsidRDefault="00542DAD">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1.本部门2019年度</w:t>
      </w:r>
      <w:r w:rsidR="006A478A">
        <w:rPr>
          <w:rFonts w:ascii="仿宋_GB2312" w:eastAsia="仿宋_GB2312" w:cs="DengXian-Regular" w:hint="eastAsia"/>
          <w:sz w:val="32"/>
          <w:szCs w:val="32"/>
        </w:rPr>
        <w:t>“三公”经费和国有资本经营预算、政府性基金预算财政拨款</w:t>
      </w:r>
      <w:r>
        <w:rPr>
          <w:rFonts w:ascii="仿宋_GB2312" w:eastAsia="仿宋_GB2312" w:hAnsi="Times New Roman" w:cs="DengXian-Regular" w:hint="eastAsia"/>
          <w:sz w:val="32"/>
          <w:szCs w:val="32"/>
        </w:rPr>
        <w:t>无收支及结转结余情况，故</w:t>
      </w:r>
      <w:r w:rsidR="00AC0935">
        <w:rPr>
          <w:rFonts w:ascii="仿宋_GB2312" w:eastAsia="仿宋_GB2312" w:cs="DengXian-Regular" w:hint="eastAsia"/>
          <w:sz w:val="32"/>
          <w:szCs w:val="32"/>
        </w:rPr>
        <w:t>“一般公共预算财政拨款“三公”经费支出决算表”和</w:t>
      </w:r>
      <w:r w:rsidR="006A478A">
        <w:rPr>
          <w:rFonts w:ascii="仿宋_GB2312" w:eastAsia="仿宋_GB2312" w:cs="DengXian-Regular" w:hint="eastAsia"/>
          <w:sz w:val="32"/>
          <w:szCs w:val="32"/>
        </w:rPr>
        <w:t>“政府性基金预算财政拨款收入支出决算表”</w:t>
      </w:r>
      <w:r w:rsidR="00AC0935">
        <w:rPr>
          <w:rFonts w:ascii="仿宋_GB2312" w:eastAsia="仿宋_GB2312" w:cs="DengXian-Regular" w:hint="eastAsia"/>
          <w:sz w:val="32"/>
          <w:szCs w:val="32"/>
        </w:rPr>
        <w:t>“国有资本经营预算财政拨款支出决算表”</w:t>
      </w:r>
      <w:r>
        <w:rPr>
          <w:rFonts w:ascii="仿宋_GB2312" w:eastAsia="仿宋_GB2312" w:hAnsi="Times New Roman" w:cs="DengXian-Regular" w:hint="eastAsia"/>
          <w:sz w:val="32"/>
          <w:szCs w:val="32"/>
        </w:rPr>
        <w:lastRenderedPageBreak/>
        <w:t>以空表列示。</w:t>
      </w:r>
    </w:p>
    <w:p w:rsidR="008321A2" w:rsidRDefault="00542DAD">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2.由于决算公开表格中金额数值应当保留两位小数，公开数据为四舍五入计算结果，个别数据合计项与分项之和存在小数点后差额，特此说明。</w:t>
      </w:r>
    </w:p>
    <w:p w:rsidR="008321A2" w:rsidRDefault="008321A2">
      <w:pPr>
        <w:widowControl/>
        <w:spacing w:line="580" w:lineRule="exact"/>
        <w:ind w:firstLineChars="200" w:firstLine="883"/>
        <w:jc w:val="left"/>
        <w:rPr>
          <w:rFonts w:ascii="宋体" w:eastAsia="宋体" w:hAnsi="宋体" w:cs="MS-UIGothic,Bold"/>
          <w:b/>
          <w:bCs/>
          <w:kern w:val="0"/>
          <w:sz w:val="44"/>
          <w:szCs w:val="44"/>
        </w:rPr>
        <w:sectPr w:rsidR="008321A2" w:rsidSect="0027629D">
          <w:type w:val="continuous"/>
          <w:pgSz w:w="11906" w:h="16838"/>
          <w:pgMar w:top="2098" w:right="1474" w:bottom="1984" w:left="1588" w:header="851" w:footer="992" w:gutter="0"/>
          <w:pgNumType w:fmt="numberInDash"/>
          <w:cols w:space="0"/>
          <w:docGrid w:type="lines" w:linePitch="312"/>
        </w:sectPr>
      </w:pPr>
    </w:p>
    <w:p w:rsidR="008321A2" w:rsidRDefault="008321A2">
      <w:pPr>
        <w:jc w:val="center"/>
        <w:rPr>
          <w:rFonts w:ascii="黑体" w:eastAsia="黑体" w:hAnsi="黑体" w:cs="黑体"/>
          <w:sz w:val="56"/>
          <w:szCs w:val="72"/>
        </w:rPr>
      </w:pPr>
    </w:p>
    <w:p w:rsidR="008321A2" w:rsidRDefault="008321A2">
      <w:pPr>
        <w:jc w:val="center"/>
        <w:rPr>
          <w:rFonts w:ascii="黑体" w:eastAsia="黑体" w:hAnsi="黑体" w:cs="黑体"/>
          <w:sz w:val="56"/>
          <w:szCs w:val="72"/>
        </w:rPr>
        <w:sectPr w:rsidR="008321A2" w:rsidSect="0027629D">
          <w:type w:val="continuous"/>
          <w:pgSz w:w="11906" w:h="16838"/>
          <w:pgMar w:top="2041" w:right="1531" w:bottom="2041" w:left="1531" w:header="851" w:footer="992" w:gutter="0"/>
          <w:pgNumType w:fmt="numberInDash"/>
          <w:cols w:space="0"/>
          <w:titlePg/>
          <w:docGrid w:type="lines" w:linePitch="312"/>
        </w:sectPr>
      </w:pPr>
    </w:p>
    <w:p w:rsidR="008321A2" w:rsidRDefault="00542DAD">
      <w:pPr>
        <w:rPr>
          <w:rFonts w:ascii="黑体" w:eastAsia="黑体" w:hAnsi="黑体" w:cs="黑体"/>
          <w:sz w:val="56"/>
          <w:szCs w:val="72"/>
        </w:rPr>
        <w:sectPr w:rsidR="008321A2" w:rsidSect="0027629D">
          <w:headerReference w:type="default" r:id="rId33"/>
          <w:footerReference w:type="default" r:id="rId34"/>
          <w:headerReference w:type="first" r:id="rId35"/>
          <w:footerReference w:type="first" r:id="rId36"/>
          <w:type w:val="continuous"/>
          <w:pgSz w:w="11906" w:h="16838"/>
          <w:pgMar w:top="2041" w:right="1531" w:bottom="2041" w:left="1531" w:header="851" w:footer="992" w:gutter="0"/>
          <w:pgNumType w:fmt="numberInDash"/>
          <w:cols w:space="0"/>
          <w:titlePg/>
          <w:docGrid w:type="lines" w:linePitch="312"/>
        </w:sectPr>
      </w:pPr>
      <w:r>
        <w:rPr>
          <w:rFonts w:ascii="黑体" w:eastAsia="黑体" w:hAnsi="黑体" w:cs="黑体"/>
          <w:sz w:val="56"/>
          <w:szCs w:val="72"/>
        </w:rPr>
        <w:lastRenderedPageBreak/>
        <w:br w:type="page"/>
      </w:r>
    </w:p>
    <w:p w:rsidR="008321A2" w:rsidRDefault="008321A2">
      <w:pPr>
        <w:rPr>
          <w:rFonts w:ascii="黑体" w:eastAsia="黑体" w:hAnsi="黑体" w:cs="黑体"/>
          <w:sz w:val="56"/>
          <w:szCs w:val="72"/>
        </w:rPr>
      </w:pPr>
    </w:p>
    <w:p w:rsidR="008321A2" w:rsidRDefault="008321A2">
      <w:pPr>
        <w:jc w:val="center"/>
        <w:rPr>
          <w:rFonts w:ascii="黑体" w:eastAsia="黑体" w:hAnsi="黑体" w:cs="黑体"/>
          <w:sz w:val="56"/>
          <w:szCs w:val="72"/>
        </w:rPr>
      </w:pPr>
    </w:p>
    <w:p w:rsidR="008321A2" w:rsidRDefault="008321A2">
      <w:pPr>
        <w:jc w:val="center"/>
        <w:rPr>
          <w:rFonts w:ascii="黑体" w:eastAsia="黑体" w:hAnsi="黑体" w:cs="黑体"/>
          <w:sz w:val="56"/>
          <w:szCs w:val="72"/>
        </w:rPr>
      </w:pPr>
    </w:p>
    <w:p w:rsidR="008321A2" w:rsidRDefault="006D19B0">
      <w:pPr>
        <w:jc w:val="center"/>
        <w:rPr>
          <w:sz w:val="72"/>
        </w:rPr>
      </w:pPr>
      <w:r>
        <w:rPr>
          <w:sz w:val="72"/>
        </w:rPr>
        <w:pict>
          <v:shape id="_x0000_s1029" type="#_x0000_t202" style="position:absolute;left:0;text-align:left;margin-left:-80.45pt;margin-top:34.8pt;width:613.65pt;height:263.1pt;z-index:251664384;v-text-anchor:middle"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ub7J9sAAAAMAQAADwAAAAAAAAABACAAAAAiAAAAZHJzL2Rvd25yZXYueG1sUEsBAhQAFAAAAAgA&#10;h07iQGQ/W79bAgAAugQAAA4AAAAAAAAAAQAgAAAAKgEAAGRycy9lMm9Eb2MueG1sUEsFBgAAAAAG&#10;AAYAWQEAAPcFAAAAAA==&#10;" fillcolor="#ffd966" strokecolor="#ffd966" strokeweight=".5pt">
            <v:fill r:id="rId23" o:title="image1" color2="white [3212]" type="pattern"/>
            <v:stroke joinstyle="round"/>
            <v:textbox>
              <w:txbxContent>
                <w:p w:rsidR="005E2BC0" w:rsidRDefault="005E2BC0">
                  <w:pPr>
                    <w:widowControl/>
                    <w:jc w:val="center"/>
                  </w:pPr>
                  <w:r>
                    <w:rPr>
                      <w:rFonts w:ascii="黑体" w:eastAsia="黑体" w:hAnsi="黑体" w:cs="黑体" w:hint="eastAsia"/>
                      <w:color w:val="000000" w:themeColor="text1"/>
                      <w:sz w:val="90"/>
                      <w:szCs w:val="90"/>
                    </w:rPr>
                    <w:t>第三部分 相关名词解释</w:t>
                  </w:r>
                </w:p>
              </w:txbxContent>
            </v:textbox>
          </v:shape>
        </w:pict>
      </w:r>
    </w:p>
    <w:p w:rsidR="008321A2" w:rsidRDefault="008321A2"/>
    <w:p w:rsidR="008321A2" w:rsidRDefault="008321A2"/>
    <w:p w:rsidR="008321A2" w:rsidRDefault="008321A2"/>
    <w:p w:rsidR="008321A2" w:rsidRDefault="008321A2"/>
    <w:p w:rsidR="008321A2" w:rsidRDefault="008321A2"/>
    <w:p w:rsidR="008321A2" w:rsidRDefault="008321A2"/>
    <w:p w:rsidR="008321A2" w:rsidRDefault="008321A2"/>
    <w:p w:rsidR="008321A2" w:rsidRDefault="008321A2"/>
    <w:p w:rsidR="008321A2" w:rsidRDefault="008321A2"/>
    <w:p w:rsidR="008321A2" w:rsidRDefault="008321A2"/>
    <w:p w:rsidR="008321A2" w:rsidRDefault="008321A2"/>
    <w:p w:rsidR="008321A2" w:rsidRDefault="008321A2"/>
    <w:p w:rsidR="008321A2" w:rsidRDefault="008321A2">
      <w:pPr>
        <w:tabs>
          <w:tab w:val="left" w:pos="886"/>
        </w:tabs>
        <w:jc w:val="left"/>
        <w:sectPr w:rsidR="008321A2" w:rsidSect="0027629D">
          <w:headerReference w:type="first" r:id="rId37"/>
          <w:pgSz w:w="11906" w:h="16838"/>
          <w:pgMar w:top="2041" w:right="1531" w:bottom="2041" w:left="1531" w:header="851" w:footer="992" w:gutter="0"/>
          <w:pgNumType w:fmt="numberInDash"/>
          <w:cols w:space="0"/>
          <w:titlePg/>
          <w:docGrid w:type="lines" w:linePitch="312"/>
        </w:sectPr>
      </w:pPr>
    </w:p>
    <w:p w:rsidR="008321A2" w:rsidRDefault="008321A2">
      <w:pPr>
        <w:rPr>
          <w:rFonts w:ascii="仿宋_GB2312" w:eastAsia="仿宋_GB2312" w:hAnsi="宋体" w:cs="ArialUnicodeMS"/>
          <w:sz w:val="32"/>
          <w:szCs w:val="32"/>
          <w:highlight w:val="yellow"/>
        </w:rPr>
      </w:pPr>
    </w:p>
    <w:p w:rsidR="008321A2" w:rsidRDefault="00542DAD" w:rsidP="006A478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（一）财政拨款收入：</w:t>
      </w:r>
      <w:r>
        <w:rPr>
          <w:rFonts w:ascii="仿宋_GB2312" w:eastAsia="仿宋_GB2312" w:hAnsi="宋体" w:cs="Times New Roman" w:hint="eastAsia"/>
          <w:color w:val="000000"/>
          <w:kern w:val="0"/>
          <w:sz w:val="32"/>
          <w:szCs w:val="32"/>
        </w:rPr>
        <w:t>本年度从本级财政部门取得的财政拨款，包括一般公共预算财政拨款和政府性基金预算财政拨款。</w:t>
      </w:r>
    </w:p>
    <w:p w:rsidR="008321A2" w:rsidRDefault="00542DAD" w:rsidP="006A478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（二）事业收入：</w:t>
      </w:r>
      <w:r>
        <w:rPr>
          <w:rFonts w:ascii="仿宋_GB2312" w:eastAsia="仿宋_GB2312" w:hAnsi="宋体" w:cs="Times New Roman" w:hint="eastAsia"/>
          <w:color w:val="000000"/>
          <w:kern w:val="0"/>
          <w:sz w:val="32"/>
          <w:szCs w:val="32"/>
        </w:rPr>
        <w:t>指事业单位开展专业业务活动及辅助活动所取得的收入。</w:t>
      </w:r>
    </w:p>
    <w:p w:rsidR="008321A2" w:rsidRDefault="00542DAD" w:rsidP="006A478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（三）其他收入：</w:t>
      </w:r>
      <w:r>
        <w:rPr>
          <w:rFonts w:ascii="仿宋_GB2312" w:eastAsia="仿宋_GB2312" w:hAnsi="宋体" w:cs="Times New Roman" w:hint="eastAsia"/>
          <w:color w:val="000000"/>
          <w:kern w:val="0"/>
          <w:sz w:val="32"/>
          <w:szCs w:val="32"/>
        </w:rPr>
        <w:t>指除上述“财政拨款收入”“事业收入”“经营收入”等以外的收入。</w:t>
      </w:r>
    </w:p>
    <w:p w:rsidR="008321A2" w:rsidRDefault="00542DAD" w:rsidP="006A478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（四）用事业基金弥补收支差额：</w:t>
      </w:r>
      <w:r>
        <w:rPr>
          <w:rFonts w:ascii="仿宋_GB2312" w:eastAsia="仿宋_GB2312" w:hAnsi="宋体" w:cs="Times New Roman"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8321A2" w:rsidRDefault="00542DAD" w:rsidP="006A478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（五）年初结转和结余：</w:t>
      </w:r>
      <w:r>
        <w:rPr>
          <w:rFonts w:ascii="仿宋_GB2312" w:eastAsia="仿宋_GB2312" w:hAnsi="宋体" w:cs="Times New Roman" w:hint="eastAsia"/>
          <w:color w:val="000000"/>
          <w:kern w:val="0"/>
          <w:sz w:val="32"/>
          <w:szCs w:val="32"/>
        </w:rPr>
        <w:t>指以前年度尚未完成、结转到本年仍按原规定用途继续使用的资金，或项目已完成等产生的结余资金。</w:t>
      </w:r>
    </w:p>
    <w:p w:rsidR="008321A2" w:rsidRDefault="00542DAD" w:rsidP="006A478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（六）结余分配：</w:t>
      </w:r>
      <w:r>
        <w:rPr>
          <w:rFonts w:ascii="仿宋_GB2312" w:eastAsia="仿宋_GB2312" w:hAnsi="宋体" w:cs="Times New Roman" w:hint="eastAsia"/>
          <w:color w:val="000000"/>
          <w:kern w:val="0"/>
          <w:sz w:val="32"/>
          <w:szCs w:val="32"/>
        </w:rPr>
        <w:t>指事业单位按照事业单位会计制度的规定从非财政补助结余中分配的事业基金和职工福利基金等。</w:t>
      </w:r>
    </w:p>
    <w:p w:rsidR="008321A2" w:rsidRDefault="00542DAD" w:rsidP="006A478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（七）年末结转和结余：</w:t>
      </w:r>
      <w:r>
        <w:rPr>
          <w:rFonts w:ascii="仿宋_GB2312" w:eastAsia="仿宋_GB2312" w:hAnsi="宋体" w:cs="Times New Roman" w:hint="eastAsia"/>
          <w:color w:val="000000"/>
          <w:kern w:val="0"/>
          <w:sz w:val="32"/>
          <w:szCs w:val="32"/>
        </w:rPr>
        <w:t>指单位按有关规定结转到下年或以后年度继续使用的资金，或项目已完成等产生的结余资金。</w:t>
      </w:r>
    </w:p>
    <w:p w:rsidR="008321A2" w:rsidRDefault="00542DAD" w:rsidP="006A478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（八）基本支出：</w:t>
      </w:r>
      <w:r>
        <w:rPr>
          <w:rFonts w:ascii="仿宋_GB2312" w:eastAsia="仿宋_GB2312" w:hAnsi="宋体" w:cs="Times New Roman" w:hint="eastAsia"/>
          <w:color w:val="000000"/>
          <w:kern w:val="0"/>
          <w:sz w:val="32"/>
          <w:szCs w:val="32"/>
        </w:rPr>
        <w:t>填列单位为保障机构正常运转、完成日常工作任务而发生的各项支出。</w:t>
      </w:r>
    </w:p>
    <w:p w:rsidR="008321A2" w:rsidRDefault="00542DAD" w:rsidP="006A478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（九）项目支出：</w:t>
      </w:r>
      <w:r>
        <w:rPr>
          <w:rFonts w:ascii="仿宋_GB2312" w:eastAsia="仿宋_GB2312" w:hAnsi="宋体" w:cs="Times New Roman" w:hint="eastAsia"/>
          <w:color w:val="000000"/>
          <w:kern w:val="0"/>
          <w:sz w:val="32"/>
          <w:szCs w:val="32"/>
        </w:rPr>
        <w:t>填列单位为完成特定的行政工作任务或事业发展目标，在基本支出之外发生的各项支出</w:t>
      </w:r>
    </w:p>
    <w:p w:rsidR="008321A2" w:rsidRDefault="00542DAD" w:rsidP="006A478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（十）基本建设支出：</w:t>
      </w:r>
      <w:r>
        <w:rPr>
          <w:rFonts w:ascii="仿宋_GB2312" w:eastAsia="仿宋_GB2312" w:hAnsi="宋体" w:cs="Times New Roman"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8321A2" w:rsidRDefault="00542DAD" w:rsidP="006A478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（十一）其他资本性支出：</w:t>
      </w:r>
      <w:r>
        <w:rPr>
          <w:rFonts w:ascii="仿宋_GB2312" w:eastAsia="仿宋_GB2312" w:hAnsi="宋体" w:cs="Times New Roman"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8321A2" w:rsidRDefault="00542DAD" w:rsidP="006A478A">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（十二）“三公”经费：</w:t>
      </w:r>
      <w:r>
        <w:rPr>
          <w:rFonts w:ascii="仿宋_GB2312" w:eastAsia="仿宋_GB2312" w:hAnsi="宋体" w:cs="Times New Roman"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rsidR="008321A2" w:rsidRDefault="00542DAD" w:rsidP="006A478A">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（十三）其他交通费用：</w:t>
      </w:r>
      <w:r>
        <w:rPr>
          <w:rFonts w:ascii="仿宋_GB2312" w:eastAsia="仿宋_GB2312" w:hAnsi="宋体" w:cs="Times New Roman" w:hint="eastAsia"/>
          <w:color w:val="000000"/>
          <w:kern w:val="0"/>
          <w:sz w:val="32"/>
          <w:szCs w:val="32"/>
        </w:rPr>
        <w:t>填列单位除公务用车运行维护费以外的其他交通费用。如公务交通补贴、租车费用、出租车费用，飞机、船舶等燃料费、维修费、保险费等。</w:t>
      </w:r>
    </w:p>
    <w:p w:rsidR="008321A2" w:rsidRDefault="00542DAD" w:rsidP="006A478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（十四）公务用车购置：</w:t>
      </w:r>
      <w:r>
        <w:rPr>
          <w:rFonts w:ascii="仿宋_GB2312" w:eastAsia="仿宋_GB2312" w:hAnsi="宋体" w:cs="Times New Roman" w:hint="eastAsia"/>
          <w:color w:val="000000"/>
          <w:kern w:val="0"/>
          <w:sz w:val="32"/>
          <w:szCs w:val="32"/>
        </w:rPr>
        <w:t>填列单位公务用车车辆购置支出（含车辆购置税、牌照费）。</w:t>
      </w:r>
    </w:p>
    <w:p w:rsidR="008321A2" w:rsidRDefault="00542DAD" w:rsidP="006A478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（十五）其他交通工具购置：</w:t>
      </w:r>
      <w:r>
        <w:rPr>
          <w:rFonts w:ascii="仿宋_GB2312" w:eastAsia="仿宋_GB2312" w:hAnsi="宋体" w:cs="Times New Roman" w:hint="eastAsia"/>
          <w:color w:val="000000"/>
          <w:kern w:val="0"/>
          <w:sz w:val="32"/>
          <w:szCs w:val="32"/>
        </w:rPr>
        <w:t>填列单位除公务用车外的其他各类交通工具（如船舶、飞机等）购置支出（含车辆购置税、牌照费）。</w:t>
      </w:r>
    </w:p>
    <w:p w:rsidR="008321A2" w:rsidRDefault="00542DAD" w:rsidP="006A478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（十六）机关运行经费：</w:t>
      </w:r>
      <w:r>
        <w:rPr>
          <w:rFonts w:ascii="仿宋_GB2312" w:eastAsia="仿宋_GB2312" w:hAnsi="宋体" w:cs="Times New Roman"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8321A2" w:rsidRDefault="00542DAD">
      <w:pPr>
        <w:tabs>
          <w:tab w:val="left" w:pos="235"/>
        </w:tabs>
        <w:jc w:val="left"/>
        <w:rPr>
          <w:rFonts w:ascii="仿宋_GB2312" w:eastAsia="仿宋_GB2312" w:hAnsi="Cambria" w:cs="ArialUnicodeMS"/>
          <w:kern w:val="0"/>
          <w:sz w:val="32"/>
          <w:szCs w:val="32"/>
        </w:rPr>
      </w:pPr>
      <w:r>
        <w:rPr>
          <w:rFonts w:ascii="仿宋_GB2312" w:eastAsia="仿宋_GB2312" w:hAnsi="宋体" w:cs="Times New Roman" w:hint="eastAsia"/>
          <w:b/>
          <w:bCs/>
          <w:color w:val="000000"/>
          <w:kern w:val="0"/>
          <w:sz w:val="32"/>
          <w:szCs w:val="32"/>
        </w:rPr>
        <w:t>（十七）经费形式:</w:t>
      </w:r>
      <w:r>
        <w:rPr>
          <w:rFonts w:ascii="仿宋_GB2312" w:eastAsia="仿宋_GB2312" w:hAnsi="宋体" w:cs="Times New Roman"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8321A2" w:rsidRDefault="008321A2"/>
    <w:p w:rsidR="008321A2" w:rsidRDefault="008321A2"/>
    <w:p w:rsidR="008321A2" w:rsidRDefault="008321A2"/>
    <w:p w:rsidR="008321A2" w:rsidRDefault="008321A2"/>
    <w:p w:rsidR="008321A2" w:rsidRDefault="008321A2"/>
    <w:p w:rsidR="008321A2" w:rsidRDefault="008321A2"/>
    <w:p w:rsidR="008321A2" w:rsidRDefault="008321A2"/>
    <w:p w:rsidR="008321A2" w:rsidRDefault="008321A2">
      <w:pPr>
        <w:jc w:val="left"/>
        <w:sectPr w:rsidR="008321A2" w:rsidSect="0027629D">
          <w:headerReference w:type="default" r:id="rId38"/>
          <w:type w:val="continuous"/>
          <w:pgSz w:w="11906" w:h="16838"/>
          <w:pgMar w:top="2098" w:right="1474" w:bottom="1985" w:left="1588" w:header="851" w:footer="992" w:gutter="0"/>
          <w:pgNumType w:fmt="numberInDash"/>
          <w:cols w:space="425"/>
          <w:docGrid w:type="lines" w:linePitch="312"/>
        </w:sectPr>
      </w:pPr>
    </w:p>
    <w:p w:rsidR="008321A2" w:rsidRDefault="006D19B0">
      <w:pPr>
        <w:tabs>
          <w:tab w:val="left" w:pos="235"/>
        </w:tabs>
        <w:jc w:val="left"/>
        <w:sectPr w:rsidR="008321A2" w:rsidSect="0027629D">
          <w:pgSz w:w="11906" w:h="16838"/>
          <w:pgMar w:top="2098" w:right="1474" w:bottom="1985" w:left="1588" w:header="851" w:footer="992" w:gutter="0"/>
          <w:pgNumType w:fmt="numberInDash"/>
          <w:cols w:space="425"/>
          <w:docGrid w:type="lines" w:linePitch="312"/>
        </w:sectPr>
      </w:pPr>
      <w:r w:rsidRPr="006D19B0">
        <w:rPr>
          <w:sz w:val="72"/>
        </w:rPr>
        <w:lastRenderedPageBreak/>
        <w:pict>
          <v:shape id="_x0000_s1028" type="#_x0000_t202" style="position:absolute;margin-left:-82.05pt;margin-top:135.85pt;width:613.65pt;height:263.1pt;z-index:-251665408;v-text-anchor:middle" o:gfxdata="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l6t8a3AAAAA0BAAAPAAAAAAAAAAEAIAAAACIAAABkcnMvZG93bnJldi54bWxQSwECFAAUAAAA&#10;CACHTuJAew5iW1wCAAC6BAAADgAAAAAAAAABACAAAAArAQAAZHJzL2Uyb0RvYy54bWxQSwUGAAAA&#10;AAYABgBZAQAA+QUAAAAA&#10;" fillcolor="#ffd966" strokecolor="#ffd966" strokeweight=".5pt">
            <v:fill r:id="rId23" o:title="image1" color2="white [3212]" type="pattern"/>
            <v:stroke joinstyle="round"/>
            <v:textbox>
              <w:txbxContent>
                <w:p w:rsidR="005E2BC0" w:rsidRDefault="005E2BC0">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 xml:space="preserve">第四部分 </w:t>
                  </w:r>
                </w:p>
                <w:p w:rsidR="005E2BC0" w:rsidRDefault="005E2BC0">
                  <w:pPr>
                    <w:widowControl/>
                    <w:jc w:val="center"/>
                  </w:pPr>
                  <w:r>
                    <w:rPr>
                      <w:rFonts w:ascii="黑体" w:eastAsia="黑体" w:hAnsi="黑体" w:cs="黑体" w:hint="eastAsia"/>
                      <w:color w:val="000000" w:themeColor="text1"/>
                      <w:sz w:val="90"/>
                      <w:szCs w:val="90"/>
                    </w:rPr>
                    <w:t>2019年度部门决算报表</w:t>
                  </w:r>
                </w:p>
              </w:txbxContent>
            </v:textbox>
          </v:shape>
        </w:pict>
      </w:r>
    </w:p>
    <w:p w:rsidR="008321A2" w:rsidRDefault="008321A2">
      <w:pPr>
        <w:tabs>
          <w:tab w:val="left" w:pos="886"/>
        </w:tabs>
        <w:jc w:val="left"/>
      </w:pPr>
    </w:p>
    <w:p w:rsidR="008321A2" w:rsidRDefault="008321A2">
      <w:pPr>
        <w:jc w:val="left"/>
      </w:pPr>
    </w:p>
    <w:tbl>
      <w:tblPr>
        <w:tblpPr w:leftFromText="180" w:rightFromText="180" w:vertAnchor="text" w:horzAnchor="page" w:tblpXSpec="center" w:tblpY="31"/>
        <w:tblOverlap w:val="never"/>
        <w:tblW w:w="9517" w:type="dxa"/>
        <w:jc w:val="center"/>
        <w:tblLayout w:type="fixed"/>
        <w:tblCellMar>
          <w:left w:w="0" w:type="dxa"/>
          <w:right w:w="0" w:type="dxa"/>
        </w:tblCellMar>
        <w:tblLook w:val="04A0"/>
      </w:tblPr>
      <w:tblGrid>
        <w:gridCol w:w="3236"/>
        <w:gridCol w:w="731"/>
        <w:gridCol w:w="691"/>
        <w:gridCol w:w="3474"/>
        <w:gridCol w:w="541"/>
        <w:gridCol w:w="844"/>
      </w:tblGrid>
      <w:tr w:rsidR="008321A2">
        <w:trPr>
          <w:trHeight w:val="489"/>
          <w:jc w:val="center"/>
        </w:trPr>
        <w:tc>
          <w:tcPr>
            <w:tcW w:w="9517" w:type="dxa"/>
            <w:gridSpan w:val="6"/>
            <w:tcBorders>
              <w:top w:val="nil"/>
              <w:left w:val="nil"/>
              <w:bottom w:val="nil"/>
              <w:right w:val="nil"/>
            </w:tcBorders>
            <w:shd w:val="clear" w:color="auto" w:fill="auto"/>
            <w:noWrap/>
            <w:tcMar>
              <w:top w:w="15" w:type="dxa"/>
              <w:left w:w="15" w:type="dxa"/>
              <w:right w:w="15" w:type="dxa"/>
            </w:tcMar>
            <w:vAlign w:val="bottom"/>
          </w:tcPr>
          <w:p w:rsidR="008321A2" w:rsidRDefault="00542DAD">
            <w:pPr>
              <w:spacing w:line="400" w:lineRule="exact"/>
              <w:jc w:val="center"/>
              <w:rPr>
                <w:rFonts w:ascii="黑体" w:eastAsia="黑体" w:hAnsi="宋体" w:cs="黑体"/>
                <w:color w:val="000000"/>
                <w:sz w:val="32"/>
                <w:szCs w:val="32"/>
              </w:rPr>
            </w:pPr>
            <w:r>
              <w:rPr>
                <w:rFonts w:ascii="黑体" w:eastAsia="黑体" w:hAnsi="宋体" w:cs="黑体" w:hint="eastAsia"/>
                <w:color w:val="000000"/>
                <w:kern w:val="0"/>
                <w:sz w:val="32"/>
                <w:szCs w:val="32"/>
              </w:rPr>
              <w:t>收入支出决算总表</w:t>
            </w:r>
          </w:p>
        </w:tc>
      </w:tr>
      <w:tr w:rsidR="008321A2">
        <w:trPr>
          <w:trHeight w:val="205"/>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731" w:type="dxa"/>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691" w:type="dxa"/>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4859" w:type="dxa"/>
            <w:gridSpan w:val="3"/>
            <w:tcBorders>
              <w:top w:val="nil"/>
              <w:left w:val="nil"/>
              <w:bottom w:val="nil"/>
              <w:right w:val="nil"/>
            </w:tcBorders>
            <w:shd w:val="clear" w:color="auto" w:fill="auto"/>
            <w:noWrap/>
            <w:tcMar>
              <w:top w:w="15" w:type="dxa"/>
              <w:left w:w="15" w:type="dxa"/>
              <w:right w:w="15" w:type="dxa"/>
            </w:tcMar>
            <w:vAlign w:val="bottom"/>
          </w:tcPr>
          <w:p w:rsidR="008321A2" w:rsidRDefault="00542DA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公开01表</w:t>
            </w:r>
          </w:p>
        </w:tc>
      </w:tr>
      <w:tr w:rsidR="00FA3C2D" w:rsidTr="003F3DF7">
        <w:trPr>
          <w:trHeight w:val="421"/>
          <w:jc w:val="center"/>
        </w:trPr>
        <w:tc>
          <w:tcPr>
            <w:tcW w:w="4658" w:type="dxa"/>
            <w:gridSpan w:val="3"/>
            <w:tcBorders>
              <w:top w:val="nil"/>
              <w:left w:val="nil"/>
              <w:bottom w:val="nil"/>
              <w:right w:val="nil"/>
            </w:tcBorders>
            <w:shd w:val="clear" w:color="auto" w:fill="auto"/>
            <w:noWrap/>
            <w:tcMar>
              <w:top w:w="15" w:type="dxa"/>
              <w:left w:w="15" w:type="dxa"/>
              <w:right w:w="15" w:type="dxa"/>
            </w:tcMar>
            <w:vAlign w:val="bottom"/>
          </w:tcPr>
          <w:p w:rsidR="00FA3C2D" w:rsidRPr="00FA3C2D" w:rsidRDefault="00FA3C2D">
            <w:pPr>
              <w:rPr>
                <w:rFonts w:ascii="Arial" w:hAnsi="Arial" w:cs="Arial"/>
                <w:color w:val="000000"/>
                <w:sz w:val="20"/>
                <w:szCs w:val="20"/>
              </w:rPr>
            </w:pPr>
            <w:r>
              <w:rPr>
                <w:rFonts w:ascii="宋体" w:eastAsia="宋体" w:hAnsi="宋体" w:cs="宋体" w:hint="eastAsia"/>
                <w:color w:val="000000"/>
                <w:kern w:val="0"/>
                <w:sz w:val="20"/>
                <w:szCs w:val="20"/>
              </w:rPr>
              <w:t>部门：</w:t>
            </w:r>
            <w:r w:rsidRPr="00FA3C2D">
              <w:rPr>
                <w:rFonts w:ascii="宋体" w:eastAsia="宋体" w:hAnsi="宋体" w:cs="宋体" w:hint="eastAsia"/>
                <w:color w:val="000000"/>
                <w:kern w:val="0"/>
                <w:sz w:val="20"/>
                <w:szCs w:val="20"/>
              </w:rPr>
              <w:t>唐山市审计局高新技术产业开发区分局</w:t>
            </w:r>
          </w:p>
        </w:tc>
        <w:tc>
          <w:tcPr>
            <w:tcW w:w="4859" w:type="dxa"/>
            <w:gridSpan w:val="3"/>
            <w:tcBorders>
              <w:top w:val="nil"/>
              <w:left w:val="nil"/>
              <w:bottom w:val="nil"/>
              <w:right w:val="nil"/>
            </w:tcBorders>
            <w:shd w:val="clear" w:color="auto" w:fill="auto"/>
            <w:noWrap/>
            <w:tcMar>
              <w:top w:w="15" w:type="dxa"/>
              <w:left w:w="15" w:type="dxa"/>
              <w:right w:w="15" w:type="dxa"/>
            </w:tcMar>
            <w:vAlign w:val="bottom"/>
          </w:tcPr>
          <w:p w:rsidR="00FA3C2D" w:rsidRDefault="00FA3C2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8321A2">
        <w:trPr>
          <w:trHeight w:val="284"/>
          <w:jc w:val="center"/>
        </w:trPr>
        <w:tc>
          <w:tcPr>
            <w:tcW w:w="465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收入</w:t>
            </w:r>
          </w:p>
        </w:tc>
        <w:tc>
          <w:tcPr>
            <w:tcW w:w="4859"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支出</w:t>
            </w:r>
          </w:p>
        </w:tc>
      </w:tr>
      <w:tr w:rsidR="008321A2">
        <w:trPr>
          <w:trHeight w:val="770"/>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0550C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69.07</w:t>
            </w:r>
            <w:r w:rsidR="00542DAD">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一、一般公共服务支出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0550C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86.67</w:t>
            </w:r>
            <w:r w:rsidR="00542DAD">
              <w:rPr>
                <w:rFonts w:ascii="宋体" w:eastAsia="宋体" w:hAnsi="宋体" w:cs="宋体" w:hint="eastAsia"/>
                <w:color w:val="000000"/>
                <w:kern w:val="0"/>
                <w:sz w:val="22"/>
              </w:rPr>
              <w:t xml:space="preserve">　</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二、外交支出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8321A2">
        <w:trPr>
          <w:trHeight w:val="182"/>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三、上级补助收入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四、事业收入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四、公共安全支出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五、经营收入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五、教育支出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六、附属单位上缴收入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六、科学技术支出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七、其他收入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七、文化旅游体育与传媒支出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八、社会保障和就业支出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九、卫生健康支出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37</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十、节能环保支出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38</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十一、城乡社区支出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十二、农林水支出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十三、交通运输支出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十四、资源勘探信息等支出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十五、商业服务业等支出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十六、金融支出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十七、援助其他地区支出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十八、自然资源海洋气象等支出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十九、住房保障支出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47</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二十、粮油物资储备支出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48</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二十一、灾害防治及应急管理支出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二十二、其他支出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二十四、债务付息支出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本年收入合计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0550C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69.07</w:t>
            </w:r>
            <w:r w:rsidR="00542DAD">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本年支出合计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0550C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86.67</w:t>
            </w:r>
            <w:r w:rsidR="00542DAD">
              <w:rPr>
                <w:rFonts w:ascii="宋体" w:eastAsia="宋体" w:hAnsi="宋体" w:cs="宋体" w:hint="eastAsia"/>
                <w:color w:val="000000"/>
                <w:kern w:val="0"/>
                <w:sz w:val="22"/>
              </w:rPr>
              <w:t xml:space="preserve">　</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用事业基金弥补收支差额</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结余分配</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年初结转和结余</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0550C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17.60</w:t>
            </w:r>
            <w:r w:rsidR="00542DAD">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年末结转和结余</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8321A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0550C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86.67</w:t>
            </w:r>
            <w:r w:rsidR="00542DAD">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0550C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86.67</w:t>
            </w:r>
            <w:r w:rsidR="00542DAD">
              <w:rPr>
                <w:rFonts w:ascii="宋体" w:eastAsia="宋体" w:hAnsi="宋体" w:cs="宋体" w:hint="eastAsia"/>
                <w:color w:val="000000"/>
                <w:kern w:val="0"/>
                <w:sz w:val="22"/>
              </w:rPr>
              <w:t xml:space="preserve">　</w:t>
            </w:r>
          </w:p>
        </w:tc>
      </w:tr>
      <w:tr w:rsidR="008321A2">
        <w:trPr>
          <w:trHeight w:val="213"/>
          <w:jc w:val="center"/>
        </w:trPr>
        <w:tc>
          <w:tcPr>
            <w:tcW w:w="9517" w:type="dxa"/>
            <w:gridSpan w:val="6"/>
            <w:tcBorders>
              <w:top w:val="nil"/>
              <w:left w:val="nil"/>
              <w:bottom w:val="nil"/>
              <w:right w:val="nil"/>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kern w:val="0"/>
                <w:sz w:val="22"/>
              </w:rPr>
            </w:pPr>
            <w:r>
              <w:rPr>
                <w:rFonts w:ascii="宋体" w:eastAsia="宋体" w:hAnsi="宋体" w:cs="宋体" w:hint="eastAsia"/>
                <w:color w:val="000000"/>
                <w:kern w:val="0"/>
                <w:sz w:val="22"/>
              </w:rPr>
              <w:t>注：本表反映部门本年度的总收支和年末结转结余情况。</w:t>
            </w:r>
          </w:p>
          <w:p w:rsidR="008321A2" w:rsidRDefault="008321A2">
            <w:pPr>
              <w:widowControl/>
              <w:jc w:val="left"/>
              <w:textAlignment w:val="center"/>
              <w:rPr>
                <w:rFonts w:ascii="宋体" w:eastAsia="宋体" w:hAnsi="宋体" w:cs="宋体"/>
                <w:color w:val="000000"/>
                <w:kern w:val="0"/>
                <w:sz w:val="22"/>
              </w:rPr>
            </w:pPr>
          </w:p>
          <w:p w:rsidR="008321A2" w:rsidRDefault="008321A2">
            <w:pPr>
              <w:widowControl/>
              <w:jc w:val="left"/>
              <w:textAlignment w:val="center"/>
              <w:rPr>
                <w:rFonts w:ascii="宋体" w:eastAsia="宋体" w:hAnsi="宋体" w:cs="宋体"/>
                <w:color w:val="000000"/>
                <w:kern w:val="0"/>
                <w:sz w:val="22"/>
              </w:rPr>
            </w:pPr>
          </w:p>
        </w:tc>
      </w:tr>
    </w:tbl>
    <w:tbl>
      <w:tblPr>
        <w:tblW w:w="9683" w:type="dxa"/>
        <w:jc w:val="center"/>
        <w:tblCellMar>
          <w:left w:w="0" w:type="dxa"/>
          <w:right w:w="0" w:type="dxa"/>
        </w:tblCellMar>
        <w:tblLook w:val="04A0"/>
      </w:tblPr>
      <w:tblGrid>
        <w:gridCol w:w="329"/>
        <w:gridCol w:w="256"/>
        <w:gridCol w:w="215"/>
        <w:gridCol w:w="2854"/>
        <w:gridCol w:w="1418"/>
        <w:gridCol w:w="1418"/>
        <w:gridCol w:w="804"/>
        <w:gridCol w:w="782"/>
        <w:gridCol w:w="761"/>
        <w:gridCol w:w="744"/>
        <w:gridCol w:w="730"/>
      </w:tblGrid>
      <w:tr w:rsidR="008321A2" w:rsidTr="00412F75">
        <w:trPr>
          <w:trHeight w:val="670"/>
          <w:jc w:val="center"/>
        </w:trPr>
        <w:tc>
          <w:tcPr>
            <w:tcW w:w="9683" w:type="dxa"/>
            <w:gridSpan w:val="11"/>
            <w:tcBorders>
              <w:top w:val="nil"/>
              <w:left w:val="nil"/>
              <w:bottom w:val="nil"/>
              <w:right w:val="nil"/>
            </w:tcBorders>
            <w:shd w:val="clear" w:color="auto" w:fill="auto"/>
            <w:noWrap/>
            <w:tcMar>
              <w:top w:w="15" w:type="dxa"/>
              <w:left w:w="15" w:type="dxa"/>
              <w:right w:w="15" w:type="dxa"/>
            </w:tcMar>
            <w:vAlign w:val="bottom"/>
          </w:tcPr>
          <w:p w:rsidR="008321A2" w:rsidRDefault="008321A2">
            <w:pPr>
              <w:widowControl/>
              <w:jc w:val="center"/>
              <w:textAlignment w:val="bottom"/>
              <w:rPr>
                <w:rFonts w:ascii="黑体" w:eastAsia="黑体" w:hAnsi="宋体" w:cs="黑体"/>
                <w:color w:val="000000"/>
                <w:kern w:val="0"/>
                <w:sz w:val="32"/>
                <w:szCs w:val="32"/>
              </w:rPr>
            </w:pPr>
          </w:p>
          <w:p w:rsidR="008321A2" w:rsidRDefault="00542DAD">
            <w:pPr>
              <w:widowControl/>
              <w:jc w:val="center"/>
              <w:textAlignment w:val="bottom"/>
              <w:rPr>
                <w:rFonts w:ascii="黑体" w:eastAsia="黑体" w:hAnsi="宋体" w:cs="黑体"/>
                <w:color w:val="000000"/>
                <w:sz w:val="32"/>
                <w:szCs w:val="32"/>
              </w:rPr>
            </w:pPr>
            <w:r>
              <w:rPr>
                <w:rFonts w:ascii="黑体" w:eastAsia="黑体" w:hAnsi="宋体" w:cs="黑体" w:hint="eastAsia"/>
                <w:color w:val="000000"/>
                <w:kern w:val="0"/>
                <w:sz w:val="32"/>
                <w:szCs w:val="32"/>
              </w:rPr>
              <w:t>收入决算表</w:t>
            </w:r>
          </w:p>
        </w:tc>
      </w:tr>
      <w:tr w:rsidR="008321A2" w:rsidTr="00412F75">
        <w:trPr>
          <w:trHeight w:val="357"/>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8321A2" w:rsidRDefault="00542DA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公开02表</w:t>
            </w:r>
          </w:p>
        </w:tc>
      </w:tr>
      <w:tr w:rsidR="003B1105" w:rsidTr="00C47605">
        <w:trPr>
          <w:trHeight w:val="357"/>
          <w:jc w:val="center"/>
        </w:trPr>
        <w:tc>
          <w:tcPr>
            <w:tcW w:w="0" w:type="auto"/>
            <w:gridSpan w:val="6"/>
            <w:tcBorders>
              <w:top w:val="nil"/>
              <w:left w:val="nil"/>
              <w:bottom w:val="nil"/>
              <w:right w:val="nil"/>
            </w:tcBorders>
            <w:shd w:val="clear" w:color="auto" w:fill="auto"/>
            <w:noWrap/>
            <w:tcMar>
              <w:top w:w="15" w:type="dxa"/>
              <w:left w:w="15" w:type="dxa"/>
              <w:right w:w="15" w:type="dxa"/>
            </w:tcMar>
            <w:vAlign w:val="bottom"/>
          </w:tcPr>
          <w:p w:rsidR="003B1105" w:rsidRDefault="003B1105">
            <w:pPr>
              <w:rPr>
                <w:rFonts w:ascii="Arial" w:hAnsi="Arial" w:cs="Arial"/>
                <w:color w:val="000000"/>
                <w:sz w:val="20"/>
                <w:szCs w:val="20"/>
              </w:rPr>
            </w:pPr>
            <w:r>
              <w:rPr>
                <w:rFonts w:ascii="宋体" w:eastAsia="宋体" w:hAnsi="宋体" w:cs="宋体" w:hint="eastAsia"/>
                <w:color w:val="000000"/>
                <w:kern w:val="0"/>
                <w:sz w:val="20"/>
                <w:szCs w:val="20"/>
              </w:rPr>
              <w:t>部门：</w:t>
            </w:r>
            <w:r w:rsidRPr="003B1105">
              <w:rPr>
                <w:rFonts w:ascii="宋体" w:eastAsia="宋体" w:hAnsi="宋体" w:cs="宋体" w:hint="eastAsia"/>
                <w:color w:val="000000"/>
                <w:kern w:val="0"/>
                <w:sz w:val="20"/>
                <w:szCs w:val="20"/>
              </w:rPr>
              <w:t>唐山市审计局高新技术产业开发区分局</w:t>
            </w:r>
          </w:p>
        </w:tc>
        <w:tc>
          <w:tcPr>
            <w:tcW w:w="0" w:type="auto"/>
            <w:tcBorders>
              <w:top w:val="nil"/>
              <w:left w:val="nil"/>
              <w:bottom w:val="nil"/>
              <w:right w:val="nil"/>
            </w:tcBorders>
            <w:shd w:val="clear" w:color="auto" w:fill="auto"/>
            <w:noWrap/>
            <w:tcMar>
              <w:top w:w="15" w:type="dxa"/>
              <w:left w:w="15" w:type="dxa"/>
              <w:right w:w="15" w:type="dxa"/>
            </w:tcMar>
            <w:vAlign w:val="bottom"/>
          </w:tcPr>
          <w:p w:rsidR="003B1105" w:rsidRDefault="003B1105">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B1105" w:rsidRDefault="003B1105">
            <w:pPr>
              <w:rPr>
                <w:rFonts w:ascii="Arial" w:hAnsi="Arial" w:cs="Arial"/>
                <w:color w:val="000000"/>
                <w:sz w:val="20"/>
                <w:szCs w:val="20"/>
              </w:rPr>
            </w:pPr>
          </w:p>
        </w:tc>
        <w:tc>
          <w:tcPr>
            <w:tcW w:w="0" w:type="auto"/>
            <w:gridSpan w:val="3"/>
            <w:tcBorders>
              <w:top w:val="nil"/>
              <w:left w:val="nil"/>
              <w:bottom w:val="nil"/>
              <w:right w:val="nil"/>
            </w:tcBorders>
            <w:shd w:val="clear" w:color="auto" w:fill="auto"/>
            <w:noWrap/>
            <w:tcMar>
              <w:top w:w="15" w:type="dxa"/>
              <w:left w:w="15" w:type="dxa"/>
              <w:right w:w="15" w:type="dxa"/>
            </w:tcMar>
            <w:vAlign w:val="bottom"/>
          </w:tcPr>
          <w:p w:rsidR="003B1105" w:rsidRDefault="003B1105">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8321A2" w:rsidTr="003B1105">
        <w:trPr>
          <w:trHeight w:val="385"/>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1193"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本年收入合计</w:t>
            </w:r>
          </w:p>
        </w:tc>
        <w:tc>
          <w:tcPr>
            <w:tcW w:w="1193"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财政拨款收入</w:t>
            </w:r>
          </w:p>
        </w:tc>
        <w:tc>
          <w:tcPr>
            <w:tcW w:w="75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上级补助收入</w:t>
            </w:r>
          </w:p>
        </w:tc>
        <w:tc>
          <w:tcPr>
            <w:tcW w:w="73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事业收入</w:t>
            </w:r>
          </w:p>
        </w:tc>
        <w:tc>
          <w:tcPr>
            <w:tcW w:w="705"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经营收入</w:t>
            </w:r>
          </w:p>
        </w:tc>
        <w:tc>
          <w:tcPr>
            <w:tcW w:w="683"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附属单位上缴收入</w:t>
            </w:r>
          </w:p>
        </w:tc>
        <w:tc>
          <w:tcPr>
            <w:tcW w:w="665"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其他收入</w:t>
            </w:r>
          </w:p>
        </w:tc>
      </w:tr>
      <w:tr w:rsidR="008321A2" w:rsidTr="003B1105">
        <w:trPr>
          <w:trHeight w:val="380"/>
          <w:jc w:val="center"/>
        </w:trPr>
        <w:tc>
          <w:tcPr>
            <w:tcW w:w="1058"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19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9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75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73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70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68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66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r>
      <w:tr w:rsidR="008321A2" w:rsidTr="003B1105">
        <w:trPr>
          <w:trHeight w:val="380"/>
          <w:jc w:val="center"/>
        </w:trPr>
        <w:tc>
          <w:tcPr>
            <w:tcW w:w="1058"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9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9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75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73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70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68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66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r>
      <w:tr w:rsidR="008321A2" w:rsidTr="003B1105">
        <w:trPr>
          <w:trHeight w:val="380"/>
          <w:jc w:val="center"/>
        </w:trPr>
        <w:tc>
          <w:tcPr>
            <w:tcW w:w="1058"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9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9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75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73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70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68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66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r>
      <w:tr w:rsidR="008321A2" w:rsidTr="003B1105">
        <w:trPr>
          <w:trHeight w:val="385"/>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119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19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7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73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7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6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6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r>
      <w:tr w:rsidR="008321A2" w:rsidTr="00412F75">
        <w:trPr>
          <w:trHeight w:val="385"/>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A521CB">
            <w:pPr>
              <w:jc w:val="right"/>
              <w:rPr>
                <w:rFonts w:ascii="宋体" w:eastAsia="宋体" w:hAnsi="宋体" w:cs="宋体"/>
                <w:b/>
                <w:color w:val="000000"/>
                <w:sz w:val="22"/>
              </w:rPr>
            </w:pPr>
            <w:r>
              <w:rPr>
                <w:rFonts w:ascii="宋体" w:eastAsia="宋体" w:hAnsi="宋体" w:cs="宋体" w:hint="eastAsia"/>
                <w:b/>
                <w:color w:val="000000"/>
                <w:sz w:val="22"/>
              </w:rPr>
              <w:t>69.07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A521CB">
            <w:pPr>
              <w:jc w:val="right"/>
              <w:rPr>
                <w:rFonts w:ascii="宋体" w:eastAsia="宋体" w:hAnsi="宋体" w:cs="宋体"/>
                <w:b/>
                <w:color w:val="000000"/>
                <w:sz w:val="22"/>
              </w:rPr>
            </w:pPr>
            <w:r>
              <w:rPr>
                <w:rFonts w:ascii="宋体" w:eastAsia="宋体" w:hAnsi="宋体" w:cs="宋体" w:hint="eastAsia"/>
                <w:b/>
                <w:color w:val="000000"/>
                <w:sz w:val="22"/>
              </w:rPr>
              <w:t>69.07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b/>
                <w:color w:val="000000"/>
                <w:sz w:val="22"/>
              </w:rPr>
            </w:pPr>
          </w:p>
        </w:tc>
      </w:tr>
      <w:tr w:rsidR="008321A2" w:rsidTr="00412F75">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A521CB">
            <w:pPr>
              <w:jc w:val="left"/>
              <w:rPr>
                <w:rFonts w:ascii="宋体" w:eastAsia="宋体" w:hAnsi="宋体" w:cs="宋体"/>
                <w:color w:val="000000"/>
                <w:sz w:val="22"/>
              </w:rPr>
            </w:pPr>
            <w:r>
              <w:rPr>
                <w:rFonts w:ascii="宋体" w:eastAsia="宋体" w:hAnsi="宋体" w:cs="宋体" w:hint="eastAsia"/>
                <w:color w:val="000000"/>
                <w:sz w:val="22"/>
              </w:rPr>
              <w:t>201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A521CB">
            <w:pPr>
              <w:jc w:val="left"/>
              <w:rPr>
                <w:rFonts w:ascii="宋体" w:eastAsia="宋体" w:hAnsi="宋体" w:cs="宋体"/>
                <w:color w:val="000000"/>
                <w:sz w:val="22"/>
              </w:rPr>
            </w:pPr>
            <w:r>
              <w:rPr>
                <w:rFonts w:ascii="宋体" w:eastAsia="宋体" w:hAnsi="宋体" w:cs="宋体" w:hint="eastAsia"/>
                <w:color w:val="000000"/>
                <w:sz w:val="22"/>
              </w:rPr>
              <w:t>一般公共服务支出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A521CB">
            <w:pPr>
              <w:jc w:val="right"/>
              <w:rPr>
                <w:rFonts w:ascii="宋体" w:eastAsia="宋体" w:hAnsi="宋体" w:cs="宋体"/>
                <w:color w:val="000000"/>
                <w:sz w:val="22"/>
              </w:rPr>
            </w:pPr>
            <w:r>
              <w:rPr>
                <w:rFonts w:ascii="宋体" w:eastAsia="宋体" w:hAnsi="宋体" w:cs="宋体" w:hint="eastAsia"/>
                <w:color w:val="000000"/>
                <w:sz w:val="22"/>
              </w:rPr>
              <w:t>69.07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A521CB">
            <w:pPr>
              <w:jc w:val="right"/>
              <w:rPr>
                <w:rFonts w:ascii="宋体" w:eastAsia="宋体" w:hAnsi="宋体" w:cs="宋体"/>
                <w:color w:val="000000"/>
                <w:sz w:val="22"/>
              </w:rPr>
            </w:pPr>
            <w:r>
              <w:rPr>
                <w:rFonts w:ascii="宋体" w:eastAsia="宋体" w:hAnsi="宋体" w:cs="宋体" w:hint="eastAsia"/>
                <w:color w:val="000000"/>
                <w:sz w:val="22"/>
              </w:rPr>
              <w:t>69.07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A521CB">
            <w:pPr>
              <w:jc w:val="left"/>
              <w:rPr>
                <w:rFonts w:ascii="宋体" w:eastAsia="宋体" w:hAnsi="宋体" w:cs="宋体"/>
                <w:color w:val="000000"/>
                <w:sz w:val="22"/>
              </w:rPr>
            </w:pPr>
            <w:r w:rsidRPr="00A521CB">
              <w:rPr>
                <w:rFonts w:ascii="宋体" w:eastAsia="宋体" w:hAnsi="宋体" w:cs="宋体"/>
                <w:color w:val="000000"/>
                <w:sz w:val="22"/>
              </w:rPr>
              <w:t>20108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A521CB">
            <w:pPr>
              <w:jc w:val="left"/>
              <w:rPr>
                <w:rFonts w:ascii="宋体" w:eastAsia="宋体" w:hAnsi="宋体" w:cs="宋体"/>
                <w:color w:val="000000"/>
                <w:sz w:val="22"/>
              </w:rPr>
            </w:pPr>
            <w:r w:rsidRPr="00A521CB">
              <w:rPr>
                <w:rFonts w:ascii="宋体" w:eastAsia="宋体" w:hAnsi="宋体" w:cs="宋体" w:hint="eastAsia"/>
                <w:color w:val="000000"/>
                <w:sz w:val="22"/>
              </w:rPr>
              <w:t>审计事务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A521CB">
            <w:pPr>
              <w:jc w:val="right"/>
              <w:rPr>
                <w:rFonts w:ascii="宋体" w:eastAsia="宋体" w:hAnsi="宋体" w:cs="宋体"/>
                <w:color w:val="000000"/>
                <w:sz w:val="22"/>
              </w:rPr>
            </w:pPr>
            <w:r>
              <w:rPr>
                <w:rFonts w:ascii="宋体" w:eastAsia="宋体" w:hAnsi="宋体" w:cs="宋体" w:hint="eastAsia"/>
                <w:color w:val="000000"/>
                <w:sz w:val="22"/>
              </w:rPr>
              <w:t>69.07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A521CB">
            <w:pPr>
              <w:jc w:val="right"/>
              <w:rPr>
                <w:rFonts w:ascii="宋体" w:eastAsia="宋体" w:hAnsi="宋体" w:cs="宋体"/>
                <w:color w:val="000000"/>
                <w:sz w:val="22"/>
              </w:rPr>
            </w:pPr>
            <w:r>
              <w:rPr>
                <w:rFonts w:ascii="宋体" w:eastAsia="宋体" w:hAnsi="宋体" w:cs="宋体" w:hint="eastAsia"/>
                <w:color w:val="000000"/>
                <w:sz w:val="22"/>
              </w:rPr>
              <w:t>69.07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A521CB">
            <w:pPr>
              <w:jc w:val="left"/>
              <w:rPr>
                <w:rFonts w:ascii="宋体" w:eastAsia="宋体" w:hAnsi="宋体" w:cs="宋体"/>
                <w:color w:val="000000"/>
                <w:sz w:val="22"/>
              </w:rPr>
            </w:pPr>
            <w:r w:rsidRPr="00A521CB">
              <w:rPr>
                <w:rFonts w:ascii="宋体" w:eastAsia="宋体" w:hAnsi="宋体" w:cs="宋体"/>
                <w:color w:val="000000"/>
                <w:sz w:val="22"/>
              </w:rPr>
              <w:t>2010802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A521CB">
            <w:pPr>
              <w:jc w:val="left"/>
              <w:rPr>
                <w:rFonts w:ascii="宋体" w:eastAsia="宋体" w:hAnsi="宋体" w:cs="宋体"/>
                <w:color w:val="000000"/>
                <w:sz w:val="22"/>
              </w:rPr>
            </w:pPr>
            <w:r w:rsidRPr="00A521CB">
              <w:rPr>
                <w:rFonts w:ascii="宋体" w:eastAsia="宋体" w:hAnsi="宋体" w:cs="宋体" w:hint="eastAsia"/>
                <w:color w:val="000000"/>
                <w:sz w:val="22"/>
              </w:rPr>
              <w:t>一般行政管理事务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A521CB">
            <w:pPr>
              <w:jc w:val="right"/>
              <w:rPr>
                <w:rFonts w:ascii="宋体" w:eastAsia="宋体" w:hAnsi="宋体" w:cs="宋体"/>
                <w:color w:val="000000"/>
                <w:sz w:val="22"/>
              </w:rPr>
            </w:pPr>
            <w:r>
              <w:rPr>
                <w:rFonts w:ascii="宋体" w:eastAsia="宋体" w:hAnsi="宋体" w:cs="宋体" w:hint="eastAsia"/>
                <w:color w:val="000000"/>
                <w:sz w:val="22"/>
              </w:rPr>
              <w:t>39.07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A521CB">
            <w:pPr>
              <w:jc w:val="right"/>
              <w:rPr>
                <w:rFonts w:ascii="宋体" w:eastAsia="宋体" w:hAnsi="宋体" w:cs="宋体"/>
                <w:color w:val="000000"/>
                <w:sz w:val="22"/>
              </w:rPr>
            </w:pPr>
            <w:r>
              <w:rPr>
                <w:rFonts w:ascii="宋体" w:eastAsia="宋体" w:hAnsi="宋体" w:cs="宋体" w:hint="eastAsia"/>
                <w:color w:val="000000"/>
                <w:sz w:val="22"/>
              </w:rPr>
              <w:t>39.07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A521CB">
            <w:pPr>
              <w:jc w:val="left"/>
              <w:rPr>
                <w:rFonts w:ascii="宋体" w:eastAsia="宋体" w:hAnsi="宋体" w:cs="宋体"/>
                <w:color w:val="000000"/>
                <w:sz w:val="22"/>
              </w:rPr>
            </w:pPr>
            <w:r w:rsidRPr="00A521CB">
              <w:rPr>
                <w:rFonts w:ascii="宋体" w:eastAsia="宋体" w:hAnsi="宋体" w:cs="宋体"/>
                <w:color w:val="000000"/>
                <w:sz w:val="22"/>
              </w:rPr>
              <w:t>2010804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A521CB">
            <w:pPr>
              <w:jc w:val="left"/>
              <w:rPr>
                <w:rFonts w:ascii="宋体" w:eastAsia="宋体" w:hAnsi="宋体" w:cs="宋体"/>
                <w:color w:val="000000"/>
                <w:sz w:val="22"/>
              </w:rPr>
            </w:pPr>
            <w:r w:rsidRPr="00A521CB">
              <w:rPr>
                <w:rFonts w:ascii="宋体" w:eastAsia="宋体" w:hAnsi="宋体" w:cs="宋体" w:hint="eastAsia"/>
                <w:color w:val="000000"/>
                <w:sz w:val="22"/>
              </w:rPr>
              <w:t>审计业务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A521CB">
            <w:pPr>
              <w:jc w:val="right"/>
              <w:rPr>
                <w:rFonts w:ascii="宋体" w:eastAsia="宋体" w:hAnsi="宋体" w:cs="宋体"/>
                <w:color w:val="000000"/>
                <w:sz w:val="22"/>
              </w:rPr>
            </w:pPr>
            <w:r>
              <w:rPr>
                <w:rFonts w:ascii="宋体" w:eastAsia="宋体" w:hAnsi="宋体" w:cs="宋体" w:hint="eastAsia"/>
                <w:color w:val="000000"/>
                <w:sz w:val="22"/>
              </w:rPr>
              <w:t>30.00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A521CB">
            <w:pPr>
              <w:jc w:val="right"/>
              <w:rPr>
                <w:rFonts w:ascii="宋体" w:eastAsia="宋体" w:hAnsi="宋体" w:cs="宋体"/>
                <w:color w:val="000000"/>
                <w:sz w:val="22"/>
              </w:rPr>
            </w:pPr>
            <w:r>
              <w:rPr>
                <w:rFonts w:ascii="宋体" w:eastAsia="宋体" w:hAnsi="宋体" w:cs="宋体" w:hint="eastAsia"/>
                <w:color w:val="000000"/>
                <w:sz w:val="22"/>
              </w:rPr>
              <w:t>30.00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trHeight w:val="385"/>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注：本表反映部门本年度取得的各项收入情况。</w:t>
            </w:r>
          </w:p>
        </w:tc>
      </w:tr>
    </w:tbl>
    <w:p w:rsidR="008321A2" w:rsidRDefault="008321A2">
      <w:pPr>
        <w:jc w:val="left"/>
      </w:pPr>
    </w:p>
    <w:p w:rsidR="008321A2" w:rsidRDefault="00542DAD">
      <w:r>
        <w:br w:type="page"/>
      </w:r>
    </w:p>
    <w:tbl>
      <w:tblPr>
        <w:tblW w:w="9680" w:type="dxa"/>
        <w:jc w:val="center"/>
        <w:tblLayout w:type="fixed"/>
        <w:tblCellMar>
          <w:left w:w="0" w:type="dxa"/>
          <w:right w:w="0" w:type="dxa"/>
        </w:tblCellMar>
        <w:tblLook w:val="04A0"/>
      </w:tblPr>
      <w:tblGrid>
        <w:gridCol w:w="941"/>
        <w:gridCol w:w="53"/>
        <w:gridCol w:w="111"/>
        <w:gridCol w:w="1359"/>
        <w:gridCol w:w="1161"/>
        <w:gridCol w:w="1161"/>
        <w:gridCol w:w="1161"/>
        <w:gridCol w:w="1161"/>
        <w:gridCol w:w="1161"/>
        <w:gridCol w:w="1411"/>
      </w:tblGrid>
      <w:tr w:rsidR="008321A2">
        <w:trPr>
          <w:trHeight w:val="612"/>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rsidR="008321A2" w:rsidRDefault="00542DAD">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支出决算表</w:t>
            </w:r>
          </w:p>
        </w:tc>
      </w:tr>
      <w:tr w:rsidR="008321A2">
        <w:trPr>
          <w:trHeight w:val="313"/>
          <w:jc w:val="center"/>
        </w:trPr>
        <w:tc>
          <w:tcPr>
            <w:tcW w:w="941" w:type="dxa"/>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1359" w:type="dxa"/>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rsidR="008321A2" w:rsidRDefault="00542DA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公开03表</w:t>
            </w:r>
          </w:p>
        </w:tc>
      </w:tr>
      <w:tr w:rsidR="00412F75" w:rsidTr="0037773A">
        <w:trPr>
          <w:trHeight w:val="313"/>
          <w:jc w:val="center"/>
        </w:trPr>
        <w:tc>
          <w:tcPr>
            <w:tcW w:w="7108" w:type="dxa"/>
            <w:gridSpan w:val="8"/>
            <w:tcBorders>
              <w:top w:val="nil"/>
              <w:left w:val="nil"/>
              <w:bottom w:val="nil"/>
              <w:right w:val="nil"/>
            </w:tcBorders>
            <w:shd w:val="clear" w:color="auto" w:fill="auto"/>
            <w:noWrap/>
            <w:tcMar>
              <w:top w:w="15" w:type="dxa"/>
              <w:left w:w="15" w:type="dxa"/>
              <w:right w:w="15" w:type="dxa"/>
            </w:tcMar>
            <w:vAlign w:val="bottom"/>
          </w:tcPr>
          <w:p w:rsidR="00412F75" w:rsidRDefault="00412F75">
            <w:pPr>
              <w:rPr>
                <w:rFonts w:ascii="Arial" w:hAnsi="Arial" w:cs="Arial"/>
                <w:color w:val="000000"/>
                <w:sz w:val="20"/>
                <w:szCs w:val="20"/>
              </w:rPr>
            </w:pPr>
            <w:r>
              <w:rPr>
                <w:rFonts w:ascii="宋体" w:eastAsia="宋体" w:hAnsi="宋体" w:cs="宋体" w:hint="eastAsia"/>
                <w:color w:val="000000"/>
                <w:kern w:val="0"/>
                <w:sz w:val="20"/>
                <w:szCs w:val="20"/>
              </w:rPr>
              <w:t>部门：</w:t>
            </w:r>
            <w:r w:rsidRPr="00C14F04">
              <w:rPr>
                <w:rFonts w:ascii="Arial" w:hAnsi="Arial" w:cs="Arial" w:hint="eastAsia"/>
                <w:color w:val="000000"/>
                <w:sz w:val="20"/>
                <w:szCs w:val="20"/>
              </w:rPr>
              <w:t>唐山市审计局高新技术产业开发区分局</w:t>
            </w:r>
          </w:p>
        </w:tc>
        <w:tc>
          <w:tcPr>
            <w:tcW w:w="2572" w:type="dxa"/>
            <w:gridSpan w:val="2"/>
            <w:tcBorders>
              <w:top w:val="nil"/>
              <w:left w:val="nil"/>
              <w:bottom w:val="nil"/>
              <w:right w:val="nil"/>
            </w:tcBorders>
            <w:shd w:val="clear" w:color="auto" w:fill="auto"/>
            <w:noWrap/>
            <w:tcMar>
              <w:top w:w="15" w:type="dxa"/>
              <w:left w:w="15" w:type="dxa"/>
              <w:right w:w="15" w:type="dxa"/>
            </w:tcMar>
            <w:vAlign w:val="bottom"/>
          </w:tcPr>
          <w:p w:rsidR="00412F75" w:rsidRDefault="00412F75">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8321A2">
        <w:trPr>
          <w:trHeight w:val="323"/>
          <w:jc w:val="center"/>
        </w:trPr>
        <w:tc>
          <w:tcPr>
            <w:tcW w:w="246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本年支出合计</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上缴上级支出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经营支出</w:t>
            </w:r>
          </w:p>
        </w:tc>
        <w:tc>
          <w:tcPr>
            <w:tcW w:w="141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对附属单位补助支出</w:t>
            </w:r>
          </w:p>
        </w:tc>
      </w:tr>
      <w:tr w:rsidR="008321A2">
        <w:trPr>
          <w:trHeight w:val="319"/>
          <w:jc w:val="center"/>
        </w:trPr>
        <w:tc>
          <w:tcPr>
            <w:tcW w:w="1105"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1359"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r>
      <w:tr w:rsidR="008321A2">
        <w:trPr>
          <w:trHeight w:val="319"/>
          <w:jc w:val="center"/>
        </w:trPr>
        <w:tc>
          <w:tcPr>
            <w:tcW w:w="110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359"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r>
      <w:tr w:rsidR="008321A2">
        <w:trPr>
          <w:trHeight w:val="319"/>
          <w:jc w:val="center"/>
        </w:trPr>
        <w:tc>
          <w:tcPr>
            <w:tcW w:w="110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359"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r>
      <w:tr w:rsidR="008321A2">
        <w:trPr>
          <w:trHeight w:val="323"/>
          <w:jc w:val="center"/>
        </w:trPr>
        <w:tc>
          <w:tcPr>
            <w:tcW w:w="2464"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41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8321A2">
        <w:trPr>
          <w:trHeight w:val="323"/>
          <w:jc w:val="center"/>
        </w:trPr>
        <w:tc>
          <w:tcPr>
            <w:tcW w:w="2464"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196ACE">
            <w:pPr>
              <w:jc w:val="right"/>
              <w:rPr>
                <w:rFonts w:ascii="宋体" w:eastAsia="宋体" w:hAnsi="宋体" w:cs="宋体"/>
                <w:b/>
                <w:color w:val="000000"/>
                <w:sz w:val="22"/>
              </w:rPr>
            </w:pPr>
            <w:r w:rsidRPr="00196ACE">
              <w:rPr>
                <w:rFonts w:ascii="宋体" w:eastAsia="宋体" w:hAnsi="宋体" w:cs="宋体"/>
                <w:b/>
                <w:color w:val="000000"/>
                <w:sz w:val="22"/>
              </w:rPr>
              <w:t>86.67</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196ACE">
            <w:pPr>
              <w:jc w:val="right"/>
              <w:rPr>
                <w:rFonts w:ascii="宋体" w:eastAsia="宋体" w:hAnsi="宋体" w:cs="宋体"/>
                <w:b/>
                <w:color w:val="000000"/>
                <w:sz w:val="22"/>
              </w:rPr>
            </w:pPr>
            <w:r w:rsidRPr="00196ACE">
              <w:rPr>
                <w:rFonts w:ascii="宋体" w:eastAsia="宋体" w:hAnsi="宋体" w:cs="宋体"/>
                <w:b/>
                <w:color w:val="000000"/>
                <w:sz w:val="22"/>
              </w:rPr>
              <w:t>24.75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196ACE">
            <w:pPr>
              <w:jc w:val="right"/>
              <w:rPr>
                <w:rFonts w:ascii="宋体" w:eastAsia="宋体" w:hAnsi="宋体" w:cs="宋体"/>
                <w:b/>
                <w:color w:val="000000"/>
                <w:sz w:val="22"/>
              </w:rPr>
            </w:pPr>
            <w:r w:rsidRPr="00196ACE">
              <w:rPr>
                <w:rFonts w:ascii="宋体" w:eastAsia="宋体" w:hAnsi="宋体" w:cs="宋体"/>
                <w:b/>
                <w:color w:val="000000"/>
                <w:sz w:val="22"/>
              </w:rPr>
              <w:t>61.92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b/>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b/>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b/>
                <w:color w:val="000000"/>
                <w:sz w:val="22"/>
              </w:rPr>
            </w:pPr>
          </w:p>
        </w:tc>
      </w:tr>
      <w:tr w:rsidR="008321A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283F91">
            <w:pPr>
              <w:jc w:val="left"/>
              <w:rPr>
                <w:rFonts w:ascii="宋体" w:eastAsia="宋体" w:hAnsi="宋体" w:cs="宋体"/>
                <w:color w:val="000000"/>
                <w:sz w:val="22"/>
              </w:rPr>
            </w:pPr>
            <w:r w:rsidRPr="00283F91">
              <w:rPr>
                <w:rFonts w:ascii="宋体" w:eastAsia="宋体" w:hAnsi="宋体" w:cs="宋体"/>
                <w:color w:val="000000"/>
                <w:sz w:val="22"/>
              </w:rPr>
              <w:t>201</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196ACE">
            <w:pPr>
              <w:jc w:val="left"/>
              <w:rPr>
                <w:rFonts w:ascii="宋体" w:eastAsia="宋体" w:hAnsi="宋体" w:cs="宋体"/>
                <w:color w:val="000000"/>
                <w:sz w:val="22"/>
              </w:rPr>
            </w:pPr>
            <w:r w:rsidRPr="00196ACE">
              <w:rPr>
                <w:rFonts w:ascii="宋体" w:eastAsia="宋体" w:hAnsi="宋体" w:cs="宋体" w:hint="eastAsia"/>
                <w:color w:val="000000"/>
                <w:sz w:val="22"/>
              </w:rPr>
              <w:t>一般公共服务支出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196ACE">
            <w:pPr>
              <w:jc w:val="right"/>
              <w:rPr>
                <w:rFonts w:ascii="宋体" w:eastAsia="宋体" w:hAnsi="宋体" w:cs="宋体"/>
                <w:color w:val="000000"/>
                <w:sz w:val="22"/>
              </w:rPr>
            </w:pPr>
            <w:r w:rsidRPr="00196ACE">
              <w:rPr>
                <w:rFonts w:ascii="宋体" w:eastAsia="宋体" w:hAnsi="宋体" w:cs="宋体"/>
                <w:color w:val="000000"/>
                <w:sz w:val="22"/>
              </w:rPr>
              <w:t>86.67</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196ACE">
            <w:pPr>
              <w:jc w:val="right"/>
              <w:rPr>
                <w:rFonts w:ascii="宋体" w:eastAsia="宋体" w:hAnsi="宋体" w:cs="宋体"/>
                <w:color w:val="000000"/>
                <w:sz w:val="22"/>
              </w:rPr>
            </w:pPr>
            <w:r w:rsidRPr="00196ACE">
              <w:rPr>
                <w:rFonts w:ascii="宋体" w:eastAsia="宋体" w:hAnsi="宋体" w:cs="宋体"/>
                <w:color w:val="000000"/>
                <w:sz w:val="22"/>
              </w:rPr>
              <w:t>24.75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196ACE">
            <w:pPr>
              <w:jc w:val="right"/>
              <w:rPr>
                <w:rFonts w:ascii="宋体" w:eastAsia="宋体" w:hAnsi="宋体" w:cs="宋体"/>
                <w:color w:val="000000"/>
                <w:sz w:val="22"/>
              </w:rPr>
            </w:pPr>
            <w:r w:rsidRPr="00196ACE">
              <w:rPr>
                <w:rFonts w:ascii="宋体" w:eastAsia="宋体" w:hAnsi="宋体" w:cs="宋体"/>
                <w:color w:val="000000"/>
                <w:sz w:val="22"/>
              </w:rPr>
              <w:t>61.92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283F91">
            <w:pPr>
              <w:jc w:val="left"/>
              <w:rPr>
                <w:rFonts w:ascii="宋体" w:eastAsia="宋体" w:hAnsi="宋体" w:cs="宋体"/>
                <w:color w:val="000000"/>
                <w:sz w:val="22"/>
              </w:rPr>
            </w:pPr>
            <w:r w:rsidRPr="00283F91">
              <w:rPr>
                <w:rFonts w:ascii="宋体" w:eastAsia="宋体" w:hAnsi="宋体" w:cs="宋体"/>
                <w:color w:val="000000"/>
                <w:sz w:val="22"/>
              </w:rPr>
              <w:t>20108</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196ACE">
            <w:pPr>
              <w:jc w:val="left"/>
              <w:rPr>
                <w:rFonts w:ascii="宋体" w:eastAsia="宋体" w:hAnsi="宋体" w:cs="宋体"/>
                <w:color w:val="000000"/>
                <w:sz w:val="22"/>
              </w:rPr>
            </w:pPr>
            <w:r w:rsidRPr="00196ACE">
              <w:rPr>
                <w:rFonts w:ascii="宋体" w:eastAsia="宋体" w:hAnsi="宋体" w:cs="宋体" w:hint="eastAsia"/>
                <w:color w:val="000000"/>
                <w:sz w:val="22"/>
              </w:rPr>
              <w:t>审计事务</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196ACE">
            <w:pPr>
              <w:jc w:val="right"/>
              <w:rPr>
                <w:rFonts w:ascii="宋体" w:eastAsia="宋体" w:hAnsi="宋体" w:cs="宋体"/>
                <w:color w:val="000000"/>
                <w:sz w:val="22"/>
              </w:rPr>
            </w:pPr>
            <w:r w:rsidRPr="00196ACE">
              <w:rPr>
                <w:rFonts w:ascii="宋体" w:eastAsia="宋体" w:hAnsi="宋体" w:cs="宋体"/>
                <w:color w:val="000000"/>
                <w:sz w:val="22"/>
              </w:rPr>
              <w:t>86.67</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196ACE">
            <w:pPr>
              <w:jc w:val="right"/>
              <w:rPr>
                <w:rFonts w:ascii="宋体" w:eastAsia="宋体" w:hAnsi="宋体" w:cs="宋体"/>
                <w:color w:val="000000"/>
                <w:sz w:val="22"/>
              </w:rPr>
            </w:pPr>
            <w:r w:rsidRPr="00196ACE">
              <w:rPr>
                <w:rFonts w:ascii="宋体" w:eastAsia="宋体" w:hAnsi="宋体" w:cs="宋体"/>
                <w:color w:val="000000"/>
                <w:sz w:val="22"/>
              </w:rPr>
              <w:t>24.75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196ACE">
            <w:pPr>
              <w:jc w:val="right"/>
              <w:rPr>
                <w:rFonts w:ascii="宋体" w:eastAsia="宋体" w:hAnsi="宋体" w:cs="宋体"/>
                <w:color w:val="000000"/>
                <w:sz w:val="22"/>
              </w:rPr>
            </w:pPr>
            <w:r w:rsidRPr="00196ACE">
              <w:rPr>
                <w:rFonts w:ascii="宋体" w:eastAsia="宋体" w:hAnsi="宋体" w:cs="宋体"/>
                <w:color w:val="000000"/>
                <w:sz w:val="22"/>
              </w:rPr>
              <w:t>61.92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196ACE">
            <w:pPr>
              <w:jc w:val="left"/>
              <w:rPr>
                <w:rFonts w:ascii="宋体" w:eastAsia="宋体" w:hAnsi="宋体" w:cs="宋体"/>
                <w:color w:val="000000"/>
                <w:sz w:val="22"/>
              </w:rPr>
            </w:pPr>
            <w:r w:rsidRPr="00196ACE">
              <w:rPr>
                <w:rFonts w:ascii="宋体" w:eastAsia="宋体" w:hAnsi="宋体" w:cs="宋体"/>
                <w:color w:val="000000"/>
                <w:sz w:val="22"/>
              </w:rPr>
              <w:t>2010802</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196ACE">
            <w:pPr>
              <w:jc w:val="left"/>
              <w:rPr>
                <w:rFonts w:ascii="宋体" w:eastAsia="宋体" w:hAnsi="宋体" w:cs="宋体"/>
                <w:color w:val="000000"/>
                <w:sz w:val="22"/>
              </w:rPr>
            </w:pPr>
            <w:r w:rsidRPr="00196ACE">
              <w:rPr>
                <w:rFonts w:ascii="宋体" w:eastAsia="宋体" w:hAnsi="宋体" w:cs="宋体" w:hint="eastAsia"/>
                <w:color w:val="000000"/>
                <w:sz w:val="22"/>
              </w:rPr>
              <w:t>一般行政管理事务</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196ACE">
            <w:pPr>
              <w:jc w:val="right"/>
              <w:rPr>
                <w:rFonts w:ascii="宋体" w:eastAsia="宋体" w:hAnsi="宋体" w:cs="宋体"/>
                <w:color w:val="000000"/>
                <w:sz w:val="22"/>
              </w:rPr>
            </w:pPr>
            <w:r>
              <w:rPr>
                <w:rFonts w:ascii="宋体" w:eastAsia="宋体" w:hAnsi="宋体" w:cs="宋体" w:hint="eastAsia"/>
                <w:color w:val="000000"/>
                <w:sz w:val="22"/>
              </w:rPr>
              <w:t>39.07</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196ACE">
            <w:pPr>
              <w:jc w:val="right"/>
              <w:rPr>
                <w:rFonts w:ascii="宋体" w:eastAsia="宋体" w:hAnsi="宋体" w:cs="宋体"/>
                <w:color w:val="000000"/>
                <w:sz w:val="22"/>
              </w:rPr>
            </w:pPr>
            <w:r w:rsidRPr="00196ACE">
              <w:rPr>
                <w:rFonts w:ascii="宋体" w:eastAsia="宋体" w:hAnsi="宋体" w:cs="宋体"/>
                <w:color w:val="000000"/>
                <w:sz w:val="22"/>
              </w:rPr>
              <w:t>24.75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196ACE">
            <w:pPr>
              <w:jc w:val="right"/>
              <w:rPr>
                <w:rFonts w:ascii="宋体" w:eastAsia="宋体" w:hAnsi="宋体" w:cs="宋体"/>
                <w:color w:val="000000"/>
                <w:sz w:val="22"/>
              </w:rPr>
            </w:pPr>
            <w:r>
              <w:rPr>
                <w:rFonts w:ascii="宋体" w:eastAsia="宋体" w:hAnsi="宋体" w:cs="宋体" w:hint="eastAsia"/>
                <w:color w:val="000000"/>
                <w:sz w:val="22"/>
              </w:rPr>
              <w:t>14.32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196ACE">
            <w:pPr>
              <w:jc w:val="left"/>
              <w:rPr>
                <w:rFonts w:ascii="宋体" w:eastAsia="宋体" w:hAnsi="宋体" w:cs="宋体"/>
                <w:color w:val="000000"/>
                <w:sz w:val="22"/>
              </w:rPr>
            </w:pPr>
            <w:r w:rsidRPr="00196ACE">
              <w:rPr>
                <w:rFonts w:ascii="宋体" w:eastAsia="宋体" w:hAnsi="宋体" w:cs="宋体"/>
                <w:color w:val="000000"/>
                <w:sz w:val="22"/>
              </w:rPr>
              <w:t>2010804</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196ACE">
            <w:pPr>
              <w:jc w:val="left"/>
              <w:rPr>
                <w:rFonts w:ascii="宋体" w:eastAsia="宋体" w:hAnsi="宋体" w:cs="宋体"/>
                <w:color w:val="000000"/>
                <w:sz w:val="22"/>
              </w:rPr>
            </w:pPr>
            <w:r w:rsidRPr="00196ACE">
              <w:rPr>
                <w:rFonts w:ascii="宋体" w:eastAsia="宋体" w:hAnsi="宋体" w:cs="宋体" w:hint="eastAsia"/>
                <w:color w:val="000000"/>
                <w:sz w:val="22"/>
              </w:rPr>
              <w:t>审计业务</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196ACE">
            <w:pPr>
              <w:jc w:val="right"/>
              <w:rPr>
                <w:rFonts w:ascii="宋体" w:eastAsia="宋体" w:hAnsi="宋体" w:cs="宋体"/>
                <w:color w:val="000000"/>
                <w:sz w:val="22"/>
              </w:rPr>
            </w:pPr>
            <w:r>
              <w:rPr>
                <w:rFonts w:ascii="宋体" w:eastAsia="宋体" w:hAnsi="宋体" w:cs="宋体" w:hint="eastAsia"/>
                <w:color w:val="000000"/>
                <w:sz w:val="22"/>
              </w:rPr>
              <w:t>37.60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196ACE">
            <w:pPr>
              <w:jc w:val="right"/>
              <w:rPr>
                <w:rFonts w:ascii="宋体" w:eastAsia="宋体" w:hAnsi="宋体" w:cs="宋体"/>
                <w:color w:val="000000"/>
                <w:sz w:val="22"/>
              </w:rPr>
            </w:pPr>
            <w:r>
              <w:rPr>
                <w:rFonts w:ascii="宋体" w:eastAsia="宋体" w:hAnsi="宋体" w:cs="宋体" w:hint="eastAsia"/>
                <w:color w:val="000000"/>
                <w:sz w:val="22"/>
              </w:rPr>
              <w:t>37.60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196ACE">
            <w:pPr>
              <w:jc w:val="left"/>
              <w:rPr>
                <w:rFonts w:ascii="宋体" w:eastAsia="宋体" w:hAnsi="宋体" w:cs="宋体"/>
                <w:color w:val="000000"/>
                <w:sz w:val="22"/>
              </w:rPr>
            </w:pPr>
            <w:r w:rsidRPr="00196ACE">
              <w:rPr>
                <w:rFonts w:ascii="宋体" w:eastAsia="宋体" w:hAnsi="宋体" w:cs="宋体"/>
                <w:color w:val="000000"/>
                <w:sz w:val="22"/>
              </w:rPr>
              <w:t>2010806</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196ACE">
            <w:pPr>
              <w:jc w:val="left"/>
              <w:rPr>
                <w:rFonts w:ascii="宋体" w:eastAsia="宋体" w:hAnsi="宋体" w:cs="宋体"/>
                <w:color w:val="000000"/>
                <w:sz w:val="22"/>
              </w:rPr>
            </w:pPr>
            <w:r w:rsidRPr="00196ACE">
              <w:rPr>
                <w:rFonts w:ascii="宋体" w:eastAsia="宋体" w:hAnsi="宋体" w:cs="宋体" w:hint="eastAsia"/>
                <w:color w:val="000000"/>
                <w:sz w:val="22"/>
              </w:rPr>
              <w:t>信息化建设</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196ACE">
            <w:pPr>
              <w:jc w:val="right"/>
              <w:rPr>
                <w:rFonts w:ascii="宋体" w:eastAsia="宋体" w:hAnsi="宋体" w:cs="宋体"/>
                <w:color w:val="000000"/>
                <w:sz w:val="22"/>
              </w:rPr>
            </w:pPr>
            <w:r>
              <w:rPr>
                <w:rFonts w:ascii="宋体" w:eastAsia="宋体" w:hAnsi="宋体" w:cs="宋体" w:hint="eastAsia"/>
                <w:color w:val="000000"/>
                <w:sz w:val="22"/>
              </w:rPr>
              <w:t>10.00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196ACE">
            <w:pPr>
              <w:jc w:val="right"/>
              <w:rPr>
                <w:rFonts w:ascii="宋体" w:eastAsia="宋体" w:hAnsi="宋体" w:cs="宋体"/>
                <w:color w:val="000000"/>
                <w:sz w:val="22"/>
              </w:rPr>
            </w:pPr>
            <w:r>
              <w:rPr>
                <w:rFonts w:ascii="宋体" w:eastAsia="宋体" w:hAnsi="宋体" w:cs="宋体" w:hint="eastAsia"/>
                <w:color w:val="000000"/>
                <w:sz w:val="22"/>
              </w:rPr>
              <w:t>10.00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trPr>
          <w:trHeight w:val="323"/>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注：本表反映部门本年度各项支出情况。</w:t>
            </w:r>
          </w:p>
        </w:tc>
      </w:tr>
    </w:tbl>
    <w:p w:rsidR="008321A2" w:rsidRDefault="00542DAD">
      <w:r>
        <w:br w:type="page"/>
      </w:r>
    </w:p>
    <w:tbl>
      <w:tblPr>
        <w:tblW w:w="9990" w:type="dxa"/>
        <w:jc w:val="center"/>
        <w:tblLayout w:type="fixed"/>
        <w:tblCellMar>
          <w:left w:w="0" w:type="dxa"/>
          <w:right w:w="0" w:type="dxa"/>
        </w:tblCellMar>
        <w:tblLook w:val="04A0"/>
      </w:tblPr>
      <w:tblGrid>
        <w:gridCol w:w="933"/>
        <w:gridCol w:w="53"/>
        <w:gridCol w:w="53"/>
        <w:gridCol w:w="1883"/>
        <w:gridCol w:w="425"/>
        <w:gridCol w:w="343"/>
        <w:gridCol w:w="319"/>
        <w:gridCol w:w="1781"/>
        <w:gridCol w:w="1165"/>
        <w:gridCol w:w="357"/>
        <w:gridCol w:w="578"/>
        <w:gridCol w:w="131"/>
        <w:gridCol w:w="710"/>
        <w:gridCol w:w="789"/>
        <w:gridCol w:w="470"/>
      </w:tblGrid>
      <w:tr w:rsidR="008321A2" w:rsidTr="00412F75">
        <w:trPr>
          <w:gridAfter w:val="1"/>
          <w:wAfter w:w="470" w:type="dxa"/>
          <w:trHeight w:val="406"/>
          <w:jc w:val="center"/>
        </w:trPr>
        <w:tc>
          <w:tcPr>
            <w:tcW w:w="9520" w:type="dxa"/>
            <w:gridSpan w:val="14"/>
            <w:tcBorders>
              <w:top w:val="nil"/>
              <w:left w:val="nil"/>
              <w:bottom w:val="nil"/>
              <w:right w:val="nil"/>
            </w:tcBorders>
            <w:shd w:val="clear" w:color="auto" w:fill="auto"/>
            <w:noWrap/>
            <w:tcMar>
              <w:top w:w="15" w:type="dxa"/>
              <w:left w:w="15" w:type="dxa"/>
              <w:right w:w="15" w:type="dxa"/>
            </w:tcMar>
            <w:vAlign w:val="bottom"/>
          </w:tcPr>
          <w:p w:rsidR="008321A2" w:rsidRDefault="00542DAD">
            <w:pPr>
              <w:jc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财政拨款收入支出决算总表</w:t>
            </w:r>
          </w:p>
        </w:tc>
      </w:tr>
      <w:tr w:rsidR="008321A2" w:rsidTr="00412F75">
        <w:trPr>
          <w:gridAfter w:val="1"/>
          <w:wAfter w:w="470" w:type="dxa"/>
          <w:trHeight w:val="90"/>
          <w:jc w:val="center"/>
        </w:trPr>
        <w:tc>
          <w:tcPr>
            <w:tcW w:w="2922" w:type="dxa"/>
            <w:gridSpan w:val="4"/>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425" w:type="dxa"/>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662" w:type="dxa"/>
            <w:gridSpan w:val="2"/>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2946" w:type="dxa"/>
            <w:gridSpan w:val="2"/>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357" w:type="dxa"/>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2208" w:type="dxa"/>
            <w:gridSpan w:val="4"/>
            <w:tcBorders>
              <w:top w:val="nil"/>
              <w:left w:val="nil"/>
              <w:bottom w:val="nil"/>
              <w:right w:val="nil"/>
            </w:tcBorders>
            <w:shd w:val="clear" w:color="auto" w:fill="auto"/>
            <w:noWrap/>
            <w:tcMar>
              <w:top w:w="15" w:type="dxa"/>
              <w:left w:w="15" w:type="dxa"/>
              <w:right w:w="15" w:type="dxa"/>
            </w:tcMar>
            <w:vAlign w:val="bottom"/>
          </w:tcPr>
          <w:p w:rsidR="008321A2" w:rsidRDefault="00542DA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公开04表</w:t>
            </w:r>
          </w:p>
        </w:tc>
      </w:tr>
      <w:tr w:rsidR="00FF1F1A" w:rsidTr="00F9596E">
        <w:trPr>
          <w:gridAfter w:val="1"/>
          <w:wAfter w:w="470" w:type="dxa"/>
          <w:trHeight w:val="90"/>
          <w:jc w:val="center"/>
        </w:trPr>
        <w:tc>
          <w:tcPr>
            <w:tcW w:w="6955" w:type="dxa"/>
            <w:gridSpan w:val="9"/>
            <w:tcBorders>
              <w:top w:val="nil"/>
              <w:left w:val="nil"/>
              <w:bottom w:val="nil"/>
              <w:right w:val="nil"/>
            </w:tcBorders>
            <w:shd w:val="clear" w:color="auto" w:fill="auto"/>
            <w:noWrap/>
            <w:tcMar>
              <w:top w:w="15" w:type="dxa"/>
              <w:left w:w="15" w:type="dxa"/>
              <w:right w:w="15" w:type="dxa"/>
            </w:tcMar>
            <w:vAlign w:val="bottom"/>
          </w:tcPr>
          <w:p w:rsidR="00FF1F1A" w:rsidRDefault="00FF1F1A">
            <w:pPr>
              <w:rPr>
                <w:rFonts w:ascii="Arial" w:hAnsi="Arial" w:cs="Arial"/>
                <w:color w:val="000000"/>
                <w:sz w:val="20"/>
                <w:szCs w:val="20"/>
              </w:rPr>
            </w:pPr>
            <w:r>
              <w:rPr>
                <w:rFonts w:ascii="宋体" w:eastAsia="宋体" w:hAnsi="宋体" w:cs="宋体" w:hint="eastAsia"/>
                <w:color w:val="000000"/>
                <w:kern w:val="0"/>
                <w:sz w:val="20"/>
                <w:szCs w:val="20"/>
              </w:rPr>
              <w:t>部门：</w:t>
            </w:r>
            <w:r w:rsidRPr="00FF1F1A">
              <w:rPr>
                <w:rFonts w:ascii="宋体" w:eastAsia="宋体" w:hAnsi="宋体" w:cs="宋体" w:hint="eastAsia"/>
                <w:color w:val="000000"/>
                <w:kern w:val="0"/>
                <w:sz w:val="20"/>
                <w:szCs w:val="20"/>
              </w:rPr>
              <w:t>唐山市审计局高新技术产业开发区分局</w:t>
            </w:r>
          </w:p>
        </w:tc>
        <w:tc>
          <w:tcPr>
            <w:tcW w:w="357" w:type="dxa"/>
            <w:tcBorders>
              <w:top w:val="nil"/>
              <w:left w:val="nil"/>
              <w:bottom w:val="nil"/>
              <w:right w:val="nil"/>
            </w:tcBorders>
            <w:shd w:val="clear" w:color="auto" w:fill="auto"/>
            <w:noWrap/>
            <w:tcMar>
              <w:top w:w="15" w:type="dxa"/>
              <w:left w:w="15" w:type="dxa"/>
              <w:right w:w="15" w:type="dxa"/>
            </w:tcMar>
            <w:vAlign w:val="bottom"/>
          </w:tcPr>
          <w:p w:rsidR="00FF1F1A" w:rsidRDefault="00FF1F1A">
            <w:pPr>
              <w:rPr>
                <w:rFonts w:ascii="Arial" w:hAnsi="Arial" w:cs="Arial"/>
                <w:color w:val="000000"/>
                <w:sz w:val="20"/>
                <w:szCs w:val="20"/>
              </w:rPr>
            </w:pPr>
          </w:p>
        </w:tc>
        <w:tc>
          <w:tcPr>
            <w:tcW w:w="2208" w:type="dxa"/>
            <w:gridSpan w:val="4"/>
            <w:tcBorders>
              <w:top w:val="nil"/>
              <w:left w:val="nil"/>
              <w:bottom w:val="nil"/>
              <w:right w:val="nil"/>
            </w:tcBorders>
            <w:shd w:val="clear" w:color="auto" w:fill="auto"/>
            <w:noWrap/>
            <w:tcMar>
              <w:top w:w="15" w:type="dxa"/>
              <w:left w:w="15" w:type="dxa"/>
              <w:right w:w="15" w:type="dxa"/>
            </w:tcMar>
            <w:vAlign w:val="bottom"/>
          </w:tcPr>
          <w:p w:rsidR="00FF1F1A" w:rsidRDefault="00FF1F1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8321A2" w:rsidTr="00412F75">
        <w:trPr>
          <w:gridAfter w:val="1"/>
          <w:wAfter w:w="470" w:type="dxa"/>
          <w:trHeight w:val="90"/>
          <w:jc w:val="center"/>
        </w:trPr>
        <w:tc>
          <w:tcPr>
            <w:tcW w:w="400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收     入</w:t>
            </w:r>
          </w:p>
        </w:tc>
        <w:tc>
          <w:tcPr>
            <w:tcW w:w="5511" w:type="dxa"/>
            <w:gridSpan w:val="7"/>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支     出</w:t>
            </w:r>
          </w:p>
        </w:tc>
      </w:tr>
      <w:tr w:rsidR="008321A2" w:rsidTr="00412F75">
        <w:trPr>
          <w:gridAfter w:val="1"/>
          <w:wAfter w:w="470" w:type="dxa"/>
          <w:trHeight w:val="312"/>
          <w:jc w:val="center"/>
        </w:trPr>
        <w:tc>
          <w:tcPr>
            <w:tcW w:w="2922" w:type="dxa"/>
            <w:gridSpan w:val="4"/>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42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662"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c>
          <w:tcPr>
            <w:tcW w:w="2946"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35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709" w:type="dxa"/>
            <w:gridSpan w:val="2"/>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71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一般公共预算财政拨款</w:t>
            </w:r>
          </w:p>
        </w:tc>
        <w:tc>
          <w:tcPr>
            <w:tcW w:w="78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政府性基金预算财政拨款</w:t>
            </w:r>
          </w:p>
        </w:tc>
      </w:tr>
      <w:tr w:rsidR="008321A2" w:rsidTr="00412F75">
        <w:trPr>
          <w:gridAfter w:val="1"/>
          <w:wAfter w:w="470" w:type="dxa"/>
          <w:trHeight w:val="312"/>
          <w:jc w:val="center"/>
        </w:trPr>
        <w:tc>
          <w:tcPr>
            <w:tcW w:w="2922" w:type="dxa"/>
            <w:gridSpan w:val="4"/>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42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662"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2946"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35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709" w:type="dxa"/>
            <w:gridSpan w:val="2"/>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71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78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栏次</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A3385C">
            <w:pPr>
              <w:jc w:val="right"/>
              <w:rPr>
                <w:rFonts w:ascii="宋体" w:eastAsia="宋体" w:hAnsi="宋体" w:cs="宋体"/>
                <w:color w:val="000000"/>
                <w:sz w:val="22"/>
              </w:rPr>
            </w:pPr>
            <w:r>
              <w:rPr>
                <w:rFonts w:ascii="宋体" w:eastAsia="宋体" w:hAnsi="宋体" w:cs="宋体" w:hint="eastAsia"/>
                <w:color w:val="000000"/>
                <w:sz w:val="22"/>
              </w:rPr>
              <w:t>69.07</w:t>
            </w: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一、一般公共服务支出</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A3385C">
            <w:pPr>
              <w:jc w:val="right"/>
              <w:rPr>
                <w:rFonts w:ascii="宋体" w:eastAsia="宋体" w:hAnsi="宋体" w:cs="宋体"/>
                <w:color w:val="000000"/>
                <w:sz w:val="22"/>
              </w:rPr>
            </w:pPr>
            <w:r>
              <w:rPr>
                <w:rFonts w:ascii="宋体" w:eastAsia="宋体" w:hAnsi="宋体" w:cs="宋体" w:hint="eastAsia"/>
                <w:color w:val="000000"/>
                <w:sz w:val="22"/>
              </w:rPr>
              <w:t>86.67</w:t>
            </w: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A3385C">
            <w:pPr>
              <w:jc w:val="right"/>
              <w:rPr>
                <w:rFonts w:ascii="宋体" w:eastAsia="宋体" w:hAnsi="宋体" w:cs="宋体"/>
                <w:color w:val="000000"/>
                <w:sz w:val="22"/>
              </w:rPr>
            </w:pPr>
            <w:r>
              <w:rPr>
                <w:rFonts w:ascii="宋体" w:eastAsia="宋体" w:hAnsi="宋体" w:cs="宋体" w:hint="eastAsia"/>
                <w:color w:val="000000"/>
                <w:sz w:val="22"/>
              </w:rPr>
              <w:t>86.67</w:t>
            </w: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二、外交支出</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三、国防支出</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四、公共安全支出</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33</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五、教育支出</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34</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六、科学技术支出</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35</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七、文化旅游体育与传媒支出</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36</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八、社会保障和就业支出</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37</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九、卫生健康支出</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38</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十、节能环保支出</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39</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十一、城乡社区支出</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40</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十二、农林水支出</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41</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十三、交通运输支出</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42</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十四、资源勘探信息等支出</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43</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十五、商业服务业等支出</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44</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十六、金融支出</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45</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十七、援助其他地区支出</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46</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Cs w:val="21"/>
              </w:rPr>
            </w:pP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十八、自然资源海洋气象等支出</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47</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十九、住房保障支出</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48</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二十、粮油物资储备支出</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49</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 w:val="20"/>
                <w:szCs w:val="20"/>
              </w:rPr>
              <w:t>二十一、灾害防治及应急管理支出</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50</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二十二、其他支出</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51</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二十四、债务付息支出</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52</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454"/>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本年收入合计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A3385C">
            <w:pPr>
              <w:jc w:val="right"/>
              <w:rPr>
                <w:rFonts w:ascii="宋体" w:eastAsia="宋体" w:hAnsi="宋体" w:cs="宋体"/>
                <w:color w:val="000000"/>
                <w:sz w:val="22"/>
              </w:rPr>
            </w:pPr>
            <w:r>
              <w:rPr>
                <w:rFonts w:ascii="宋体" w:eastAsia="宋体" w:hAnsi="宋体" w:cs="宋体" w:hint="eastAsia"/>
                <w:color w:val="000000"/>
                <w:sz w:val="22"/>
              </w:rPr>
              <w:t>69.07</w:t>
            </w: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本年支出合计</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53</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83C48">
            <w:pPr>
              <w:jc w:val="right"/>
              <w:rPr>
                <w:rFonts w:ascii="宋体" w:eastAsia="宋体" w:hAnsi="宋体" w:cs="宋体"/>
                <w:color w:val="000000"/>
                <w:sz w:val="22"/>
              </w:rPr>
            </w:pPr>
            <w:r>
              <w:rPr>
                <w:rFonts w:ascii="宋体" w:eastAsia="宋体" w:hAnsi="宋体" w:cs="宋体" w:hint="eastAsia"/>
                <w:color w:val="000000"/>
                <w:sz w:val="22"/>
              </w:rPr>
              <w:t>86.67</w:t>
            </w: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83C48">
            <w:pPr>
              <w:jc w:val="right"/>
              <w:rPr>
                <w:rFonts w:ascii="宋体" w:eastAsia="宋体" w:hAnsi="宋体" w:cs="宋体"/>
                <w:color w:val="000000"/>
                <w:sz w:val="22"/>
              </w:rPr>
            </w:pPr>
            <w:r>
              <w:rPr>
                <w:rFonts w:ascii="宋体" w:eastAsia="宋体" w:hAnsi="宋体" w:cs="宋体" w:hint="eastAsia"/>
                <w:color w:val="000000"/>
                <w:sz w:val="22"/>
              </w:rPr>
              <w:t>86.67</w:t>
            </w: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年初财政拨款结转和结余</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A3385C">
            <w:pPr>
              <w:jc w:val="right"/>
              <w:rPr>
                <w:rFonts w:ascii="宋体" w:eastAsia="宋体" w:hAnsi="宋体" w:cs="宋体"/>
                <w:color w:val="000000"/>
                <w:sz w:val="22"/>
              </w:rPr>
            </w:pPr>
            <w:r>
              <w:rPr>
                <w:rFonts w:ascii="宋体" w:eastAsia="宋体" w:hAnsi="宋体" w:cs="宋体" w:hint="eastAsia"/>
                <w:color w:val="000000"/>
                <w:sz w:val="22"/>
              </w:rPr>
              <w:t>17.6</w:t>
            </w:r>
            <w:r w:rsidR="00583C48">
              <w:rPr>
                <w:rFonts w:ascii="宋体" w:eastAsia="宋体" w:hAnsi="宋体" w:cs="宋体" w:hint="eastAsia"/>
                <w:color w:val="000000"/>
                <w:sz w:val="22"/>
              </w:rPr>
              <w:t>0</w:t>
            </w: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年末财政拨款结转和结余</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54</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83C48">
            <w:pPr>
              <w:jc w:val="right"/>
              <w:rPr>
                <w:rFonts w:ascii="宋体" w:eastAsia="宋体" w:hAnsi="宋体" w:cs="宋体"/>
                <w:color w:val="000000"/>
                <w:sz w:val="22"/>
              </w:rPr>
            </w:pPr>
            <w:r>
              <w:rPr>
                <w:rFonts w:ascii="宋体" w:eastAsia="宋体" w:hAnsi="宋体" w:cs="宋体" w:hint="eastAsia"/>
                <w:color w:val="000000"/>
                <w:sz w:val="22"/>
              </w:rPr>
              <w:t>17.60</w:t>
            </w: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55</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56</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57</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w:t>
            </w:r>
          </w:p>
        </w:tc>
        <w:tc>
          <w:tcPr>
            <w:tcW w:w="6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83C48">
            <w:pPr>
              <w:jc w:val="right"/>
              <w:rPr>
                <w:rFonts w:ascii="宋体" w:eastAsia="宋体" w:hAnsi="宋体" w:cs="宋体"/>
                <w:color w:val="000000"/>
                <w:sz w:val="22"/>
              </w:rPr>
            </w:pPr>
            <w:r>
              <w:rPr>
                <w:rFonts w:ascii="宋体" w:eastAsia="宋体" w:hAnsi="宋体" w:cs="宋体" w:hint="eastAsia"/>
                <w:color w:val="000000"/>
                <w:sz w:val="22"/>
              </w:rPr>
              <w:t>86.67</w:t>
            </w:r>
          </w:p>
        </w:tc>
        <w:tc>
          <w:tcPr>
            <w:tcW w:w="294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3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58</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83C48">
            <w:pPr>
              <w:jc w:val="right"/>
              <w:rPr>
                <w:rFonts w:ascii="宋体" w:eastAsia="宋体" w:hAnsi="宋体" w:cs="宋体"/>
                <w:color w:val="000000"/>
                <w:sz w:val="22"/>
              </w:rPr>
            </w:pPr>
            <w:r>
              <w:rPr>
                <w:rFonts w:ascii="宋体" w:eastAsia="宋体" w:hAnsi="宋体" w:cs="宋体" w:hint="eastAsia"/>
                <w:color w:val="000000"/>
                <w:sz w:val="22"/>
              </w:rPr>
              <w:t>86.67</w:t>
            </w:r>
          </w:p>
        </w:tc>
        <w:tc>
          <w:tcPr>
            <w:tcW w:w="7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83C48">
            <w:pPr>
              <w:jc w:val="right"/>
              <w:rPr>
                <w:rFonts w:ascii="宋体" w:eastAsia="宋体" w:hAnsi="宋体" w:cs="宋体"/>
                <w:color w:val="000000"/>
                <w:sz w:val="22"/>
              </w:rPr>
            </w:pPr>
            <w:r>
              <w:rPr>
                <w:rFonts w:ascii="宋体" w:eastAsia="宋体" w:hAnsi="宋体" w:cs="宋体" w:hint="eastAsia"/>
                <w:color w:val="000000"/>
                <w:sz w:val="22"/>
              </w:rPr>
              <w:t>86.67</w:t>
            </w:r>
          </w:p>
        </w:tc>
        <w:tc>
          <w:tcPr>
            <w:tcW w:w="7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412F75">
        <w:trPr>
          <w:gridAfter w:val="1"/>
          <w:wAfter w:w="470" w:type="dxa"/>
          <w:trHeight w:val="90"/>
          <w:jc w:val="center"/>
        </w:trPr>
        <w:tc>
          <w:tcPr>
            <w:tcW w:w="9520" w:type="dxa"/>
            <w:gridSpan w:val="14"/>
            <w:tcBorders>
              <w:top w:val="nil"/>
              <w:left w:val="nil"/>
              <w:bottom w:val="nil"/>
              <w:right w:val="nil"/>
            </w:tcBorders>
            <w:shd w:val="clear" w:color="auto" w:fill="auto"/>
            <w:noWrap/>
            <w:tcMar>
              <w:top w:w="15" w:type="dxa"/>
              <w:left w:w="15" w:type="dxa"/>
              <w:right w:w="15" w:type="dxa"/>
            </w:tcMar>
            <w:vAlign w:val="center"/>
          </w:tcPr>
          <w:p w:rsidR="008321A2" w:rsidRDefault="00542DA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注：本表反映部门本年度一般公共预算财政拨款和政府性基金预算财政拨款的总收支和年末结转结</w:t>
            </w:r>
            <w:r w:rsidR="00EE7A07">
              <w:rPr>
                <w:rFonts w:ascii="宋体" w:eastAsia="宋体" w:hAnsi="宋体" w:cs="宋体" w:hint="eastAsia"/>
                <w:color w:val="000000"/>
                <w:kern w:val="0"/>
                <w:sz w:val="22"/>
              </w:rPr>
              <w:t>余</w:t>
            </w:r>
            <w:r>
              <w:rPr>
                <w:rFonts w:ascii="宋体" w:eastAsia="宋体" w:hAnsi="宋体" w:cs="宋体" w:hint="eastAsia"/>
                <w:color w:val="000000"/>
                <w:kern w:val="0"/>
                <w:sz w:val="22"/>
              </w:rPr>
              <w:t>情况。</w:t>
            </w:r>
          </w:p>
        </w:tc>
      </w:tr>
      <w:tr w:rsidR="008321A2" w:rsidTr="00412F75">
        <w:trPr>
          <w:trHeight w:val="600"/>
          <w:jc w:val="center"/>
        </w:trPr>
        <w:tc>
          <w:tcPr>
            <w:tcW w:w="9990" w:type="dxa"/>
            <w:gridSpan w:val="15"/>
            <w:tcBorders>
              <w:top w:val="nil"/>
              <w:left w:val="nil"/>
              <w:bottom w:val="nil"/>
              <w:right w:val="nil"/>
            </w:tcBorders>
            <w:shd w:val="clear" w:color="auto" w:fill="auto"/>
            <w:noWrap/>
            <w:tcMar>
              <w:top w:w="15" w:type="dxa"/>
              <w:left w:w="15" w:type="dxa"/>
              <w:right w:w="15" w:type="dxa"/>
            </w:tcMar>
            <w:vAlign w:val="center"/>
          </w:tcPr>
          <w:p w:rsidR="008321A2" w:rsidRDefault="00542DAD">
            <w:pPr>
              <w:widowControl/>
              <w:jc w:val="center"/>
              <w:textAlignment w:val="center"/>
              <w:rPr>
                <w:rFonts w:ascii="黑体" w:eastAsia="黑体" w:hAnsi="宋体" w:cs="黑体"/>
                <w:color w:val="000000"/>
                <w:sz w:val="32"/>
                <w:szCs w:val="32"/>
              </w:rPr>
            </w:pPr>
            <w:r>
              <w:lastRenderedPageBreak/>
              <w:br w:type="page"/>
            </w:r>
            <w:r>
              <w:rPr>
                <w:rFonts w:ascii="黑体" w:eastAsia="黑体" w:hAnsi="宋体" w:cs="黑体" w:hint="eastAsia"/>
                <w:color w:val="000000"/>
                <w:kern w:val="0"/>
                <w:sz w:val="32"/>
                <w:szCs w:val="32"/>
              </w:rPr>
              <w:t>一般公共预算财政拨款支出决算表</w:t>
            </w:r>
          </w:p>
        </w:tc>
      </w:tr>
      <w:tr w:rsidR="008321A2" w:rsidTr="00412F75">
        <w:trPr>
          <w:trHeight w:val="255"/>
          <w:jc w:val="center"/>
        </w:trPr>
        <w:tc>
          <w:tcPr>
            <w:tcW w:w="933" w:type="dxa"/>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2651" w:type="dxa"/>
            <w:gridSpan w:val="3"/>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2100" w:type="dxa"/>
            <w:gridSpan w:val="2"/>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4200" w:type="dxa"/>
            <w:gridSpan w:val="7"/>
            <w:tcBorders>
              <w:top w:val="nil"/>
              <w:left w:val="nil"/>
              <w:bottom w:val="nil"/>
              <w:right w:val="nil"/>
            </w:tcBorders>
            <w:shd w:val="clear" w:color="auto" w:fill="auto"/>
            <w:noWrap/>
            <w:tcMar>
              <w:top w:w="15" w:type="dxa"/>
              <w:left w:w="15" w:type="dxa"/>
              <w:right w:w="15" w:type="dxa"/>
            </w:tcMar>
            <w:vAlign w:val="bottom"/>
          </w:tcPr>
          <w:p w:rsidR="008321A2" w:rsidRDefault="00542DA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公开05表</w:t>
            </w:r>
          </w:p>
        </w:tc>
      </w:tr>
      <w:tr w:rsidR="00FF1F1A" w:rsidTr="00E11926">
        <w:trPr>
          <w:trHeight w:val="255"/>
          <w:jc w:val="center"/>
        </w:trPr>
        <w:tc>
          <w:tcPr>
            <w:tcW w:w="5790" w:type="dxa"/>
            <w:gridSpan w:val="8"/>
            <w:tcBorders>
              <w:top w:val="nil"/>
              <w:left w:val="nil"/>
              <w:bottom w:val="nil"/>
              <w:right w:val="nil"/>
            </w:tcBorders>
            <w:shd w:val="clear" w:color="auto" w:fill="auto"/>
            <w:noWrap/>
            <w:tcMar>
              <w:top w:w="15" w:type="dxa"/>
              <w:left w:w="15" w:type="dxa"/>
              <w:right w:w="15" w:type="dxa"/>
            </w:tcMar>
            <w:vAlign w:val="bottom"/>
          </w:tcPr>
          <w:p w:rsidR="00FF1F1A" w:rsidRDefault="00FF1F1A">
            <w:pPr>
              <w:rPr>
                <w:rFonts w:ascii="Arial" w:hAnsi="Arial" w:cs="Arial"/>
                <w:color w:val="000000"/>
                <w:sz w:val="20"/>
                <w:szCs w:val="20"/>
              </w:rPr>
            </w:pPr>
            <w:r>
              <w:rPr>
                <w:rFonts w:ascii="宋体" w:eastAsia="宋体" w:hAnsi="宋体" w:cs="宋体" w:hint="eastAsia"/>
                <w:color w:val="000000"/>
                <w:kern w:val="0"/>
                <w:sz w:val="20"/>
                <w:szCs w:val="20"/>
              </w:rPr>
              <w:t>部门：</w:t>
            </w:r>
            <w:r w:rsidRPr="00FF1F1A">
              <w:rPr>
                <w:rFonts w:ascii="宋体" w:eastAsia="宋体" w:hAnsi="宋体" w:cs="宋体" w:hint="eastAsia"/>
                <w:color w:val="000000"/>
                <w:kern w:val="0"/>
                <w:sz w:val="20"/>
                <w:szCs w:val="20"/>
              </w:rPr>
              <w:t>唐山市审计局高新技术产业开发区分局</w:t>
            </w:r>
          </w:p>
        </w:tc>
        <w:tc>
          <w:tcPr>
            <w:tcW w:w="4200" w:type="dxa"/>
            <w:gridSpan w:val="7"/>
            <w:tcBorders>
              <w:top w:val="nil"/>
              <w:left w:val="nil"/>
              <w:bottom w:val="nil"/>
              <w:right w:val="nil"/>
            </w:tcBorders>
            <w:shd w:val="clear" w:color="auto" w:fill="auto"/>
            <w:noWrap/>
            <w:tcMar>
              <w:top w:w="15" w:type="dxa"/>
              <w:left w:w="15" w:type="dxa"/>
              <w:right w:w="15" w:type="dxa"/>
            </w:tcMar>
            <w:vAlign w:val="bottom"/>
          </w:tcPr>
          <w:p w:rsidR="00FF1F1A" w:rsidRDefault="00FF1F1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8321A2" w:rsidTr="00412F75">
        <w:trPr>
          <w:trHeight w:val="308"/>
          <w:jc w:val="center"/>
        </w:trPr>
        <w:tc>
          <w:tcPr>
            <w:tcW w:w="369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6300" w:type="dxa"/>
            <w:gridSpan w:val="9"/>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r>
      <w:tr w:rsidR="008321A2" w:rsidTr="00412F75">
        <w:trPr>
          <w:trHeight w:val="312"/>
          <w:jc w:val="center"/>
        </w:trPr>
        <w:tc>
          <w:tcPr>
            <w:tcW w:w="1039"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2651" w:type="dxa"/>
            <w:gridSpan w:val="3"/>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2100"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2100" w:type="dxa"/>
            <w:gridSpan w:val="3"/>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2100" w:type="dxa"/>
            <w:gridSpan w:val="4"/>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r>
      <w:tr w:rsidR="008321A2" w:rsidTr="00412F75">
        <w:trPr>
          <w:trHeight w:val="312"/>
          <w:jc w:val="center"/>
        </w:trPr>
        <w:tc>
          <w:tcPr>
            <w:tcW w:w="1039"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2651" w:type="dxa"/>
            <w:gridSpan w:val="3"/>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2100"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2100"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2100" w:type="dxa"/>
            <w:gridSpan w:val="4"/>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r>
      <w:tr w:rsidR="008321A2" w:rsidTr="00412F75">
        <w:trPr>
          <w:trHeight w:val="312"/>
          <w:jc w:val="center"/>
        </w:trPr>
        <w:tc>
          <w:tcPr>
            <w:tcW w:w="1039"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2651" w:type="dxa"/>
            <w:gridSpan w:val="3"/>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2100"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2100"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2100" w:type="dxa"/>
            <w:gridSpan w:val="4"/>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r>
      <w:tr w:rsidR="008321A2" w:rsidTr="00412F75">
        <w:trPr>
          <w:trHeight w:val="308"/>
          <w:jc w:val="center"/>
        </w:trPr>
        <w:tc>
          <w:tcPr>
            <w:tcW w:w="3690"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210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210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210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r>
      <w:tr w:rsidR="008321A2" w:rsidTr="00412F75">
        <w:trPr>
          <w:trHeight w:val="308"/>
          <w:jc w:val="center"/>
        </w:trPr>
        <w:tc>
          <w:tcPr>
            <w:tcW w:w="3690"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210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391E8B">
            <w:pPr>
              <w:jc w:val="right"/>
              <w:rPr>
                <w:rFonts w:ascii="宋体" w:eastAsia="宋体" w:hAnsi="宋体" w:cs="宋体"/>
                <w:b/>
                <w:color w:val="000000"/>
                <w:sz w:val="22"/>
              </w:rPr>
            </w:pPr>
            <w:r w:rsidRPr="00391E8B">
              <w:rPr>
                <w:rFonts w:ascii="宋体" w:eastAsia="宋体" w:hAnsi="宋体" w:cs="宋体"/>
                <w:b/>
                <w:color w:val="000000"/>
                <w:sz w:val="22"/>
              </w:rPr>
              <w:t>86.67</w:t>
            </w:r>
          </w:p>
        </w:tc>
        <w:tc>
          <w:tcPr>
            <w:tcW w:w="210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391E8B">
            <w:pPr>
              <w:jc w:val="right"/>
              <w:rPr>
                <w:rFonts w:ascii="宋体" w:eastAsia="宋体" w:hAnsi="宋体" w:cs="宋体"/>
                <w:b/>
                <w:color w:val="000000"/>
                <w:sz w:val="22"/>
              </w:rPr>
            </w:pPr>
            <w:r>
              <w:rPr>
                <w:rFonts w:ascii="宋体" w:eastAsia="宋体" w:hAnsi="宋体" w:cs="宋体" w:hint="eastAsia"/>
                <w:b/>
                <w:color w:val="000000"/>
                <w:sz w:val="22"/>
              </w:rPr>
              <w:t>24.75</w:t>
            </w:r>
          </w:p>
        </w:tc>
        <w:tc>
          <w:tcPr>
            <w:tcW w:w="210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391E8B">
            <w:pPr>
              <w:jc w:val="right"/>
              <w:rPr>
                <w:rFonts w:ascii="宋体" w:eastAsia="宋体" w:hAnsi="宋体" w:cs="宋体"/>
                <w:b/>
                <w:color w:val="000000"/>
                <w:sz w:val="22"/>
              </w:rPr>
            </w:pPr>
            <w:r>
              <w:rPr>
                <w:rFonts w:ascii="宋体" w:eastAsia="宋体" w:hAnsi="宋体" w:cs="宋体" w:hint="eastAsia"/>
                <w:b/>
                <w:color w:val="000000"/>
                <w:sz w:val="22"/>
              </w:rPr>
              <w:t>61.92</w:t>
            </w:r>
          </w:p>
        </w:tc>
      </w:tr>
      <w:tr w:rsidR="008321A2" w:rsidTr="00412F75">
        <w:trPr>
          <w:trHeight w:val="308"/>
          <w:jc w:val="center"/>
        </w:trPr>
        <w:tc>
          <w:tcPr>
            <w:tcW w:w="1039"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430FA4">
            <w:pPr>
              <w:jc w:val="left"/>
              <w:rPr>
                <w:rFonts w:ascii="宋体" w:eastAsia="宋体" w:hAnsi="宋体" w:cs="宋体"/>
                <w:color w:val="000000"/>
                <w:sz w:val="22"/>
              </w:rPr>
            </w:pPr>
            <w:r w:rsidRPr="00430FA4">
              <w:rPr>
                <w:rFonts w:ascii="宋体" w:eastAsia="宋体" w:hAnsi="宋体" w:cs="宋体"/>
                <w:color w:val="000000"/>
                <w:sz w:val="22"/>
              </w:rPr>
              <w:t>201</w:t>
            </w:r>
          </w:p>
        </w:tc>
        <w:tc>
          <w:tcPr>
            <w:tcW w:w="2651"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430FA4">
            <w:pPr>
              <w:jc w:val="left"/>
              <w:rPr>
                <w:rFonts w:ascii="宋体" w:eastAsia="宋体" w:hAnsi="宋体" w:cs="宋体"/>
                <w:color w:val="000000"/>
                <w:sz w:val="22"/>
              </w:rPr>
            </w:pPr>
            <w:r w:rsidRPr="00430FA4">
              <w:rPr>
                <w:rFonts w:ascii="宋体" w:eastAsia="宋体" w:hAnsi="宋体" w:cs="宋体" w:hint="eastAsia"/>
                <w:color w:val="000000"/>
                <w:sz w:val="22"/>
              </w:rPr>
              <w:t>一般公共服务支出</w:t>
            </w:r>
          </w:p>
        </w:tc>
        <w:tc>
          <w:tcPr>
            <w:tcW w:w="210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391E8B">
            <w:pPr>
              <w:jc w:val="right"/>
              <w:rPr>
                <w:rFonts w:ascii="宋体" w:eastAsia="宋体" w:hAnsi="宋体" w:cs="宋体"/>
                <w:color w:val="000000"/>
                <w:sz w:val="22"/>
              </w:rPr>
            </w:pPr>
            <w:r w:rsidRPr="00391E8B">
              <w:rPr>
                <w:rFonts w:ascii="宋体" w:eastAsia="宋体" w:hAnsi="宋体" w:cs="宋体"/>
                <w:color w:val="000000"/>
                <w:sz w:val="22"/>
              </w:rPr>
              <w:t>86.67</w:t>
            </w:r>
          </w:p>
        </w:tc>
        <w:tc>
          <w:tcPr>
            <w:tcW w:w="210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391E8B">
            <w:pPr>
              <w:jc w:val="right"/>
              <w:rPr>
                <w:rFonts w:ascii="宋体" w:eastAsia="宋体" w:hAnsi="宋体" w:cs="宋体"/>
                <w:color w:val="000000"/>
                <w:sz w:val="22"/>
              </w:rPr>
            </w:pPr>
            <w:r>
              <w:rPr>
                <w:rFonts w:ascii="宋体" w:eastAsia="宋体" w:hAnsi="宋体" w:cs="宋体" w:hint="eastAsia"/>
                <w:color w:val="000000"/>
                <w:sz w:val="22"/>
              </w:rPr>
              <w:t>24.75</w:t>
            </w:r>
          </w:p>
        </w:tc>
        <w:tc>
          <w:tcPr>
            <w:tcW w:w="210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391E8B">
            <w:pPr>
              <w:jc w:val="right"/>
              <w:rPr>
                <w:rFonts w:ascii="宋体" w:eastAsia="宋体" w:hAnsi="宋体" w:cs="宋体"/>
                <w:color w:val="000000"/>
                <w:sz w:val="22"/>
              </w:rPr>
            </w:pPr>
            <w:r>
              <w:rPr>
                <w:rFonts w:ascii="宋体" w:eastAsia="宋体" w:hAnsi="宋体" w:cs="宋体" w:hint="eastAsia"/>
                <w:color w:val="000000"/>
                <w:sz w:val="22"/>
              </w:rPr>
              <w:t>61.92</w:t>
            </w:r>
          </w:p>
        </w:tc>
      </w:tr>
      <w:tr w:rsidR="008321A2" w:rsidTr="00412F75">
        <w:trPr>
          <w:trHeight w:val="308"/>
          <w:jc w:val="center"/>
        </w:trPr>
        <w:tc>
          <w:tcPr>
            <w:tcW w:w="1039"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430FA4">
            <w:pPr>
              <w:jc w:val="left"/>
              <w:rPr>
                <w:rFonts w:ascii="宋体" w:eastAsia="宋体" w:hAnsi="宋体" w:cs="宋体"/>
                <w:color w:val="000000"/>
                <w:sz w:val="22"/>
              </w:rPr>
            </w:pPr>
            <w:r w:rsidRPr="00430FA4">
              <w:rPr>
                <w:rFonts w:ascii="宋体" w:eastAsia="宋体" w:hAnsi="宋体" w:cs="宋体"/>
                <w:color w:val="000000"/>
                <w:sz w:val="22"/>
              </w:rPr>
              <w:t>20108</w:t>
            </w:r>
          </w:p>
        </w:tc>
        <w:tc>
          <w:tcPr>
            <w:tcW w:w="2651"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430FA4">
            <w:pPr>
              <w:jc w:val="left"/>
              <w:rPr>
                <w:rFonts w:ascii="宋体" w:eastAsia="宋体" w:hAnsi="宋体" w:cs="宋体"/>
                <w:color w:val="000000"/>
                <w:sz w:val="22"/>
              </w:rPr>
            </w:pPr>
            <w:r w:rsidRPr="00430FA4">
              <w:rPr>
                <w:rFonts w:ascii="宋体" w:eastAsia="宋体" w:hAnsi="宋体" w:cs="宋体" w:hint="eastAsia"/>
                <w:color w:val="000000"/>
                <w:sz w:val="22"/>
              </w:rPr>
              <w:t>审计事务</w:t>
            </w:r>
          </w:p>
        </w:tc>
        <w:tc>
          <w:tcPr>
            <w:tcW w:w="210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391E8B">
            <w:pPr>
              <w:jc w:val="right"/>
              <w:rPr>
                <w:rFonts w:ascii="宋体" w:eastAsia="宋体" w:hAnsi="宋体" w:cs="宋体"/>
                <w:color w:val="000000"/>
                <w:sz w:val="22"/>
              </w:rPr>
            </w:pPr>
            <w:r w:rsidRPr="00391E8B">
              <w:rPr>
                <w:rFonts w:ascii="宋体" w:eastAsia="宋体" w:hAnsi="宋体" w:cs="宋体"/>
                <w:color w:val="000000"/>
                <w:sz w:val="22"/>
              </w:rPr>
              <w:t>86.67</w:t>
            </w:r>
          </w:p>
        </w:tc>
        <w:tc>
          <w:tcPr>
            <w:tcW w:w="210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391E8B">
            <w:pPr>
              <w:jc w:val="right"/>
              <w:rPr>
                <w:rFonts w:ascii="宋体" w:eastAsia="宋体" w:hAnsi="宋体" w:cs="宋体"/>
                <w:color w:val="000000"/>
                <w:sz w:val="22"/>
              </w:rPr>
            </w:pPr>
            <w:r>
              <w:rPr>
                <w:rFonts w:ascii="宋体" w:eastAsia="宋体" w:hAnsi="宋体" w:cs="宋体" w:hint="eastAsia"/>
                <w:color w:val="000000"/>
                <w:sz w:val="22"/>
              </w:rPr>
              <w:t>24.75</w:t>
            </w:r>
          </w:p>
        </w:tc>
        <w:tc>
          <w:tcPr>
            <w:tcW w:w="210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391E8B">
            <w:pPr>
              <w:jc w:val="right"/>
              <w:rPr>
                <w:rFonts w:ascii="宋体" w:eastAsia="宋体" w:hAnsi="宋体" w:cs="宋体"/>
                <w:color w:val="000000"/>
                <w:sz w:val="22"/>
              </w:rPr>
            </w:pPr>
            <w:r>
              <w:rPr>
                <w:rFonts w:ascii="宋体" w:eastAsia="宋体" w:hAnsi="宋体" w:cs="宋体" w:hint="eastAsia"/>
                <w:color w:val="000000"/>
                <w:sz w:val="22"/>
              </w:rPr>
              <w:t>61.92</w:t>
            </w:r>
          </w:p>
        </w:tc>
      </w:tr>
      <w:tr w:rsidR="008321A2" w:rsidTr="00412F75">
        <w:trPr>
          <w:trHeight w:val="308"/>
          <w:jc w:val="center"/>
        </w:trPr>
        <w:tc>
          <w:tcPr>
            <w:tcW w:w="1039"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430FA4">
            <w:pPr>
              <w:jc w:val="left"/>
              <w:rPr>
                <w:rFonts w:ascii="宋体" w:eastAsia="宋体" w:hAnsi="宋体" w:cs="宋体"/>
                <w:color w:val="000000"/>
                <w:sz w:val="22"/>
              </w:rPr>
            </w:pPr>
            <w:r w:rsidRPr="00430FA4">
              <w:rPr>
                <w:rFonts w:ascii="宋体" w:eastAsia="宋体" w:hAnsi="宋体" w:cs="宋体"/>
                <w:color w:val="000000"/>
                <w:sz w:val="22"/>
              </w:rPr>
              <w:t>2010802</w:t>
            </w:r>
          </w:p>
        </w:tc>
        <w:tc>
          <w:tcPr>
            <w:tcW w:w="2651"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430FA4">
            <w:pPr>
              <w:jc w:val="left"/>
              <w:rPr>
                <w:rFonts w:ascii="宋体" w:eastAsia="宋体" w:hAnsi="宋体" w:cs="宋体"/>
                <w:color w:val="000000"/>
                <w:sz w:val="22"/>
              </w:rPr>
            </w:pPr>
            <w:r w:rsidRPr="00430FA4">
              <w:rPr>
                <w:rFonts w:ascii="宋体" w:eastAsia="宋体" w:hAnsi="宋体" w:cs="宋体" w:hint="eastAsia"/>
                <w:color w:val="000000"/>
                <w:sz w:val="22"/>
              </w:rPr>
              <w:t>一般行政管理事务</w:t>
            </w:r>
          </w:p>
        </w:tc>
        <w:tc>
          <w:tcPr>
            <w:tcW w:w="210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391E8B">
            <w:pPr>
              <w:jc w:val="right"/>
              <w:rPr>
                <w:rFonts w:ascii="宋体" w:eastAsia="宋体" w:hAnsi="宋体" w:cs="宋体"/>
                <w:color w:val="000000"/>
                <w:sz w:val="22"/>
              </w:rPr>
            </w:pPr>
            <w:r>
              <w:rPr>
                <w:rFonts w:ascii="宋体" w:eastAsia="宋体" w:hAnsi="宋体" w:cs="宋体" w:hint="eastAsia"/>
                <w:color w:val="000000"/>
                <w:sz w:val="22"/>
              </w:rPr>
              <w:t>39.07</w:t>
            </w:r>
          </w:p>
        </w:tc>
        <w:tc>
          <w:tcPr>
            <w:tcW w:w="210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391E8B">
            <w:pPr>
              <w:jc w:val="right"/>
              <w:rPr>
                <w:rFonts w:ascii="宋体" w:eastAsia="宋体" w:hAnsi="宋体" w:cs="宋体"/>
                <w:color w:val="000000"/>
                <w:sz w:val="22"/>
              </w:rPr>
            </w:pPr>
            <w:r>
              <w:rPr>
                <w:rFonts w:ascii="宋体" w:eastAsia="宋体" w:hAnsi="宋体" w:cs="宋体" w:hint="eastAsia"/>
                <w:color w:val="000000"/>
                <w:sz w:val="22"/>
              </w:rPr>
              <w:t>24.75</w:t>
            </w:r>
          </w:p>
        </w:tc>
        <w:tc>
          <w:tcPr>
            <w:tcW w:w="210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391E8B">
            <w:pPr>
              <w:jc w:val="right"/>
              <w:rPr>
                <w:rFonts w:ascii="宋体" w:eastAsia="宋体" w:hAnsi="宋体" w:cs="宋体"/>
                <w:color w:val="000000"/>
                <w:sz w:val="22"/>
              </w:rPr>
            </w:pPr>
            <w:r>
              <w:rPr>
                <w:rFonts w:ascii="宋体" w:eastAsia="宋体" w:hAnsi="宋体" w:cs="宋体" w:hint="eastAsia"/>
                <w:color w:val="000000"/>
                <w:sz w:val="22"/>
              </w:rPr>
              <w:t>14.32</w:t>
            </w:r>
          </w:p>
        </w:tc>
      </w:tr>
      <w:tr w:rsidR="008321A2" w:rsidTr="00412F75">
        <w:trPr>
          <w:trHeight w:val="308"/>
          <w:jc w:val="center"/>
        </w:trPr>
        <w:tc>
          <w:tcPr>
            <w:tcW w:w="1039"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430FA4">
            <w:pPr>
              <w:jc w:val="left"/>
              <w:rPr>
                <w:rFonts w:ascii="宋体" w:eastAsia="宋体" w:hAnsi="宋体" w:cs="宋体"/>
                <w:color w:val="000000"/>
                <w:sz w:val="22"/>
              </w:rPr>
            </w:pPr>
            <w:r w:rsidRPr="00430FA4">
              <w:rPr>
                <w:rFonts w:ascii="宋体" w:eastAsia="宋体" w:hAnsi="宋体" w:cs="宋体"/>
                <w:color w:val="000000"/>
                <w:sz w:val="22"/>
              </w:rPr>
              <w:t>2010804</w:t>
            </w:r>
          </w:p>
        </w:tc>
        <w:tc>
          <w:tcPr>
            <w:tcW w:w="2651"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430FA4">
            <w:pPr>
              <w:jc w:val="left"/>
              <w:rPr>
                <w:rFonts w:ascii="宋体" w:eastAsia="宋体" w:hAnsi="宋体" w:cs="宋体"/>
                <w:color w:val="000000"/>
                <w:sz w:val="22"/>
              </w:rPr>
            </w:pPr>
            <w:r w:rsidRPr="00430FA4">
              <w:rPr>
                <w:rFonts w:ascii="宋体" w:eastAsia="宋体" w:hAnsi="宋体" w:cs="宋体" w:hint="eastAsia"/>
                <w:color w:val="000000"/>
                <w:sz w:val="22"/>
              </w:rPr>
              <w:t>审计业务</w:t>
            </w:r>
          </w:p>
        </w:tc>
        <w:tc>
          <w:tcPr>
            <w:tcW w:w="210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391E8B">
            <w:pPr>
              <w:jc w:val="right"/>
              <w:rPr>
                <w:rFonts w:ascii="宋体" w:eastAsia="宋体" w:hAnsi="宋体" w:cs="宋体"/>
                <w:color w:val="000000"/>
                <w:sz w:val="22"/>
              </w:rPr>
            </w:pPr>
            <w:r>
              <w:rPr>
                <w:rFonts w:ascii="宋体" w:eastAsia="宋体" w:hAnsi="宋体" w:cs="宋体" w:hint="eastAsia"/>
                <w:color w:val="000000"/>
                <w:sz w:val="22"/>
              </w:rPr>
              <w:t>37.60</w:t>
            </w:r>
          </w:p>
        </w:tc>
        <w:tc>
          <w:tcPr>
            <w:tcW w:w="210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10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391E8B">
            <w:pPr>
              <w:jc w:val="right"/>
              <w:rPr>
                <w:rFonts w:ascii="宋体" w:eastAsia="宋体" w:hAnsi="宋体" w:cs="宋体"/>
                <w:color w:val="000000"/>
                <w:sz w:val="22"/>
              </w:rPr>
            </w:pPr>
            <w:r>
              <w:rPr>
                <w:rFonts w:ascii="宋体" w:eastAsia="宋体" w:hAnsi="宋体" w:cs="宋体" w:hint="eastAsia"/>
                <w:color w:val="000000"/>
                <w:sz w:val="22"/>
              </w:rPr>
              <w:t>37.60</w:t>
            </w:r>
          </w:p>
        </w:tc>
      </w:tr>
      <w:tr w:rsidR="008321A2" w:rsidTr="00412F75">
        <w:trPr>
          <w:trHeight w:val="308"/>
          <w:jc w:val="center"/>
        </w:trPr>
        <w:tc>
          <w:tcPr>
            <w:tcW w:w="1039"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430FA4">
            <w:pPr>
              <w:jc w:val="left"/>
              <w:rPr>
                <w:rFonts w:ascii="宋体" w:eastAsia="宋体" w:hAnsi="宋体" w:cs="宋体"/>
                <w:color w:val="000000"/>
                <w:sz w:val="22"/>
              </w:rPr>
            </w:pPr>
            <w:r w:rsidRPr="00430FA4">
              <w:rPr>
                <w:rFonts w:ascii="宋体" w:eastAsia="宋体" w:hAnsi="宋体" w:cs="宋体"/>
                <w:color w:val="000000"/>
                <w:sz w:val="22"/>
              </w:rPr>
              <w:t>2010806</w:t>
            </w:r>
          </w:p>
        </w:tc>
        <w:tc>
          <w:tcPr>
            <w:tcW w:w="2651"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430FA4">
            <w:pPr>
              <w:jc w:val="left"/>
              <w:rPr>
                <w:rFonts w:ascii="宋体" w:eastAsia="宋体" w:hAnsi="宋体" w:cs="宋体"/>
                <w:color w:val="000000"/>
                <w:sz w:val="22"/>
              </w:rPr>
            </w:pPr>
            <w:r w:rsidRPr="00430FA4">
              <w:rPr>
                <w:rFonts w:ascii="宋体" w:eastAsia="宋体" w:hAnsi="宋体" w:cs="宋体" w:hint="eastAsia"/>
                <w:color w:val="000000"/>
                <w:sz w:val="22"/>
              </w:rPr>
              <w:t>信息化建设</w:t>
            </w:r>
          </w:p>
        </w:tc>
        <w:tc>
          <w:tcPr>
            <w:tcW w:w="210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391E8B">
            <w:pPr>
              <w:jc w:val="right"/>
              <w:rPr>
                <w:rFonts w:ascii="宋体" w:eastAsia="宋体" w:hAnsi="宋体" w:cs="宋体"/>
                <w:color w:val="000000"/>
                <w:sz w:val="22"/>
              </w:rPr>
            </w:pPr>
            <w:r>
              <w:rPr>
                <w:rFonts w:ascii="宋体" w:eastAsia="宋体" w:hAnsi="宋体" w:cs="宋体" w:hint="eastAsia"/>
                <w:color w:val="000000"/>
                <w:sz w:val="22"/>
              </w:rPr>
              <w:t>10.00</w:t>
            </w:r>
          </w:p>
        </w:tc>
        <w:tc>
          <w:tcPr>
            <w:tcW w:w="210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10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391E8B">
            <w:pPr>
              <w:jc w:val="right"/>
              <w:rPr>
                <w:rFonts w:ascii="宋体" w:eastAsia="宋体" w:hAnsi="宋体" w:cs="宋体"/>
                <w:color w:val="000000"/>
                <w:sz w:val="22"/>
              </w:rPr>
            </w:pPr>
            <w:r>
              <w:rPr>
                <w:rFonts w:ascii="宋体" w:eastAsia="宋体" w:hAnsi="宋体" w:cs="宋体" w:hint="eastAsia"/>
                <w:color w:val="000000"/>
                <w:sz w:val="22"/>
              </w:rPr>
              <w:t>10.</w:t>
            </w:r>
            <w:r w:rsidR="00CC52A0">
              <w:rPr>
                <w:rFonts w:ascii="宋体" w:eastAsia="宋体" w:hAnsi="宋体" w:cs="宋体" w:hint="eastAsia"/>
                <w:color w:val="000000"/>
                <w:sz w:val="22"/>
              </w:rPr>
              <w:t>00</w:t>
            </w:r>
          </w:p>
        </w:tc>
      </w:tr>
      <w:tr w:rsidR="008321A2" w:rsidTr="00412F75">
        <w:trPr>
          <w:trHeight w:val="308"/>
          <w:jc w:val="center"/>
        </w:trPr>
        <w:tc>
          <w:tcPr>
            <w:tcW w:w="1039"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2651"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210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10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210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bl>
    <w:p w:rsidR="008321A2" w:rsidRDefault="00542DAD">
      <w:r>
        <w:br w:type="page"/>
      </w:r>
    </w:p>
    <w:tbl>
      <w:tblPr>
        <w:tblW w:w="10000" w:type="dxa"/>
        <w:jc w:val="center"/>
        <w:tblLayout w:type="fixed"/>
        <w:tblCellMar>
          <w:left w:w="0" w:type="dxa"/>
          <w:right w:w="0" w:type="dxa"/>
        </w:tblCellMar>
        <w:tblLook w:val="04A0"/>
      </w:tblPr>
      <w:tblGrid>
        <w:gridCol w:w="896"/>
        <w:gridCol w:w="1932"/>
        <w:gridCol w:w="783"/>
        <w:gridCol w:w="655"/>
        <w:gridCol w:w="1599"/>
        <w:gridCol w:w="768"/>
        <w:gridCol w:w="744"/>
        <w:gridCol w:w="1891"/>
        <w:gridCol w:w="732"/>
      </w:tblGrid>
      <w:tr w:rsidR="008321A2">
        <w:trPr>
          <w:trHeight w:val="662"/>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rsidR="008321A2" w:rsidRDefault="00542DAD">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一般公共预算财政拨款基本支出决算表</w:t>
            </w:r>
          </w:p>
        </w:tc>
      </w:tr>
      <w:tr w:rsidR="008321A2">
        <w:trPr>
          <w:trHeight w:val="339"/>
          <w:jc w:val="center"/>
        </w:trPr>
        <w:tc>
          <w:tcPr>
            <w:tcW w:w="896" w:type="dxa"/>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1932" w:type="dxa"/>
            <w:tcBorders>
              <w:top w:val="nil"/>
              <w:left w:val="nil"/>
              <w:bottom w:val="nil"/>
              <w:right w:val="nil"/>
            </w:tcBorders>
            <w:shd w:val="clear" w:color="auto" w:fill="auto"/>
            <w:tcMar>
              <w:top w:w="15" w:type="dxa"/>
              <w:left w:w="15" w:type="dxa"/>
              <w:right w:w="15" w:type="dxa"/>
            </w:tcMar>
            <w:vAlign w:val="bottom"/>
          </w:tcPr>
          <w:p w:rsidR="008321A2" w:rsidRDefault="008321A2">
            <w:pPr>
              <w:rPr>
                <w:rFonts w:ascii="Arial" w:hAnsi="Arial" w:cs="Arial"/>
                <w:color w:val="000000"/>
                <w:sz w:val="20"/>
                <w:szCs w:val="20"/>
              </w:rPr>
            </w:pPr>
          </w:p>
        </w:tc>
        <w:tc>
          <w:tcPr>
            <w:tcW w:w="783" w:type="dxa"/>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655" w:type="dxa"/>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rsidR="008321A2" w:rsidRDefault="008321A2">
            <w:pPr>
              <w:rPr>
                <w:rFonts w:ascii="Arial" w:hAnsi="Arial" w:cs="Arial"/>
                <w:color w:val="000000"/>
                <w:sz w:val="20"/>
                <w:szCs w:val="20"/>
              </w:rPr>
            </w:pPr>
          </w:p>
        </w:tc>
        <w:tc>
          <w:tcPr>
            <w:tcW w:w="768" w:type="dxa"/>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rsidR="008321A2" w:rsidRDefault="00542DAD">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rPr>
              <w:t>公开06表</w:t>
            </w:r>
          </w:p>
        </w:tc>
      </w:tr>
      <w:tr w:rsidR="00FF1F1A" w:rsidTr="00DC3E20">
        <w:trPr>
          <w:trHeight w:val="339"/>
          <w:jc w:val="center"/>
        </w:trPr>
        <w:tc>
          <w:tcPr>
            <w:tcW w:w="5865" w:type="dxa"/>
            <w:gridSpan w:val="5"/>
            <w:tcBorders>
              <w:top w:val="nil"/>
              <w:left w:val="nil"/>
              <w:bottom w:val="nil"/>
              <w:right w:val="nil"/>
            </w:tcBorders>
            <w:shd w:val="clear" w:color="auto" w:fill="auto"/>
            <w:noWrap/>
            <w:tcMar>
              <w:top w:w="15" w:type="dxa"/>
              <w:left w:w="15" w:type="dxa"/>
              <w:right w:w="15" w:type="dxa"/>
            </w:tcMar>
            <w:vAlign w:val="bottom"/>
          </w:tcPr>
          <w:p w:rsidR="00FF1F1A" w:rsidRDefault="00FF1F1A">
            <w:pPr>
              <w:rPr>
                <w:rFonts w:ascii="Arial" w:hAnsi="Arial" w:cs="Arial"/>
                <w:color w:val="000000"/>
                <w:sz w:val="20"/>
                <w:szCs w:val="20"/>
              </w:rPr>
            </w:pPr>
            <w:r>
              <w:rPr>
                <w:rFonts w:ascii="宋体" w:eastAsia="宋体" w:hAnsi="宋体" w:cs="宋体" w:hint="eastAsia"/>
                <w:color w:val="000000"/>
                <w:kern w:val="0"/>
                <w:sz w:val="20"/>
                <w:szCs w:val="20"/>
              </w:rPr>
              <w:t>部门：</w:t>
            </w:r>
            <w:r w:rsidRPr="00FF1F1A">
              <w:rPr>
                <w:rFonts w:ascii="宋体" w:eastAsia="宋体" w:hAnsi="宋体" w:cs="宋体" w:hint="eastAsia"/>
                <w:color w:val="000000"/>
                <w:kern w:val="0"/>
                <w:sz w:val="20"/>
                <w:szCs w:val="20"/>
              </w:rPr>
              <w:t>唐山市审计局高新技术产业开发区分局</w:t>
            </w:r>
          </w:p>
        </w:tc>
        <w:tc>
          <w:tcPr>
            <w:tcW w:w="768" w:type="dxa"/>
            <w:tcBorders>
              <w:top w:val="nil"/>
              <w:left w:val="nil"/>
              <w:bottom w:val="nil"/>
              <w:right w:val="nil"/>
            </w:tcBorders>
            <w:shd w:val="clear" w:color="auto" w:fill="auto"/>
            <w:noWrap/>
            <w:tcMar>
              <w:top w:w="15" w:type="dxa"/>
              <w:left w:w="15" w:type="dxa"/>
              <w:right w:w="15" w:type="dxa"/>
            </w:tcMar>
            <w:vAlign w:val="bottom"/>
          </w:tcPr>
          <w:p w:rsidR="00FF1F1A" w:rsidRDefault="00FF1F1A">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rsidR="00FF1F1A" w:rsidRDefault="00FF1F1A">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rsidR="00FF1F1A" w:rsidRDefault="00FF1F1A">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rPr>
              <w:t>金额单位：万元</w:t>
            </w:r>
          </w:p>
        </w:tc>
      </w:tr>
      <w:tr w:rsidR="008321A2">
        <w:trPr>
          <w:trHeight w:val="362"/>
          <w:jc w:val="center"/>
        </w:trPr>
        <w:tc>
          <w:tcPr>
            <w:tcW w:w="361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人员经费</w:t>
            </w:r>
          </w:p>
        </w:tc>
        <w:tc>
          <w:tcPr>
            <w:tcW w:w="6389"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公用经费</w:t>
            </w:r>
          </w:p>
        </w:tc>
      </w:tr>
      <w:tr w:rsidR="008321A2">
        <w:trPr>
          <w:trHeight w:val="362"/>
          <w:jc w:val="center"/>
        </w:trPr>
        <w:tc>
          <w:tcPr>
            <w:tcW w:w="89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科目</w:t>
            </w:r>
          </w:p>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编码</w:t>
            </w:r>
          </w:p>
        </w:tc>
        <w:tc>
          <w:tcPr>
            <w:tcW w:w="19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8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c>
          <w:tcPr>
            <w:tcW w:w="65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科目编码</w:t>
            </w:r>
          </w:p>
        </w:tc>
        <w:tc>
          <w:tcPr>
            <w:tcW w:w="159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6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c>
          <w:tcPr>
            <w:tcW w:w="74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科目</w:t>
            </w:r>
          </w:p>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编码</w:t>
            </w:r>
          </w:p>
        </w:tc>
        <w:tc>
          <w:tcPr>
            <w:tcW w:w="18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8321A2">
        <w:trPr>
          <w:trHeight w:val="349"/>
          <w:jc w:val="center"/>
        </w:trPr>
        <w:tc>
          <w:tcPr>
            <w:tcW w:w="89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9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78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65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59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76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74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8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7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r>
      <w:tr w:rsidR="008321A2">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工资福利支出</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CC52A0">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24.75</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商品和服务支出</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债务利息及费用支出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基本工资</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办公费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30701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国内债务付息</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津贴补贴</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印刷费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30702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国外债务付息</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奖金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30203</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咨询费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资本性支出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30106</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伙食补助费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手续费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房屋建筑物购建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30107</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绩效工资</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水费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办公设备购置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30108</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机关事业单位基本养老保险缴费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电费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31003</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专用设备购置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职业年金缴费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30207</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邮电费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31005</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基础设施建设</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30110</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职工基本医疗保险缴费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取暖费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31006</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大型修缮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公务员医疗补助缴费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物业管理费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信息网络及软件购置更新</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其他社会保障缴费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差旅费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31008</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物资储备</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住房公积金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因公出国（境）费用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土地补偿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30114</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医疗费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30213</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维修（护）费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31010</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安置补助</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30199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其他工资福利支出</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3A2828">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24.75</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租赁费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地上附着物和青苗补偿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对个人和家庭的补助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会议费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拆迁补偿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离休费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培训费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31013</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公务用车购置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退休费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left"/>
              <w:rPr>
                <w:rFonts w:ascii="宋体" w:eastAsia="宋体" w:hAnsi="宋体" w:cs="宋体"/>
                <w:color w:val="000000"/>
                <w:sz w:val="20"/>
                <w:szCs w:val="20"/>
              </w:rPr>
            </w:pP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公务接待费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其他交通工具购置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退职（役）费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专用材料费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31021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文物和陈列品购置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30304</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抚恤金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被装购置费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31022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无形资产购置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30305</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生活补助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专用燃料费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其他资本性支出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30306</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救济费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劳务费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30307</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医疗费补助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30227</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委托业务费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39906</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赠与</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30308</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助学金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工会经费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国家赔偿费用支出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奖励金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福利费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39908</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18"/>
                <w:szCs w:val="18"/>
              </w:rPr>
              <w:t xml:space="preserve"> 对民间非营利组织和群众性自治组织补贴</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30310</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个人农业生产补贴</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30231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公务用车运行维护费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30399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其他对个人和家庭的补助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30239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其他交通费用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left"/>
              <w:rPr>
                <w:rFonts w:ascii="宋体" w:eastAsia="宋体" w:hAnsi="宋体" w:cs="宋体"/>
                <w:color w:val="000000"/>
                <w:sz w:val="20"/>
                <w:szCs w:val="20"/>
              </w:rPr>
            </w:pP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spacing w:line="220" w:lineRule="exact"/>
              <w:jc w:val="left"/>
              <w:rPr>
                <w:rFonts w:ascii="宋体" w:eastAsia="宋体" w:hAnsi="宋体" w:cs="宋体"/>
                <w:color w:val="000000"/>
                <w:sz w:val="20"/>
                <w:szCs w:val="20"/>
              </w:rPr>
            </w:pP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30240</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税金及附加费用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left"/>
              <w:rPr>
                <w:rFonts w:ascii="宋体" w:eastAsia="宋体" w:hAnsi="宋体" w:cs="宋体"/>
                <w:color w:val="000000"/>
                <w:sz w:val="20"/>
                <w:szCs w:val="20"/>
              </w:rPr>
            </w:pP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spacing w:line="220" w:lineRule="exact"/>
              <w:jc w:val="left"/>
              <w:rPr>
                <w:rFonts w:ascii="宋体" w:eastAsia="宋体" w:hAnsi="宋体" w:cs="宋体"/>
                <w:color w:val="000000"/>
                <w:sz w:val="20"/>
                <w:szCs w:val="20"/>
              </w:rPr>
            </w:pP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30299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其他商品和服务支出</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r w:rsidR="008321A2">
        <w:trPr>
          <w:trHeight w:val="317"/>
          <w:jc w:val="center"/>
        </w:trPr>
        <w:tc>
          <w:tcPr>
            <w:tcW w:w="282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人员经费合计</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3A2828">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24.75</w:t>
            </w:r>
          </w:p>
        </w:tc>
        <w:tc>
          <w:tcPr>
            <w:tcW w:w="5657"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公用经费合计</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spacing w:line="180" w:lineRule="exact"/>
              <w:jc w:val="right"/>
              <w:rPr>
                <w:rFonts w:ascii="宋体" w:eastAsia="宋体" w:hAnsi="宋体" w:cs="宋体"/>
                <w:color w:val="000000"/>
                <w:sz w:val="20"/>
                <w:szCs w:val="20"/>
              </w:rPr>
            </w:pPr>
          </w:p>
        </w:tc>
      </w:tr>
    </w:tbl>
    <w:p w:rsidR="008321A2" w:rsidRDefault="00542DAD">
      <w:r>
        <w:br w:type="page"/>
      </w:r>
    </w:p>
    <w:tbl>
      <w:tblPr>
        <w:tblW w:w="9220" w:type="dxa"/>
        <w:jc w:val="center"/>
        <w:tblCellMar>
          <w:left w:w="0" w:type="dxa"/>
          <w:right w:w="0" w:type="dxa"/>
        </w:tblCellMar>
        <w:tblLook w:val="04A0"/>
      </w:tblPr>
      <w:tblGrid>
        <w:gridCol w:w="1267"/>
        <w:gridCol w:w="1686"/>
        <w:gridCol w:w="1565"/>
        <w:gridCol w:w="1565"/>
        <w:gridCol w:w="1565"/>
        <w:gridCol w:w="1572"/>
      </w:tblGrid>
      <w:tr w:rsidR="008321A2">
        <w:trPr>
          <w:trHeight w:val="638"/>
          <w:jc w:val="center"/>
        </w:trPr>
        <w:tc>
          <w:tcPr>
            <w:tcW w:w="9220" w:type="dxa"/>
            <w:gridSpan w:val="6"/>
            <w:tcBorders>
              <w:top w:val="nil"/>
              <w:left w:val="nil"/>
              <w:bottom w:val="nil"/>
              <w:right w:val="nil"/>
            </w:tcBorders>
            <w:shd w:val="clear" w:color="auto" w:fill="auto"/>
            <w:noWrap/>
            <w:tcMar>
              <w:top w:w="15" w:type="dxa"/>
              <w:left w:w="15" w:type="dxa"/>
              <w:right w:w="15" w:type="dxa"/>
            </w:tcMar>
            <w:vAlign w:val="center"/>
          </w:tcPr>
          <w:p w:rsidR="008321A2" w:rsidRDefault="00542DAD">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一般公共预算财政拨款“三公”经费支出决算表</w:t>
            </w:r>
          </w:p>
        </w:tc>
      </w:tr>
      <w:tr w:rsidR="008321A2">
        <w:trPr>
          <w:trHeight w:val="360"/>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542DA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公开07表</w:t>
            </w:r>
          </w:p>
        </w:tc>
      </w:tr>
      <w:tr w:rsidR="00FF1F1A" w:rsidTr="00420CB4">
        <w:trPr>
          <w:trHeight w:val="360"/>
          <w:jc w:val="center"/>
        </w:trPr>
        <w:tc>
          <w:tcPr>
            <w:tcW w:w="0" w:type="auto"/>
            <w:gridSpan w:val="4"/>
            <w:tcBorders>
              <w:top w:val="nil"/>
              <w:left w:val="nil"/>
              <w:bottom w:val="nil"/>
              <w:right w:val="nil"/>
            </w:tcBorders>
            <w:shd w:val="clear" w:color="auto" w:fill="auto"/>
            <w:noWrap/>
            <w:tcMar>
              <w:top w:w="15" w:type="dxa"/>
              <w:left w:w="15" w:type="dxa"/>
              <w:right w:w="15" w:type="dxa"/>
            </w:tcMar>
            <w:vAlign w:val="bottom"/>
          </w:tcPr>
          <w:p w:rsidR="00FF1F1A" w:rsidRDefault="00FF1F1A">
            <w:pPr>
              <w:rPr>
                <w:rFonts w:ascii="Arial" w:hAnsi="Arial" w:cs="Arial"/>
                <w:color w:val="000000"/>
                <w:sz w:val="20"/>
                <w:szCs w:val="20"/>
              </w:rPr>
            </w:pPr>
            <w:r>
              <w:rPr>
                <w:rFonts w:ascii="宋体" w:eastAsia="宋体" w:hAnsi="宋体" w:cs="宋体" w:hint="eastAsia"/>
                <w:color w:val="000000"/>
                <w:kern w:val="0"/>
                <w:sz w:val="20"/>
                <w:szCs w:val="20"/>
              </w:rPr>
              <w:t>部门：</w:t>
            </w:r>
            <w:r w:rsidRPr="00FF1F1A">
              <w:rPr>
                <w:rFonts w:ascii="宋体" w:eastAsia="宋体" w:hAnsi="宋体" w:cs="宋体" w:hint="eastAsia"/>
                <w:color w:val="000000"/>
                <w:kern w:val="0"/>
                <w:sz w:val="20"/>
                <w:szCs w:val="20"/>
              </w:rPr>
              <w:t>唐山市审计局高新技术产业开发区分局</w:t>
            </w:r>
          </w:p>
        </w:tc>
        <w:tc>
          <w:tcPr>
            <w:tcW w:w="0" w:type="auto"/>
            <w:tcBorders>
              <w:top w:val="nil"/>
              <w:left w:val="nil"/>
              <w:bottom w:val="nil"/>
              <w:right w:val="nil"/>
            </w:tcBorders>
            <w:shd w:val="clear" w:color="auto" w:fill="auto"/>
            <w:noWrap/>
            <w:tcMar>
              <w:top w:w="15" w:type="dxa"/>
              <w:left w:w="15" w:type="dxa"/>
              <w:right w:w="15" w:type="dxa"/>
            </w:tcMar>
            <w:vAlign w:val="bottom"/>
          </w:tcPr>
          <w:p w:rsidR="00FF1F1A" w:rsidRDefault="00FF1F1A">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FF1F1A" w:rsidRDefault="00FF1F1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8321A2">
        <w:trPr>
          <w:trHeight w:val="417"/>
          <w:jc w:val="center"/>
        </w:trPr>
        <w:tc>
          <w:tcPr>
            <w:tcW w:w="9220" w:type="dxa"/>
            <w:gridSpan w:val="6"/>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预算数</w:t>
            </w:r>
          </w:p>
        </w:tc>
      </w:tr>
      <w:tr w:rsidR="008321A2">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8321A2">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r>
      <w:tr w:rsidR="008321A2">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8321A2">
        <w:trPr>
          <w:trHeight w:val="417"/>
          <w:jc w:val="center"/>
        </w:trPr>
        <w:tc>
          <w:tcPr>
            <w:tcW w:w="0" w:type="auto"/>
            <w:tcBorders>
              <w:top w:val="nil"/>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trPr>
          <w:trHeight w:val="417"/>
          <w:jc w:val="center"/>
        </w:trPr>
        <w:tc>
          <w:tcPr>
            <w:tcW w:w="9220" w:type="dxa"/>
            <w:gridSpan w:val="6"/>
            <w:tcBorders>
              <w:top w:val="single" w:sz="4" w:space="0" w:color="000000"/>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8321A2">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8321A2">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r>
      <w:tr w:rsidR="008321A2">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r>
      <w:tr w:rsidR="008321A2">
        <w:trPr>
          <w:trHeight w:val="447"/>
          <w:jc w:val="center"/>
        </w:trPr>
        <w:tc>
          <w:tcPr>
            <w:tcW w:w="0" w:type="auto"/>
            <w:tcBorders>
              <w:top w:val="nil"/>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bl>
    <w:p w:rsidR="00254E60" w:rsidRDefault="00542DAD">
      <w:r>
        <w:rPr>
          <w:rFonts w:ascii="宋体" w:eastAsia="宋体" w:hAnsi="宋体" w:cs="宋体" w:hint="eastAsia"/>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仿宋_GB2312" w:eastAsia="仿宋_GB2312" w:hAnsi="仿宋_GB2312" w:cs="仿宋_GB2312" w:hint="eastAsia"/>
        </w:rPr>
        <w:tab/>
      </w:r>
      <w:r>
        <w:tab/>
      </w:r>
    </w:p>
    <w:p w:rsidR="008321A2" w:rsidRPr="00254E60" w:rsidRDefault="00254E60">
      <w:pPr>
        <w:rPr>
          <w:rFonts w:ascii="宋体" w:eastAsia="宋体" w:hAnsi="宋体"/>
          <w:szCs w:val="21"/>
        </w:rPr>
      </w:pPr>
      <w:r w:rsidRPr="00254E60">
        <w:rPr>
          <w:rFonts w:ascii="宋体" w:eastAsia="宋体" w:hAnsi="宋体" w:cs="楷体" w:hint="eastAsia"/>
          <w:szCs w:val="21"/>
        </w:rPr>
        <w:t>本部门本年度无相关支出情况，按要求空表列示。</w:t>
      </w:r>
      <w:r w:rsidR="00542DAD" w:rsidRPr="00254E60">
        <w:rPr>
          <w:rFonts w:ascii="宋体" w:eastAsia="宋体" w:hAnsi="宋体"/>
          <w:szCs w:val="21"/>
        </w:rPr>
        <w:tab/>
      </w:r>
      <w:r w:rsidR="00542DAD" w:rsidRPr="00254E60">
        <w:rPr>
          <w:rFonts w:ascii="宋体" w:eastAsia="宋体" w:hAnsi="宋体"/>
          <w:szCs w:val="21"/>
        </w:rPr>
        <w:tab/>
      </w:r>
      <w:r w:rsidR="00542DAD" w:rsidRPr="00254E60">
        <w:rPr>
          <w:rFonts w:ascii="宋体" w:eastAsia="宋体" w:hAnsi="宋体"/>
          <w:szCs w:val="21"/>
        </w:rPr>
        <w:tab/>
      </w:r>
      <w:r w:rsidR="00542DAD" w:rsidRPr="00254E60">
        <w:rPr>
          <w:rFonts w:ascii="宋体" w:eastAsia="宋体" w:hAnsi="宋体"/>
          <w:szCs w:val="21"/>
        </w:rPr>
        <w:tab/>
      </w:r>
      <w:r w:rsidR="00542DAD" w:rsidRPr="00254E60">
        <w:rPr>
          <w:rFonts w:ascii="宋体" w:eastAsia="宋体" w:hAnsi="宋体"/>
          <w:szCs w:val="21"/>
        </w:rPr>
        <w:tab/>
      </w:r>
      <w:r w:rsidR="00542DAD" w:rsidRPr="00254E60">
        <w:rPr>
          <w:rFonts w:ascii="宋体" w:eastAsia="宋体" w:hAnsi="宋体"/>
          <w:szCs w:val="21"/>
        </w:rPr>
        <w:tab/>
      </w:r>
      <w:r w:rsidR="00542DAD" w:rsidRPr="00254E60">
        <w:rPr>
          <w:rFonts w:ascii="宋体" w:eastAsia="宋体" w:hAnsi="宋体"/>
          <w:szCs w:val="21"/>
        </w:rPr>
        <w:tab/>
      </w:r>
      <w:r w:rsidR="00542DAD" w:rsidRPr="00254E60">
        <w:rPr>
          <w:rFonts w:ascii="宋体" w:eastAsia="宋体" w:hAnsi="宋体"/>
          <w:szCs w:val="21"/>
        </w:rPr>
        <w:tab/>
      </w:r>
      <w:r w:rsidR="00542DAD" w:rsidRPr="00254E60">
        <w:rPr>
          <w:rFonts w:ascii="宋体" w:eastAsia="宋体" w:hAnsi="宋体"/>
          <w:szCs w:val="21"/>
        </w:rPr>
        <w:br w:type="page"/>
      </w:r>
    </w:p>
    <w:tbl>
      <w:tblPr>
        <w:tblW w:w="9510" w:type="dxa"/>
        <w:jc w:val="center"/>
        <w:tblCellMar>
          <w:left w:w="0" w:type="dxa"/>
          <w:right w:w="0" w:type="dxa"/>
        </w:tblCellMar>
        <w:tblLook w:val="04A0"/>
      </w:tblPr>
      <w:tblGrid>
        <w:gridCol w:w="84"/>
        <w:gridCol w:w="83"/>
        <w:gridCol w:w="83"/>
        <w:gridCol w:w="1659"/>
        <w:gridCol w:w="1276"/>
        <w:gridCol w:w="1276"/>
        <w:gridCol w:w="1276"/>
        <w:gridCol w:w="1276"/>
        <w:gridCol w:w="1276"/>
        <w:gridCol w:w="1276"/>
      </w:tblGrid>
      <w:tr w:rsidR="008321A2">
        <w:trPr>
          <w:trHeight w:val="780"/>
          <w:jc w:val="center"/>
        </w:trPr>
        <w:tc>
          <w:tcPr>
            <w:tcW w:w="9510" w:type="dxa"/>
            <w:gridSpan w:val="10"/>
            <w:tcBorders>
              <w:top w:val="nil"/>
              <w:left w:val="nil"/>
              <w:bottom w:val="nil"/>
              <w:right w:val="nil"/>
            </w:tcBorders>
            <w:shd w:val="clear" w:color="auto" w:fill="auto"/>
            <w:noWrap/>
            <w:tcMar>
              <w:top w:w="15" w:type="dxa"/>
              <w:left w:w="15" w:type="dxa"/>
              <w:right w:w="15" w:type="dxa"/>
            </w:tcMar>
            <w:vAlign w:val="center"/>
          </w:tcPr>
          <w:p w:rsidR="008321A2" w:rsidRDefault="00542DAD">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政府性基金预算财政拨款收入支出决算表</w:t>
            </w:r>
          </w:p>
        </w:tc>
      </w:tr>
      <w:tr w:rsidR="008321A2">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8321A2" w:rsidRDefault="00542DA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公开08表</w:t>
            </w:r>
          </w:p>
        </w:tc>
      </w:tr>
      <w:tr w:rsidR="00FF1F1A" w:rsidTr="00F11ECF">
        <w:trPr>
          <w:trHeight w:val="255"/>
          <w:jc w:val="center"/>
        </w:trPr>
        <w:tc>
          <w:tcPr>
            <w:tcW w:w="0" w:type="auto"/>
            <w:gridSpan w:val="6"/>
            <w:tcBorders>
              <w:top w:val="nil"/>
              <w:left w:val="nil"/>
              <w:bottom w:val="nil"/>
              <w:right w:val="nil"/>
            </w:tcBorders>
            <w:shd w:val="clear" w:color="auto" w:fill="auto"/>
            <w:noWrap/>
            <w:tcMar>
              <w:top w:w="15" w:type="dxa"/>
              <w:left w:w="15" w:type="dxa"/>
              <w:right w:w="15" w:type="dxa"/>
            </w:tcMar>
            <w:vAlign w:val="bottom"/>
          </w:tcPr>
          <w:p w:rsidR="00FF1F1A" w:rsidRDefault="00FF1F1A">
            <w:pPr>
              <w:rPr>
                <w:rFonts w:ascii="Arial" w:hAnsi="Arial" w:cs="Arial"/>
                <w:color w:val="000000"/>
                <w:sz w:val="20"/>
                <w:szCs w:val="20"/>
              </w:rPr>
            </w:pPr>
            <w:r>
              <w:rPr>
                <w:rFonts w:ascii="宋体" w:eastAsia="宋体" w:hAnsi="宋体" w:cs="宋体" w:hint="eastAsia"/>
                <w:color w:val="000000"/>
                <w:kern w:val="0"/>
                <w:sz w:val="20"/>
                <w:szCs w:val="20"/>
              </w:rPr>
              <w:t>部门：</w:t>
            </w:r>
            <w:r w:rsidRPr="00FF1F1A">
              <w:rPr>
                <w:rFonts w:ascii="宋体" w:eastAsia="宋体" w:hAnsi="宋体" w:cs="宋体" w:hint="eastAsia"/>
                <w:color w:val="000000"/>
                <w:kern w:val="0"/>
                <w:sz w:val="20"/>
                <w:szCs w:val="20"/>
              </w:rPr>
              <w:t>唐山市审计局高新技术产业开发区分局</w:t>
            </w:r>
          </w:p>
        </w:tc>
        <w:tc>
          <w:tcPr>
            <w:tcW w:w="0" w:type="auto"/>
            <w:tcBorders>
              <w:top w:val="nil"/>
              <w:left w:val="nil"/>
              <w:bottom w:val="nil"/>
              <w:right w:val="nil"/>
            </w:tcBorders>
            <w:shd w:val="clear" w:color="auto" w:fill="auto"/>
            <w:noWrap/>
            <w:tcMar>
              <w:top w:w="15" w:type="dxa"/>
              <w:left w:w="15" w:type="dxa"/>
              <w:right w:w="15" w:type="dxa"/>
            </w:tcMar>
            <w:vAlign w:val="bottom"/>
          </w:tcPr>
          <w:p w:rsidR="00FF1F1A" w:rsidRDefault="00FF1F1A">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FF1F1A" w:rsidRDefault="00FF1F1A">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FF1F1A" w:rsidRDefault="00FF1F1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8321A2" w:rsidTr="00FF1F1A">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115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年初结转和结余</w:t>
            </w:r>
          </w:p>
        </w:tc>
        <w:tc>
          <w:tcPr>
            <w:tcW w:w="115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本年收入</w:t>
            </w:r>
          </w:p>
        </w:tc>
        <w:tc>
          <w:tcPr>
            <w:tcW w:w="3450"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c>
          <w:tcPr>
            <w:tcW w:w="115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年末结转和结余</w:t>
            </w:r>
          </w:p>
        </w:tc>
      </w:tr>
      <w:tr w:rsidR="008321A2" w:rsidTr="00FF1F1A">
        <w:trPr>
          <w:trHeight w:val="312"/>
          <w:jc w:val="center"/>
        </w:trPr>
        <w:tc>
          <w:tcPr>
            <w:tcW w:w="1136"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1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1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r>
      <w:tr w:rsidR="008321A2" w:rsidTr="00FF1F1A">
        <w:trPr>
          <w:trHeight w:val="312"/>
          <w:jc w:val="center"/>
        </w:trPr>
        <w:tc>
          <w:tcPr>
            <w:tcW w:w="113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r>
      <w:tr w:rsidR="008321A2" w:rsidTr="00FF1F1A">
        <w:trPr>
          <w:trHeight w:val="312"/>
          <w:jc w:val="center"/>
        </w:trPr>
        <w:tc>
          <w:tcPr>
            <w:tcW w:w="113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center"/>
              <w:rPr>
                <w:rFonts w:ascii="宋体" w:eastAsia="宋体" w:hAnsi="宋体" w:cs="宋体"/>
                <w:color w:val="000000"/>
                <w:sz w:val="22"/>
              </w:rPr>
            </w:pPr>
          </w:p>
        </w:tc>
      </w:tr>
      <w:tr w:rsidR="008321A2">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8321A2">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b/>
                <w:color w:val="000000"/>
                <w:sz w:val="22"/>
              </w:rPr>
            </w:pPr>
          </w:p>
        </w:tc>
      </w:tr>
      <w:tr w:rsidR="008321A2">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bl>
    <w:p w:rsidR="008321A2" w:rsidRPr="00254E60" w:rsidRDefault="00254E60">
      <w:pPr>
        <w:rPr>
          <w:rFonts w:ascii="宋体" w:eastAsia="宋体" w:hAnsi="宋体"/>
        </w:rPr>
      </w:pPr>
      <w:r w:rsidRPr="00254E60">
        <w:rPr>
          <w:rFonts w:ascii="宋体" w:eastAsia="宋体" w:hAnsi="宋体" w:hint="eastAsia"/>
        </w:rPr>
        <w:t>注：</w:t>
      </w:r>
      <w:r w:rsidRPr="00254E60">
        <w:rPr>
          <w:rFonts w:ascii="宋体" w:eastAsia="宋体" w:hAnsi="宋体" w:cs="楷体" w:hint="eastAsia"/>
          <w:szCs w:val="21"/>
        </w:rPr>
        <w:t>本部门本年度无相关收支及结转结余情况，按要求空表列示。</w:t>
      </w:r>
    </w:p>
    <w:tbl>
      <w:tblPr>
        <w:tblW w:w="9917" w:type="dxa"/>
        <w:jc w:val="center"/>
        <w:tblCellMar>
          <w:left w:w="0" w:type="dxa"/>
          <w:right w:w="0" w:type="dxa"/>
        </w:tblCellMar>
        <w:tblLook w:val="04A0"/>
      </w:tblPr>
      <w:tblGrid>
        <w:gridCol w:w="84"/>
        <w:gridCol w:w="83"/>
        <w:gridCol w:w="83"/>
        <w:gridCol w:w="4913"/>
        <w:gridCol w:w="981"/>
        <w:gridCol w:w="1899"/>
        <w:gridCol w:w="1899"/>
      </w:tblGrid>
      <w:tr w:rsidR="008321A2" w:rsidTr="00FF1F1A">
        <w:trPr>
          <w:trHeight w:val="840"/>
          <w:jc w:val="center"/>
        </w:trPr>
        <w:tc>
          <w:tcPr>
            <w:tcW w:w="9917" w:type="dxa"/>
            <w:gridSpan w:val="7"/>
            <w:tcBorders>
              <w:top w:val="nil"/>
              <w:left w:val="nil"/>
              <w:bottom w:val="nil"/>
              <w:right w:val="nil"/>
            </w:tcBorders>
            <w:shd w:val="clear" w:color="auto" w:fill="auto"/>
            <w:noWrap/>
            <w:tcMar>
              <w:top w:w="15" w:type="dxa"/>
              <w:left w:w="15" w:type="dxa"/>
              <w:right w:w="15" w:type="dxa"/>
            </w:tcMar>
            <w:vAlign w:val="center"/>
          </w:tcPr>
          <w:p w:rsidR="00254E60" w:rsidRDefault="00254E60">
            <w:pPr>
              <w:widowControl/>
              <w:jc w:val="center"/>
              <w:textAlignment w:val="center"/>
              <w:rPr>
                <w:rFonts w:ascii="黑体" w:eastAsia="黑体" w:hAnsi="宋体" w:cs="黑体"/>
                <w:color w:val="000000"/>
                <w:kern w:val="0"/>
                <w:sz w:val="32"/>
                <w:szCs w:val="32"/>
              </w:rPr>
            </w:pPr>
          </w:p>
          <w:p w:rsidR="00254E60" w:rsidRPr="00412F75" w:rsidRDefault="00254E60">
            <w:pPr>
              <w:widowControl/>
              <w:jc w:val="center"/>
              <w:textAlignment w:val="center"/>
              <w:rPr>
                <w:rFonts w:ascii="黑体" w:eastAsia="黑体" w:hAnsi="宋体" w:cs="黑体"/>
                <w:color w:val="000000"/>
                <w:kern w:val="0"/>
                <w:sz w:val="32"/>
                <w:szCs w:val="32"/>
              </w:rPr>
            </w:pPr>
          </w:p>
          <w:p w:rsidR="00254E60" w:rsidRDefault="00254E60">
            <w:pPr>
              <w:widowControl/>
              <w:jc w:val="center"/>
              <w:textAlignment w:val="center"/>
              <w:rPr>
                <w:rFonts w:ascii="黑体" w:eastAsia="黑体" w:hAnsi="宋体" w:cs="黑体"/>
                <w:color w:val="000000"/>
                <w:kern w:val="0"/>
                <w:sz w:val="32"/>
                <w:szCs w:val="32"/>
              </w:rPr>
            </w:pPr>
          </w:p>
          <w:p w:rsidR="00254E60" w:rsidRDefault="00254E60">
            <w:pPr>
              <w:widowControl/>
              <w:jc w:val="center"/>
              <w:textAlignment w:val="center"/>
              <w:rPr>
                <w:rFonts w:ascii="黑体" w:eastAsia="黑体" w:hAnsi="宋体" w:cs="黑体"/>
                <w:color w:val="000000"/>
                <w:kern w:val="0"/>
                <w:sz w:val="32"/>
                <w:szCs w:val="32"/>
              </w:rPr>
            </w:pPr>
          </w:p>
          <w:p w:rsidR="00254E60" w:rsidRDefault="00254E60">
            <w:pPr>
              <w:widowControl/>
              <w:jc w:val="center"/>
              <w:textAlignment w:val="center"/>
              <w:rPr>
                <w:rFonts w:ascii="黑体" w:eastAsia="黑体" w:hAnsi="宋体" w:cs="黑体"/>
                <w:color w:val="000000"/>
                <w:kern w:val="0"/>
                <w:sz w:val="32"/>
                <w:szCs w:val="32"/>
              </w:rPr>
            </w:pPr>
          </w:p>
          <w:p w:rsidR="00254E60" w:rsidRDefault="00254E60">
            <w:pPr>
              <w:widowControl/>
              <w:jc w:val="center"/>
              <w:textAlignment w:val="center"/>
              <w:rPr>
                <w:rFonts w:ascii="黑体" w:eastAsia="黑体" w:hAnsi="宋体" w:cs="黑体"/>
                <w:color w:val="000000"/>
                <w:kern w:val="0"/>
                <w:sz w:val="32"/>
                <w:szCs w:val="32"/>
              </w:rPr>
            </w:pPr>
          </w:p>
          <w:p w:rsidR="00254E60" w:rsidRDefault="00254E60">
            <w:pPr>
              <w:widowControl/>
              <w:jc w:val="center"/>
              <w:textAlignment w:val="center"/>
              <w:rPr>
                <w:rFonts w:ascii="黑体" w:eastAsia="黑体" w:hAnsi="宋体" w:cs="黑体"/>
                <w:color w:val="000000"/>
                <w:kern w:val="0"/>
                <w:sz w:val="32"/>
                <w:szCs w:val="32"/>
              </w:rPr>
            </w:pPr>
          </w:p>
          <w:p w:rsidR="00254E60" w:rsidRDefault="00254E60">
            <w:pPr>
              <w:widowControl/>
              <w:jc w:val="center"/>
              <w:textAlignment w:val="center"/>
              <w:rPr>
                <w:rFonts w:ascii="黑体" w:eastAsia="黑体" w:hAnsi="宋体" w:cs="黑体"/>
                <w:color w:val="000000"/>
                <w:kern w:val="0"/>
                <w:sz w:val="32"/>
                <w:szCs w:val="32"/>
              </w:rPr>
            </w:pPr>
          </w:p>
          <w:p w:rsidR="00254E60" w:rsidRDefault="00254E60">
            <w:pPr>
              <w:widowControl/>
              <w:jc w:val="center"/>
              <w:textAlignment w:val="center"/>
              <w:rPr>
                <w:rFonts w:ascii="黑体" w:eastAsia="黑体" w:hAnsi="宋体" w:cs="黑体"/>
                <w:color w:val="000000"/>
                <w:kern w:val="0"/>
                <w:sz w:val="32"/>
                <w:szCs w:val="32"/>
              </w:rPr>
            </w:pPr>
          </w:p>
          <w:p w:rsidR="00254E60" w:rsidRDefault="00254E60">
            <w:pPr>
              <w:widowControl/>
              <w:jc w:val="center"/>
              <w:textAlignment w:val="center"/>
              <w:rPr>
                <w:rFonts w:ascii="黑体" w:eastAsia="黑体" w:hAnsi="宋体" w:cs="黑体"/>
                <w:color w:val="000000"/>
                <w:kern w:val="0"/>
                <w:sz w:val="32"/>
                <w:szCs w:val="32"/>
              </w:rPr>
            </w:pPr>
          </w:p>
          <w:p w:rsidR="00254E60" w:rsidRDefault="00254E60">
            <w:pPr>
              <w:widowControl/>
              <w:jc w:val="center"/>
              <w:textAlignment w:val="center"/>
              <w:rPr>
                <w:rFonts w:ascii="黑体" w:eastAsia="黑体" w:hAnsi="宋体" w:cs="黑体"/>
                <w:color w:val="000000"/>
                <w:kern w:val="0"/>
                <w:sz w:val="32"/>
                <w:szCs w:val="32"/>
              </w:rPr>
            </w:pPr>
          </w:p>
          <w:p w:rsidR="00254E60" w:rsidRDefault="00254E60">
            <w:pPr>
              <w:widowControl/>
              <w:jc w:val="center"/>
              <w:textAlignment w:val="center"/>
              <w:rPr>
                <w:rFonts w:ascii="黑体" w:eastAsia="黑体" w:hAnsi="宋体" w:cs="黑体"/>
                <w:color w:val="000000"/>
                <w:kern w:val="0"/>
                <w:sz w:val="32"/>
                <w:szCs w:val="32"/>
              </w:rPr>
            </w:pPr>
          </w:p>
          <w:p w:rsidR="00254E60" w:rsidRDefault="00254E60">
            <w:pPr>
              <w:widowControl/>
              <w:jc w:val="center"/>
              <w:textAlignment w:val="center"/>
              <w:rPr>
                <w:rFonts w:ascii="黑体" w:eastAsia="黑体" w:hAnsi="宋体" w:cs="黑体"/>
                <w:color w:val="000000"/>
                <w:kern w:val="0"/>
                <w:sz w:val="32"/>
                <w:szCs w:val="32"/>
              </w:rPr>
            </w:pPr>
          </w:p>
          <w:p w:rsidR="008321A2" w:rsidRDefault="00542DAD">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国有资本经营预算财政拨款支出决算表</w:t>
            </w:r>
          </w:p>
        </w:tc>
      </w:tr>
      <w:tr w:rsidR="008321A2" w:rsidTr="00FF1F1A">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8321A2" w:rsidRDefault="008321A2">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8321A2" w:rsidRDefault="00542DA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公开09表</w:t>
            </w:r>
          </w:p>
        </w:tc>
      </w:tr>
      <w:tr w:rsidR="00FF1F1A" w:rsidTr="00FF1F1A">
        <w:trPr>
          <w:trHeight w:val="255"/>
          <w:jc w:val="center"/>
        </w:trPr>
        <w:tc>
          <w:tcPr>
            <w:tcW w:w="0" w:type="auto"/>
            <w:gridSpan w:val="4"/>
            <w:tcBorders>
              <w:top w:val="nil"/>
              <w:left w:val="nil"/>
              <w:bottom w:val="nil"/>
              <w:right w:val="nil"/>
            </w:tcBorders>
            <w:shd w:val="clear" w:color="auto" w:fill="auto"/>
            <w:noWrap/>
            <w:tcMar>
              <w:top w:w="15" w:type="dxa"/>
              <w:left w:w="15" w:type="dxa"/>
              <w:right w:w="15" w:type="dxa"/>
            </w:tcMar>
            <w:vAlign w:val="bottom"/>
          </w:tcPr>
          <w:p w:rsidR="00FF1F1A" w:rsidRDefault="00FF1F1A">
            <w:pPr>
              <w:rPr>
                <w:rFonts w:ascii="Arial" w:hAnsi="Arial" w:cs="Arial"/>
                <w:color w:val="000000"/>
                <w:sz w:val="20"/>
                <w:szCs w:val="20"/>
              </w:rPr>
            </w:pPr>
            <w:r>
              <w:rPr>
                <w:rFonts w:ascii="宋体" w:eastAsia="宋体" w:hAnsi="宋体" w:cs="宋体" w:hint="eastAsia"/>
                <w:color w:val="000000"/>
                <w:kern w:val="0"/>
                <w:sz w:val="20"/>
                <w:szCs w:val="20"/>
              </w:rPr>
              <w:t>部门：</w:t>
            </w:r>
            <w:r w:rsidRPr="00FF1F1A">
              <w:rPr>
                <w:rFonts w:ascii="宋体" w:eastAsia="宋体" w:hAnsi="宋体" w:cs="宋体" w:hint="eastAsia"/>
                <w:color w:val="000000"/>
                <w:kern w:val="0"/>
                <w:sz w:val="20"/>
                <w:szCs w:val="20"/>
              </w:rPr>
              <w:t>唐山市审计局高新技术产业开发区分局</w:t>
            </w:r>
          </w:p>
        </w:tc>
        <w:tc>
          <w:tcPr>
            <w:tcW w:w="0" w:type="auto"/>
            <w:tcBorders>
              <w:top w:val="nil"/>
              <w:left w:val="nil"/>
              <w:bottom w:val="nil"/>
              <w:right w:val="nil"/>
            </w:tcBorders>
            <w:shd w:val="clear" w:color="auto" w:fill="auto"/>
            <w:noWrap/>
            <w:tcMar>
              <w:top w:w="15" w:type="dxa"/>
              <w:left w:w="15" w:type="dxa"/>
              <w:right w:w="15" w:type="dxa"/>
            </w:tcMar>
            <w:vAlign w:val="bottom"/>
          </w:tcPr>
          <w:p w:rsidR="00FF1F1A" w:rsidRDefault="00FF1F1A">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FF1F1A" w:rsidRDefault="00FF1F1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8321A2" w:rsidTr="00FF1F1A">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w:t>
            </w:r>
          </w:p>
        </w:tc>
        <w:tc>
          <w:tcPr>
            <w:tcW w:w="0" w:type="auto"/>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r>
      <w:tr w:rsidR="008321A2" w:rsidTr="00FF1F1A">
        <w:trPr>
          <w:trHeight w:val="615"/>
          <w:jc w:val="center"/>
        </w:trPr>
        <w:tc>
          <w:tcPr>
            <w:tcW w:w="1436"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r>
      <w:tr w:rsidR="008321A2" w:rsidTr="00FF1F1A">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r>
      <w:tr w:rsidR="008321A2" w:rsidTr="00FF1F1A">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542DA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b/>
                <w:color w:val="000000"/>
                <w:sz w:val="22"/>
              </w:rPr>
            </w:pPr>
          </w:p>
        </w:tc>
      </w:tr>
      <w:tr w:rsidR="008321A2" w:rsidTr="00FF1F1A">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FF1F1A">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FF1F1A">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FF1F1A">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r w:rsidR="008321A2" w:rsidTr="00FF1F1A">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21A2" w:rsidRDefault="008321A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21A2" w:rsidRDefault="008321A2">
            <w:pPr>
              <w:jc w:val="right"/>
              <w:rPr>
                <w:rFonts w:ascii="宋体" w:eastAsia="宋体" w:hAnsi="宋体" w:cs="宋体"/>
                <w:color w:val="000000"/>
                <w:sz w:val="22"/>
              </w:rPr>
            </w:pPr>
          </w:p>
        </w:tc>
      </w:tr>
    </w:tbl>
    <w:p w:rsidR="00254E60" w:rsidRPr="00254E60" w:rsidRDefault="00254E60">
      <w:pPr>
        <w:rPr>
          <w:rFonts w:ascii="宋体" w:eastAsia="宋体" w:hAnsi="宋体"/>
        </w:rPr>
      </w:pPr>
      <w:r w:rsidRPr="00254E60">
        <w:rPr>
          <w:rFonts w:ascii="宋体" w:eastAsia="宋体" w:hAnsi="宋体" w:hint="eastAsia"/>
        </w:rPr>
        <w:t>注：</w:t>
      </w:r>
      <w:r w:rsidRPr="00254E60">
        <w:rPr>
          <w:rFonts w:ascii="宋体" w:eastAsia="宋体" w:hAnsi="宋体" w:cs="楷体" w:hint="eastAsia"/>
          <w:szCs w:val="21"/>
        </w:rPr>
        <w:t>本部门本年度无相关支出情况，按要求空表列示。</w:t>
      </w:r>
    </w:p>
    <w:p w:rsidR="00254E60" w:rsidRDefault="00254E60"/>
    <w:p w:rsidR="00254E60" w:rsidRPr="00412F75" w:rsidRDefault="00254E60"/>
    <w:p w:rsidR="008321A2" w:rsidRDefault="00542DAD">
      <w:r>
        <w:br w:type="page"/>
      </w:r>
    </w:p>
    <w:p w:rsidR="008321A2" w:rsidRDefault="006D19B0">
      <w:r>
        <w:lastRenderedPageBreak/>
        <w:pict>
          <v:rect id="_x0000_s1027" style="position:absolute;left:0;text-align:left;margin-left:-70.5pt;margin-top:-85.25pt;width:595.1pt;height:841.15pt;z-index:251665408;v-text-anchor:middle"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fillcolor="#ffc000" stroked="f" strokeweight="1pt"/>
        </w:pict>
      </w:r>
    </w:p>
    <w:sectPr w:rsidR="008321A2" w:rsidSect="0027629D">
      <w:headerReference w:type="default" r:id="rId39"/>
      <w:footerReference w:type="default" r:id="rId40"/>
      <w:headerReference w:type="first" r:id="rId41"/>
      <w:pgSz w:w="11906" w:h="16838"/>
      <w:pgMar w:top="1701" w:right="1417" w:bottom="1281" w:left="141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12D" w:rsidRDefault="00DF512D" w:rsidP="008321A2">
      <w:r>
        <w:separator/>
      </w:r>
    </w:p>
  </w:endnote>
  <w:endnote w:type="continuationSeparator" w:id="1">
    <w:p w:rsidR="00DF512D" w:rsidRDefault="00DF512D" w:rsidP="008321A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仿宋_GB2312">
    <w:altName w:val="Arial Unicode MS"/>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思源黑体 HW Bold">
    <w:altName w:val="黑体"/>
    <w:charset w:val="86"/>
    <w:family w:val="swiss"/>
    <w:pitch w:val="default"/>
    <w:sig w:usb0="00000000" w:usb1="00000000" w:usb2="00000016" w:usb3="00000000" w:csb0="002E0107" w:csb1="00000000"/>
  </w:font>
  <w:font w:name="Yu Gothic UI Semibold">
    <w:altName w:val="Arial Unicode MS"/>
    <w:charset w:val="80"/>
    <w:family w:val="swiss"/>
    <w:pitch w:val="variable"/>
    <w:sig w:usb0="E00002FF" w:usb1="2AC7FDFF" w:usb2="00000016" w:usb3="00000000" w:csb0="0002009F" w:csb1="00000000"/>
  </w:font>
  <w:font w:name="ArialUnicodeMS">
    <w:altName w:val="Malgun Gothic"/>
    <w:charset w:val="81"/>
    <w:family w:val="auto"/>
    <w:pitch w:val="default"/>
    <w:sig w:usb0="00000000" w:usb1="00000000" w:usb2="00000010" w:usb3="00000000" w:csb0="00080001" w:csb1="00000000"/>
  </w:font>
  <w:font w:name="Cambria">
    <w:panose1 w:val="02040503050406030204"/>
    <w:charset w:val="00"/>
    <w:family w:val="roman"/>
    <w:pitch w:val="variable"/>
    <w:sig w:usb0="E00002FF" w:usb1="400004FF" w:usb2="00000000" w:usb3="00000000" w:csb0="0000019F" w:csb1="00000000"/>
  </w:font>
  <w:font w:name="DengXian-Regular">
    <w:altName w:val="宋体"/>
    <w:charset w:val="86"/>
    <w:family w:val="auto"/>
    <w:pitch w:val="default"/>
    <w:sig w:usb0="00000000" w:usb1="00000000" w:usb2="00000010" w:usb3="00000000" w:csb0="00040001" w:csb1="00000000"/>
  </w:font>
  <w:font w:name="DengXian-Bold">
    <w:altName w:val="宋体"/>
    <w:charset w:val="86"/>
    <w:family w:val="auto"/>
    <w:pitch w:val="default"/>
    <w:sig w:usb0="00000000" w:usb1="00000000" w:usb2="00000010" w:usb3="00000000" w:csb0="00040001" w:csb1="00000000"/>
  </w:font>
  <w:font w:name="TimesNewRomanPSMT">
    <w:altName w:val="Arial"/>
    <w:charset w:val="00"/>
    <w:family w:val="swiss"/>
    <w:pitch w:val="default"/>
    <w:sig w:usb0="00000000" w:usb1="00000000" w:usb2="00000000" w:usb3="00000000" w:csb0="00000001" w:csb1="00000000"/>
  </w:font>
  <w:font w:name="MS-UIGothic,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5E2BC0">
    <w:pPr>
      <w:pStyle w:val="a4"/>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6D19B0">
    <w:pPr>
      <w:pStyle w:val="a4"/>
    </w:pPr>
    <w:r>
      <w:pict>
        <v:shapetype id="_x0000_t202" coordsize="21600,21600" o:spt="202" path="m,l,21600r21600,l21600,xe">
          <v:stroke joinstyle="miter"/>
          <v:path gradientshapeok="t" o:connecttype="rect"/>
        </v:shapetype>
        <v:shape id="_x0000_s2064" type="#_x0000_t202" style="position:absolute;margin-left:209.15pt;margin-top:-6pt;width:2in;height:18.7pt;z-index:251889664;mso-wrap-style:none;mso-position-horizontal-relative:margin"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fd/c9kAAAAKAQAA&#10;DwAAAAAAAAABACAAAAAiAAAAZHJzL2Rvd25yZXYueG1sUEsBAhQAFAAAAAgAh07iQHdynxEYAgAA&#10;EgQAAA4AAAAAAAAAAQAgAAAAKAEAAGRycy9lMm9Eb2MueG1sUEsFBgAAAAAGAAYAWQEAALIFAAAA&#10;AA==&#10;" filled="f" stroked="f" strokeweight=".5pt">
          <v:textbox inset="0,0,0,0">
            <w:txbxContent>
              <w:p w:rsidR="005E2BC0" w:rsidRDefault="006D19B0">
                <w:pPr>
                  <w:pStyle w:val="a4"/>
                  <w:rPr>
                    <w:rFonts w:ascii="Times New Roman" w:hAnsi="Times New Roman" w:cs="Times New Roman"/>
                    <w:sz w:val="24"/>
                    <w:szCs w:val="24"/>
                  </w:rPr>
                </w:pPr>
                <w:r>
                  <w:rPr>
                    <w:rFonts w:ascii="Times New Roman" w:hAnsi="Times New Roman" w:cs="Times New Roman"/>
                    <w:sz w:val="24"/>
                    <w:szCs w:val="24"/>
                  </w:rPr>
                  <w:fldChar w:fldCharType="begin"/>
                </w:r>
                <w:r w:rsidR="005E2BC0">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6A478A">
                  <w:rPr>
                    <w:rFonts w:ascii="Times New Roman" w:hAnsi="Times New Roman" w:cs="Times New Roman"/>
                    <w:noProof/>
                    <w:sz w:val="24"/>
                    <w:szCs w:val="24"/>
                  </w:rPr>
                  <w:t>- 18 -</w:t>
                </w:r>
                <w:r>
                  <w:rPr>
                    <w:rFonts w:ascii="Times New Roman" w:hAnsi="Times New Roman" w:cs="Times New Roman"/>
                    <w:sz w:val="24"/>
                    <w:szCs w:val="24"/>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6D19B0">
    <w:pPr>
      <w:pStyle w:val="a4"/>
    </w:pPr>
    <w:r>
      <w:pict>
        <v:shapetype id="_x0000_t202" coordsize="21600,21600" o:spt="202" path="m,l,21600r21600,l21600,xe">
          <v:stroke joinstyle="miter"/>
          <v:path gradientshapeok="t" o:connecttype="rect"/>
        </v:shapetype>
        <v:shape id="_x0000_s2072" type="#_x0000_t202" style="position:absolute;margin-left:205.45pt;margin-top:-18.75pt;width:30.15pt;height:31.45pt;z-index:251890688;mso-position-horizontal-relative:margin"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4paM2gAA&#10;AAoBAAAPAAAAAAAAAAEAIAAAACIAAABkcnMvZG93bnJldi54bWxQSwECFAAUAAAACACHTuJABv+s&#10;BRwCAAAVBAAADgAAAAAAAAABACAAAAApAQAAZHJzL2Uyb0RvYy54bWxQSwUGAAAAAAYABgBZAQAA&#10;twUAAAAA&#10;" filled="f" stroked="f" strokeweight=".5pt">
          <v:textbox inset="0,0,0,0">
            <w:txbxContent>
              <w:p w:rsidR="005E2BC0" w:rsidRDefault="006D19B0">
                <w:pPr>
                  <w:pStyle w:val="a4"/>
                  <w:rPr>
                    <w:rFonts w:ascii="Times New Roman" w:hAnsi="Times New Roman" w:cs="Times New Roman"/>
                    <w:sz w:val="24"/>
                    <w:szCs w:val="24"/>
                  </w:rPr>
                </w:pPr>
                <w:r>
                  <w:rPr>
                    <w:rFonts w:ascii="Times New Roman" w:hAnsi="Times New Roman" w:cs="Times New Roman"/>
                    <w:sz w:val="24"/>
                    <w:szCs w:val="24"/>
                  </w:rPr>
                  <w:fldChar w:fldCharType="begin"/>
                </w:r>
                <w:r w:rsidR="005E2BC0">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6A478A">
                  <w:rPr>
                    <w:rFonts w:ascii="Times New Roman" w:hAnsi="Times New Roman" w:cs="Times New Roman"/>
                    <w:noProof/>
                    <w:sz w:val="24"/>
                    <w:szCs w:val="24"/>
                  </w:rPr>
                  <w:t>- 14 -</w:t>
                </w:r>
                <w:r>
                  <w:rPr>
                    <w:rFonts w:ascii="Times New Roman" w:hAnsi="Times New Roman" w:cs="Times New Roman"/>
                    <w:sz w:val="24"/>
                    <w:szCs w:val="24"/>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6D19B0">
    <w:pPr>
      <w:pStyle w:val="a4"/>
    </w:pPr>
    <w:r>
      <w:pict>
        <v:shapetype id="_x0000_t202" coordsize="21600,21600" o:spt="202" path="m,l,21600r21600,l21600,xe">
          <v:stroke joinstyle="miter"/>
          <v:path gradientshapeok="t" o:connecttype="rect"/>
        </v:shapetype>
        <v:shape id="_x0000_s2049" type="#_x0000_t202" style="position:absolute;margin-left:209.15pt;margin-top:-6pt;width:2in;height:18.7pt;z-index:252830720;mso-wrap-style:none;mso-position-horizontal-relative:margin"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33f3PZAAAACgEA&#10;AA8AAAAAAAAAAQAgAAAAIgAAAGRycy9kb3ducmV2LnhtbFBLAQIUABQAAAAIAIdO4kAkoO56GQIA&#10;ABQEAAAOAAAAAAAAAAEAIAAAACgBAABkcnMvZTJvRG9jLnhtbFBLBQYAAAAABgAGAFkBAACzBQAA&#10;AAA=&#10;" filled="f" stroked="f" strokeweight=".5pt">
          <v:textbox inset="0,0,0,0">
            <w:txbxContent>
              <w:p w:rsidR="005E2BC0" w:rsidRDefault="006D19B0">
                <w:pPr>
                  <w:pStyle w:val="a4"/>
                  <w:rPr>
                    <w:rFonts w:ascii="Times New Roman" w:hAnsi="Times New Roman" w:cs="Times New Roman"/>
                    <w:sz w:val="24"/>
                    <w:szCs w:val="24"/>
                  </w:rPr>
                </w:pPr>
                <w:r>
                  <w:rPr>
                    <w:rFonts w:ascii="Times New Roman" w:hAnsi="Times New Roman" w:cs="Times New Roman"/>
                    <w:sz w:val="24"/>
                    <w:szCs w:val="24"/>
                  </w:rPr>
                  <w:fldChar w:fldCharType="begin"/>
                </w:r>
                <w:r w:rsidR="005E2BC0">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6A478A">
                  <w:rPr>
                    <w:rFonts w:ascii="Times New Roman" w:hAnsi="Times New Roman" w:cs="Times New Roman"/>
                    <w:noProof/>
                    <w:sz w:val="24"/>
                    <w:szCs w:val="24"/>
                  </w:rPr>
                  <w:t>- 27 -</w:t>
                </w:r>
                <w:r>
                  <w:rPr>
                    <w:rFonts w:ascii="Times New Roman" w:hAnsi="Times New Roman" w:cs="Times New Roman"/>
                    <w:sz w:val="24"/>
                    <w:szCs w:val="24"/>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5E2BC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5E2BC0">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5E2BC0">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5E2BC0">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5E2BC0">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5E2BC0">
    <w:pPr>
      <w:pStyle w:val="a4"/>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6D19B0">
    <w:pPr>
      <w:pStyle w:val="a4"/>
    </w:pPr>
    <w:r>
      <w:pict>
        <v:shapetype id="_x0000_t202" coordsize="21600,21600" o:spt="202" path="m,l,21600r21600,l21600,xe">
          <v:stroke joinstyle="miter"/>
          <v:path gradientshapeok="t" o:connecttype="rect"/>
        </v:shapetype>
        <v:shape id="_x0000_s2087" type="#_x0000_t202" style="position:absolute;margin-left:209.65pt;margin-top:-12.95pt;width:30.6pt;height:14.3pt;z-index:251887616;mso-position-horizontal-relative:margin"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UcT/ZAAAACQEA&#10;AA8AAAAAAAAAAQAgAAAAIgAAAGRycy9kb3ducmV2LnhtbFBLAQIUABQAAAAIAIdO4kAZpeP9GQIA&#10;ABMEAAAOAAAAAAAAAAEAIAAAACgBAABkcnMvZTJvRG9jLnhtbFBLBQYAAAAABgAGAFkBAACzBQAA&#10;AAA=&#10;" filled="f" stroked="f" strokeweight=".5pt">
          <v:textbox inset="0,0,0,0">
            <w:txbxContent>
              <w:p w:rsidR="005E2BC0" w:rsidRDefault="006D19B0">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sidR="005E2BC0">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6A478A">
                  <w:rPr>
                    <w:rFonts w:ascii="Times New Roman" w:hAnsi="Times New Roman" w:cs="Times New Roman"/>
                    <w:noProof/>
                    <w:sz w:val="24"/>
                    <w:szCs w:val="24"/>
                  </w:rPr>
                  <w:t>- 13 -</w:t>
                </w:r>
                <w:r>
                  <w:rPr>
                    <w:rFonts w:ascii="Times New Roman" w:hAnsi="Times New Roman" w:cs="Times New Roman"/>
                    <w:sz w:val="24"/>
                    <w:szCs w:val="24"/>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6D19B0">
    <w:pPr>
      <w:pStyle w:val="a4"/>
    </w:pPr>
    <w:r>
      <w:pict>
        <v:shapetype id="_x0000_t202" coordsize="21600,21600" o:spt="202" path="m,l,21600r21600,l21600,xe">
          <v:stroke joinstyle="miter"/>
          <v:path gradientshapeok="t" o:connecttype="rect"/>
        </v:shapetype>
        <v:shape id="_x0000_s2095" type="#_x0000_t202" style="position:absolute;margin-left:206.55pt;margin-top:-22.45pt;width:34pt;height:35.15pt;z-index:251888640;mso-position-horizontal-relative:margin"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dXN+9kAAAAK&#10;AQAADwAAAAAAAAABACAAAAAiAAAAZHJzL2Rvd25yZXYueG1sUEsBAhQAFAAAAAgAh07iQNXYQ6Ab&#10;AgAAEwQAAA4AAAAAAAAAAQAgAAAAKAEAAGRycy9lMm9Eb2MueG1sUEsFBgAAAAAGAAYAWQEAALUF&#10;AAAAAA==&#10;" filled="f" stroked="f" strokeweight=".5pt">
          <v:textbox inset="0,0,0,0">
            <w:txbxContent>
              <w:p w:rsidR="005E2BC0" w:rsidRDefault="006D19B0">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sidR="005E2BC0">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6A478A">
                  <w:rPr>
                    <w:rFonts w:ascii="Times New Roman" w:hAnsi="Times New Roman" w:cs="Times New Roman"/>
                    <w:noProof/>
                    <w:sz w:val="24"/>
                    <w:szCs w:val="24"/>
                  </w:rPr>
                  <w:t>- 4 -</w:t>
                </w:r>
                <w:r>
                  <w:rPr>
                    <w:rFonts w:ascii="Times New Roman" w:hAnsi="Times New Roman" w:cs="Times New Roman"/>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12D" w:rsidRDefault="00DF512D" w:rsidP="008321A2">
      <w:r>
        <w:separator/>
      </w:r>
    </w:p>
  </w:footnote>
  <w:footnote w:type="continuationSeparator" w:id="1">
    <w:p w:rsidR="00DF512D" w:rsidRDefault="00DF512D" w:rsidP="008321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5E2BC0">
    <w:pPr>
      <w:pStyle w:val="a5"/>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6D19B0">
    <w:pPr>
      <w:pStyle w:val="a5"/>
    </w:pPr>
    <w:r>
      <w:pict>
        <v:group id="_x0000_s2068" style="position:absolute;left:0;text-align:left;margin-left:0;margin-top:0;width:594.8pt;height:37.85pt;z-index:251754496;mso-position-horizontal-relative:page;mso-position-vertical-relative:page" coordorigin="8,5" coordsize="119,11792"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Cpo+0Y2QAAAAgBAAAPAAAAAAAAAAEA&#10;IAAAACIAAABkcnMvZG93bnJldi54bWxQSwECFAAUAAAACACHTuJA+/1rz/MEAAClFAAADgAAAAAA&#10;AAABACAAAAAoAQAAZHJzL2Uyb0RvYy54bWxQSwUGAAAAAAYABgBZAQAAjQgAAAAA&#10;">
          <v:rect id="矩形 2" o:spid="_x0000_s2071" style="position:absolute;left:8;top:15;width:120;height:1;v-text-anchor:middle"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fillcolor="#b2a1c7 [1943]" stroked="f" strokeweight="1pt"/>
          <v:shape id="任意多边形 3" o:spid="_x0000_s2070" style="position:absolute;left:101;top:6;width:26;height:9;v-text-anchor:middle" coordsize="2619,862" o:spt="100"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adj="0,,0" path="m595,1l2619,r,862l,862,595,1xe" fillcolor="black [3213]" stroked="f" strokeweight="1pt">
            <v:stroke joinstyle="miter"/>
            <v:formulas/>
            <v:path o:connecttype="segments" o:connectlocs="595,1;2619,0;2619,862;0,862;595,1" o:connectangles="0,0,0,0,0"/>
          </v:shape>
          <v:shape id="任意多边形 4" o:spid="_x0000_s2069" style="position:absolute;left:104;top:5;width:24;height:11;v-text-anchor:middle" coordsize="2619,1265" o:spt="100"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adj="0,,0" path="m668,l2619,10r,1255l,1265,668,xe" fillcolor="#b2a1c7 [1943]" stroked="f" strokeweight="1pt">
            <v:stroke joinstyle="miter"/>
            <v:formulas/>
            <v:path o:connecttype="segments" o:connectlocs="598,0;2345,8;2345,1108;0,1108;598,0" o:connectangles="0,0,0,0,0"/>
          </v:shape>
          <w10:wrap anchorx="page" anchory="page"/>
        </v:group>
      </w:pict>
    </w:r>
    <w:r>
      <w:pict>
        <v:group id="_x0000_s2065" style="position:absolute;left:0;text-align:left;margin-left:-2.15pt;margin-top:47.15pt;width:235.7pt;height:32pt;z-index:251755520;mso-position-horizontal-relative:page;mso-position-vertical-relative:page" coordorigin="13,8" coordsize="31,6402"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NFLiJHZAAAACQEAAA8AAAAAAAAAAQAg&#10;AAAAIgAAAGRycy9kb3ducmV2LnhtbFBLAQIUABQAAAAIAIdO4kCiSQ3IKgMAADkIAAAOAAAAAAAA&#10;AAEAIAAAACgBAABkcnMvZTJvRG9jLnhtbFBLBQYAAAAABgAGAFkBAADEBgAAAAA=&#10;">
          <v:shapetype id="_x0000_t202" coordsize="21600,21600" o:spt="202" path="m,l,21600r21600,l21600,xe">
            <v:stroke joinstyle="miter"/>
            <v:path gradientshapeok="t" o:connecttype="rect"/>
          </v:shapetype>
          <v:shape id="文本框 6" o:spid="_x0000_s2067" type="#_x0000_t202" style="position:absolute;left:14;top:8;width:30;height:7"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filled="f" stroked="f" strokeweight=".5pt">
            <v:textbox>
              <w:txbxContent>
                <w:p w:rsidR="005E2BC0" w:rsidRDefault="005E2BC0">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第三部分  名词解释</w:t>
                  </w:r>
                </w:p>
              </w:txbxContent>
            </v:textbox>
          </v:shape>
          <v:rect id="矩形 7" o:spid="_x0000_s2066" style="position:absolute;left:13;top:10;width:1;height:3;v-text-anchor:middle"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fillcolor="black [3213]" stroked="f" strokeweight="1pt"/>
          <w10:wrap anchorx="page" anchory="page"/>
        </v:group>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6D19B0">
    <w:pPr>
      <w:pStyle w:val="a5"/>
    </w:pPr>
    <w:r>
      <w:pict>
        <v:group id="_x0000_s2077" style="position:absolute;left:0;text-align:left;margin-left:0;margin-top:29.75pt;width:157.5pt;height:32pt;z-index:251757568;mso-position-horizontal:left;mso-position-horizontal-relative:page;mso-position-vertical-relative:page" coordorigin="13,8" coordsize="31,6402"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Dsxve51wAAAAcBAAAPAAAAAAAAAAEA&#10;IAAAACIAAABkcnMvZG93bnJldi54bWxQSwECFAAUAAAACACHTuJAK9R0LS0DAAA5CAAADgAAAAAA&#10;AAABACAAAAAmAQAAZHJzL2Uyb0RvYy54bWxQSwUGAAAAAAYABgBZAQAAxQYAAAAA&#10;">
          <v:shapetype id="_x0000_t202" coordsize="21600,21600" o:spt="202" path="m,l,21600r21600,l21600,xe">
            <v:stroke joinstyle="miter"/>
            <v:path gradientshapeok="t" o:connecttype="rect"/>
          </v:shapetype>
          <v:shape id="文本框 6" o:spid="_x0000_s2079" type="#_x0000_t202" style="position:absolute;left:14;top:8;width:30;height:7"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filled="f" stroked="f" strokeweight=".5pt">
            <v:textbox>
              <w:txbxContent>
                <w:p w:rsidR="005E2BC0" w:rsidRDefault="005E2BC0">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v:textbox>
          </v:shape>
          <v:rect id="矩形 7" o:spid="_x0000_s2078" style="position:absolute;left:13;top:10;width:1;height:3;v-text-anchor:middle"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fillcolor="black [3213]" stroked="f" strokeweight="1pt"/>
          <w10:wrap anchorx="page" anchory="page"/>
        </v:group>
      </w:pict>
    </w:r>
    <w:r>
      <w:pict>
        <v:group id="_x0000_s2073" style="position:absolute;left:0;text-align:left;margin-left:0;margin-top:0;width:596.5pt;height:58.95pt;z-index:251756544;mso-width-percent:1000;mso-position-horizontal-relative:page;mso-position-vertical-relative:page;mso-width-percent:1000" coordorigin="8,5" coordsize="119,11792"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U0b31QAAAAYBAAAPAAAAAAAAAAEAIAAA&#10;ACIAAABkcnMvZG93bnJldi54bWxQSwECFAAUAAAACACHTuJAiQ2Z1fQEAAClFAAADgAAAAAAAAAB&#10;ACAAAAAkAQAAZHJzL2Uyb0RvYy54bWxQSwUGAAAAAAYABgBZAQAAiggAAAAA&#10;">
          <v:rect id="矩形 2" o:spid="_x0000_s2076" style="position:absolute;left:8;top:15;width:120;height:1;v-text-anchor:middle"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fillcolor="#b2a1c7 [1943]" stroked="f" strokeweight="1pt"/>
          <v:shape id="任意多边形 3" o:spid="_x0000_s2075" style="position:absolute;left:101;top:6;width:26;height:9;v-text-anchor:middle" coordsize="2619,862" o:spt="100"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adj="0,,0" path="m595,1l2619,r,862l,862,595,1xe" fillcolor="black [3213]" stroked="f" strokeweight="1pt">
            <v:stroke joinstyle="miter"/>
            <v:formulas/>
            <v:path o:connecttype="segments" o:connectlocs="595,1;2619,0;2619,862;0,862;595,1" o:connectangles="0,0,0,0,0"/>
          </v:shape>
          <v:shape id="任意多边形 4" o:spid="_x0000_s2074" style="position:absolute;left:104;top:5;width:24;height:11;v-text-anchor:middle" coordsize="2619,1265" o:spt="100"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adj="0,,0" path="m668,l2619,10r,1255l,1265,668,xe" fillcolor="#b2a1c7 [1943]" stroked="f" strokeweight="1pt">
            <v:stroke joinstyle="miter"/>
            <v:formulas/>
            <v:path o:connecttype="segments" o:connectlocs="598,0;2345,8;2345,1108;0,1108;598,0" o:connectangles="0,0,0,0,0"/>
          </v:shape>
          <w10:wrap anchorx="page" anchory="page"/>
        </v:group>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5E2BC0">
    <w:pPr>
      <w:pStyle w:val="a5"/>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5E2BC0">
    <w:pPr>
      <w:pStyle w:val="a5"/>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6D19B0">
    <w:pPr>
      <w:pStyle w:val="a5"/>
    </w:pPr>
    <w:r>
      <w:pict>
        <v:group id="_x0000_s2053" style="position:absolute;left:0;text-align:left;margin-left:2.5pt;margin-top:28.75pt;width:594.8pt;height:35.25pt;z-index:252831744;mso-position-horizontal-relative:page;mso-position-vertical-relative:page" coordorigin="8,5" coordsize="119,11792"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RPys19oAAAAJAQAADwAAAAAAAAAB&#10;ACAAAAAiAAAAZHJzL2Rvd25yZXYueG1sUEsBAhQAFAAAAAgAh07iQMbFCRnzBAAAoBQAAA4AAAAA&#10;AAAAAQAgAAAAKQEAAGRycy9lMm9Eb2MueG1sUEsFBgAAAAAGAAYAWQEAAI4IAAAAAA==&#10;">
          <v:rect id="矩形 2" o:spid="_x0000_s2056" style="position:absolute;left:8;top:15;width:120;height:1;v-text-anchor:middle"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fillcolor="#b2a1c7 [1943]" stroked="f" strokeweight="1pt"/>
          <v:shape id="任意多边形 3" o:spid="_x0000_s2055" style="position:absolute;left:101;top:6;width:26;height:9;v-text-anchor:middle" coordsize="2619,862" o:spt="100"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54" style="position:absolute;left:104;top:5;width:24;height:11;v-text-anchor:middle" coordsize="2619,1265" o:spt="100"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adj="0,,0" path="m668,l2619,10r,1255l,1265,668,xe" fillcolor="#b2a1c7 [1943]" stroked="f" strokeweight="1pt">
            <v:stroke joinstyle="miter"/>
            <v:formulas/>
            <v:path o:connecttype="segments" o:connectlocs="598,0;2345,8;2345,1108;0,1108;598,0" o:connectangles="0,0,0,0,0"/>
          </v:shape>
          <w10:wrap anchorx="page" anchory="page"/>
        </v:group>
      </w:pict>
    </w:r>
    <w:r>
      <w:pict>
        <v:group id="_x0000_s2050" style="position:absolute;left:0;text-align:left;margin-left:0;margin-top:29.75pt;width:280pt;height:32pt;z-index:252832768;mso-position-horizontal-relative:page;mso-position-vertical-relative:page" coordorigin="13,8" coordsize="31,6402"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Hpuwe1wAAAAcBAAAPAAAAAAAAAAEAIAAAACIAAABkcnMv&#10;ZG93bnJldi54bWxQSwECFAAUAAAACACHTuJAqqzOqyEDAAA1CAAADgAAAAAAAAABACAAAAAmAQAA&#10;ZHJzL2Uyb0RvYy54bWxQSwUGAAAAAAYABgBZAQAAuQYAAAAA&#10;">
          <v:shapetype id="_x0000_t202" coordsize="21600,21600" o:spt="202" path="m,l,21600r21600,l21600,xe">
            <v:stroke joinstyle="miter"/>
            <v:path gradientshapeok="t" o:connecttype="rect"/>
          </v:shapetype>
          <v:shape id="文本框 6" o:spid="_x0000_s2052" type="#_x0000_t202" style="position:absolute;left:14;top:8;width:30;height:7"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filled="f" stroked="f" strokeweight=".5pt">
            <v:textbox>
              <w:txbxContent>
                <w:p w:rsidR="005E2BC0" w:rsidRDefault="005E2BC0">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第四部分 2019年度部门决算报表</w:t>
                  </w:r>
                </w:p>
                <w:p w:rsidR="005E2BC0" w:rsidRDefault="005E2BC0"/>
              </w:txbxContent>
            </v:textbox>
          </v:shape>
          <v:rect id="矩形 7" o:spid="_x0000_s2051" style="position:absolute;left:13;top:10;width:1;height:3;v-text-anchor:middle"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fillcolor="black [3213]" stroked="f" strokeweight="1pt"/>
          <w10:wrap anchorx="page" anchory="page"/>
        </v:group>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6D19B0">
    <w:pPr>
      <w:pStyle w:val="a5"/>
    </w:pPr>
    <w:r>
      <w:pict>
        <v:group id="_x0000_s2060" style="position:absolute;left:0;text-align:left;margin-left:0;margin-top:0;width:596.5pt;height:38.05pt;z-index:251891712;mso-width-percent:1000;mso-position-horizontal-relative:page;mso-position-vertical-relative:page;mso-width-percent:1000" coordorigin="8,5" coordsize="119,11792"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xkhrE1gAAAAkBAAAPAAAAAAAAAAEAIAAA&#10;ACIAAABkcnMvZG93bnJldi54bWxQSwECFAAUAAAACACHTuJABAuPpvMEAACgFAAADgAAAAAAAAAB&#10;ACAAAAAlAQAAZHJzL2Uyb0RvYy54bWxQSwUGAAAAAAYABgBZAQAAiggAAAAA&#10;">
          <v:rect id="矩形 2" o:spid="_x0000_s2063" style="position:absolute;left:8;top:15;width:120;height:1;v-text-anchor:middle"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fillcolor="#b2a1c7 [1943]" stroked="f" strokeweight="1pt"/>
          <v:shape id="任意多边形 3" o:spid="_x0000_s2062" style="position:absolute;left:101;top:6;width:26;height:9;v-text-anchor:middle" coordsize="2619,862" o:spt="100"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61" style="position:absolute;left:104;top:5;width:24;height:11;v-text-anchor:middle" coordsize="2619,1265" o:spt="100"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adj="0,,0" path="m668,l2619,10r,1255l,1265,668,xe" fillcolor="#b2a1c7 [1943]" stroked="f" strokeweight="1pt">
            <v:stroke joinstyle="miter"/>
            <v:formulas/>
            <v:path o:connecttype="segments" o:connectlocs="598,0;2345,8;2345,1108;0,1108;598,0" o:connectangles="0,0,0,0,0"/>
          </v:shape>
          <w10:wrap anchorx="page" anchory="page"/>
        </v:group>
      </w:pict>
    </w:r>
    <w:r>
      <w:pict>
        <v:group id="_x0000_s2057" style="position:absolute;left:0;text-align:left;margin-left:0;margin-top:29.75pt;width:254.25pt;height:32pt;z-index:251892736;mso-position-horizontal:left;mso-position-horizontal-relative:page;mso-position-vertical-relative:page" coordorigin="13,8" coordsize="31,6402"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G1FZmJg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DwgED7XAAAABwEAAA8AAAAAAAAAAQAgAAAAIgAA&#10;AGRycy9kb3ducmV2LnhtbFBLAQIUABQAAAAIAIdO4kAG1FZmJgMAADUIAAAOAAAAAAAAAAEAIAAA&#10;ACYBAABkcnMvZTJvRG9jLnhtbFBLBQYAAAAABgAGAFkBAAC+BgAAAAA=&#10;">
          <v:shapetype id="_x0000_t202" coordsize="21600,21600" o:spt="202" path="m,l,21600r21600,l21600,xe">
            <v:stroke joinstyle="miter"/>
            <v:path gradientshapeok="t" o:connecttype="rect"/>
          </v:shapetype>
          <v:shape id="文本框 6" o:spid="_x0000_s2059" type="#_x0000_t202" style="position:absolute;left:14;top:8;width:30;height:7"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filled="f" stroked="f" strokeweight=".5pt">
            <v:textbox>
              <w:txbxContent>
                <w:p w:rsidR="005E2BC0" w:rsidRDefault="005E2BC0">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第四部分  2019年度部门决算报表</w:t>
                  </w:r>
                </w:p>
              </w:txbxContent>
            </v:textbox>
          </v:shape>
          <v:rect id="矩形 7" o:spid="_x0000_s2058" style="position:absolute;left:13;top:10;width:1;height:3;v-text-anchor:middle"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fillcolor="black [3213]" stroked="f" strokeweight="1pt"/>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6D19B0">
    <w:pPr>
      <w:pStyle w:val="a5"/>
    </w:pPr>
    <w:r>
      <w:pict>
        <v:group id="_x0000_s2100" style="position:absolute;left:0;text-align:left;margin-left:0;margin-top:29.75pt;width:157.5pt;height:32pt;z-index:251659264;mso-position-horizontal:left;mso-position-horizontal-relative:page;mso-position-vertical-relative:page" coordorigin="13,8" coordsize="31,6402"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nKoWpJQ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7Mb3udcAAAAHAQAADwAAAAAAAAABACAAAAAiAAAA&#10;ZHJzL2Rvd25yZXYueG1sUEsBAhQAFAAAAAgAh07iQGcqhaklAwAANQgAAA4AAAAAAAAAAQAgAAAA&#10;JgEAAGRycy9lMm9Eb2MueG1sUEsFBgAAAAAGAAYAWQEAAL0GAAAAAA==&#10;">
          <v:shapetype id="_x0000_t202" coordsize="21600,21600" o:spt="202" path="m,l,21600r21600,l21600,xe">
            <v:stroke joinstyle="miter"/>
            <v:path gradientshapeok="t" o:connecttype="rect"/>
          </v:shapetype>
          <v:shape id="文本框 6" o:spid="_x0000_s2102" type="#_x0000_t202" style="position:absolute;left:14;top:8;width:30;height:7"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filled="f" stroked="f" strokeweight=".5pt">
            <v:textbox>
              <w:txbxContent>
                <w:p w:rsidR="005E2BC0" w:rsidRDefault="005E2BC0">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v:textbox>
          </v:shape>
          <v:rect id="矩形 7" o:spid="_x0000_s2101" style="position:absolute;left:13;top:10;width:1;height:3;v-text-anchor:middle"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fillcolor="black [3213]" stroked="f" strokeweight="1pt"/>
          <w10:wrap anchorx="page" anchory="page"/>
        </v:group>
      </w:pict>
    </w:r>
    <w:r>
      <w:pict>
        <v:group id="_x0000_s2096" style="position:absolute;left:0;text-align:left;margin-left:0;margin-top:0;width:596.5pt;height:58.95pt;z-index:251658240;mso-width-percent:1000;mso-position-horizontal-relative:page;mso-position-vertical-relative:page;mso-width-percent:1000" coordorigin="8,5" coordsize="119,11792"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vlNG99UAAAAGAQAADwAAAAAAAAABACAAAAAi&#10;AAAAZHJzL2Rvd25yZXYueG1sUEsBAhQAFAAAAAgAh07iQF8u0IPyBAAAoBQAAA4AAAAAAAAAAQAg&#10;AAAAJAEAAGRycy9lMm9Eb2MueG1sUEsFBgAAAAAGAAYAWQEAAIgIAAAAAA==&#10;">
          <v:rect id="矩形 2" o:spid="_x0000_s2099" style="position:absolute;left:8;top:15;width:120;height:1;v-text-anchor:middle"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fillcolor="#b2a1c7 [1943]" stroked="f" strokeweight="1pt"/>
          <v:shape id="任意多边形 3" o:spid="_x0000_s2098" style="position:absolute;left:101;top:6;width:26;height:9;v-text-anchor:middle" coordsize="2619,862" o:spt="100"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97" style="position:absolute;left:104;top:5;width:24;height:11;v-text-anchor:middle" coordsize="2619,1265" o:spt="100"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adj="0,,0" path="m668,l2619,10r,1255l,1265,668,xe" fillcolor="#b2a1c7 [1943]" stroked="f" strokeweight="1pt">
            <v:stroke joinstyle="miter"/>
            <v:formulas/>
            <v:path o:connecttype="segments" o:connectlocs="598,0;2345,8;2345,1108;0,1108;598,0" o:connectangles="0,0,0,0,0"/>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5E2BC0">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5E2BC0">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5E2BC0">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5E2BC0">
    <w:pPr>
      <w:pStyle w:val="a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5E2BC0">
    <w:pPr>
      <w:pStyle w:val="a5"/>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6D19B0">
    <w:pPr>
      <w:pStyle w:val="a5"/>
    </w:pPr>
    <w:r>
      <w:pict>
        <v:group id="_x0000_s2091" style="position:absolute;left:0;text-align:left;margin-left:0;margin-top:53.75pt;width:594.8pt;height:31.5pt;z-index:251885568;mso-position-horizontal-relative:page;mso-position-vertical-relative:page" coordorigin="8,5" coordsize="119,11792"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IDYTjdkAAAAJAQAADwAAAAAAAAABACAA&#10;AAAiAAAAZHJzL2Rvd25yZXYueG1sUEsBAhQAFAAAAAgAh07iQFHyAKTxBAAApRQAAA4AAAAAAAAA&#10;AQAgAAAAKAEAAGRycy9lMm9Eb2MueG1sUEsFBgAAAAAGAAYAWQEAAIsIAAAAAA==&#10;">
          <v:rect id="矩形 2" o:spid="_x0000_s2094" style="position:absolute;left:8;top:15;width:120;height:1;v-text-anchor:middle"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fillcolor="#b2a1c7 [1943]" stroked="f" strokeweight="1pt"/>
          <v:shape id="任意多边形 3" o:spid="_x0000_s2093" style="position:absolute;left:101;top:6;width:26;height:9;v-text-anchor:middle" coordsize="2619,862" o:spt="100"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92" style="position:absolute;left:104;top:5;width:24;height:11;v-text-anchor:middle" coordsize="2619,1265" o:spt="100"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adj="0,,0" path="m668,l2619,10r,1255l,1265,668,xe" fillcolor="#b2a1c7 [1943]" stroked="f" strokeweight="1pt">
            <v:stroke joinstyle="miter"/>
            <v:formulas/>
            <v:path o:connecttype="segments" o:connectlocs="598,0;2345,8;2345,1108;0,1108;598,0" o:connectangles="0,0,0,0,0"/>
          </v:shape>
          <w10:wrap anchorx="page" anchory="page"/>
        </v:group>
      </w:pict>
    </w:r>
    <w:r>
      <w:pict>
        <v:group id="_x0000_s2088" style="position:absolute;left:0;text-align:left;margin-left:-2.15pt;margin-top:47.15pt;width:235.7pt;height:32pt;z-index:251886592;mso-position-horizontal-relative:page;mso-position-vertical-relative:page" coordorigin="13,8" coordsize="31,6402"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NFLiJHZAAAACQEAAA8AAAAAAAAAAQAgAAAAIgAA&#10;AGRycy9kb3ducmV2LnhtbFBLAQIUABQAAAAIAIdO4kBvzRQWJAMAADkIAAAOAAAAAAAAAAEAIAAA&#10;ACgBAABkcnMvZTJvRG9jLnhtbFBLBQYAAAAABgAGAFkBAAC+BgAAAAA=&#10;">
          <v:shapetype id="_x0000_t202" coordsize="21600,21600" o:spt="202" path="m,l,21600r21600,l21600,xe">
            <v:stroke joinstyle="miter"/>
            <v:path gradientshapeok="t" o:connecttype="rect"/>
          </v:shapetype>
          <v:shape id="文本框 6" o:spid="_x0000_s2090" type="#_x0000_t202" style="position:absolute;left:14;top:8;width:30;height:7"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filled="f" stroked="f" strokeweight=".5pt">
            <v:textbox>
              <w:txbxContent>
                <w:p w:rsidR="005E2BC0" w:rsidRDefault="005E2BC0">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第一部分  部门概况</w:t>
                  </w:r>
                </w:p>
              </w:txbxContent>
            </v:textbox>
          </v:shape>
          <v:rect id="矩形 7" o:spid="_x0000_s2089" style="position:absolute;left:13;top:10;width:1;height:3;v-text-anchor:middle"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fillcolor="black [3213]" stroked="f" strokeweight="1pt"/>
          <w10:wrap anchorx="page" anchory="page"/>
        </v:group>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C0" w:rsidRDefault="006D19B0">
    <w:pPr>
      <w:pStyle w:val="a5"/>
    </w:pPr>
    <w:r>
      <w:pict>
        <v:group id="_x0000_s2083" style="position:absolute;left:0;text-align:left;margin-left:2.75pt;margin-top:46.95pt;width:596.85pt;height:32.8pt;z-index:251705344;mso-position-horizontal-relative:page;mso-position-vertical-relative:page" coordorigin="8,5" coordsize="119,11792"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EVYLIXZAAAACQEAAA8AAAAAAAAA&#10;AQAgAAAAIgAAAGRycy9kb3ducmV2LnhtbFBLAQIUABQAAAAIAIdO4kDnubII9QQAAKUUAAAOAAAA&#10;AAAAAAEAIAAAACgBAABkcnMvZTJvRG9jLnhtbFBLBQYAAAAABgAGAFkBAACPCAAAAAA=&#10;">
          <v:rect id="矩形 2" o:spid="_x0000_s2086" style="position:absolute;left:8;top:15;width:120;height:1;v-text-anchor:middle"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fillcolor="#b2a1c7 [1943]" stroked="f" strokeweight="1pt"/>
          <v:shape id="任意多边形 3" o:spid="_x0000_s2085" style="position:absolute;left:101;top:6;width:26;height:9;v-text-anchor:middle" coordsize="2619,862" o:spt="100"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adj="0,,0" path="m595,1l2619,r,862l,862,595,1xe" fillcolor="black [3213]" stroked="f" strokeweight="1pt">
            <v:stroke joinstyle="miter"/>
            <v:formulas/>
            <v:path o:connecttype="segments" o:connectlocs="595,1;2619,0;2619,862;0,862;595,1" o:connectangles="0,0,0,0,0"/>
          </v:shape>
          <v:shape id="任意多边形 4" o:spid="_x0000_s2084" style="position:absolute;left:104;top:5;width:24;height:11;v-text-anchor:middle" coordsize="2619,1265" o:spt="100"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adj="0,,0" path="m668,l2619,10r,1255l,1265,668,xe" fillcolor="#b2a1c7 [1943]" stroked="f" strokeweight="1pt">
            <v:stroke joinstyle="miter"/>
            <v:formulas/>
            <v:path o:connecttype="segments" o:connectlocs="608,0;2385,8;2385,1107;0,1107;608,0" o:connectangles="0,0,0,0,0"/>
          </v:shape>
          <w10:wrap anchorx="page" anchory="page"/>
        </v:group>
      </w:pict>
    </w:r>
    <w:r>
      <w:pict>
        <v:group id="_x0000_s2080" style="position:absolute;left:0;text-align:left;margin-left:1.95pt;margin-top:47.1pt;width:235.7pt;height:32pt;z-index:251706368;mso-position-horizontal-relative:page;mso-position-vertical-relative:page" coordorigin="13,8" coordsize="31,6402"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Lh2iJ2QAAAAgBAAAPAAAAAAAAAAEAIAAA&#10;ACIAAABkcnMvZG93bnJldi54bWxQSwECFAAUAAAACACHTuJA0gnoPCgDAAA5CAAADgAAAAAAAAAB&#10;ACAAAAAoAQAAZHJzL2Uyb0RvYy54bWxQSwUGAAAAAAYABgBZAQAAwgYAAAAA&#10;">
          <v:shapetype id="_x0000_t202" coordsize="21600,21600" o:spt="202" path="m,l,21600r21600,l21600,xe">
            <v:stroke joinstyle="miter"/>
            <v:path gradientshapeok="t" o:connecttype="rect"/>
          </v:shapetype>
          <v:shape id="文本框 6" o:spid="_x0000_s2082" type="#_x0000_t202" style="position:absolute;left:14;top:8;width:30;height:7"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filled="f" stroked="f" strokeweight=".5pt">
            <v:textbox>
              <w:txbxContent>
                <w:p w:rsidR="005E2BC0" w:rsidRDefault="005E2BC0">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第二部分  部门决算情况说明</w:t>
                  </w:r>
                </w:p>
              </w:txbxContent>
            </v:textbox>
          </v:shape>
          <v:rect id="矩形 7" o:spid="_x0000_s2081" style="position:absolute;left:13;top:10;width:1;height:3;v-text-anchor:middle"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fillcolor="black [3213]" stroked="f" strokeweight="1pt"/>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05E8C"/>
    <w:multiLevelType w:val="hybridMultilevel"/>
    <w:tmpl w:val="E70680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5DB9A87"/>
    <w:multiLevelType w:val="singleLevel"/>
    <w:tmpl w:val="45DB9A87"/>
    <w:lvl w:ilvl="0">
      <w:start w:val="3"/>
      <w:numFmt w:val="chineseCounting"/>
      <w:suff w:val="nothing"/>
      <w:lvlText w:val="（%1）"/>
      <w:lvlJc w:val="left"/>
      <w:rPr>
        <w:rFonts w:hint="eastAsia"/>
      </w:rPr>
    </w:lvl>
  </w:abstractNum>
  <w:abstractNum w:abstractNumId="2">
    <w:nsid w:val="59950409"/>
    <w:multiLevelType w:val="singleLevel"/>
    <w:tmpl w:val="59950409"/>
    <w:lvl w:ilvl="0">
      <w:start w:val="1"/>
      <w:numFmt w:val="decimal"/>
      <w:suff w:val="space"/>
      <w:lvlText w:val="%1."/>
      <w:lvlJc w:val="left"/>
    </w:lvl>
  </w:abstractNum>
  <w:abstractNum w:abstractNumId="3">
    <w:nsid w:val="5E7D2418"/>
    <w:multiLevelType w:val="hybridMultilevel"/>
    <w:tmpl w:val="C95EB9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F222FFA"/>
    <w:multiLevelType w:val="singleLevel"/>
    <w:tmpl w:val="5F222FFA"/>
    <w:lvl w:ilvl="0">
      <w:start w:val="1"/>
      <w:numFmt w:val="decimal"/>
      <w:suff w:val="nothing"/>
      <w:lvlText w:val="（%1）"/>
      <w:lvlJc w:val="left"/>
    </w:lvl>
  </w:abstractNum>
  <w:abstractNum w:abstractNumId="5">
    <w:nsid w:val="78C1413D"/>
    <w:multiLevelType w:val="singleLevel"/>
    <w:tmpl w:val="78C1413D"/>
    <w:lvl w:ilvl="0">
      <w:start w:val="1"/>
      <w:numFmt w:val="decimal"/>
      <w:suff w:val="space"/>
      <w:lvlText w:val="%1."/>
      <w:lvlJc w:val="left"/>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defaultTabStop w:val="420"/>
  <w:drawingGridVerticalSpacing w:val="156"/>
  <w:noPunctuationKerning/>
  <w:characterSpacingControl w:val="compressPunctuation"/>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6AAF1C96"/>
    <w:rsid w:val="000210D6"/>
    <w:rsid w:val="00052366"/>
    <w:rsid w:val="000550C9"/>
    <w:rsid w:val="0007063E"/>
    <w:rsid w:val="00073392"/>
    <w:rsid w:val="00073F4E"/>
    <w:rsid w:val="00086C89"/>
    <w:rsid w:val="000A39FB"/>
    <w:rsid w:val="000A6775"/>
    <w:rsid w:val="000C711E"/>
    <w:rsid w:val="000D2D90"/>
    <w:rsid w:val="000D3BC4"/>
    <w:rsid w:val="000E7A27"/>
    <w:rsid w:val="000F2A09"/>
    <w:rsid w:val="00117746"/>
    <w:rsid w:val="0014414B"/>
    <w:rsid w:val="001524D6"/>
    <w:rsid w:val="00163F95"/>
    <w:rsid w:val="00180A9A"/>
    <w:rsid w:val="001829C0"/>
    <w:rsid w:val="00184809"/>
    <w:rsid w:val="00192112"/>
    <w:rsid w:val="00196ACE"/>
    <w:rsid w:val="001A3A8A"/>
    <w:rsid w:val="001A41B3"/>
    <w:rsid w:val="001B0127"/>
    <w:rsid w:val="001B342A"/>
    <w:rsid w:val="001C12D5"/>
    <w:rsid w:val="001C69F7"/>
    <w:rsid w:val="001F3417"/>
    <w:rsid w:val="002246C9"/>
    <w:rsid w:val="00236035"/>
    <w:rsid w:val="00236859"/>
    <w:rsid w:val="002514CF"/>
    <w:rsid w:val="00252876"/>
    <w:rsid w:val="00254E60"/>
    <w:rsid w:val="00260AC0"/>
    <w:rsid w:val="00262B27"/>
    <w:rsid w:val="002650EC"/>
    <w:rsid w:val="0027629D"/>
    <w:rsid w:val="00283F91"/>
    <w:rsid w:val="0029017B"/>
    <w:rsid w:val="00292327"/>
    <w:rsid w:val="0029393E"/>
    <w:rsid w:val="00294317"/>
    <w:rsid w:val="002A6C46"/>
    <w:rsid w:val="002B38D9"/>
    <w:rsid w:val="002B4341"/>
    <w:rsid w:val="002B4B3D"/>
    <w:rsid w:val="002C19B5"/>
    <w:rsid w:val="002C705E"/>
    <w:rsid w:val="00310FA4"/>
    <w:rsid w:val="003355D3"/>
    <w:rsid w:val="00353BAC"/>
    <w:rsid w:val="00382D25"/>
    <w:rsid w:val="00391E8B"/>
    <w:rsid w:val="003A2828"/>
    <w:rsid w:val="003A4EE8"/>
    <w:rsid w:val="003B1105"/>
    <w:rsid w:val="003B65CE"/>
    <w:rsid w:val="003F0173"/>
    <w:rsid w:val="00412F75"/>
    <w:rsid w:val="004141CD"/>
    <w:rsid w:val="00430FA4"/>
    <w:rsid w:val="00442CC2"/>
    <w:rsid w:val="00446244"/>
    <w:rsid w:val="00451021"/>
    <w:rsid w:val="00473C20"/>
    <w:rsid w:val="004D61CB"/>
    <w:rsid w:val="004E0EBD"/>
    <w:rsid w:val="004F5AAB"/>
    <w:rsid w:val="005011D6"/>
    <w:rsid w:val="00503F2E"/>
    <w:rsid w:val="00510824"/>
    <w:rsid w:val="00511B37"/>
    <w:rsid w:val="00542DAD"/>
    <w:rsid w:val="00547256"/>
    <w:rsid w:val="00552226"/>
    <w:rsid w:val="00566120"/>
    <w:rsid w:val="00571259"/>
    <w:rsid w:val="00577D8C"/>
    <w:rsid w:val="00582E6D"/>
    <w:rsid w:val="00583C48"/>
    <w:rsid w:val="005954D5"/>
    <w:rsid w:val="005A53FA"/>
    <w:rsid w:val="005B59ED"/>
    <w:rsid w:val="005C0277"/>
    <w:rsid w:val="005D1131"/>
    <w:rsid w:val="005D1293"/>
    <w:rsid w:val="005E2BC0"/>
    <w:rsid w:val="005E7694"/>
    <w:rsid w:val="005E77EA"/>
    <w:rsid w:val="0060704D"/>
    <w:rsid w:val="00644D5F"/>
    <w:rsid w:val="0066002C"/>
    <w:rsid w:val="006656D3"/>
    <w:rsid w:val="006727AD"/>
    <w:rsid w:val="0067725E"/>
    <w:rsid w:val="00691425"/>
    <w:rsid w:val="006A478A"/>
    <w:rsid w:val="006A516E"/>
    <w:rsid w:val="006B0830"/>
    <w:rsid w:val="006D19B0"/>
    <w:rsid w:val="006E17FC"/>
    <w:rsid w:val="0070650B"/>
    <w:rsid w:val="00716E2B"/>
    <w:rsid w:val="00725314"/>
    <w:rsid w:val="00770F18"/>
    <w:rsid w:val="00773B74"/>
    <w:rsid w:val="0078290C"/>
    <w:rsid w:val="007A09E8"/>
    <w:rsid w:val="007A1A02"/>
    <w:rsid w:val="007C06CA"/>
    <w:rsid w:val="007E0089"/>
    <w:rsid w:val="008025D9"/>
    <w:rsid w:val="008163FB"/>
    <w:rsid w:val="00822430"/>
    <w:rsid w:val="0082605B"/>
    <w:rsid w:val="008321A2"/>
    <w:rsid w:val="00847B92"/>
    <w:rsid w:val="00855C36"/>
    <w:rsid w:val="00857DBE"/>
    <w:rsid w:val="008640CD"/>
    <w:rsid w:val="008701BC"/>
    <w:rsid w:val="00883D92"/>
    <w:rsid w:val="008A5275"/>
    <w:rsid w:val="008A5362"/>
    <w:rsid w:val="008B51E8"/>
    <w:rsid w:val="008C1C26"/>
    <w:rsid w:val="008F21F1"/>
    <w:rsid w:val="008F221B"/>
    <w:rsid w:val="008F5A2D"/>
    <w:rsid w:val="00921602"/>
    <w:rsid w:val="0094195F"/>
    <w:rsid w:val="00942D1F"/>
    <w:rsid w:val="00957EA1"/>
    <w:rsid w:val="00966E5B"/>
    <w:rsid w:val="00996C82"/>
    <w:rsid w:val="009B4EF0"/>
    <w:rsid w:val="009B6331"/>
    <w:rsid w:val="009D271F"/>
    <w:rsid w:val="00A0231D"/>
    <w:rsid w:val="00A0758B"/>
    <w:rsid w:val="00A1148B"/>
    <w:rsid w:val="00A2589B"/>
    <w:rsid w:val="00A31C78"/>
    <w:rsid w:val="00A3385C"/>
    <w:rsid w:val="00A521CB"/>
    <w:rsid w:val="00A723AD"/>
    <w:rsid w:val="00A929C2"/>
    <w:rsid w:val="00A95CBE"/>
    <w:rsid w:val="00A97A99"/>
    <w:rsid w:val="00AA5920"/>
    <w:rsid w:val="00AC0935"/>
    <w:rsid w:val="00AD097F"/>
    <w:rsid w:val="00AD341F"/>
    <w:rsid w:val="00AD3B0E"/>
    <w:rsid w:val="00B11750"/>
    <w:rsid w:val="00B20CBF"/>
    <w:rsid w:val="00B57FBD"/>
    <w:rsid w:val="00B844F4"/>
    <w:rsid w:val="00B8597C"/>
    <w:rsid w:val="00BA06A1"/>
    <w:rsid w:val="00BA770A"/>
    <w:rsid w:val="00BC34CB"/>
    <w:rsid w:val="00BC7A3D"/>
    <w:rsid w:val="00C04FC4"/>
    <w:rsid w:val="00C054DE"/>
    <w:rsid w:val="00C14BA3"/>
    <w:rsid w:val="00C14F04"/>
    <w:rsid w:val="00C679A9"/>
    <w:rsid w:val="00C73E1E"/>
    <w:rsid w:val="00C7541C"/>
    <w:rsid w:val="00CA00B3"/>
    <w:rsid w:val="00CB2F5F"/>
    <w:rsid w:val="00CC0FAA"/>
    <w:rsid w:val="00CC52A0"/>
    <w:rsid w:val="00CC5559"/>
    <w:rsid w:val="00CD0736"/>
    <w:rsid w:val="00D1570F"/>
    <w:rsid w:val="00D15CEA"/>
    <w:rsid w:val="00D16EA8"/>
    <w:rsid w:val="00D32830"/>
    <w:rsid w:val="00D41C8D"/>
    <w:rsid w:val="00D5564D"/>
    <w:rsid w:val="00D618E9"/>
    <w:rsid w:val="00D627AB"/>
    <w:rsid w:val="00D85A92"/>
    <w:rsid w:val="00D86CC0"/>
    <w:rsid w:val="00DA7FAE"/>
    <w:rsid w:val="00DB1814"/>
    <w:rsid w:val="00DB7153"/>
    <w:rsid w:val="00DB7F05"/>
    <w:rsid w:val="00DD21FE"/>
    <w:rsid w:val="00DD309F"/>
    <w:rsid w:val="00DF512D"/>
    <w:rsid w:val="00E028C3"/>
    <w:rsid w:val="00E14F77"/>
    <w:rsid w:val="00E24D62"/>
    <w:rsid w:val="00E3076B"/>
    <w:rsid w:val="00E36978"/>
    <w:rsid w:val="00E420E4"/>
    <w:rsid w:val="00E42B39"/>
    <w:rsid w:val="00E43082"/>
    <w:rsid w:val="00E66F0E"/>
    <w:rsid w:val="00E82A1E"/>
    <w:rsid w:val="00E82FD8"/>
    <w:rsid w:val="00E97590"/>
    <w:rsid w:val="00EC06F4"/>
    <w:rsid w:val="00EE14D3"/>
    <w:rsid w:val="00EE4E36"/>
    <w:rsid w:val="00EE7A07"/>
    <w:rsid w:val="00EF2057"/>
    <w:rsid w:val="00F1378F"/>
    <w:rsid w:val="00F14EEE"/>
    <w:rsid w:val="00F412FE"/>
    <w:rsid w:val="00F42497"/>
    <w:rsid w:val="00F50CBC"/>
    <w:rsid w:val="00F665F4"/>
    <w:rsid w:val="00F777C3"/>
    <w:rsid w:val="00FA235B"/>
    <w:rsid w:val="00FA3C2D"/>
    <w:rsid w:val="00FA4B08"/>
    <w:rsid w:val="00FA5B93"/>
    <w:rsid w:val="00FB76A2"/>
    <w:rsid w:val="00FD1B87"/>
    <w:rsid w:val="00FD225F"/>
    <w:rsid w:val="00FE7E09"/>
    <w:rsid w:val="00FF1F1A"/>
    <w:rsid w:val="31C2036A"/>
    <w:rsid w:val="320D02A5"/>
    <w:rsid w:val="348E566F"/>
    <w:rsid w:val="3A226944"/>
    <w:rsid w:val="3AEE6A48"/>
    <w:rsid w:val="3C1620AA"/>
    <w:rsid w:val="3D8F080F"/>
    <w:rsid w:val="44CE1FA4"/>
    <w:rsid w:val="487F73ED"/>
    <w:rsid w:val="4A347EAE"/>
    <w:rsid w:val="52600405"/>
    <w:rsid w:val="529B4319"/>
    <w:rsid w:val="57773DD6"/>
    <w:rsid w:val="578B79AB"/>
    <w:rsid w:val="5CCD3FD5"/>
    <w:rsid w:val="61FA5F9D"/>
    <w:rsid w:val="64CD6910"/>
    <w:rsid w:val="6789158D"/>
    <w:rsid w:val="67D81BA4"/>
    <w:rsid w:val="6AAF1C96"/>
    <w:rsid w:val="75681757"/>
    <w:rsid w:val="75A346A8"/>
    <w:rsid w:val="79B9382C"/>
    <w:rsid w:val="7B043B76"/>
    <w:rsid w:val="7C041A6A"/>
    <w:rsid w:val="7E3275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1A2"/>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8321A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8321A2"/>
    <w:rPr>
      <w:rFonts w:ascii="仿宋_GB2312" w:eastAsia="仿宋_GB2312" w:hAnsi="仿宋_GB2312" w:cs="仿宋_GB2312"/>
      <w:sz w:val="32"/>
      <w:szCs w:val="32"/>
      <w:lang w:val="zh-CN" w:bidi="zh-CN"/>
    </w:rPr>
  </w:style>
  <w:style w:type="paragraph" w:styleId="a4">
    <w:name w:val="footer"/>
    <w:basedOn w:val="a"/>
    <w:link w:val="Char"/>
    <w:uiPriority w:val="99"/>
    <w:unhideWhenUsed/>
    <w:qFormat/>
    <w:rsid w:val="008321A2"/>
    <w:pPr>
      <w:tabs>
        <w:tab w:val="center" w:pos="4153"/>
        <w:tab w:val="right" w:pos="8306"/>
      </w:tabs>
      <w:snapToGrid w:val="0"/>
      <w:jc w:val="left"/>
    </w:pPr>
    <w:rPr>
      <w:sz w:val="18"/>
      <w:szCs w:val="18"/>
    </w:rPr>
  </w:style>
  <w:style w:type="paragraph" w:styleId="a5">
    <w:name w:val="header"/>
    <w:basedOn w:val="a"/>
    <w:link w:val="Char0"/>
    <w:uiPriority w:val="99"/>
    <w:unhideWhenUsed/>
    <w:rsid w:val="008321A2"/>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6">
    <w:name w:val="Table Grid"/>
    <w:uiPriority w:val="1"/>
    <w:qFormat/>
    <w:rsid w:val="008321A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basedOn w:val="a0"/>
    <w:link w:val="a5"/>
    <w:uiPriority w:val="99"/>
    <w:qFormat/>
    <w:rsid w:val="008321A2"/>
    <w:rPr>
      <w:rFonts w:asciiTheme="minorHAnsi" w:eastAsiaTheme="minorEastAsia" w:hAnsiTheme="minorHAnsi"/>
      <w:sz w:val="18"/>
      <w:szCs w:val="18"/>
    </w:rPr>
  </w:style>
  <w:style w:type="character" w:customStyle="1" w:styleId="Char">
    <w:name w:val="页脚 Char"/>
    <w:basedOn w:val="a0"/>
    <w:link w:val="a4"/>
    <w:uiPriority w:val="99"/>
    <w:qFormat/>
    <w:rsid w:val="008321A2"/>
    <w:rPr>
      <w:sz w:val="18"/>
      <w:szCs w:val="18"/>
    </w:rPr>
  </w:style>
  <w:style w:type="paragraph" w:customStyle="1" w:styleId="10">
    <w:name w:val="列出段落1"/>
    <w:basedOn w:val="a"/>
    <w:uiPriority w:val="1"/>
    <w:qFormat/>
    <w:rsid w:val="008321A2"/>
    <w:pPr>
      <w:spacing w:before="2"/>
      <w:ind w:left="119" w:right="434" w:firstLine="643"/>
    </w:pPr>
    <w:rPr>
      <w:rFonts w:ascii="仿宋_GB2312" w:eastAsia="仿宋_GB2312" w:hAnsi="仿宋_GB2312" w:cs="仿宋_GB2312"/>
      <w:lang w:val="zh-CN" w:bidi="zh-CN"/>
    </w:rPr>
  </w:style>
  <w:style w:type="paragraph" w:styleId="a7">
    <w:name w:val="Balloon Text"/>
    <w:basedOn w:val="a"/>
    <w:link w:val="Char1"/>
    <w:uiPriority w:val="99"/>
    <w:semiHidden/>
    <w:unhideWhenUsed/>
    <w:rsid w:val="00D85A92"/>
    <w:rPr>
      <w:sz w:val="18"/>
      <w:szCs w:val="18"/>
    </w:rPr>
  </w:style>
  <w:style w:type="character" w:customStyle="1" w:styleId="Char1">
    <w:name w:val="批注框文本 Char"/>
    <w:basedOn w:val="a0"/>
    <w:link w:val="a7"/>
    <w:uiPriority w:val="99"/>
    <w:semiHidden/>
    <w:rsid w:val="00D85A9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214051557">
      <w:bodyDiv w:val="1"/>
      <w:marLeft w:val="0"/>
      <w:marRight w:val="0"/>
      <w:marTop w:val="0"/>
      <w:marBottom w:val="0"/>
      <w:divBdr>
        <w:top w:val="none" w:sz="0" w:space="0" w:color="auto"/>
        <w:left w:val="none" w:sz="0" w:space="0" w:color="auto"/>
        <w:bottom w:val="none" w:sz="0" w:space="0" w:color="auto"/>
        <w:right w:val="none" w:sz="0" w:space="0" w:color="auto"/>
      </w:divBdr>
    </w:div>
    <w:div w:id="276834936">
      <w:bodyDiv w:val="1"/>
      <w:marLeft w:val="0"/>
      <w:marRight w:val="0"/>
      <w:marTop w:val="0"/>
      <w:marBottom w:val="0"/>
      <w:divBdr>
        <w:top w:val="none" w:sz="0" w:space="0" w:color="auto"/>
        <w:left w:val="none" w:sz="0" w:space="0" w:color="auto"/>
        <w:bottom w:val="none" w:sz="0" w:space="0" w:color="auto"/>
        <w:right w:val="none" w:sz="0" w:space="0" w:color="auto"/>
      </w:divBdr>
    </w:div>
    <w:div w:id="486670525">
      <w:bodyDiv w:val="1"/>
      <w:marLeft w:val="0"/>
      <w:marRight w:val="0"/>
      <w:marTop w:val="0"/>
      <w:marBottom w:val="0"/>
      <w:divBdr>
        <w:top w:val="none" w:sz="0" w:space="0" w:color="auto"/>
        <w:left w:val="none" w:sz="0" w:space="0" w:color="auto"/>
        <w:bottom w:val="none" w:sz="0" w:space="0" w:color="auto"/>
        <w:right w:val="none" w:sz="0" w:space="0" w:color="auto"/>
      </w:divBdr>
    </w:div>
    <w:div w:id="913704058">
      <w:bodyDiv w:val="1"/>
      <w:marLeft w:val="0"/>
      <w:marRight w:val="0"/>
      <w:marTop w:val="0"/>
      <w:marBottom w:val="0"/>
      <w:divBdr>
        <w:top w:val="none" w:sz="0" w:space="0" w:color="auto"/>
        <w:left w:val="none" w:sz="0" w:space="0" w:color="auto"/>
        <w:bottom w:val="none" w:sz="0" w:space="0" w:color="auto"/>
        <w:right w:val="none" w:sz="0" w:space="0" w:color="auto"/>
      </w:divBdr>
    </w:div>
    <w:div w:id="963731521">
      <w:bodyDiv w:val="1"/>
      <w:marLeft w:val="0"/>
      <w:marRight w:val="0"/>
      <w:marTop w:val="0"/>
      <w:marBottom w:val="0"/>
      <w:divBdr>
        <w:top w:val="none" w:sz="0" w:space="0" w:color="auto"/>
        <w:left w:val="none" w:sz="0" w:space="0" w:color="auto"/>
        <w:bottom w:val="none" w:sz="0" w:space="0" w:color="auto"/>
        <w:right w:val="none" w:sz="0" w:space="0" w:color="auto"/>
      </w:divBdr>
    </w:div>
    <w:div w:id="1140003365">
      <w:bodyDiv w:val="1"/>
      <w:marLeft w:val="0"/>
      <w:marRight w:val="0"/>
      <w:marTop w:val="0"/>
      <w:marBottom w:val="0"/>
      <w:divBdr>
        <w:top w:val="none" w:sz="0" w:space="0" w:color="auto"/>
        <w:left w:val="none" w:sz="0" w:space="0" w:color="auto"/>
        <w:bottom w:val="none" w:sz="0" w:space="0" w:color="auto"/>
        <w:right w:val="none" w:sz="0" w:space="0" w:color="auto"/>
      </w:divBdr>
    </w:div>
    <w:div w:id="1570387793">
      <w:bodyDiv w:val="1"/>
      <w:marLeft w:val="0"/>
      <w:marRight w:val="0"/>
      <w:marTop w:val="0"/>
      <w:marBottom w:val="0"/>
      <w:divBdr>
        <w:top w:val="none" w:sz="0" w:space="0" w:color="auto"/>
        <w:left w:val="none" w:sz="0" w:space="0" w:color="auto"/>
        <w:bottom w:val="none" w:sz="0" w:space="0" w:color="auto"/>
        <w:right w:val="none" w:sz="0" w:space="0" w:color="auto"/>
      </w:divBdr>
    </w:div>
    <w:div w:id="1577202102">
      <w:bodyDiv w:val="1"/>
      <w:marLeft w:val="0"/>
      <w:marRight w:val="0"/>
      <w:marTop w:val="0"/>
      <w:marBottom w:val="0"/>
      <w:divBdr>
        <w:top w:val="none" w:sz="0" w:space="0" w:color="auto"/>
        <w:left w:val="none" w:sz="0" w:space="0" w:color="auto"/>
        <w:bottom w:val="none" w:sz="0" w:space="0" w:color="auto"/>
        <w:right w:val="none" w:sz="0" w:space="0" w:color="auto"/>
      </w:divBdr>
    </w:div>
    <w:div w:id="1779450085">
      <w:bodyDiv w:val="1"/>
      <w:marLeft w:val="0"/>
      <w:marRight w:val="0"/>
      <w:marTop w:val="0"/>
      <w:marBottom w:val="0"/>
      <w:divBdr>
        <w:top w:val="none" w:sz="0" w:space="0" w:color="auto"/>
        <w:left w:val="none" w:sz="0" w:space="0" w:color="auto"/>
        <w:bottom w:val="none" w:sz="0" w:space="0" w:color="auto"/>
        <w:right w:val="none" w:sz="0" w:space="0" w:color="auto"/>
      </w:divBdr>
    </w:div>
    <w:div w:id="1806728230">
      <w:bodyDiv w:val="1"/>
      <w:marLeft w:val="0"/>
      <w:marRight w:val="0"/>
      <w:marTop w:val="0"/>
      <w:marBottom w:val="0"/>
      <w:divBdr>
        <w:top w:val="none" w:sz="0" w:space="0" w:color="auto"/>
        <w:left w:val="none" w:sz="0" w:space="0" w:color="auto"/>
        <w:bottom w:val="none" w:sz="0" w:space="0" w:color="auto"/>
        <w:right w:val="none" w:sz="0" w:space="0" w:color="auto"/>
      </w:divBdr>
    </w:div>
    <w:div w:id="1967199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4.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footer" Target="footer10.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0.xml"/><Relationship Id="rId38"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chart" Target="charts/chart2.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image" Target="media/image3.emf"/><Relationship Id="rId37" Type="http://schemas.openxmlformats.org/officeDocument/2006/relationships/header" Target="header12.xml"/><Relationship Id="rId40"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gif"/><Relationship Id="rId28" Type="http://schemas.openxmlformats.org/officeDocument/2006/relationships/chart" Target="charts/chart1.xml"/><Relationship Id="rId36"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2.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chart" Target="charts/chart3.xml"/><Relationship Id="rId35" Type="http://schemas.openxmlformats.org/officeDocument/2006/relationships/header" Target="header11.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支出构成情况</c:v>
                </c:pt>
              </c:strCache>
            </c:strRef>
          </c:tx>
          <c:cat>
            <c:strRef>
              <c:f>Sheet1!$A$2:$A$3</c:f>
              <c:strCache>
                <c:ptCount val="2"/>
                <c:pt idx="0">
                  <c:v>基本支出</c:v>
                </c:pt>
                <c:pt idx="1">
                  <c:v>项目支出</c:v>
                </c:pt>
              </c:strCache>
            </c:strRef>
          </c:cat>
          <c:val>
            <c:numRef>
              <c:f>Sheet1!$B$2:$B$3</c:f>
              <c:numCache>
                <c:formatCode>General</c:formatCode>
                <c:ptCount val="2"/>
                <c:pt idx="0">
                  <c:v>24.75</c:v>
                </c:pt>
                <c:pt idx="1">
                  <c:v>61.92</c:v>
                </c:pt>
              </c:numCache>
            </c:numRef>
          </c:val>
          <c:extLst xmlns:c16r2="http://schemas.microsoft.com/office/drawing/2015/06/chart">
            <c:ext xmlns:c16="http://schemas.microsoft.com/office/drawing/2014/chart" uri="{C3380CC4-5D6E-409C-BE32-E72D297353CC}">
              <c16:uniqueId val="{00000000-0B92-4A3D-8C7D-D2F9AD70A6BE}"/>
            </c:ext>
          </c:extLst>
        </c:ser>
        <c:firstSliceAng val="0"/>
      </c:pieChart>
    </c:plotArea>
    <c:legend>
      <c:legendPos val="r"/>
    </c:legend>
    <c:plotVisOnly val="1"/>
    <c:dispBlanksAs val="zero"/>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plotArea>
      <c:layout/>
      <c:barChart>
        <c:barDir val="col"/>
        <c:grouping val="clustered"/>
        <c:ser>
          <c:idx val="0"/>
          <c:order val="0"/>
          <c:tx>
            <c:strRef>
              <c:f>Sheet1!$B$1</c:f>
              <c:strCache>
                <c:ptCount val="1"/>
                <c:pt idx="0">
                  <c:v>财政拨款收支情况</c:v>
                </c:pt>
              </c:strCache>
            </c:strRef>
          </c:tx>
          <c:cat>
            <c:strRef>
              <c:f>Sheet1!$A$2:$A$5</c:f>
              <c:strCache>
                <c:ptCount val="4"/>
                <c:pt idx="0">
                  <c:v>2018年收入</c:v>
                </c:pt>
                <c:pt idx="1">
                  <c:v>2018年支出</c:v>
                </c:pt>
                <c:pt idx="2">
                  <c:v>2019年收入</c:v>
                </c:pt>
                <c:pt idx="3">
                  <c:v>2019年支出</c:v>
                </c:pt>
              </c:strCache>
            </c:strRef>
          </c:cat>
          <c:val>
            <c:numRef>
              <c:f>Sheet1!$B$2:$B$5</c:f>
              <c:numCache>
                <c:formatCode>General</c:formatCode>
                <c:ptCount val="4"/>
                <c:pt idx="0">
                  <c:v>65.669999999999987</c:v>
                </c:pt>
                <c:pt idx="1">
                  <c:v>48.37</c:v>
                </c:pt>
                <c:pt idx="2">
                  <c:v>69.069999999999993</c:v>
                </c:pt>
                <c:pt idx="3">
                  <c:v>86.669999999999987</c:v>
                </c:pt>
              </c:numCache>
            </c:numRef>
          </c:val>
          <c:extLst xmlns:c16r2="http://schemas.microsoft.com/office/drawing/2015/06/chart">
            <c:ext xmlns:c16="http://schemas.microsoft.com/office/drawing/2014/chart" uri="{C3380CC4-5D6E-409C-BE32-E72D297353CC}">
              <c16:uniqueId val="{00000000-967C-46BE-9B79-4A7C8F83FFCD}"/>
            </c:ext>
          </c:extLst>
        </c:ser>
        <c:axId val="190310272"/>
        <c:axId val="195559808"/>
      </c:barChart>
      <c:catAx>
        <c:axId val="190310272"/>
        <c:scaling>
          <c:orientation val="minMax"/>
        </c:scaling>
        <c:axPos val="b"/>
        <c:numFmt formatCode="General" sourceLinked="0"/>
        <c:tickLblPos val="nextTo"/>
        <c:crossAx val="195559808"/>
        <c:crosses val="autoZero"/>
        <c:auto val="1"/>
        <c:lblAlgn val="ctr"/>
        <c:lblOffset val="100"/>
      </c:catAx>
      <c:valAx>
        <c:axId val="195559808"/>
        <c:scaling>
          <c:orientation val="minMax"/>
        </c:scaling>
        <c:axPos val="l"/>
        <c:majorGridlines/>
        <c:numFmt formatCode="General" sourceLinked="1"/>
        <c:tickLblPos val="nextTo"/>
        <c:crossAx val="190310272"/>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plotArea>
      <c:layout/>
      <c:barChart>
        <c:barDir val="col"/>
        <c:grouping val="clustered"/>
        <c:ser>
          <c:idx val="0"/>
          <c:order val="0"/>
          <c:tx>
            <c:strRef>
              <c:f>Sheet1!$B$1</c:f>
              <c:strCache>
                <c:ptCount val="1"/>
                <c:pt idx="0">
                  <c:v>2019年财政拨款收支与年初预算对比情况</c:v>
                </c:pt>
              </c:strCache>
            </c:strRef>
          </c:tx>
          <c:cat>
            <c:strRef>
              <c:f>Sheet1!$A$2:$A$5</c:f>
              <c:strCache>
                <c:ptCount val="4"/>
                <c:pt idx="0">
                  <c:v>收入预算数</c:v>
                </c:pt>
                <c:pt idx="1">
                  <c:v>收入决算数</c:v>
                </c:pt>
                <c:pt idx="2">
                  <c:v>支出预算数</c:v>
                </c:pt>
                <c:pt idx="3">
                  <c:v>支出决算数</c:v>
                </c:pt>
              </c:strCache>
            </c:strRef>
          </c:cat>
          <c:val>
            <c:numRef>
              <c:f>Sheet1!$B$2:$B$5</c:f>
              <c:numCache>
                <c:formatCode>General</c:formatCode>
                <c:ptCount val="4"/>
                <c:pt idx="0">
                  <c:v>72.59</c:v>
                </c:pt>
                <c:pt idx="1">
                  <c:v>69.069999999999993</c:v>
                </c:pt>
                <c:pt idx="2">
                  <c:v>72.59</c:v>
                </c:pt>
                <c:pt idx="3">
                  <c:v>86.669999999999987</c:v>
                </c:pt>
              </c:numCache>
            </c:numRef>
          </c:val>
          <c:extLst xmlns:c16r2="http://schemas.microsoft.com/office/drawing/2015/06/chart">
            <c:ext xmlns:c16="http://schemas.microsoft.com/office/drawing/2014/chart" uri="{C3380CC4-5D6E-409C-BE32-E72D297353CC}">
              <c16:uniqueId val="{00000000-9199-48C4-9C43-51C200C7EE4E}"/>
            </c:ext>
          </c:extLst>
        </c:ser>
        <c:axId val="185602048"/>
        <c:axId val="185604352"/>
      </c:barChart>
      <c:catAx>
        <c:axId val="185602048"/>
        <c:scaling>
          <c:orientation val="minMax"/>
        </c:scaling>
        <c:axPos val="b"/>
        <c:numFmt formatCode="General" sourceLinked="0"/>
        <c:tickLblPos val="nextTo"/>
        <c:crossAx val="185604352"/>
        <c:crosses val="autoZero"/>
        <c:auto val="1"/>
        <c:lblAlgn val="ctr"/>
        <c:lblOffset val="100"/>
      </c:catAx>
      <c:valAx>
        <c:axId val="185604352"/>
        <c:scaling>
          <c:orientation val="minMax"/>
        </c:scaling>
        <c:axPos val="l"/>
        <c:majorGridlines/>
        <c:numFmt formatCode="General" sourceLinked="1"/>
        <c:tickLblPos val="nextTo"/>
        <c:crossAx val="185602048"/>
        <c:crosses val="autoZero"/>
        <c:crossBetween val="between"/>
      </c:valAx>
    </c:plotArea>
    <c:legend>
      <c:legendPos val="r"/>
    </c:legend>
    <c:plotVisOnly val="1"/>
    <c:dispBlanksAs val="gap"/>
  </c:chart>
  <c:externalData r:id="rId1"/>
</c:chartSpace>
</file>

<file path=word/drawings/drawing1.xml><?xml version="1.0" encoding="utf-8"?>
<c:userShapes xmlns:c="http://schemas.openxmlformats.org/drawingml/2006/chart">
  <cdr:relSizeAnchor xmlns:cdr="http://schemas.openxmlformats.org/drawingml/2006/chartDrawing">
    <cdr:from>
      <cdr:x>0.18637</cdr:x>
      <cdr:y>0.43618</cdr:y>
    </cdr:from>
    <cdr:to>
      <cdr:x>0.3489</cdr:x>
      <cdr:y>0.5187</cdr:y>
    </cdr:to>
    <cdr:sp macro="" textlink="">
      <cdr:nvSpPr>
        <cdr:cNvPr id="2" name="TextBox 1"/>
        <cdr:cNvSpPr txBox="1"/>
      </cdr:nvSpPr>
      <cdr:spPr>
        <a:xfrm xmlns:a="http://schemas.openxmlformats.org/drawingml/2006/main">
          <a:off x="819150" y="1409700"/>
          <a:ext cx="714375"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altLang="zh-CN" sz="1100"/>
            <a:t>71.44%</a:t>
          </a:r>
          <a:endParaRPr lang="zh-CN" altLang="en-US" sz="1100"/>
        </a:p>
      </cdr:txBody>
    </cdr:sp>
  </cdr:relSizeAnchor>
  <cdr:relSizeAnchor xmlns:cdr="http://schemas.openxmlformats.org/drawingml/2006/chartDrawing">
    <cdr:from>
      <cdr:x>0.44859</cdr:x>
      <cdr:y>0.37134</cdr:y>
    </cdr:from>
    <cdr:to>
      <cdr:x>0.60462</cdr:x>
      <cdr:y>0.45091</cdr:y>
    </cdr:to>
    <cdr:sp macro="" textlink="">
      <cdr:nvSpPr>
        <cdr:cNvPr id="3" name="TextBox 2"/>
        <cdr:cNvSpPr txBox="1"/>
      </cdr:nvSpPr>
      <cdr:spPr>
        <a:xfrm xmlns:a="http://schemas.openxmlformats.org/drawingml/2006/main">
          <a:off x="1971675" y="1200149"/>
          <a:ext cx="685800" cy="2571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altLang="zh-CN" sz="1100"/>
            <a:t>28.56%</a:t>
          </a:r>
          <a:endParaRPr lang="zh-CN" altLang="en-US" sz="1100"/>
        </a:p>
      </cdr:txBody>
    </cdr:sp>
  </cdr:relSizeAnchor>
</c:userShapes>
</file>

<file path=word/theme/theme1.xml><?xml version="1.0" encoding="utf-8"?>
<a:theme xmlns:a="http://schemas.openxmlformats.org/drawingml/2006/main" name="Office 主题​​">
  <a:themeElements>
    <a:clrScheme name="自定义 1">
      <a:dk1>
        <a:srgbClr val="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3F2331A-DAFC-4E9B-AB63-6E072533F57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简约文档封面模板</Template>
  <TotalTime>250</TotalTime>
  <Pages>30</Pages>
  <Words>1387</Words>
  <Characters>7908</Characters>
  <Application>Microsoft Office Word</Application>
  <DocSecurity>0</DocSecurity>
  <Lines>65</Lines>
  <Paragraphs>18</Paragraphs>
  <ScaleCrop>false</ScaleCrop>
  <Company/>
  <LinksUpToDate>false</LinksUpToDate>
  <CharactersWithSpaces>9277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Master</cp:lastModifiedBy>
  <cp:revision>263</cp:revision>
  <cp:lastPrinted>2020-07-30T02:37:00Z</cp:lastPrinted>
  <dcterms:created xsi:type="dcterms:W3CDTF">2020-07-29T09:42:00Z</dcterms:created>
  <dcterms:modified xsi:type="dcterms:W3CDTF">2021-05-18T04:57:00Z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