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7B9" w:rsidRDefault="00542813">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4F77B9" w:rsidRDefault="004F77B9">
      <w:pPr>
        <w:spacing w:line="560" w:lineRule="exact"/>
        <w:jc w:val="left"/>
        <w:rPr>
          <w:rFonts w:ascii="方正小标宋简体" w:eastAsia="方正小标宋简体"/>
          <w:sz w:val="40"/>
          <w:szCs w:val="40"/>
        </w:rPr>
      </w:pPr>
    </w:p>
    <w:p w:rsidR="004F77B9" w:rsidRDefault="00542813">
      <w:pPr>
        <w:spacing w:line="560" w:lineRule="exact"/>
        <w:ind w:firstLineChars="200" w:firstLine="720"/>
        <w:jc w:val="left"/>
        <w:rPr>
          <w:rFonts w:eastAsia="仿宋_GB2312"/>
          <w:sz w:val="36"/>
          <w:szCs w:val="36"/>
        </w:rPr>
      </w:pPr>
      <w:r>
        <w:rPr>
          <w:rFonts w:eastAsia="仿宋_GB2312"/>
          <w:sz w:val="36"/>
          <w:szCs w:val="36"/>
        </w:rPr>
        <w:t>1</w:t>
      </w:r>
      <w:r>
        <w:rPr>
          <w:rFonts w:eastAsia="仿宋_GB2312"/>
          <w:sz w:val="36"/>
          <w:szCs w:val="36"/>
        </w:rPr>
        <w:t>、</w:t>
      </w:r>
      <w:r>
        <w:rPr>
          <w:rFonts w:eastAsia="仿宋_GB2312"/>
          <w:b/>
          <w:sz w:val="36"/>
          <w:szCs w:val="36"/>
        </w:rPr>
        <w:t>部门职责、机构设置等基本情况</w:t>
      </w:r>
    </w:p>
    <w:p w:rsidR="004F77B9" w:rsidRDefault="00542813">
      <w:pPr>
        <w:spacing w:line="560" w:lineRule="exact"/>
        <w:ind w:firstLineChars="200" w:firstLine="720"/>
        <w:jc w:val="left"/>
        <w:rPr>
          <w:rFonts w:eastAsia="仿宋_GB2312"/>
          <w:sz w:val="36"/>
          <w:szCs w:val="36"/>
        </w:rPr>
      </w:pPr>
      <w:r>
        <w:rPr>
          <w:rFonts w:eastAsia="仿宋_GB2312"/>
          <w:sz w:val="36"/>
          <w:szCs w:val="36"/>
        </w:rPr>
        <w:t>2</w:t>
      </w:r>
      <w:r>
        <w:rPr>
          <w:rFonts w:eastAsia="仿宋_GB2312"/>
          <w:sz w:val="36"/>
          <w:szCs w:val="36"/>
        </w:rPr>
        <w:t>、</w:t>
      </w:r>
      <w:r>
        <w:rPr>
          <w:rFonts w:eastAsia="仿宋_GB2312" w:hint="eastAsia"/>
          <w:b/>
          <w:sz w:val="36"/>
          <w:szCs w:val="36"/>
        </w:rPr>
        <w:t>部门预算总体情况及预算收支增减变化情况说明</w:t>
      </w:r>
    </w:p>
    <w:p w:rsidR="004F77B9" w:rsidRDefault="00542813">
      <w:pPr>
        <w:spacing w:line="560" w:lineRule="exact"/>
        <w:ind w:firstLineChars="200" w:firstLine="720"/>
        <w:jc w:val="left"/>
        <w:rPr>
          <w:rFonts w:eastAsia="仿宋_GB2312"/>
          <w:sz w:val="36"/>
          <w:szCs w:val="36"/>
        </w:rPr>
      </w:pPr>
      <w:r>
        <w:rPr>
          <w:rFonts w:eastAsia="仿宋_GB2312"/>
          <w:sz w:val="36"/>
          <w:szCs w:val="36"/>
        </w:rPr>
        <w:t>3</w:t>
      </w:r>
      <w:r>
        <w:rPr>
          <w:rFonts w:eastAsia="仿宋_GB2312"/>
          <w:sz w:val="36"/>
          <w:szCs w:val="36"/>
        </w:rPr>
        <w:t>、</w:t>
      </w:r>
      <w:r>
        <w:rPr>
          <w:rFonts w:eastAsia="仿宋_GB2312"/>
          <w:b/>
          <w:sz w:val="36"/>
          <w:szCs w:val="36"/>
        </w:rPr>
        <w:t>机关运行经费情况及增减变化说明</w:t>
      </w:r>
    </w:p>
    <w:p w:rsidR="004F77B9" w:rsidRDefault="00542813">
      <w:pPr>
        <w:spacing w:line="560" w:lineRule="exact"/>
        <w:ind w:firstLineChars="200" w:firstLine="720"/>
        <w:jc w:val="left"/>
        <w:rPr>
          <w:rFonts w:eastAsia="仿宋_GB2312"/>
          <w:sz w:val="36"/>
          <w:szCs w:val="36"/>
        </w:rPr>
      </w:pPr>
      <w:r>
        <w:rPr>
          <w:rFonts w:eastAsia="仿宋_GB2312"/>
          <w:sz w:val="36"/>
          <w:szCs w:val="36"/>
        </w:rPr>
        <w:t>4</w:t>
      </w:r>
      <w:r>
        <w:rPr>
          <w:rFonts w:eastAsia="仿宋_GB2312"/>
          <w:sz w:val="36"/>
          <w:szCs w:val="36"/>
        </w:rPr>
        <w:t>、</w:t>
      </w:r>
      <w:r>
        <w:rPr>
          <w:rFonts w:eastAsia="仿宋_GB2312"/>
          <w:b/>
          <w:sz w:val="36"/>
          <w:szCs w:val="36"/>
        </w:rPr>
        <w:t>“</w:t>
      </w:r>
      <w:r>
        <w:rPr>
          <w:rFonts w:eastAsia="仿宋_GB2312"/>
          <w:b/>
          <w:sz w:val="36"/>
          <w:szCs w:val="36"/>
        </w:rPr>
        <w:t>三公</w:t>
      </w:r>
      <w:r>
        <w:rPr>
          <w:rFonts w:eastAsia="仿宋_GB2312"/>
          <w:b/>
          <w:sz w:val="36"/>
          <w:szCs w:val="36"/>
        </w:rPr>
        <w:t>”</w:t>
      </w:r>
      <w:r>
        <w:rPr>
          <w:rFonts w:eastAsia="仿宋_GB2312"/>
          <w:b/>
          <w:sz w:val="36"/>
          <w:szCs w:val="36"/>
        </w:rPr>
        <w:t>经费情况及增减变化说明</w:t>
      </w:r>
    </w:p>
    <w:p w:rsidR="004F77B9" w:rsidRDefault="00542813">
      <w:pPr>
        <w:spacing w:line="560" w:lineRule="exact"/>
        <w:ind w:firstLineChars="200" w:firstLine="720"/>
        <w:rPr>
          <w:rFonts w:eastAsia="仿宋_GB2312"/>
          <w:b/>
          <w:sz w:val="36"/>
          <w:szCs w:val="36"/>
        </w:rPr>
      </w:pPr>
      <w:r>
        <w:rPr>
          <w:rFonts w:eastAsia="仿宋_GB2312"/>
          <w:sz w:val="36"/>
          <w:szCs w:val="36"/>
        </w:rPr>
        <w:t>5</w:t>
      </w:r>
      <w:r>
        <w:rPr>
          <w:rFonts w:eastAsia="仿宋_GB2312"/>
          <w:sz w:val="36"/>
          <w:szCs w:val="36"/>
        </w:rPr>
        <w:t>、</w:t>
      </w:r>
      <w:r>
        <w:rPr>
          <w:rFonts w:eastAsia="仿宋_GB2312"/>
          <w:b/>
          <w:sz w:val="36"/>
          <w:szCs w:val="36"/>
        </w:rPr>
        <w:t>绩效</w:t>
      </w:r>
      <w:r>
        <w:rPr>
          <w:rFonts w:eastAsia="仿宋_GB2312" w:hint="eastAsia"/>
          <w:b/>
          <w:sz w:val="36"/>
          <w:szCs w:val="36"/>
        </w:rPr>
        <w:t>信息</w:t>
      </w:r>
    </w:p>
    <w:p w:rsidR="004F77B9" w:rsidRDefault="00542813">
      <w:pPr>
        <w:spacing w:line="560" w:lineRule="exact"/>
        <w:ind w:firstLineChars="200" w:firstLine="720"/>
        <w:jc w:val="left"/>
        <w:rPr>
          <w:rFonts w:eastAsia="仿宋_GB2312"/>
          <w:sz w:val="36"/>
          <w:szCs w:val="36"/>
        </w:rPr>
      </w:pPr>
      <w:r>
        <w:rPr>
          <w:rFonts w:eastAsia="仿宋_GB2312"/>
          <w:sz w:val="36"/>
          <w:szCs w:val="36"/>
        </w:rPr>
        <w:t>6</w:t>
      </w:r>
      <w:r>
        <w:rPr>
          <w:rFonts w:eastAsia="仿宋_GB2312"/>
          <w:sz w:val="36"/>
          <w:szCs w:val="36"/>
        </w:rPr>
        <w:t>、</w:t>
      </w:r>
      <w:r>
        <w:rPr>
          <w:rFonts w:eastAsia="仿宋_GB2312"/>
          <w:b/>
          <w:sz w:val="36"/>
          <w:szCs w:val="36"/>
        </w:rPr>
        <w:t>政府采购预算情况</w:t>
      </w:r>
    </w:p>
    <w:p w:rsidR="004F77B9" w:rsidRDefault="00542813">
      <w:pPr>
        <w:spacing w:line="560" w:lineRule="exact"/>
        <w:ind w:firstLineChars="200" w:firstLine="720"/>
        <w:jc w:val="left"/>
        <w:rPr>
          <w:rFonts w:eastAsia="仿宋_GB2312"/>
          <w:sz w:val="36"/>
          <w:szCs w:val="36"/>
        </w:rPr>
      </w:pPr>
      <w:r>
        <w:rPr>
          <w:rFonts w:eastAsia="仿宋_GB2312"/>
          <w:sz w:val="36"/>
          <w:szCs w:val="36"/>
        </w:rPr>
        <w:t>7</w:t>
      </w:r>
      <w:r>
        <w:rPr>
          <w:rFonts w:eastAsia="仿宋_GB2312"/>
          <w:sz w:val="36"/>
          <w:szCs w:val="36"/>
        </w:rPr>
        <w:t>、</w:t>
      </w:r>
      <w:r>
        <w:rPr>
          <w:rFonts w:eastAsia="仿宋_GB2312"/>
          <w:b/>
          <w:sz w:val="36"/>
          <w:szCs w:val="36"/>
        </w:rPr>
        <w:t>国有资产预算情况</w:t>
      </w:r>
    </w:p>
    <w:p w:rsidR="004F77B9" w:rsidRDefault="00542813">
      <w:pPr>
        <w:spacing w:line="560" w:lineRule="exact"/>
        <w:ind w:firstLineChars="200" w:firstLine="720"/>
        <w:rPr>
          <w:rFonts w:eastAsia="仿宋_GB2312"/>
          <w:sz w:val="36"/>
          <w:szCs w:val="36"/>
        </w:rPr>
      </w:pPr>
      <w:r>
        <w:rPr>
          <w:rFonts w:eastAsia="仿宋_GB2312"/>
          <w:sz w:val="36"/>
          <w:szCs w:val="36"/>
        </w:rPr>
        <w:t>8</w:t>
      </w:r>
      <w:r>
        <w:rPr>
          <w:rFonts w:eastAsia="仿宋_GB2312"/>
          <w:sz w:val="36"/>
          <w:szCs w:val="36"/>
        </w:rPr>
        <w:t>、</w:t>
      </w:r>
      <w:r>
        <w:rPr>
          <w:rFonts w:eastAsia="仿宋_GB2312"/>
          <w:b/>
          <w:sz w:val="36"/>
          <w:szCs w:val="36"/>
        </w:rPr>
        <w:t>名词解释</w:t>
      </w:r>
      <w:bookmarkStart w:id="0" w:name="_GoBack"/>
      <w:bookmarkEnd w:id="0"/>
    </w:p>
    <w:p w:rsidR="004F77B9" w:rsidRDefault="00542813">
      <w:pPr>
        <w:spacing w:line="560" w:lineRule="exact"/>
        <w:ind w:firstLineChars="200" w:firstLine="720"/>
        <w:rPr>
          <w:rFonts w:eastAsia="仿宋_GB2312"/>
          <w:sz w:val="36"/>
          <w:szCs w:val="36"/>
        </w:rPr>
      </w:pPr>
      <w:r>
        <w:rPr>
          <w:rFonts w:eastAsia="仿宋_GB2312"/>
          <w:sz w:val="36"/>
          <w:szCs w:val="36"/>
        </w:rPr>
        <w:t>9</w:t>
      </w:r>
      <w:r>
        <w:rPr>
          <w:rFonts w:eastAsia="仿宋_GB2312"/>
          <w:sz w:val="36"/>
          <w:szCs w:val="36"/>
        </w:rPr>
        <w:t>、</w:t>
      </w:r>
      <w:r>
        <w:rPr>
          <w:rFonts w:eastAsia="仿宋_GB2312"/>
          <w:b/>
          <w:sz w:val="36"/>
          <w:szCs w:val="36"/>
        </w:rPr>
        <w:t>其他情况说明</w:t>
      </w:r>
    </w:p>
    <w:p w:rsidR="004F77B9" w:rsidRDefault="004F77B9">
      <w:pPr>
        <w:spacing w:line="560" w:lineRule="exact"/>
        <w:jc w:val="center"/>
        <w:rPr>
          <w:rFonts w:ascii="方正小标宋简体" w:eastAsia="方正小标宋简体"/>
          <w:sz w:val="40"/>
          <w:szCs w:val="40"/>
        </w:rPr>
      </w:pPr>
    </w:p>
    <w:p w:rsidR="004F77B9" w:rsidRDefault="004F77B9">
      <w:pPr>
        <w:spacing w:line="560" w:lineRule="exact"/>
        <w:jc w:val="center"/>
        <w:rPr>
          <w:rFonts w:ascii="方正小标宋简体" w:eastAsia="方正小标宋简体"/>
          <w:sz w:val="40"/>
          <w:szCs w:val="40"/>
        </w:rPr>
      </w:pPr>
    </w:p>
    <w:p w:rsidR="004F77B9" w:rsidRDefault="004F77B9">
      <w:pPr>
        <w:spacing w:line="560" w:lineRule="exact"/>
        <w:jc w:val="center"/>
        <w:rPr>
          <w:rFonts w:ascii="方正小标宋简体" w:eastAsia="方正小标宋简体"/>
          <w:sz w:val="40"/>
          <w:szCs w:val="40"/>
        </w:rPr>
      </w:pPr>
    </w:p>
    <w:p w:rsidR="004F77B9" w:rsidRDefault="004F77B9">
      <w:pPr>
        <w:spacing w:line="560" w:lineRule="exact"/>
        <w:jc w:val="center"/>
        <w:rPr>
          <w:rFonts w:ascii="方正小标宋简体" w:eastAsia="方正小标宋简体"/>
          <w:sz w:val="40"/>
          <w:szCs w:val="40"/>
        </w:rPr>
      </w:pPr>
    </w:p>
    <w:p w:rsidR="004F77B9" w:rsidRDefault="004F77B9">
      <w:pPr>
        <w:spacing w:line="560" w:lineRule="exact"/>
        <w:jc w:val="center"/>
        <w:rPr>
          <w:rFonts w:ascii="方正小标宋简体" w:eastAsia="方正小标宋简体"/>
          <w:sz w:val="40"/>
          <w:szCs w:val="40"/>
        </w:rPr>
      </w:pPr>
    </w:p>
    <w:p w:rsidR="004F77B9" w:rsidRDefault="004F77B9">
      <w:pPr>
        <w:spacing w:line="560" w:lineRule="exact"/>
        <w:jc w:val="center"/>
        <w:rPr>
          <w:rFonts w:ascii="方正小标宋简体" w:eastAsia="方正小标宋简体"/>
          <w:sz w:val="40"/>
          <w:szCs w:val="40"/>
        </w:rPr>
      </w:pPr>
    </w:p>
    <w:p w:rsidR="004F77B9" w:rsidRDefault="004F77B9">
      <w:pPr>
        <w:spacing w:line="560" w:lineRule="exact"/>
        <w:jc w:val="center"/>
        <w:rPr>
          <w:rFonts w:ascii="方正小标宋简体" w:eastAsia="方正小标宋简体"/>
          <w:sz w:val="40"/>
          <w:szCs w:val="40"/>
        </w:rPr>
      </w:pPr>
    </w:p>
    <w:p w:rsidR="004F77B9" w:rsidRDefault="004F77B9">
      <w:pPr>
        <w:spacing w:line="560" w:lineRule="exact"/>
        <w:jc w:val="center"/>
        <w:rPr>
          <w:rFonts w:ascii="方正小标宋简体" w:eastAsia="方正小标宋简体"/>
          <w:sz w:val="40"/>
          <w:szCs w:val="40"/>
        </w:rPr>
      </w:pPr>
    </w:p>
    <w:p w:rsidR="004F77B9" w:rsidRDefault="004F77B9">
      <w:pPr>
        <w:spacing w:line="560" w:lineRule="exact"/>
        <w:jc w:val="center"/>
        <w:rPr>
          <w:rFonts w:ascii="方正小标宋简体" w:eastAsia="方正小标宋简体"/>
          <w:sz w:val="40"/>
          <w:szCs w:val="40"/>
        </w:rPr>
      </w:pPr>
    </w:p>
    <w:p w:rsidR="004F77B9" w:rsidRDefault="004F77B9">
      <w:pPr>
        <w:spacing w:line="560" w:lineRule="exact"/>
        <w:jc w:val="center"/>
        <w:rPr>
          <w:rFonts w:ascii="方正小标宋简体" w:eastAsia="方正小标宋简体"/>
          <w:sz w:val="40"/>
          <w:szCs w:val="40"/>
        </w:rPr>
      </w:pPr>
    </w:p>
    <w:p w:rsidR="004F77B9" w:rsidRDefault="004F77B9">
      <w:pPr>
        <w:spacing w:line="560" w:lineRule="exact"/>
        <w:jc w:val="center"/>
        <w:rPr>
          <w:rFonts w:ascii="方正小标宋简体" w:eastAsia="方正小标宋简体"/>
          <w:sz w:val="40"/>
          <w:szCs w:val="40"/>
        </w:rPr>
      </w:pPr>
    </w:p>
    <w:p w:rsidR="004F77B9" w:rsidRDefault="004F77B9">
      <w:pPr>
        <w:spacing w:line="560" w:lineRule="exact"/>
        <w:jc w:val="center"/>
        <w:rPr>
          <w:rFonts w:ascii="方正小标宋简体" w:eastAsia="方正小标宋简体"/>
          <w:sz w:val="40"/>
          <w:szCs w:val="40"/>
        </w:rPr>
      </w:pPr>
    </w:p>
    <w:p w:rsidR="004F77B9" w:rsidRDefault="004F77B9">
      <w:pPr>
        <w:spacing w:line="560" w:lineRule="exact"/>
        <w:jc w:val="center"/>
        <w:rPr>
          <w:rFonts w:ascii="方正小标宋简体" w:eastAsia="方正小标宋简体"/>
          <w:sz w:val="40"/>
          <w:szCs w:val="40"/>
        </w:rPr>
      </w:pPr>
    </w:p>
    <w:p w:rsidR="004F77B9" w:rsidRDefault="004F77B9">
      <w:pPr>
        <w:spacing w:line="560" w:lineRule="exact"/>
        <w:jc w:val="center"/>
        <w:rPr>
          <w:rFonts w:ascii="方正小标宋简体" w:eastAsia="方正小标宋简体"/>
          <w:sz w:val="40"/>
          <w:szCs w:val="40"/>
        </w:rPr>
      </w:pPr>
    </w:p>
    <w:p w:rsidR="004F77B9" w:rsidRDefault="00542813">
      <w:pPr>
        <w:spacing w:line="560" w:lineRule="exact"/>
        <w:jc w:val="center"/>
        <w:rPr>
          <w:rFonts w:ascii="方正小标宋简体" w:eastAsia="方正小标宋简体"/>
          <w:sz w:val="40"/>
          <w:szCs w:val="40"/>
        </w:rPr>
      </w:pPr>
      <w:r>
        <w:rPr>
          <w:rFonts w:ascii="方正小标宋简体" w:eastAsia="方正小标宋简体" w:hint="eastAsia"/>
          <w:sz w:val="40"/>
          <w:szCs w:val="40"/>
        </w:rPr>
        <w:t>创业中心部门预算情况说明</w:t>
      </w:r>
    </w:p>
    <w:p w:rsidR="004F77B9" w:rsidRDefault="00542813">
      <w:pPr>
        <w:spacing w:line="560" w:lineRule="exact"/>
        <w:ind w:firstLineChars="200" w:firstLine="643"/>
        <w:rPr>
          <w:rFonts w:ascii="宋体" w:hAnsi="宋体"/>
          <w:b/>
          <w:sz w:val="32"/>
          <w:szCs w:val="32"/>
        </w:rPr>
      </w:pPr>
      <w:r>
        <w:rPr>
          <w:rFonts w:ascii="宋体" w:hAnsi="宋体" w:hint="eastAsia"/>
          <w:b/>
          <w:sz w:val="32"/>
          <w:szCs w:val="32"/>
        </w:rPr>
        <w:t>一、部门职责、机构设置等基本情况</w:t>
      </w:r>
    </w:p>
    <w:p w:rsidR="004F77B9" w:rsidRDefault="00542813">
      <w:pPr>
        <w:spacing w:line="560" w:lineRule="exact"/>
        <w:ind w:firstLineChars="200" w:firstLine="640"/>
        <w:rPr>
          <w:rFonts w:ascii="仿宋_GB2312" w:eastAsia="仿宋_GB2312"/>
          <w:sz w:val="32"/>
          <w:szCs w:val="32"/>
        </w:rPr>
      </w:pPr>
      <w:r>
        <w:rPr>
          <w:rFonts w:ascii="仿宋_GB2312" w:eastAsia="仿宋_GB2312" w:hint="eastAsia"/>
          <w:sz w:val="32"/>
          <w:szCs w:val="32"/>
        </w:rPr>
        <w:t>我单位部门级别为正科级单位，性质为全额拨款事业单位，经费形式为财政性资金基本保证。</w:t>
      </w:r>
    </w:p>
    <w:p w:rsidR="004F77B9" w:rsidRDefault="00542813">
      <w:pPr>
        <w:spacing w:line="560" w:lineRule="exact"/>
        <w:ind w:firstLineChars="200" w:firstLine="640"/>
        <w:rPr>
          <w:rFonts w:ascii="仿宋_GB2312" w:eastAsia="仿宋_GB2312"/>
          <w:sz w:val="32"/>
          <w:szCs w:val="32"/>
        </w:rPr>
      </w:pPr>
      <w:r>
        <w:rPr>
          <w:rFonts w:ascii="仿宋_GB2312" w:eastAsia="仿宋_GB2312" w:hint="eastAsia"/>
          <w:sz w:val="32"/>
          <w:szCs w:val="32"/>
        </w:rPr>
        <w:t>我单位共下设4个部门，分别是综合业务部、企业服务部、对外合作部、物业服务部。</w:t>
      </w:r>
    </w:p>
    <w:p w:rsidR="004F77B9" w:rsidRDefault="00542813">
      <w:pPr>
        <w:spacing w:line="560" w:lineRule="exact"/>
        <w:ind w:firstLineChars="200" w:firstLine="640"/>
        <w:rPr>
          <w:rFonts w:ascii="仿宋_GB2312" w:eastAsia="仿宋_GB2312"/>
          <w:sz w:val="32"/>
          <w:szCs w:val="32"/>
        </w:rPr>
      </w:pPr>
      <w:r>
        <w:rPr>
          <w:rFonts w:ascii="仿宋_GB2312" w:eastAsia="仿宋_GB2312" w:hint="eastAsia"/>
          <w:sz w:val="32"/>
          <w:szCs w:val="32"/>
        </w:rPr>
        <w:t>综合业务部：负责中心日常行政事务，主要包括：根据中心领导的安排，通知、准备、召集各种会议，同时做好会议记录，整理会议纪要，检查会议决议的实施；负责编写、修订和保管中心各项规章制度和文件，组织规章制度的培训，检查各项制度的贯彻落实情况；负责中心各项工作的规划、总结及报告，以及文件的打印、上报、发放、存档和保管；负责中心宣传和信息收集与交流工作，负责报刊订阅；接待外来人员来访，协调中心各部门行政管理工作；负责党群工作；负责中心印章的使用和保管；负责中心财务和保险工作；负责中心办公用品的采购和办公设备的维修；负责中心固定资产账务；负责中心考勤表、值班表的编制报送；负责中心证照的年检。</w:t>
      </w:r>
    </w:p>
    <w:p w:rsidR="004F77B9" w:rsidRDefault="00542813">
      <w:pPr>
        <w:spacing w:line="560" w:lineRule="exact"/>
        <w:ind w:firstLineChars="200" w:firstLine="640"/>
        <w:rPr>
          <w:rFonts w:ascii="仿宋_GB2312" w:eastAsia="仿宋_GB2312"/>
          <w:sz w:val="32"/>
          <w:szCs w:val="32"/>
        </w:rPr>
      </w:pPr>
      <w:r>
        <w:rPr>
          <w:rFonts w:ascii="仿宋_GB2312" w:eastAsia="仿宋_GB2312" w:hint="eastAsia"/>
          <w:sz w:val="32"/>
          <w:szCs w:val="32"/>
        </w:rPr>
        <w:t>企业服务部：协助入驻企业做好高新技术企业、科技型中小企业的认定、复审工作；了解入驻企业的经营情况，组织企业填报科技部火炬中心统计报表，并做好收集、汇总、上报工作；组织入驻企业申报各级、各类计划项目；组织入驻企业参加培训、银企对接、参展等活动；协助入驻企业与政府及相关部门的沟通联系；负责创业中心招商工作，筛选符合创业中心入驻标准的企业进驻；负责入</w:t>
      </w:r>
      <w:r>
        <w:rPr>
          <w:rFonts w:ascii="仿宋_GB2312" w:eastAsia="仿宋_GB2312" w:hint="eastAsia"/>
          <w:sz w:val="32"/>
          <w:szCs w:val="32"/>
        </w:rPr>
        <w:lastRenderedPageBreak/>
        <w:t>驻创业中心的项目洽谈和进驻企业的指导性管理；组织审核入驻中心的孵化项目；负责与企业签订孵化管理协议；建立并管理入驻企业和项目的资料及档案；负责协助企业办理毕业和退出的工作；</w:t>
      </w:r>
    </w:p>
    <w:p w:rsidR="004F77B9" w:rsidRDefault="00542813">
      <w:pPr>
        <w:spacing w:line="560" w:lineRule="exact"/>
        <w:ind w:firstLineChars="200" w:firstLine="640"/>
        <w:rPr>
          <w:rFonts w:ascii="仿宋_GB2312" w:eastAsia="仿宋_GB2312"/>
          <w:sz w:val="32"/>
          <w:szCs w:val="32"/>
        </w:rPr>
      </w:pPr>
      <w:r>
        <w:rPr>
          <w:rFonts w:ascii="仿宋_GB2312" w:eastAsia="仿宋_GB2312" w:hint="eastAsia"/>
          <w:sz w:val="32"/>
          <w:szCs w:val="32"/>
        </w:rPr>
        <w:t> </w:t>
      </w:r>
      <w:r>
        <w:rPr>
          <w:rFonts w:ascii="仿宋_GB2312" w:eastAsia="仿宋_GB2312" w:hint="eastAsia"/>
          <w:sz w:val="32"/>
          <w:szCs w:val="32"/>
        </w:rPr>
        <w:t>对外合作部：引导企业、高校的存量设施和场地建设创新创业孵化载体。辅导区内孵化器、</w:t>
      </w:r>
      <w:proofErr w:type="gramStart"/>
      <w:r>
        <w:rPr>
          <w:rFonts w:ascii="仿宋_GB2312" w:eastAsia="仿宋_GB2312" w:hint="eastAsia"/>
          <w:sz w:val="32"/>
          <w:szCs w:val="32"/>
        </w:rPr>
        <w:t>众创空间</w:t>
      </w:r>
      <w:proofErr w:type="gramEnd"/>
      <w:r>
        <w:rPr>
          <w:rFonts w:ascii="仿宋_GB2312" w:eastAsia="仿宋_GB2312" w:hint="eastAsia"/>
          <w:sz w:val="32"/>
          <w:szCs w:val="32"/>
        </w:rPr>
        <w:t>扩大服务范围，提升服务质量，积极申报更高级载体称号。</w:t>
      </w:r>
    </w:p>
    <w:p w:rsidR="004F77B9" w:rsidRDefault="00542813">
      <w:pPr>
        <w:spacing w:line="560" w:lineRule="exact"/>
        <w:ind w:firstLineChars="200" w:firstLine="640"/>
        <w:rPr>
          <w:rFonts w:ascii="仿宋_GB2312" w:eastAsia="仿宋_GB2312"/>
          <w:sz w:val="32"/>
          <w:szCs w:val="32"/>
        </w:rPr>
      </w:pPr>
      <w:r>
        <w:rPr>
          <w:rFonts w:ascii="仿宋_GB2312" w:eastAsia="仿宋_GB2312" w:hint="eastAsia"/>
          <w:sz w:val="32"/>
          <w:szCs w:val="32"/>
        </w:rPr>
        <w:t>物业服务部：负责中心及企业安全生产及消防安全监督管理；负责入驻企业水、电、暖等生产要素配套工作，促进企业尽快落地；负责企业入驻、装修及退出手续办理工作；负责企业房租租赁合同的签订、房租及</w:t>
      </w:r>
      <w:proofErr w:type="gramStart"/>
      <w:r>
        <w:rPr>
          <w:rFonts w:ascii="仿宋_GB2312" w:eastAsia="仿宋_GB2312" w:hint="eastAsia"/>
          <w:sz w:val="32"/>
          <w:szCs w:val="32"/>
        </w:rPr>
        <w:t>物业费</w:t>
      </w:r>
      <w:proofErr w:type="gramEnd"/>
      <w:r>
        <w:rPr>
          <w:rFonts w:ascii="仿宋_GB2312" w:eastAsia="仿宋_GB2312" w:hint="eastAsia"/>
          <w:sz w:val="32"/>
          <w:szCs w:val="32"/>
        </w:rPr>
        <w:t>收取工作；负责支付创业中心租赁楼宇的房租、税费等工作；负责中心所属楼宇零星修缮及设备设施维护保养等管理工作；督导、考核物业公司保安、保洁、维修服务等相关工作；</w:t>
      </w:r>
    </w:p>
    <w:p w:rsidR="004F77B9" w:rsidRDefault="00542813">
      <w:pPr>
        <w:spacing w:line="560" w:lineRule="exact"/>
        <w:rPr>
          <w:rFonts w:ascii="仿宋_GB2312" w:eastAsia="仿宋_GB2312"/>
          <w:sz w:val="32"/>
          <w:szCs w:val="32"/>
        </w:rPr>
      </w:pPr>
      <w:r>
        <w:rPr>
          <w:rFonts w:ascii="仿宋_GB2312" w:eastAsia="仿宋_GB2312" w:hint="eastAsia"/>
          <w:sz w:val="32"/>
          <w:szCs w:val="32"/>
        </w:rPr>
        <w:t>做好管委会及上级部门交办的参观、调研等活动接待工作；完成领导交办的其他工作。</w:t>
      </w:r>
    </w:p>
    <w:p w:rsidR="004F77B9" w:rsidRDefault="00542813">
      <w:pPr>
        <w:spacing w:line="560" w:lineRule="exact"/>
        <w:ind w:firstLineChars="200" w:firstLine="643"/>
        <w:rPr>
          <w:rFonts w:ascii="宋体" w:hAnsi="宋体"/>
          <w:b/>
          <w:sz w:val="32"/>
          <w:szCs w:val="32"/>
        </w:rPr>
      </w:pPr>
      <w:r>
        <w:rPr>
          <w:rFonts w:ascii="宋体" w:hAnsi="宋体" w:hint="eastAsia"/>
          <w:b/>
          <w:sz w:val="32"/>
          <w:szCs w:val="32"/>
        </w:rPr>
        <w:t>二、</w:t>
      </w:r>
      <w:r>
        <w:rPr>
          <w:rFonts w:eastAsia="仿宋_GB2312" w:hint="eastAsia"/>
          <w:b/>
          <w:sz w:val="36"/>
          <w:szCs w:val="36"/>
        </w:rPr>
        <w:t>部门预算总体情况及预算收支增减变化情况说明</w:t>
      </w:r>
    </w:p>
    <w:p w:rsidR="004F77B9" w:rsidRDefault="00542813">
      <w:pPr>
        <w:spacing w:line="560" w:lineRule="exact"/>
        <w:ind w:firstLineChars="200" w:firstLine="600"/>
        <w:rPr>
          <w:rFonts w:ascii="仿宋_GB2312" w:eastAsia="仿宋_GB2312"/>
          <w:color w:val="000000" w:themeColor="text1"/>
          <w:sz w:val="32"/>
          <w:szCs w:val="32"/>
        </w:rPr>
      </w:pPr>
      <w:r>
        <w:rPr>
          <w:rFonts w:hint="eastAsia"/>
          <w:color w:val="000000" w:themeColor="text1"/>
          <w:sz w:val="30"/>
          <w:szCs w:val="30"/>
        </w:rPr>
        <w:t>收入预算：高</w:t>
      </w:r>
      <w:r>
        <w:rPr>
          <w:rFonts w:ascii="仿宋_GB2312" w:eastAsia="仿宋_GB2312" w:hint="eastAsia"/>
          <w:color w:val="000000" w:themeColor="text1"/>
          <w:sz w:val="32"/>
          <w:szCs w:val="32"/>
        </w:rPr>
        <w:t>新区创业中心2020年预算收入4919.27万元。</w:t>
      </w:r>
    </w:p>
    <w:p w:rsidR="004F77B9" w:rsidRDefault="00542813">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支出预算：合计4919.27万元，其中：人员经费支出336.35万元，日常公用经费支出492.62万元，项目支出4090.3万元。</w:t>
      </w:r>
    </w:p>
    <w:p w:rsidR="004F77B9" w:rsidRDefault="00542813">
      <w:pPr>
        <w:ind w:firstLineChars="200" w:firstLine="640"/>
        <w:rPr>
          <w:color w:val="000000" w:themeColor="text1"/>
          <w:sz w:val="30"/>
          <w:szCs w:val="30"/>
        </w:rPr>
      </w:pPr>
      <w:r>
        <w:rPr>
          <w:rFonts w:ascii="仿宋_GB2312" w:eastAsia="仿宋_GB2312" w:hAnsi="宋体" w:hint="eastAsia"/>
          <w:color w:val="000000" w:themeColor="text1"/>
          <w:sz w:val="32"/>
          <w:szCs w:val="32"/>
        </w:rPr>
        <w:t>与2019年相比增加40.19%，原因：因2020年中心工作需要，</w:t>
      </w:r>
      <w:r>
        <w:rPr>
          <w:rFonts w:ascii="仿宋_GB2312" w:eastAsia="仿宋_GB2312" w:hint="eastAsia"/>
          <w:color w:val="000000" w:themeColor="text1"/>
          <w:sz w:val="32"/>
          <w:szCs w:val="32"/>
        </w:rPr>
        <w:t>项目经费增加</w:t>
      </w:r>
      <w:r>
        <w:rPr>
          <w:rFonts w:ascii="仿宋_GB2312" w:eastAsia="仿宋_GB2312" w:hAnsi="宋体" w:hint="eastAsia"/>
          <w:color w:val="000000" w:themeColor="text1"/>
          <w:sz w:val="32"/>
          <w:szCs w:val="32"/>
        </w:rPr>
        <w:t>。</w:t>
      </w:r>
    </w:p>
    <w:p w:rsidR="004F77B9" w:rsidRDefault="00542813">
      <w:pPr>
        <w:spacing w:line="560" w:lineRule="exact"/>
        <w:ind w:firstLineChars="200" w:firstLine="643"/>
        <w:rPr>
          <w:rFonts w:ascii="仿宋_GB2312" w:eastAsia="仿宋_GB2312"/>
          <w:sz w:val="32"/>
          <w:szCs w:val="32"/>
        </w:rPr>
      </w:pPr>
      <w:r>
        <w:rPr>
          <w:rFonts w:ascii="宋体" w:hAnsi="宋体" w:hint="eastAsia"/>
          <w:b/>
          <w:sz w:val="32"/>
          <w:szCs w:val="32"/>
        </w:rPr>
        <w:t>三、</w:t>
      </w:r>
      <w:r>
        <w:rPr>
          <w:rFonts w:eastAsia="仿宋_GB2312"/>
          <w:b/>
          <w:sz w:val="36"/>
          <w:szCs w:val="36"/>
        </w:rPr>
        <w:t>机关运行经费情况及增减变化说明说明</w:t>
      </w:r>
    </w:p>
    <w:p w:rsidR="004F77B9" w:rsidRDefault="00542813">
      <w:pPr>
        <w:ind w:firstLineChars="200" w:firstLine="640"/>
        <w:rPr>
          <w:rFonts w:ascii="仿宋_GB2312" w:eastAsia="仿宋_GB2312"/>
          <w:sz w:val="32"/>
          <w:szCs w:val="32"/>
        </w:rPr>
      </w:pPr>
      <w:r>
        <w:rPr>
          <w:rFonts w:ascii="仿宋_GB2312" w:eastAsia="仿宋_GB2312" w:hint="eastAsia"/>
          <w:sz w:val="32"/>
          <w:szCs w:val="32"/>
        </w:rPr>
        <w:t>机关运行经费预算情况：</w:t>
      </w:r>
      <w:bookmarkStart w:id="1" w:name="c1_1"/>
      <w:bookmarkEnd w:id="1"/>
      <w:r>
        <w:rPr>
          <w:rFonts w:ascii="仿宋_GB2312" w:eastAsia="仿宋_GB2312" w:hint="eastAsia"/>
          <w:sz w:val="32"/>
          <w:szCs w:val="32"/>
        </w:rPr>
        <w:t>2020年本部门履行一般行政事业管理职能、维持机关运行，日常公用经费预算安排，合计492.62万元，</w:t>
      </w:r>
      <w:r>
        <w:rPr>
          <w:rFonts w:ascii="仿宋_GB2312" w:eastAsia="仿宋_GB2312" w:hint="eastAsia"/>
          <w:sz w:val="32"/>
          <w:szCs w:val="32"/>
        </w:rPr>
        <w:lastRenderedPageBreak/>
        <w:t>对比2019年减少10.34%</w:t>
      </w:r>
      <w:r w:rsidR="00493C0E">
        <w:rPr>
          <w:rFonts w:ascii="仿宋_GB2312" w:eastAsia="仿宋_GB2312" w:hint="eastAsia"/>
          <w:sz w:val="32"/>
          <w:szCs w:val="32"/>
        </w:rPr>
        <w:t>。原因：落实国家八项规定，减少办公支出。</w:t>
      </w:r>
      <w:r w:rsidR="00493C0E">
        <w:rPr>
          <w:rFonts w:ascii="仿宋_GB2312" w:eastAsia="仿宋_GB2312"/>
          <w:sz w:val="32"/>
          <w:szCs w:val="32"/>
        </w:rPr>
        <w:t xml:space="preserve"> </w:t>
      </w:r>
    </w:p>
    <w:p w:rsidR="004F77B9" w:rsidRDefault="00542813">
      <w:pPr>
        <w:spacing w:line="560" w:lineRule="exact"/>
        <w:ind w:firstLineChars="200" w:firstLine="640"/>
        <w:rPr>
          <w:rFonts w:ascii="仿宋_GB2312" w:eastAsia="仿宋_GB2312"/>
          <w:sz w:val="32"/>
          <w:szCs w:val="32"/>
        </w:rPr>
      </w:pPr>
      <w:r>
        <w:rPr>
          <w:rFonts w:ascii="仿宋_GB2312" w:eastAsia="仿宋_GB2312" w:hint="eastAsia"/>
          <w:sz w:val="32"/>
          <w:szCs w:val="32"/>
        </w:rPr>
        <w:t>机关运行经费预算的内容：本部门机关运行经费包括办公费3.15万元、水费30万元、电费375万元、邮电费3.3万元、办公取暖费60万元、差旅费4万元、维修费1万元、租赁费7万、会议费0.5万元、公务用车运行维护费2万元、其他业务费0.21万元、培训费2.5万元、公务接待费1万元、工会经费2.96万元。共计492.62万元。</w:t>
      </w:r>
    </w:p>
    <w:p w:rsidR="004F77B9" w:rsidRDefault="00542813">
      <w:pPr>
        <w:spacing w:line="560" w:lineRule="exact"/>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4F77B9" w:rsidRDefault="00542813">
      <w:pPr>
        <w:ind w:firstLineChars="200" w:firstLine="640"/>
        <w:rPr>
          <w:rFonts w:ascii="仿宋_GB2312" w:eastAsia="仿宋_GB2312"/>
          <w:sz w:val="32"/>
          <w:szCs w:val="32"/>
        </w:rPr>
      </w:pPr>
      <w:r>
        <w:rPr>
          <w:rFonts w:ascii="仿宋_GB2312" w:eastAsia="仿宋_GB2312" w:hint="eastAsia"/>
          <w:sz w:val="32"/>
          <w:szCs w:val="32"/>
        </w:rPr>
        <w:t>2020年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“三公”经费预算安排3万元，较上年预算减少2.5万元。具体情况如下：</w:t>
      </w:r>
    </w:p>
    <w:p w:rsidR="004F77B9" w:rsidRDefault="00542813">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（一）公务用车购置及运行费，共计安排2万元，较上年预算减少2.5万元。</w:t>
      </w:r>
    </w:p>
    <w:p w:rsidR="004F77B9" w:rsidRDefault="00542813">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4F77B9" w:rsidRDefault="00542813">
      <w:pPr>
        <w:ind w:firstLineChars="200" w:firstLine="640"/>
        <w:rPr>
          <w:rFonts w:ascii="仿宋_GB2312" w:eastAsia="仿宋_GB2312"/>
          <w:sz w:val="32"/>
          <w:szCs w:val="32"/>
        </w:rPr>
      </w:pPr>
      <w:r>
        <w:rPr>
          <w:rFonts w:ascii="仿宋_GB2312" w:eastAsia="仿宋_GB2312" w:hint="eastAsia"/>
          <w:sz w:val="32"/>
          <w:szCs w:val="32"/>
        </w:rPr>
        <w:t>2.公务用车运行维护经费安排2万元，较上年预算减少2.5万元。原因：按照《预算法》和机关运行费用节支要求，减少运行费用。</w:t>
      </w:r>
    </w:p>
    <w:p w:rsidR="004F77B9" w:rsidRDefault="00542813">
      <w:pPr>
        <w:ind w:firstLineChars="200" w:firstLine="640"/>
        <w:rPr>
          <w:rFonts w:ascii="仿宋_GB2312" w:eastAsia="仿宋_GB2312"/>
          <w:sz w:val="32"/>
          <w:szCs w:val="32"/>
        </w:rPr>
      </w:pPr>
      <w:r>
        <w:rPr>
          <w:rFonts w:ascii="仿宋_GB2312" w:eastAsia="仿宋_GB2312" w:hint="eastAsia"/>
          <w:sz w:val="32"/>
          <w:szCs w:val="32"/>
        </w:rPr>
        <w:t>（二）公务接待费。安排1万元，</w:t>
      </w:r>
      <w:r>
        <w:rPr>
          <w:rFonts w:ascii="仿宋" w:eastAsia="仿宋" w:hAnsi="仿宋" w:cs="仿宋_GB2312" w:hint="eastAsia"/>
          <w:sz w:val="32"/>
          <w:szCs w:val="32"/>
        </w:rPr>
        <w:t>与上年持平</w:t>
      </w:r>
      <w:r>
        <w:rPr>
          <w:rFonts w:ascii="仿宋_GB2312" w:eastAsia="仿宋_GB2312" w:hint="eastAsia"/>
          <w:sz w:val="32"/>
          <w:szCs w:val="32"/>
        </w:rPr>
        <w:t>。</w:t>
      </w:r>
    </w:p>
    <w:p w:rsidR="004F77B9" w:rsidRDefault="00542813">
      <w:pPr>
        <w:ind w:firstLine="630"/>
        <w:rPr>
          <w:rFonts w:ascii="仿宋" w:eastAsia="仿宋" w:hAnsi="仿宋" w:cs="仿宋_GB2312"/>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0万元，与上年持平。</w:t>
      </w:r>
    </w:p>
    <w:p w:rsidR="004F77B9" w:rsidRDefault="00542813">
      <w:pPr>
        <w:spacing w:line="560" w:lineRule="exact"/>
        <w:ind w:firstLineChars="200" w:firstLine="643"/>
        <w:rPr>
          <w:rFonts w:ascii="宋体" w:hAnsi="宋体"/>
          <w:b/>
          <w:sz w:val="32"/>
          <w:szCs w:val="32"/>
        </w:rPr>
      </w:pPr>
      <w:r>
        <w:rPr>
          <w:rFonts w:ascii="宋体" w:hAnsi="宋体" w:hint="eastAsia"/>
          <w:b/>
          <w:sz w:val="32"/>
          <w:szCs w:val="32"/>
        </w:rPr>
        <w:t>五、绩效信息</w:t>
      </w:r>
    </w:p>
    <w:p w:rsidR="004F77B9" w:rsidRPr="00542813" w:rsidRDefault="00542813" w:rsidP="00542813">
      <w:pPr>
        <w:ind w:firstLineChars="200" w:firstLine="640"/>
        <w:rPr>
          <w:rFonts w:ascii="仿宋_GB2312" w:eastAsia="仿宋_GB2312"/>
          <w:sz w:val="32"/>
          <w:szCs w:val="32"/>
        </w:rPr>
      </w:pPr>
      <w:r w:rsidRPr="00542813">
        <w:rPr>
          <w:rFonts w:ascii="仿宋_GB2312" w:eastAsia="仿宋_GB2312" w:hint="eastAsia"/>
          <w:sz w:val="32"/>
          <w:szCs w:val="32"/>
        </w:rPr>
        <w:t>（一）总体绩效目标</w:t>
      </w:r>
      <w:r w:rsidR="00AB5AF8" w:rsidRPr="00542813">
        <w:rPr>
          <w:rFonts w:ascii="仿宋_GB2312" w:eastAsia="仿宋_GB2312"/>
          <w:sz w:val="32"/>
          <w:szCs w:val="32"/>
        </w:rPr>
        <w:fldChar w:fldCharType="begin"/>
      </w:r>
      <w:r w:rsidRPr="00542813">
        <w:rPr>
          <w:rFonts w:ascii="仿宋_GB2312" w:eastAsia="仿宋_GB2312" w:hint="eastAsia"/>
          <w:sz w:val="32"/>
          <w:szCs w:val="32"/>
        </w:rPr>
        <w:instrText xml:space="preserve">TC </w:instrText>
      </w:r>
      <w:bookmarkStart w:id="2" w:name="_Toc42588923"/>
      <w:r w:rsidRPr="00542813">
        <w:rPr>
          <w:rFonts w:ascii="仿宋_GB2312" w:eastAsia="仿宋_GB2312" w:hint="eastAsia"/>
          <w:sz w:val="32"/>
          <w:szCs w:val="32"/>
        </w:rPr>
        <w:instrText>总体绩效目标</w:instrText>
      </w:r>
      <w:bookmarkEnd w:id="2"/>
      <w:r w:rsidRPr="00542813">
        <w:rPr>
          <w:rFonts w:ascii="仿宋_GB2312" w:eastAsia="仿宋_GB2312" w:hint="eastAsia"/>
          <w:sz w:val="32"/>
          <w:szCs w:val="32"/>
        </w:rPr>
        <w:instrText xml:space="preserve"> \f A \l 1</w:instrText>
      </w:r>
      <w:r w:rsidR="00AB5AF8" w:rsidRPr="00542813">
        <w:rPr>
          <w:rFonts w:ascii="仿宋_GB2312" w:eastAsia="仿宋_GB2312"/>
          <w:sz w:val="32"/>
          <w:szCs w:val="32"/>
        </w:rPr>
        <w:fldChar w:fldCharType="end"/>
      </w:r>
    </w:p>
    <w:p w:rsidR="004F77B9" w:rsidRDefault="00542813" w:rsidP="00542813">
      <w:pPr>
        <w:ind w:firstLineChars="200" w:firstLine="640"/>
        <w:rPr>
          <w:rFonts w:ascii="仿宋_GB2312" w:eastAsia="仿宋_GB2312"/>
          <w:sz w:val="32"/>
          <w:szCs w:val="32"/>
        </w:rPr>
      </w:pPr>
      <w:r>
        <w:rPr>
          <w:rFonts w:ascii="仿宋_GB2312" w:eastAsia="仿宋_GB2312" w:hint="eastAsia"/>
          <w:sz w:val="32"/>
          <w:szCs w:val="32"/>
        </w:rPr>
        <w:t>唐山高新技术创业中心是为中小科技企业提供创新创业服务的</w:t>
      </w:r>
      <w:r>
        <w:rPr>
          <w:rFonts w:ascii="仿宋_GB2312" w:eastAsia="仿宋_GB2312" w:hint="eastAsia"/>
          <w:sz w:val="32"/>
          <w:szCs w:val="32"/>
        </w:rPr>
        <w:lastRenderedPageBreak/>
        <w:t>公益型科技企业孵化器。科技企业孵化器以科技型创业企业为服务对象，通过开展创业培训、辅导、咨询，提供研发、试制、经营的场地和共享设施，以及政策、法律、财务、投融资、企业管理、人力资源、市场推广和加速成长等方面的服务，以降低创业风险和创业成本，提高企业的成活率和成长性，培养成功的科技企业和企业家。留学人员创业园以吸引和扶持留学人员创业，培育具有创新能力与国际竞争力的高新技术企业和科技企业家为重点，促进高新技术的发展和科技成果转化。</w:t>
      </w:r>
    </w:p>
    <w:p w:rsidR="004F77B9" w:rsidRDefault="00542813" w:rsidP="00542813">
      <w:pPr>
        <w:ind w:firstLineChars="200" w:firstLine="640"/>
        <w:rPr>
          <w:rFonts w:ascii="仿宋_GB2312" w:eastAsia="仿宋_GB2312"/>
          <w:sz w:val="32"/>
          <w:szCs w:val="32"/>
        </w:rPr>
      </w:pPr>
      <w:r>
        <w:rPr>
          <w:rFonts w:ascii="仿宋_GB2312" w:eastAsia="仿宋_GB2312" w:hint="eastAsia"/>
          <w:sz w:val="32"/>
          <w:szCs w:val="32"/>
        </w:rPr>
        <w:t>（二）分项绩效目标</w:t>
      </w:r>
    </w:p>
    <w:p w:rsidR="004F77B9" w:rsidRDefault="00542813" w:rsidP="00542813">
      <w:pPr>
        <w:ind w:firstLineChars="200" w:firstLine="640"/>
        <w:rPr>
          <w:rFonts w:ascii="仿宋_GB2312" w:eastAsia="仿宋_GB2312"/>
          <w:sz w:val="32"/>
          <w:szCs w:val="32"/>
        </w:rPr>
      </w:pPr>
      <w:r>
        <w:rPr>
          <w:rFonts w:ascii="仿宋_GB2312" w:eastAsia="仿宋_GB2312" w:hint="eastAsia"/>
          <w:sz w:val="32"/>
          <w:szCs w:val="32"/>
        </w:rPr>
        <w:t>我单位根据管委会工作部署，结合本部门年度工作计划，针对主要职责、重点工作，分项制定如下绩效目标：</w:t>
      </w:r>
    </w:p>
    <w:p w:rsidR="004F77B9" w:rsidRDefault="00542813">
      <w:pPr>
        <w:ind w:firstLineChars="200" w:firstLine="640"/>
        <w:rPr>
          <w:rFonts w:ascii="仿宋_GB2312" w:eastAsia="仿宋_GB2312"/>
          <w:sz w:val="32"/>
          <w:szCs w:val="32"/>
        </w:rPr>
      </w:pPr>
      <w:r>
        <w:rPr>
          <w:rFonts w:ascii="仿宋_GB2312" w:eastAsia="仿宋_GB2312" w:hint="eastAsia"/>
          <w:sz w:val="32"/>
          <w:szCs w:val="32"/>
        </w:rPr>
        <w:t>1、孵化基金</w:t>
      </w:r>
    </w:p>
    <w:p w:rsidR="004F77B9" w:rsidRDefault="00542813">
      <w:pPr>
        <w:ind w:firstLineChars="200" w:firstLine="640"/>
        <w:rPr>
          <w:rFonts w:ascii="仿宋_GB2312" w:eastAsia="仿宋_GB2312"/>
          <w:sz w:val="32"/>
          <w:szCs w:val="32"/>
        </w:rPr>
      </w:pPr>
      <w:r>
        <w:rPr>
          <w:rFonts w:ascii="仿宋_GB2312" w:eastAsia="仿宋_GB2312" w:hint="eastAsia"/>
          <w:sz w:val="32"/>
          <w:szCs w:val="32"/>
        </w:rPr>
        <w:t>绩效目标：积极推动中小</w:t>
      </w:r>
      <w:proofErr w:type="gramStart"/>
      <w:r>
        <w:rPr>
          <w:rFonts w:ascii="仿宋_GB2312" w:eastAsia="仿宋_GB2312" w:hint="eastAsia"/>
          <w:sz w:val="32"/>
          <w:szCs w:val="32"/>
        </w:rPr>
        <w:t>微科技</w:t>
      </w:r>
      <w:proofErr w:type="gramEnd"/>
      <w:r>
        <w:rPr>
          <w:rFonts w:ascii="仿宋_GB2312" w:eastAsia="仿宋_GB2312" w:hint="eastAsia"/>
          <w:sz w:val="32"/>
          <w:szCs w:val="32"/>
        </w:rPr>
        <w:t>企业创新发展，促进中小</w:t>
      </w:r>
      <w:proofErr w:type="gramStart"/>
      <w:r>
        <w:rPr>
          <w:rFonts w:ascii="仿宋_GB2312" w:eastAsia="仿宋_GB2312" w:hint="eastAsia"/>
          <w:sz w:val="32"/>
          <w:szCs w:val="32"/>
        </w:rPr>
        <w:t>微科技</w:t>
      </w:r>
      <w:proofErr w:type="gramEnd"/>
      <w:r>
        <w:rPr>
          <w:rFonts w:ascii="仿宋_GB2312" w:eastAsia="仿宋_GB2312" w:hint="eastAsia"/>
          <w:sz w:val="32"/>
          <w:szCs w:val="32"/>
        </w:rPr>
        <w:t>企业快速成长，促进了企业向更高层次的研发投入；满足国家科技企业孵化器认定条件的有关规定要求，全年孵化基金争取发放15家企业以上，并按合同约定按时收回，用于下年度孵化基金评审。</w:t>
      </w:r>
    </w:p>
    <w:p w:rsidR="004F77B9" w:rsidRDefault="00542813">
      <w:pPr>
        <w:ind w:firstLineChars="200" w:firstLine="640"/>
        <w:rPr>
          <w:rFonts w:ascii="仿宋_GB2312" w:eastAsia="仿宋_GB2312"/>
          <w:sz w:val="32"/>
          <w:szCs w:val="32"/>
        </w:rPr>
      </w:pPr>
      <w:r>
        <w:rPr>
          <w:rFonts w:ascii="仿宋_GB2312" w:eastAsia="仿宋_GB2312" w:hint="eastAsia"/>
          <w:sz w:val="32"/>
          <w:szCs w:val="32"/>
        </w:rPr>
        <w:t>绩效指标：完成上半年计划≥4家；完成下半年计划≥4家；帮助企业完善财务体系的整体规划≥8家；是用于流动资金和科研经费；满意企业占企业总数的比率≥80%。</w:t>
      </w:r>
    </w:p>
    <w:p w:rsidR="004F77B9" w:rsidRDefault="00542813">
      <w:pPr>
        <w:ind w:firstLineChars="200" w:firstLine="640"/>
        <w:rPr>
          <w:rFonts w:ascii="仿宋_GB2312" w:eastAsia="仿宋_GB2312"/>
          <w:sz w:val="32"/>
          <w:szCs w:val="32"/>
        </w:rPr>
      </w:pPr>
      <w:r>
        <w:rPr>
          <w:rFonts w:ascii="仿宋_GB2312" w:eastAsia="仿宋_GB2312" w:hint="eastAsia"/>
          <w:sz w:val="32"/>
          <w:szCs w:val="32"/>
        </w:rPr>
        <w:t>2、孵化器房屋租赁费</w:t>
      </w:r>
    </w:p>
    <w:p w:rsidR="004F77B9" w:rsidRDefault="00542813">
      <w:pPr>
        <w:ind w:firstLineChars="200" w:firstLine="640"/>
        <w:rPr>
          <w:rFonts w:ascii="仿宋_GB2312" w:eastAsia="仿宋_GB2312"/>
          <w:sz w:val="32"/>
          <w:szCs w:val="32"/>
        </w:rPr>
      </w:pPr>
      <w:r>
        <w:rPr>
          <w:rFonts w:ascii="仿宋_GB2312" w:eastAsia="仿宋_GB2312" w:hint="eastAsia"/>
          <w:sz w:val="32"/>
          <w:szCs w:val="32"/>
        </w:rPr>
        <w:t>绩效目标：为入驻企业提供良好的办公环境，提供整体形象；保障所租赁楼宇正常运营。</w:t>
      </w:r>
    </w:p>
    <w:p w:rsidR="004F77B9" w:rsidRDefault="00542813">
      <w:pPr>
        <w:ind w:firstLineChars="200" w:firstLine="640"/>
        <w:rPr>
          <w:rFonts w:ascii="仿宋_GB2312" w:eastAsia="仿宋_GB2312"/>
          <w:sz w:val="32"/>
          <w:szCs w:val="32"/>
        </w:rPr>
      </w:pPr>
      <w:r>
        <w:rPr>
          <w:rFonts w:ascii="仿宋_GB2312" w:eastAsia="仿宋_GB2312" w:hint="eastAsia"/>
          <w:sz w:val="32"/>
          <w:szCs w:val="32"/>
        </w:rPr>
        <w:lastRenderedPageBreak/>
        <w:t>绩效指标：房屋租赁费及税费实际</w:t>
      </w:r>
      <w:proofErr w:type="gramStart"/>
      <w:r>
        <w:rPr>
          <w:rFonts w:ascii="仿宋_GB2312" w:eastAsia="仿宋_GB2312" w:hint="eastAsia"/>
          <w:sz w:val="32"/>
          <w:szCs w:val="32"/>
        </w:rPr>
        <w:t>拨付占</w:t>
      </w:r>
      <w:proofErr w:type="gramEnd"/>
      <w:r>
        <w:rPr>
          <w:rFonts w:ascii="仿宋_GB2312" w:eastAsia="仿宋_GB2312" w:hint="eastAsia"/>
          <w:sz w:val="32"/>
          <w:szCs w:val="32"/>
        </w:rPr>
        <w:t>应拨付比例的比例≥95% ；保障中心租赁楼宇正常运营；通过提升整体硬件环境，保障企业的入驻数量≥40家；为入驻企业提供良好的办公环境，提升软件园管理形象；保障租赁楼宇正常运营。</w:t>
      </w:r>
    </w:p>
    <w:p w:rsidR="004F77B9" w:rsidRDefault="00542813">
      <w:pPr>
        <w:ind w:firstLineChars="200" w:firstLine="640"/>
        <w:rPr>
          <w:rFonts w:ascii="仿宋_GB2312" w:eastAsia="仿宋_GB2312"/>
          <w:sz w:val="32"/>
          <w:szCs w:val="32"/>
        </w:rPr>
      </w:pPr>
      <w:r>
        <w:rPr>
          <w:rFonts w:ascii="仿宋_GB2312" w:eastAsia="仿宋_GB2312" w:hint="eastAsia"/>
          <w:sz w:val="32"/>
          <w:szCs w:val="32"/>
        </w:rPr>
        <w:t>3.孵化器物业外包费</w:t>
      </w:r>
    </w:p>
    <w:p w:rsidR="004F77B9" w:rsidRDefault="00542813">
      <w:pPr>
        <w:ind w:firstLineChars="200" w:firstLine="640"/>
        <w:rPr>
          <w:rFonts w:ascii="仿宋_GB2312" w:eastAsia="仿宋_GB2312"/>
          <w:sz w:val="32"/>
          <w:szCs w:val="32"/>
        </w:rPr>
      </w:pPr>
      <w:r>
        <w:rPr>
          <w:rFonts w:ascii="仿宋_GB2312" w:eastAsia="仿宋_GB2312" w:hint="eastAsia"/>
          <w:sz w:val="32"/>
          <w:szCs w:val="32"/>
        </w:rPr>
        <w:t>绩效目标：通过整体服务，提供良好的办公环境，进一步提升企业的满意度；保障楼宇正常运营。</w:t>
      </w:r>
    </w:p>
    <w:p w:rsidR="004F77B9" w:rsidRDefault="00542813">
      <w:pPr>
        <w:ind w:firstLineChars="200" w:firstLine="640"/>
        <w:rPr>
          <w:rFonts w:ascii="仿宋_GB2312" w:eastAsia="仿宋_GB2312"/>
          <w:sz w:val="32"/>
          <w:szCs w:val="32"/>
        </w:rPr>
      </w:pPr>
      <w:r>
        <w:rPr>
          <w:rFonts w:ascii="仿宋_GB2312" w:eastAsia="仿宋_GB2312" w:hint="eastAsia"/>
          <w:sz w:val="32"/>
          <w:szCs w:val="32"/>
        </w:rPr>
        <w:t>绩效指标：物业外包费实际</w:t>
      </w:r>
      <w:proofErr w:type="gramStart"/>
      <w:r>
        <w:rPr>
          <w:rFonts w:ascii="仿宋_GB2312" w:eastAsia="仿宋_GB2312" w:hint="eastAsia"/>
          <w:sz w:val="32"/>
          <w:szCs w:val="32"/>
        </w:rPr>
        <w:t>拨付占</w:t>
      </w:r>
      <w:proofErr w:type="gramEnd"/>
      <w:r>
        <w:rPr>
          <w:rFonts w:ascii="仿宋_GB2312" w:eastAsia="仿宋_GB2312" w:hint="eastAsia"/>
          <w:sz w:val="32"/>
          <w:szCs w:val="32"/>
        </w:rPr>
        <w:t>应拨付的比例≥95%；保障设备设施及时维修；保障设备设施正常运营；通过提升整体硬件环境，保障企业的入驻数量≥50家；为入驻企业提供良好的办公环境，提升管理形象；提升入驻企业满意度≥90%。</w:t>
      </w:r>
    </w:p>
    <w:p w:rsidR="004F77B9" w:rsidRDefault="00542813">
      <w:pPr>
        <w:ind w:firstLineChars="200" w:firstLine="640"/>
        <w:rPr>
          <w:rFonts w:ascii="仿宋_GB2312" w:eastAsia="仿宋_GB2312"/>
          <w:sz w:val="32"/>
          <w:szCs w:val="32"/>
        </w:rPr>
      </w:pPr>
      <w:r>
        <w:rPr>
          <w:rFonts w:ascii="仿宋_GB2312" w:eastAsia="仿宋_GB2312" w:hint="eastAsia"/>
          <w:sz w:val="32"/>
          <w:szCs w:val="32"/>
        </w:rPr>
        <w:t>4.路演厅提升及创业中心维保费</w:t>
      </w:r>
    </w:p>
    <w:p w:rsidR="004F77B9" w:rsidRDefault="00542813">
      <w:pPr>
        <w:ind w:firstLineChars="200" w:firstLine="640"/>
        <w:rPr>
          <w:rFonts w:ascii="仿宋_GB2312" w:eastAsia="仿宋_GB2312"/>
          <w:sz w:val="32"/>
          <w:szCs w:val="32"/>
        </w:rPr>
      </w:pPr>
      <w:r>
        <w:rPr>
          <w:rFonts w:ascii="仿宋_GB2312" w:eastAsia="仿宋_GB2312" w:hint="eastAsia"/>
          <w:sz w:val="32"/>
          <w:szCs w:val="32"/>
        </w:rPr>
        <w:t>绩效目标：进一步保障新增大屏等音视频设备设施能够正常使用，同时能够提升创业中心整体形象；为入驻企业提供良好的环境，进一步方便企业需求。</w:t>
      </w:r>
    </w:p>
    <w:p w:rsidR="004F77B9" w:rsidRDefault="00542813">
      <w:pPr>
        <w:ind w:firstLineChars="200" w:firstLine="640"/>
        <w:rPr>
          <w:rFonts w:ascii="仿宋_GB2312" w:eastAsia="仿宋_GB2312"/>
          <w:sz w:val="32"/>
          <w:szCs w:val="32"/>
        </w:rPr>
      </w:pPr>
      <w:r>
        <w:rPr>
          <w:rFonts w:ascii="仿宋_GB2312" w:eastAsia="仿宋_GB2312" w:hint="eastAsia"/>
          <w:sz w:val="32"/>
          <w:szCs w:val="32"/>
        </w:rPr>
        <w:t>绩效指标：拨付的费用实际</w:t>
      </w:r>
      <w:proofErr w:type="gramStart"/>
      <w:r>
        <w:rPr>
          <w:rFonts w:ascii="仿宋_GB2312" w:eastAsia="仿宋_GB2312" w:hint="eastAsia"/>
          <w:sz w:val="32"/>
          <w:szCs w:val="32"/>
        </w:rPr>
        <w:t>拨付占</w:t>
      </w:r>
      <w:proofErr w:type="gramEnd"/>
      <w:r>
        <w:rPr>
          <w:rFonts w:ascii="仿宋_GB2312" w:eastAsia="仿宋_GB2312" w:hint="eastAsia"/>
          <w:sz w:val="32"/>
          <w:szCs w:val="32"/>
        </w:rPr>
        <w:t>应拨付的比例≥95%；保障设备设施正常使用；保障设备设施维修及时；方便企业需求；保障设备设施正常运行及使用。</w:t>
      </w:r>
    </w:p>
    <w:p w:rsidR="004F77B9" w:rsidRDefault="00542813">
      <w:pPr>
        <w:ind w:firstLineChars="200" w:firstLine="640"/>
        <w:rPr>
          <w:rFonts w:ascii="仿宋_GB2312" w:eastAsia="仿宋_GB2312"/>
          <w:sz w:val="32"/>
          <w:szCs w:val="32"/>
        </w:rPr>
      </w:pPr>
      <w:r>
        <w:rPr>
          <w:rFonts w:ascii="仿宋_GB2312" w:eastAsia="仿宋_GB2312" w:hint="eastAsia"/>
          <w:sz w:val="32"/>
          <w:szCs w:val="32"/>
        </w:rPr>
        <w:t>（三）规划目标保障措施</w:t>
      </w:r>
    </w:p>
    <w:p w:rsidR="004F77B9" w:rsidRDefault="00542813">
      <w:pPr>
        <w:ind w:firstLineChars="200" w:firstLine="640"/>
        <w:rPr>
          <w:rFonts w:ascii="仿宋_GB2312" w:eastAsia="仿宋_GB2312"/>
          <w:sz w:val="32"/>
          <w:szCs w:val="32"/>
        </w:rPr>
      </w:pPr>
      <w:r>
        <w:rPr>
          <w:rFonts w:ascii="仿宋_GB2312" w:eastAsia="仿宋_GB2312" w:hint="eastAsia"/>
          <w:sz w:val="32"/>
          <w:szCs w:val="32"/>
        </w:rPr>
        <w:t>通过中心安装的安全生产及消防安全软件，进一步加强对物业公司安全生产日巡查、巡视的监管，通过安全软件数据的调取及巡视部位的预警来督导物业公司对巡视期间存在的问题及时进行整</w:t>
      </w:r>
      <w:r>
        <w:rPr>
          <w:rFonts w:ascii="仿宋_GB2312" w:eastAsia="仿宋_GB2312" w:hint="eastAsia"/>
          <w:sz w:val="32"/>
          <w:szCs w:val="32"/>
        </w:rPr>
        <w:lastRenderedPageBreak/>
        <w:t>改，保障中心及企业安全生产及消防安全。同时结合中心安全生产检查制度，通过周检查、月排查，加强对企业及中心公共部位安全生产检查，确保不发生安全生产及消防安全事故，从而保障中心整体正常运营。</w:t>
      </w:r>
    </w:p>
    <w:p w:rsidR="004F77B9" w:rsidRDefault="00542813">
      <w:pPr>
        <w:ind w:firstLineChars="200" w:firstLine="640"/>
        <w:rPr>
          <w:rFonts w:ascii="仿宋_GB2312" w:eastAsia="仿宋_GB2312"/>
          <w:sz w:val="32"/>
          <w:szCs w:val="32"/>
        </w:rPr>
      </w:pPr>
      <w:r>
        <w:rPr>
          <w:rFonts w:ascii="仿宋_GB2312" w:eastAsia="仿宋_GB2312" w:hint="eastAsia"/>
          <w:sz w:val="32"/>
          <w:szCs w:val="32"/>
        </w:rPr>
        <w:t>通过走访企业，了解企业经营情况及存在问题，根据企业需求开展相关创业活动。同时，筛选优质的企业进入高企后备库，开展高企的培育工作。严格按照上级领导的安排部署及孵化基金管理办法的规定，在保证预算资金到位的前提下，严格按照孵化基金的评审流程进行评审，以保证在第二季度和第四季度完成二期的孵化基金评审工作。积极开展各类活动，充分发挥党、工会联合会、团组织的先进作用，认真完成上级下达的发展党员，组建团支部、工会的目标任务，及时走访党支部、工会联合会、团支部，了解组织建设情况，提高非公党、工、团的凝聚力。</w:t>
      </w:r>
    </w:p>
    <w:p w:rsidR="004F77B9" w:rsidRDefault="00542813">
      <w:pPr>
        <w:ind w:firstLineChars="200" w:firstLine="640"/>
        <w:rPr>
          <w:rFonts w:ascii="仿宋_GB2312" w:eastAsia="仿宋_GB2312"/>
          <w:sz w:val="32"/>
          <w:szCs w:val="32"/>
        </w:rPr>
      </w:pPr>
      <w:r>
        <w:rPr>
          <w:rFonts w:ascii="仿宋_GB2312" w:eastAsia="仿宋_GB2312" w:hint="eastAsia"/>
          <w:sz w:val="32"/>
          <w:szCs w:val="32"/>
        </w:rPr>
        <w:t>通过制作播放宣传片、设计印刷发放宣传册，让更多的人了解创业中心，了解入驻流程，让想创业的人找对方向，进而提升创业中心及入驻企业知名度，增强创新创业氛围。</w:t>
      </w:r>
    </w:p>
    <w:p w:rsidR="004F77B9" w:rsidRDefault="004F77B9">
      <w:pPr>
        <w:jc w:val="left"/>
        <w:outlineLvl w:val="1"/>
        <w:rPr>
          <w:rFonts w:ascii="方正仿宋_GBK" w:eastAsia="方正仿宋_GBK"/>
          <w:b/>
          <w:sz w:val="28"/>
        </w:rPr>
      </w:pPr>
    </w:p>
    <w:p w:rsidR="004F77B9" w:rsidRDefault="004F77B9">
      <w:pPr>
        <w:jc w:val="left"/>
        <w:outlineLvl w:val="1"/>
        <w:rPr>
          <w:rFonts w:ascii="方正仿宋_GBK" w:eastAsia="方正仿宋_GBK"/>
          <w:b/>
          <w:sz w:val="28"/>
        </w:rPr>
      </w:pPr>
    </w:p>
    <w:p w:rsidR="004F77B9" w:rsidRDefault="004F77B9">
      <w:pPr>
        <w:jc w:val="left"/>
        <w:outlineLvl w:val="1"/>
        <w:rPr>
          <w:rFonts w:ascii="方正仿宋_GBK" w:eastAsia="方正仿宋_GBK"/>
          <w:b/>
          <w:sz w:val="28"/>
        </w:rPr>
      </w:pPr>
    </w:p>
    <w:p w:rsidR="004F77B9" w:rsidRDefault="004F77B9">
      <w:pPr>
        <w:jc w:val="left"/>
        <w:outlineLvl w:val="1"/>
        <w:rPr>
          <w:rFonts w:ascii="方正仿宋_GBK" w:eastAsia="方正仿宋_GBK"/>
          <w:b/>
          <w:sz w:val="28"/>
        </w:rPr>
      </w:pPr>
    </w:p>
    <w:p w:rsidR="004F77B9" w:rsidRDefault="004F77B9">
      <w:pPr>
        <w:jc w:val="left"/>
        <w:outlineLvl w:val="1"/>
        <w:rPr>
          <w:rFonts w:ascii="方正仿宋_GBK" w:eastAsia="方正仿宋_GBK"/>
          <w:b/>
          <w:sz w:val="28"/>
        </w:rPr>
      </w:pPr>
    </w:p>
    <w:p w:rsidR="004F77B9" w:rsidRDefault="004F77B9">
      <w:pPr>
        <w:jc w:val="left"/>
        <w:outlineLvl w:val="1"/>
        <w:rPr>
          <w:rFonts w:ascii="方正仿宋_GBK" w:eastAsia="方正仿宋_GBK"/>
          <w:b/>
          <w:sz w:val="28"/>
        </w:rPr>
      </w:pPr>
    </w:p>
    <w:p w:rsidR="004F77B9" w:rsidRDefault="004F77B9">
      <w:pPr>
        <w:jc w:val="left"/>
        <w:outlineLvl w:val="1"/>
        <w:rPr>
          <w:rFonts w:ascii="方正仿宋_GBK" w:eastAsia="方正仿宋_GBK"/>
          <w:b/>
          <w:sz w:val="28"/>
        </w:rPr>
      </w:pPr>
    </w:p>
    <w:p w:rsidR="004F77B9" w:rsidRDefault="00542813">
      <w:pPr>
        <w:jc w:val="left"/>
        <w:outlineLvl w:val="1"/>
        <w:rPr>
          <w:rFonts w:hAnsi="宋体"/>
          <w:b/>
          <w:sz w:val="28"/>
        </w:rPr>
      </w:pPr>
      <w:r>
        <w:rPr>
          <w:rFonts w:ascii="方正仿宋_GBK" w:eastAsia="方正仿宋_GBK" w:hint="eastAsia"/>
          <w:b/>
          <w:sz w:val="28"/>
        </w:rPr>
        <w:t>1、孵化基金绩效目标表</w:t>
      </w:r>
      <w:r w:rsidR="00AB5AF8" w:rsidRPr="00AB5AF8">
        <w:fldChar w:fldCharType="begin"/>
      </w:r>
      <w:r>
        <w:rPr>
          <w:rFonts w:ascii="方正仿宋_GBK" w:eastAsia="方正仿宋_GBK" w:hint="eastAsia"/>
          <w:b/>
          <w:sz w:val="28"/>
        </w:rPr>
        <w:instrText xml:space="preserve">TC </w:instrText>
      </w:r>
      <w:bookmarkStart w:id="3" w:name="_Toc42588927"/>
      <w:r>
        <w:rPr>
          <w:rFonts w:ascii="方正仿宋_GBK" w:eastAsia="方正仿宋_GBK" w:hint="eastAsia"/>
          <w:b/>
          <w:sz w:val="28"/>
        </w:rPr>
        <w:instrText>1、孵化基金绩效目标表</w:instrText>
      </w:r>
      <w:bookmarkEnd w:id="3"/>
      <w:r>
        <w:rPr>
          <w:rFonts w:ascii="方正仿宋_GBK" w:eastAsia="方正仿宋_GBK" w:hint="eastAsia"/>
          <w:b/>
          <w:sz w:val="28"/>
        </w:rPr>
        <w:instrText xml:space="preserve"> \f C \l 1</w:instrText>
      </w:r>
      <w:r w:rsidR="00AB5AF8">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4F77B9">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4F77B9" w:rsidRDefault="00542813">
            <w:pPr>
              <w:spacing w:line="300" w:lineRule="exact"/>
              <w:jc w:val="left"/>
              <w:rPr>
                <w:rFonts w:ascii="方正书宋_GBK" w:eastAsia="方正书宋_GBK"/>
                <w:b/>
              </w:rPr>
            </w:pPr>
            <w:r>
              <w:rPr>
                <w:rFonts w:ascii="方正书宋_GBK" w:eastAsia="方正书宋_GBK"/>
                <w:b/>
              </w:rPr>
              <w:t>115002</w:t>
            </w:r>
            <w:r>
              <w:rPr>
                <w:rFonts w:ascii="方正书宋_GBK" w:eastAsia="方正书宋_GBK" w:hint="eastAsia"/>
                <w:b/>
              </w:rPr>
              <w:t>创业中心</w:t>
            </w:r>
          </w:p>
        </w:tc>
        <w:tc>
          <w:tcPr>
            <w:tcW w:w="1701" w:type="dxa"/>
            <w:tcBorders>
              <w:top w:val="single" w:sz="6" w:space="0" w:color="FFFFFF"/>
              <w:left w:val="single" w:sz="6" w:space="0" w:color="FFFFFF"/>
              <w:right w:val="single" w:sz="6" w:space="0" w:color="FFFFFF"/>
            </w:tcBorders>
            <w:shd w:val="clear" w:color="auto" w:fill="auto"/>
            <w:vAlign w:val="center"/>
          </w:tcPr>
          <w:p w:rsidR="004F77B9" w:rsidRDefault="00542813">
            <w:pPr>
              <w:spacing w:line="300" w:lineRule="exact"/>
              <w:jc w:val="right"/>
              <w:rPr>
                <w:rFonts w:ascii="方正书宋_GBK" w:eastAsia="方正书宋_GBK"/>
              </w:rPr>
            </w:pPr>
            <w:r>
              <w:rPr>
                <w:rFonts w:ascii="方正书宋_GBK" w:eastAsia="方正书宋_GBK" w:hint="eastAsia"/>
              </w:rPr>
              <w:t>单位：万元</w:t>
            </w:r>
          </w:p>
        </w:tc>
      </w:tr>
      <w:tr w:rsidR="004F77B9">
        <w:trPr>
          <w:trHeight w:val="369"/>
          <w:jc w:val="center"/>
        </w:trPr>
        <w:tc>
          <w:tcPr>
            <w:tcW w:w="1134"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rPr>
              <w:t>115-0501-JBN-NFBS</w:t>
            </w:r>
          </w:p>
        </w:tc>
        <w:tc>
          <w:tcPr>
            <w:tcW w:w="1587"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孵化基金</w:t>
            </w:r>
          </w:p>
        </w:tc>
      </w:tr>
      <w:tr w:rsidR="004F77B9">
        <w:trPr>
          <w:trHeight w:val="369"/>
          <w:jc w:val="center"/>
        </w:trPr>
        <w:tc>
          <w:tcPr>
            <w:tcW w:w="1134" w:type="dxa"/>
            <w:vMerge w:val="restart"/>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rPr>
              <w:t>1150.00</w:t>
            </w:r>
          </w:p>
        </w:tc>
        <w:tc>
          <w:tcPr>
            <w:tcW w:w="1587"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rPr>
              <w:t>1150.00</w:t>
            </w:r>
          </w:p>
        </w:tc>
        <w:tc>
          <w:tcPr>
            <w:tcW w:w="1276"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4F77B9" w:rsidRDefault="004F77B9">
            <w:pPr>
              <w:spacing w:line="300" w:lineRule="exact"/>
              <w:jc w:val="left"/>
              <w:rPr>
                <w:rFonts w:ascii="方正书宋_GBK" w:eastAsia="方正书宋_GBK"/>
              </w:rPr>
            </w:pPr>
          </w:p>
        </w:tc>
      </w:tr>
      <w:tr w:rsidR="004F77B9">
        <w:trPr>
          <w:trHeight w:val="369"/>
          <w:jc w:val="center"/>
        </w:trPr>
        <w:tc>
          <w:tcPr>
            <w:tcW w:w="1134" w:type="dxa"/>
            <w:vMerge/>
            <w:shd w:val="clear" w:color="auto" w:fill="auto"/>
            <w:vAlign w:val="center"/>
          </w:tcPr>
          <w:p w:rsidR="004F77B9" w:rsidRDefault="004F77B9">
            <w:pPr>
              <w:spacing w:line="300" w:lineRule="exact"/>
              <w:jc w:val="left"/>
              <w:outlineLvl w:val="1"/>
            </w:pPr>
          </w:p>
        </w:tc>
        <w:tc>
          <w:tcPr>
            <w:tcW w:w="8278" w:type="dxa"/>
            <w:gridSpan w:val="6"/>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预算数</w:t>
            </w:r>
            <w:r>
              <w:rPr>
                <w:rFonts w:ascii="方正书宋_GBK" w:eastAsia="方正书宋_GBK"/>
              </w:rPr>
              <w:t>1150</w:t>
            </w:r>
            <w:r>
              <w:rPr>
                <w:rFonts w:ascii="方正书宋_GBK" w:eastAsia="方正书宋_GBK" w:hint="eastAsia"/>
              </w:rPr>
              <w:t>万元，其中：财政资金</w:t>
            </w:r>
            <w:r>
              <w:rPr>
                <w:rFonts w:ascii="方正书宋_GBK" w:eastAsia="方正书宋_GBK"/>
              </w:rPr>
              <w:t>1150</w:t>
            </w:r>
            <w:r>
              <w:rPr>
                <w:rFonts w:ascii="方正书宋_GBK" w:eastAsia="方正书宋_GBK" w:hint="eastAsia"/>
              </w:rPr>
              <w:t>万元（本级资金</w:t>
            </w:r>
            <w:r>
              <w:rPr>
                <w:rFonts w:ascii="方正书宋_GBK" w:eastAsia="方正书宋_GBK"/>
              </w:rPr>
              <w:t>1150</w:t>
            </w:r>
            <w:r>
              <w:rPr>
                <w:rFonts w:ascii="方正书宋_GBK" w:eastAsia="方正书宋_GBK" w:hint="eastAsia"/>
              </w:rPr>
              <w:t>万元，上级转移支付资金</w:t>
            </w:r>
            <w:r>
              <w:rPr>
                <w:rFonts w:ascii="方正书宋_GBK" w:eastAsia="方正书宋_GBK"/>
              </w:rPr>
              <w:t>0</w:t>
            </w:r>
            <w:r>
              <w:rPr>
                <w:rFonts w:ascii="方正书宋_GBK" w:eastAsia="方正书宋_GBK" w:hint="eastAsia"/>
              </w:rPr>
              <w:t>万元），其他资金</w:t>
            </w:r>
            <w:r>
              <w:rPr>
                <w:rFonts w:ascii="方正书宋_GBK" w:eastAsia="方正书宋_GBK"/>
              </w:rPr>
              <w:t>0</w:t>
            </w:r>
            <w:r>
              <w:rPr>
                <w:rFonts w:ascii="方正书宋_GBK" w:eastAsia="方正书宋_GBK" w:hint="eastAsia"/>
              </w:rPr>
              <w:t>万元。主要用于按照预计</w:t>
            </w:r>
            <w:r>
              <w:rPr>
                <w:rFonts w:ascii="方正书宋_GBK" w:eastAsia="方正书宋_GBK"/>
              </w:rPr>
              <w:t>2020</w:t>
            </w:r>
            <w:r>
              <w:rPr>
                <w:rFonts w:ascii="方正书宋_GBK" w:eastAsia="方正书宋_GBK" w:hint="eastAsia"/>
              </w:rPr>
              <w:t>年孵化基金评审分上半年和下半年两期。</w:t>
            </w:r>
          </w:p>
        </w:tc>
      </w:tr>
      <w:tr w:rsidR="004F77B9">
        <w:trPr>
          <w:trHeight w:val="369"/>
          <w:jc w:val="center"/>
        </w:trPr>
        <w:tc>
          <w:tcPr>
            <w:tcW w:w="1134" w:type="dxa"/>
            <w:vMerge w:val="restart"/>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4F77B9">
        <w:trPr>
          <w:trHeight w:val="369"/>
          <w:jc w:val="center"/>
        </w:trPr>
        <w:tc>
          <w:tcPr>
            <w:tcW w:w="1134" w:type="dxa"/>
            <w:vMerge/>
            <w:tcBorders>
              <w:bottom w:val="single" w:sz="6" w:space="0" w:color="000000"/>
            </w:tcBorders>
            <w:shd w:val="clear" w:color="auto" w:fill="auto"/>
            <w:vAlign w:val="center"/>
          </w:tcPr>
          <w:p w:rsidR="004F77B9" w:rsidRDefault="004F77B9">
            <w:pPr>
              <w:spacing w:line="300" w:lineRule="exact"/>
              <w:jc w:val="left"/>
              <w:outlineLvl w:val="1"/>
            </w:pPr>
          </w:p>
        </w:tc>
        <w:tc>
          <w:tcPr>
            <w:tcW w:w="2410" w:type="dxa"/>
            <w:gridSpan w:val="2"/>
            <w:tcBorders>
              <w:bottom w:val="single" w:sz="6" w:space="0" w:color="000000"/>
            </w:tcBorders>
            <w:shd w:val="clear" w:color="auto" w:fill="auto"/>
            <w:vAlign w:val="center"/>
          </w:tcPr>
          <w:p w:rsidR="004F77B9" w:rsidRDefault="004F77B9">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4F77B9" w:rsidRDefault="00542813">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4F77B9" w:rsidRDefault="00542813">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sz="6" w:space="0" w:color="000000"/>
            </w:tcBorders>
            <w:shd w:val="clear" w:color="auto" w:fill="auto"/>
            <w:vAlign w:val="center"/>
          </w:tcPr>
          <w:p w:rsidR="004F77B9" w:rsidRDefault="00542813">
            <w:pPr>
              <w:spacing w:line="300" w:lineRule="exact"/>
              <w:jc w:val="center"/>
              <w:rPr>
                <w:rFonts w:ascii="方正书宋_GBK" w:eastAsia="方正书宋_GBK"/>
              </w:rPr>
            </w:pPr>
            <w:r>
              <w:rPr>
                <w:rFonts w:ascii="方正书宋_GBK" w:eastAsia="方正书宋_GBK"/>
              </w:rPr>
              <w:t>100.00</w:t>
            </w:r>
          </w:p>
        </w:tc>
      </w:tr>
      <w:tr w:rsidR="004F77B9">
        <w:trPr>
          <w:trHeight w:val="369"/>
          <w:jc w:val="center"/>
        </w:trPr>
        <w:tc>
          <w:tcPr>
            <w:tcW w:w="1134" w:type="dxa"/>
            <w:tcBorders>
              <w:bottom w:val="nil"/>
            </w:tcBorders>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、积极推动中小</w:t>
            </w:r>
            <w:proofErr w:type="gramStart"/>
            <w:r>
              <w:rPr>
                <w:rFonts w:ascii="方正书宋_GBK" w:eastAsia="方正书宋_GBK" w:hint="eastAsia"/>
              </w:rPr>
              <w:t>微科技</w:t>
            </w:r>
            <w:proofErr w:type="gramEnd"/>
            <w:r>
              <w:rPr>
                <w:rFonts w:ascii="方正书宋_GBK" w:eastAsia="方正书宋_GBK" w:hint="eastAsia"/>
              </w:rPr>
              <w:t>企业创新发展，促进中小</w:t>
            </w:r>
            <w:proofErr w:type="gramStart"/>
            <w:r>
              <w:rPr>
                <w:rFonts w:ascii="方正书宋_GBK" w:eastAsia="方正书宋_GBK" w:hint="eastAsia"/>
              </w:rPr>
              <w:t>微科技</w:t>
            </w:r>
            <w:proofErr w:type="gramEnd"/>
            <w:r>
              <w:rPr>
                <w:rFonts w:ascii="方正书宋_GBK" w:eastAsia="方正书宋_GBK" w:hint="eastAsia"/>
              </w:rPr>
              <w:t>企业快速成长，促进了企业向更高层次的研发投入。</w:t>
            </w:r>
          </w:p>
          <w:p w:rsidR="004F77B9" w:rsidRDefault="00542813">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、满足国家科技企业孵化器认定条件的有关规定要求，全年孵化基金争取发放</w:t>
            </w:r>
            <w:r>
              <w:rPr>
                <w:rFonts w:ascii="方正书宋_GBK" w:eastAsia="方正书宋_GBK"/>
              </w:rPr>
              <w:t>15</w:t>
            </w:r>
            <w:r>
              <w:rPr>
                <w:rFonts w:ascii="方正书宋_GBK" w:eastAsia="方正书宋_GBK" w:hint="eastAsia"/>
              </w:rPr>
              <w:t>家企业以上，并按合同约定按时收回，用于下年度孵化基金评审。</w:t>
            </w:r>
          </w:p>
        </w:tc>
      </w:tr>
    </w:tbl>
    <w:p w:rsidR="004F77B9" w:rsidRDefault="004F77B9">
      <w:pPr>
        <w:spacing w:line="14" w:lineRule="exact"/>
        <w:ind w:firstLineChars="200" w:firstLine="420"/>
        <w:jc w:val="center"/>
        <w:rPr>
          <w:rFonts w:hAnsi="宋体"/>
        </w:rPr>
      </w:pP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4F77B9">
        <w:trPr>
          <w:cantSplit/>
          <w:trHeight w:val="397"/>
          <w:tblHeader/>
          <w:jc w:val="center"/>
        </w:trPr>
        <w:tc>
          <w:tcPr>
            <w:tcW w:w="1134"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指标值确定依据</w:t>
            </w:r>
          </w:p>
        </w:tc>
      </w:tr>
      <w:tr w:rsidR="004F77B9">
        <w:trPr>
          <w:cantSplit/>
          <w:trHeight w:val="369"/>
          <w:jc w:val="center"/>
        </w:trPr>
        <w:tc>
          <w:tcPr>
            <w:tcW w:w="1134" w:type="dxa"/>
            <w:vMerge w:val="restart"/>
            <w:shd w:val="clear" w:color="auto" w:fill="auto"/>
            <w:vAlign w:val="center"/>
          </w:tcPr>
          <w:p w:rsidR="004F77B9" w:rsidRDefault="00542813">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第一期孵化基金评审、发放企业数量</w:t>
            </w:r>
          </w:p>
        </w:tc>
        <w:tc>
          <w:tcPr>
            <w:tcW w:w="289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完成上半年计划</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4</w:t>
            </w:r>
            <w:r>
              <w:rPr>
                <w:rFonts w:ascii="方正书宋_GBK" w:eastAsia="方正书宋_GBK" w:hint="eastAsia"/>
              </w:rPr>
              <w:t>家</w:t>
            </w:r>
          </w:p>
        </w:tc>
        <w:tc>
          <w:tcPr>
            <w:tcW w:w="170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孵化基金管理办法</w:t>
            </w:r>
          </w:p>
        </w:tc>
      </w:tr>
      <w:tr w:rsidR="004F77B9">
        <w:trPr>
          <w:cantSplit/>
          <w:trHeight w:val="369"/>
          <w:jc w:val="center"/>
        </w:trPr>
        <w:tc>
          <w:tcPr>
            <w:tcW w:w="1134" w:type="dxa"/>
            <w:vMerge/>
            <w:shd w:val="clear" w:color="auto" w:fill="auto"/>
            <w:vAlign w:val="center"/>
          </w:tcPr>
          <w:p w:rsidR="004F77B9" w:rsidRDefault="004F77B9">
            <w:pPr>
              <w:spacing w:line="300" w:lineRule="exact"/>
              <w:jc w:val="center"/>
              <w:rPr>
                <w:rFonts w:ascii="方正书宋_GBK" w:eastAsia="方正书宋_GBK"/>
              </w:rPr>
            </w:pPr>
          </w:p>
        </w:tc>
        <w:tc>
          <w:tcPr>
            <w:tcW w:w="1134"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第二期孵化基金评审、发放企业数量</w:t>
            </w:r>
          </w:p>
        </w:tc>
        <w:tc>
          <w:tcPr>
            <w:tcW w:w="289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完成下半年计划</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4</w:t>
            </w:r>
            <w:r>
              <w:rPr>
                <w:rFonts w:ascii="方正书宋_GBK" w:eastAsia="方正书宋_GBK" w:hint="eastAsia"/>
              </w:rPr>
              <w:t>家</w:t>
            </w:r>
          </w:p>
        </w:tc>
        <w:tc>
          <w:tcPr>
            <w:tcW w:w="170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孵化基金管理办法</w:t>
            </w:r>
          </w:p>
        </w:tc>
      </w:tr>
      <w:tr w:rsidR="004F77B9">
        <w:trPr>
          <w:cantSplit/>
          <w:trHeight w:val="369"/>
          <w:jc w:val="center"/>
        </w:trPr>
        <w:tc>
          <w:tcPr>
            <w:tcW w:w="1134" w:type="dxa"/>
            <w:vMerge w:val="restart"/>
            <w:shd w:val="clear" w:color="auto" w:fill="auto"/>
            <w:vAlign w:val="center"/>
          </w:tcPr>
          <w:p w:rsidR="004F77B9" w:rsidRDefault="00542813">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经济效益指标</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帮助完善财务体系的企业数量</w:t>
            </w:r>
          </w:p>
        </w:tc>
        <w:tc>
          <w:tcPr>
            <w:tcW w:w="289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帮助企业完善财务体系的整体规划</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w:t>
            </w:r>
            <w:r>
              <w:rPr>
                <w:rFonts w:ascii="方正书宋_GBK" w:eastAsia="方正书宋_GBK" w:hint="eastAsia"/>
              </w:rPr>
              <w:t>家</w:t>
            </w:r>
          </w:p>
        </w:tc>
        <w:tc>
          <w:tcPr>
            <w:tcW w:w="170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以往经验</w:t>
            </w:r>
          </w:p>
        </w:tc>
      </w:tr>
      <w:tr w:rsidR="004F77B9">
        <w:trPr>
          <w:cantSplit/>
          <w:trHeight w:val="369"/>
          <w:jc w:val="center"/>
        </w:trPr>
        <w:tc>
          <w:tcPr>
            <w:tcW w:w="1134" w:type="dxa"/>
            <w:vMerge/>
            <w:shd w:val="clear" w:color="auto" w:fill="auto"/>
            <w:vAlign w:val="center"/>
          </w:tcPr>
          <w:p w:rsidR="004F77B9" w:rsidRDefault="004F77B9">
            <w:pPr>
              <w:spacing w:line="300" w:lineRule="exact"/>
              <w:jc w:val="center"/>
              <w:rPr>
                <w:rFonts w:ascii="方正书宋_GBK" w:eastAsia="方正书宋_GBK"/>
              </w:rPr>
            </w:pPr>
          </w:p>
        </w:tc>
        <w:tc>
          <w:tcPr>
            <w:tcW w:w="1134"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经济效益指标</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孵化基金是否用于流动资金和科研经费</w:t>
            </w:r>
          </w:p>
        </w:tc>
        <w:tc>
          <w:tcPr>
            <w:tcW w:w="289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是否用于流动资金和科研经费</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是</w:t>
            </w:r>
          </w:p>
        </w:tc>
        <w:tc>
          <w:tcPr>
            <w:tcW w:w="170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以往经验</w:t>
            </w:r>
          </w:p>
        </w:tc>
      </w:tr>
      <w:tr w:rsidR="004F77B9">
        <w:trPr>
          <w:cantSplit/>
          <w:trHeight w:val="369"/>
          <w:jc w:val="center"/>
        </w:trPr>
        <w:tc>
          <w:tcPr>
            <w:tcW w:w="1134" w:type="dxa"/>
            <w:shd w:val="clear" w:color="auto" w:fill="auto"/>
            <w:vAlign w:val="center"/>
          </w:tcPr>
          <w:p w:rsidR="004F77B9" w:rsidRDefault="00542813">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服务企业的满意度</w:t>
            </w:r>
          </w:p>
        </w:tc>
        <w:tc>
          <w:tcPr>
            <w:tcW w:w="289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满意企业占企业总数的比率</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调查问卷</w:t>
            </w:r>
          </w:p>
        </w:tc>
      </w:tr>
    </w:tbl>
    <w:p w:rsidR="004F77B9" w:rsidRDefault="004F77B9">
      <w:pPr>
        <w:spacing w:line="300" w:lineRule="exact"/>
        <w:ind w:firstLineChars="200" w:firstLine="420"/>
        <w:jc w:val="left"/>
        <w:sectPr w:rsidR="004F77B9">
          <w:headerReference w:type="default" r:id="rId7"/>
          <w:pgSz w:w="11907" w:h="16839"/>
          <w:pgMar w:top="1984" w:right="1304" w:bottom="1134" w:left="1304" w:header="851" w:footer="992" w:gutter="0"/>
          <w:cols w:space="425"/>
          <w:docGrid w:type="lines" w:linePitch="312"/>
        </w:sectPr>
      </w:pPr>
    </w:p>
    <w:p w:rsidR="004F77B9" w:rsidRDefault="00542813">
      <w:pPr>
        <w:ind w:firstLineChars="200" w:firstLine="562"/>
        <w:jc w:val="left"/>
        <w:outlineLvl w:val="1"/>
        <w:rPr>
          <w:rFonts w:hAnsi="宋体"/>
          <w:b/>
          <w:sz w:val="28"/>
        </w:rPr>
      </w:pPr>
      <w:r>
        <w:rPr>
          <w:rFonts w:ascii="方正仿宋_GBK" w:eastAsia="方正仿宋_GBK" w:hint="eastAsia"/>
          <w:b/>
          <w:sz w:val="28"/>
        </w:rPr>
        <w:lastRenderedPageBreak/>
        <w:t>2、孵化器房屋租赁费绩效目标表</w:t>
      </w:r>
      <w:r w:rsidR="00AB5AF8" w:rsidRPr="00AB5AF8">
        <w:fldChar w:fldCharType="begin"/>
      </w:r>
      <w:r>
        <w:rPr>
          <w:rFonts w:ascii="方正仿宋_GBK" w:eastAsia="方正仿宋_GBK" w:hint="eastAsia"/>
          <w:b/>
          <w:sz w:val="28"/>
        </w:rPr>
        <w:instrText xml:space="preserve">TC </w:instrText>
      </w:r>
      <w:bookmarkStart w:id="4" w:name="_Toc42588928"/>
      <w:r>
        <w:rPr>
          <w:rFonts w:ascii="方正仿宋_GBK" w:eastAsia="方正仿宋_GBK" w:hint="eastAsia"/>
          <w:b/>
          <w:sz w:val="28"/>
        </w:rPr>
        <w:instrText>2、孵化器房屋租赁费绩效目标表</w:instrText>
      </w:r>
      <w:bookmarkEnd w:id="4"/>
      <w:r>
        <w:rPr>
          <w:rFonts w:ascii="方正仿宋_GBK" w:eastAsia="方正仿宋_GBK" w:hint="eastAsia"/>
          <w:b/>
          <w:sz w:val="28"/>
        </w:rPr>
        <w:instrText xml:space="preserve"> \f C \l 1</w:instrText>
      </w:r>
      <w:r w:rsidR="00AB5AF8">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4F77B9">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4F77B9" w:rsidRDefault="00542813">
            <w:pPr>
              <w:spacing w:line="300" w:lineRule="exact"/>
              <w:jc w:val="left"/>
              <w:rPr>
                <w:rFonts w:ascii="方正书宋_GBK" w:eastAsia="方正书宋_GBK"/>
                <w:b/>
              </w:rPr>
            </w:pPr>
            <w:r>
              <w:rPr>
                <w:rFonts w:ascii="方正书宋_GBK" w:eastAsia="方正书宋_GBK"/>
                <w:b/>
              </w:rPr>
              <w:t>115002</w:t>
            </w:r>
            <w:r>
              <w:rPr>
                <w:rFonts w:ascii="方正书宋_GBK" w:eastAsia="方正书宋_GBK" w:hint="eastAsia"/>
                <w:b/>
              </w:rPr>
              <w:t>创业中心</w:t>
            </w:r>
          </w:p>
        </w:tc>
        <w:tc>
          <w:tcPr>
            <w:tcW w:w="1701" w:type="dxa"/>
            <w:tcBorders>
              <w:top w:val="single" w:sz="6" w:space="0" w:color="FFFFFF"/>
              <w:left w:val="single" w:sz="6" w:space="0" w:color="FFFFFF"/>
              <w:right w:val="single" w:sz="6" w:space="0" w:color="FFFFFF"/>
            </w:tcBorders>
            <w:shd w:val="clear" w:color="auto" w:fill="auto"/>
            <w:vAlign w:val="center"/>
          </w:tcPr>
          <w:p w:rsidR="004F77B9" w:rsidRDefault="00542813">
            <w:pPr>
              <w:spacing w:line="300" w:lineRule="exact"/>
              <w:jc w:val="right"/>
              <w:rPr>
                <w:rFonts w:ascii="方正书宋_GBK" w:eastAsia="方正书宋_GBK"/>
              </w:rPr>
            </w:pPr>
            <w:r>
              <w:rPr>
                <w:rFonts w:ascii="方正书宋_GBK" w:eastAsia="方正书宋_GBK" w:hint="eastAsia"/>
              </w:rPr>
              <w:t>单位：万元</w:t>
            </w:r>
          </w:p>
        </w:tc>
      </w:tr>
      <w:tr w:rsidR="004F77B9">
        <w:trPr>
          <w:trHeight w:val="369"/>
          <w:jc w:val="center"/>
        </w:trPr>
        <w:tc>
          <w:tcPr>
            <w:tcW w:w="1134"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rPr>
              <w:t>115-0401-JBN-VGXK</w:t>
            </w:r>
          </w:p>
        </w:tc>
        <w:tc>
          <w:tcPr>
            <w:tcW w:w="1587"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孵化器房屋租赁费</w:t>
            </w:r>
          </w:p>
        </w:tc>
      </w:tr>
      <w:tr w:rsidR="004F77B9">
        <w:trPr>
          <w:trHeight w:val="369"/>
          <w:jc w:val="center"/>
        </w:trPr>
        <w:tc>
          <w:tcPr>
            <w:tcW w:w="1134" w:type="dxa"/>
            <w:vMerge w:val="restart"/>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rPr>
              <w:t>2735.00</w:t>
            </w:r>
          </w:p>
        </w:tc>
        <w:tc>
          <w:tcPr>
            <w:tcW w:w="1587"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rPr>
              <w:t>2735.00</w:t>
            </w:r>
          </w:p>
        </w:tc>
        <w:tc>
          <w:tcPr>
            <w:tcW w:w="1276"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4F77B9" w:rsidRDefault="004F77B9">
            <w:pPr>
              <w:spacing w:line="300" w:lineRule="exact"/>
              <w:jc w:val="left"/>
              <w:rPr>
                <w:rFonts w:ascii="方正书宋_GBK" w:eastAsia="方正书宋_GBK"/>
              </w:rPr>
            </w:pPr>
          </w:p>
        </w:tc>
      </w:tr>
      <w:tr w:rsidR="004F77B9">
        <w:trPr>
          <w:trHeight w:val="369"/>
          <w:jc w:val="center"/>
        </w:trPr>
        <w:tc>
          <w:tcPr>
            <w:tcW w:w="1134" w:type="dxa"/>
            <w:vMerge/>
            <w:shd w:val="clear" w:color="auto" w:fill="auto"/>
            <w:vAlign w:val="center"/>
          </w:tcPr>
          <w:p w:rsidR="004F77B9" w:rsidRDefault="004F77B9">
            <w:pPr>
              <w:spacing w:line="300" w:lineRule="exact"/>
              <w:jc w:val="left"/>
              <w:outlineLvl w:val="1"/>
            </w:pPr>
          </w:p>
        </w:tc>
        <w:tc>
          <w:tcPr>
            <w:tcW w:w="8278" w:type="dxa"/>
            <w:gridSpan w:val="6"/>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预算数</w:t>
            </w:r>
            <w:r>
              <w:rPr>
                <w:rFonts w:ascii="方正书宋_GBK" w:eastAsia="方正书宋_GBK"/>
              </w:rPr>
              <w:t>2735</w:t>
            </w:r>
            <w:r>
              <w:rPr>
                <w:rFonts w:ascii="方正书宋_GBK" w:eastAsia="方正书宋_GBK" w:hint="eastAsia"/>
              </w:rPr>
              <w:t>万元，其中：财政资金</w:t>
            </w:r>
            <w:r>
              <w:rPr>
                <w:rFonts w:ascii="方正书宋_GBK" w:eastAsia="方正书宋_GBK"/>
              </w:rPr>
              <w:t>2735</w:t>
            </w:r>
            <w:r>
              <w:rPr>
                <w:rFonts w:ascii="方正书宋_GBK" w:eastAsia="方正书宋_GBK" w:hint="eastAsia"/>
              </w:rPr>
              <w:t>万元（本级资金</w:t>
            </w:r>
            <w:r>
              <w:rPr>
                <w:rFonts w:ascii="方正书宋_GBK" w:eastAsia="方正书宋_GBK"/>
              </w:rPr>
              <w:t>2735</w:t>
            </w:r>
            <w:r>
              <w:rPr>
                <w:rFonts w:ascii="方正书宋_GBK" w:eastAsia="方正书宋_GBK" w:hint="eastAsia"/>
              </w:rPr>
              <w:t>万元，上级转移支付资金</w:t>
            </w:r>
            <w:r>
              <w:rPr>
                <w:rFonts w:ascii="方正书宋_GBK" w:eastAsia="方正书宋_GBK"/>
              </w:rPr>
              <w:t>0</w:t>
            </w:r>
            <w:r>
              <w:rPr>
                <w:rFonts w:ascii="方正书宋_GBK" w:eastAsia="方正书宋_GBK" w:hint="eastAsia"/>
              </w:rPr>
              <w:t>万元），其他资金</w:t>
            </w:r>
            <w:r>
              <w:rPr>
                <w:rFonts w:ascii="方正书宋_GBK" w:eastAsia="方正书宋_GBK"/>
              </w:rPr>
              <w:t>0</w:t>
            </w:r>
            <w:r>
              <w:rPr>
                <w:rFonts w:ascii="方正书宋_GBK" w:eastAsia="方正书宋_GBK" w:hint="eastAsia"/>
              </w:rPr>
              <w:t>万元。主要用于按照所</w:t>
            </w:r>
            <w:proofErr w:type="gramStart"/>
            <w:r>
              <w:rPr>
                <w:rFonts w:ascii="方正书宋_GBK" w:eastAsia="方正书宋_GBK" w:hint="eastAsia"/>
              </w:rPr>
              <w:t>签定</w:t>
            </w:r>
            <w:proofErr w:type="gramEnd"/>
            <w:r>
              <w:rPr>
                <w:rFonts w:ascii="方正书宋_GBK" w:eastAsia="方正书宋_GBK" w:hint="eastAsia"/>
              </w:rPr>
              <w:t>的合同规定，对所租赁的房屋进行房租及税费的支付。</w:t>
            </w:r>
          </w:p>
        </w:tc>
      </w:tr>
      <w:tr w:rsidR="004F77B9">
        <w:trPr>
          <w:trHeight w:val="369"/>
          <w:jc w:val="center"/>
        </w:trPr>
        <w:tc>
          <w:tcPr>
            <w:tcW w:w="1134" w:type="dxa"/>
            <w:vMerge w:val="restart"/>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4F77B9">
        <w:trPr>
          <w:trHeight w:val="369"/>
          <w:jc w:val="center"/>
        </w:trPr>
        <w:tc>
          <w:tcPr>
            <w:tcW w:w="1134" w:type="dxa"/>
            <w:vMerge/>
            <w:tcBorders>
              <w:bottom w:val="single" w:sz="6" w:space="0" w:color="000000"/>
            </w:tcBorders>
            <w:shd w:val="clear" w:color="auto" w:fill="auto"/>
            <w:vAlign w:val="center"/>
          </w:tcPr>
          <w:p w:rsidR="004F77B9" w:rsidRDefault="004F77B9">
            <w:pPr>
              <w:spacing w:line="300" w:lineRule="exact"/>
              <w:jc w:val="left"/>
              <w:outlineLvl w:val="1"/>
            </w:pPr>
          </w:p>
        </w:tc>
        <w:tc>
          <w:tcPr>
            <w:tcW w:w="2410" w:type="dxa"/>
            <w:gridSpan w:val="2"/>
            <w:tcBorders>
              <w:bottom w:val="single" w:sz="6" w:space="0" w:color="000000"/>
            </w:tcBorders>
            <w:shd w:val="clear" w:color="auto" w:fill="auto"/>
            <w:vAlign w:val="center"/>
          </w:tcPr>
          <w:p w:rsidR="004F77B9" w:rsidRDefault="004F77B9">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4F77B9" w:rsidRDefault="004F77B9">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4F77B9" w:rsidRDefault="00542813">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sz="6" w:space="0" w:color="000000"/>
            </w:tcBorders>
            <w:shd w:val="clear" w:color="auto" w:fill="auto"/>
            <w:vAlign w:val="center"/>
          </w:tcPr>
          <w:p w:rsidR="004F77B9" w:rsidRDefault="00542813">
            <w:pPr>
              <w:spacing w:line="300" w:lineRule="exact"/>
              <w:jc w:val="center"/>
              <w:rPr>
                <w:rFonts w:ascii="方正书宋_GBK" w:eastAsia="方正书宋_GBK"/>
              </w:rPr>
            </w:pPr>
            <w:r>
              <w:rPr>
                <w:rFonts w:ascii="方正书宋_GBK" w:eastAsia="方正书宋_GBK"/>
              </w:rPr>
              <w:t>100.00</w:t>
            </w:r>
          </w:p>
        </w:tc>
      </w:tr>
      <w:tr w:rsidR="004F77B9">
        <w:trPr>
          <w:trHeight w:val="369"/>
          <w:jc w:val="center"/>
        </w:trPr>
        <w:tc>
          <w:tcPr>
            <w:tcW w:w="1134" w:type="dxa"/>
            <w:tcBorders>
              <w:bottom w:val="nil"/>
            </w:tcBorders>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、为入驻企业提供良好的办公环境，提供整体形象。</w:t>
            </w:r>
          </w:p>
          <w:p w:rsidR="004F77B9" w:rsidRDefault="00542813">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、保障所租赁楼宇正常运营。</w:t>
            </w:r>
          </w:p>
        </w:tc>
      </w:tr>
    </w:tbl>
    <w:p w:rsidR="004F77B9" w:rsidRDefault="004F77B9">
      <w:pPr>
        <w:spacing w:line="14" w:lineRule="exact"/>
        <w:ind w:firstLineChars="200" w:firstLine="420"/>
        <w:jc w:val="center"/>
        <w:rPr>
          <w:rFonts w:hAnsi="宋体"/>
        </w:rPr>
      </w:pP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4F77B9">
        <w:trPr>
          <w:cantSplit/>
          <w:trHeight w:val="397"/>
          <w:tblHeader/>
          <w:jc w:val="center"/>
        </w:trPr>
        <w:tc>
          <w:tcPr>
            <w:tcW w:w="1134"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指标值确定依据</w:t>
            </w:r>
          </w:p>
        </w:tc>
      </w:tr>
      <w:tr w:rsidR="004F77B9">
        <w:trPr>
          <w:cantSplit/>
          <w:trHeight w:val="369"/>
          <w:jc w:val="center"/>
        </w:trPr>
        <w:tc>
          <w:tcPr>
            <w:tcW w:w="1134" w:type="dxa"/>
            <w:vMerge w:val="restart"/>
            <w:shd w:val="clear" w:color="auto" w:fill="auto"/>
            <w:vAlign w:val="center"/>
          </w:tcPr>
          <w:p w:rsidR="004F77B9" w:rsidRDefault="00542813">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时效指标</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房屋租赁费及税费拨付完成比例</w:t>
            </w:r>
          </w:p>
        </w:tc>
        <w:tc>
          <w:tcPr>
            <w:tcW w:w="289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房屋租赁费及税费实际</w:t>
            </w:r>
            <w:proofErr w:type="gramStart"/>
            <w:r>
              <w:rPr>
                <w:rFonts w:ascii="方正书宋_GBK" w:eastAsia="方正书宋_GBK" w:hint="eastAsia"/>
              </w:rPr>
              <w:t>拨付占</w:t>
            </w:r>
            <w:proofErr w:type="gramEnd"/>
            <w:r>
              <w:rPr>
                <w:rFonts w:ascii="方正书宋_GBK" w:eastAsia="方正书宋_GBK" w:hint="eastAsia"/>
              </w:rPr>
              <w:t>应拨付</w:t>
            </w:r>
            <w:proofErr w:type="gramStart"/>
            <w:r>
              <w:rPr>
                <w:rFonts w:ascii="方正书宋_GBK" w:eastAsia="方正书宋_GBK" w:hint="eastAsia"/>
              </w:rPr>
              <w:t>的比例的比例</w:t>
            </w:r>
            <w:proofErr w:type="gramEnd"/>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 xml:space="preserve">95% </w:t>
            </w:r>
          </w:p>
        </w:tc>
        <w:tc>
          <w:tcPr>
            <w:tcW w:w="170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根据合同及预算拨付情况</w:t>
            </w:r>
          </w:p>
        </w:tc>
      </w:tr>
      <w:tr w:rsidR="004F77B9">
        <w:trPr>
          <w:cantSplit/>
          <w:trHeight w:val="369"/>
          <w:jc w:val="center"/>
        </w:trPr>
        <w:tc>
          <w:tcPr>
            <w:tcW w:w="1134" w:type="dxa"/>
            <w:vMerge/>
            <w:shd w:val="clear" w:color="auto" w:fill="auto"/>
            <w:vAlign w:val="center"/>
          </w:tcPr>
          <w:p w:rsidR="004F77B9" w:rsidRDefault="004F77B9">
            <w:pPr>
              <w:spacing w:line="300" w:lineRule="exact"/>
              <w:jc w:val="center"/>
              <w:rPr>
                <w:rFonts w:ascii="方正书宋_GBK" w:eastAsia="方正书宋_GBK"/>
              </w:rPr>
            </w:pPr>
          </w:p>
        </w:tc>
        <w:tc>
          <w:tcPr>
            <w:tcW w:w="1134"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中心租赁房屋是否正常运营</w:t>
            </w:r>
          </w:p>
        </w:tc>
        <w:tc>
          <w:tcPr>
            <w:tcW w:w="289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保障中心租赁楼宇正常运营</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是</w:t>
            </w:r>
          </w:p>
        </w:tc>
        <w:tc>
          <w:tcPr>
            <w:tcW w:w="170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根据满意调查表</w:t>
            </w:r>
          </w:p>
        </w:tc>
      </w:tr>
      <w:tr w:rsidR="004F77B9">
        <w:trPr>
          <w:cantSplit/>
          <w:trHeight w:val="369"/>
          <w:jc w:val="center"/>
        </w:trPr>
        <w:tc>
          <w:tcPr>
            <w:tcW w:w="1134" w:type="dxa"/>
            <w:vMerge w:val="restart"/>
            <w:shd w:val="clear" w:color="auto" w:fill="auto"/>
            <w:vAlign w:val="center"/>
          </w:tcPr>
          <w:p w:rsidR="004F77B9" w:rsidRDefault="00542813">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入驻企业数量</w:t>
            </w:r>
          </w:p>
        </w:tc>
        <w:tc>
          <w:tcPr>
            <w:tcW w:w="289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通过提升整体硬件环境，保障企业的入驻数量</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40</w:t>
            </w:r>
            <w:r>
              <w:rPr>
                <w:rFonts w:ascii="方正书宋_GBK" w:eastAsia="方正书宋_GBK" w:hint="eastAsia"/>
              </w:rPr>
              <w:t>家</w:t>
            </w:r>
          </w:p>
        </w:tc>
        <w:tc>
          <w:tcPr>
            <w:tcW w:w="170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根据企业营业执照注册地</w:t>
            </w:r>
          </w:p>
        </w:tc>
      </w:tr>
      <w:tr w:rsidR="004F77B9">
        <w:trPr>
          <w:cantSplit/>
          <w:trHeight w:val="369"/>
          <w:jc w:val="center"/>
        </w:trPr>
        <w:tc>
          <w:tcPr>
            <w:tcW w:w="1134" w:type="dxa"/>
            <w:vMerge/>
            <w:shd w:val="clear" w:color="auto" w:fill="auto"/>
            <w:vAlign w:val="center"/>
          </w:tcPr>
          <w:p w:rsidR="004F77B9" w:rsidRDefault="004F77B9">
            <w:pPr>
              <w:spacing w:line="300" w:lineRule="exact"/>
              <w:jc w:val="center"/>
              <w:rPr>
                <w:rFonts w:ascii="方正书宋_GBK" w:eastAsia="方正书宋_GBK"/>
              </w:rPr>
            </w:pPr>
          </w:p>
        </w:tc>
        <w:tc>
          <w:tcPr>
            <w:tcW w:w="1134"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提升管理形象</w:t>
            </w:r>
          </w:p>
        </w:tc>
        <w:tc>
          <w:tcPr>
            <w:tcW w:w="289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为入驻企业提供良好的办公环境，提升软件园管理形象</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提升管理形象</w:t>
            </w:r>
          </w:p>
        </w:tc>
        <w:tc>
          <w:tcPr>
            <w:tcW w:w="170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根据合同及预算拨付情况</w:t>
            </w:r>
          </w:p>
        </w:tc>
      </w:tr>
      <w:tr w:rsidR="004F77B9">
        <w:trPr>
          <w:cantSplit/>
          <w:trHeight w:val="369"/>
          <w:jc w:val="center"/>
        </w:trPr>
        <w:tc>
          <w:tcPr>
            <w:tcW w:w="1134" w:type="dxa"/>
            <w:shd w:val="clear" w:color="auto" w:fill="auto"/>
            <w:vAlign w:val="center"/>
          </w:tcPr>
          <w:p w:rsidR="004F77B9" w:rsidRDefault="00542813">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保障租赁楼宇正常运营</w:t>
            </w:r>
          </w:p>
        </w:tc>
        <w:tc>
          <w:tcPr>
            <w:tcW w:w="289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保障租赁楼宇正常运营</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保障楼宇租赁楼宇正常运营</w:t>
            </w:r>
          </w:p>
        </w:tc>
        <w:tc>
          <w:tcPr>
            <w:tcW w:w="170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根据调查表</w:t>
            </w:r>
          </w:p>
        </w:tc>
      </w:tr>
    </w:tbl>
    <w:p w:rsidR="004F77B9" w:rsidRDefault="004F77B9">
      <w:pPr>
        <w:spacing w:line="300" w:lineRule="exact"/>
        <w:ind w:firstLineChars="200" w:firstLine="420"/>
        <w:jc w:val="left"/>
        <w:sectPr w:rsidR="004F77B9">
          <w:pgSz w:w="11907" w:h="16839"/>
          <w:pgMar w:top="1984" w:right="1304" w:bottom="1134" w:left="1304" w:header="851" w:footer="992" w:gutter="0"/>
          <w:cols w:space="425"/>
          <w:docGrid w:type="lines" w:linePitch="312"/>
        </w:sectPr>
      </w:pPr>
    </w:p>
    <w:p w:rsidR="004F77B9" w:rsidRDefault="004F77B9">
      <w:pPr>
        <w:spacing w:line="300" w:lineRule="exact"/>
        <w:ind w:firstLineChars="200" w:firstLine="420"/>
        <w:jc w:val="left"/>
      </w:pPr>
    </w:p>
    <w:p w:rsidR="004F77B9" w:rsidRDefault="00542813">
      <w:pPr>
        <w:ind w:firstLineChars="200" w:firstLine="562"/>
        <w:jc w:val="left"/>
        <w:outlineLvl w:val="1"/>
        <w:rPr>
          <w:rFonts w:hAnsi="宋体"/>
          <w:b/>
          <w:sz w:val="28"/>
        </w:rPr>
      </w:pPr>
      <w:r>
        <w:rPr>
          <w:rFonts w:ascii="方正仿宋_GBK" w:eastAsia="方正仿宋_GBK" w:hint="eastAsia"/>
          <w:b/>
          <w:sz w:val="28"/>
        </w:rPr>
        <w:t>3、孵化器物业外包费绩效目标表</w:t>
      </w:r>
      <w:r w:rsidR="00AB5AF8" w:rsidRPr="00AB5AF8">
        <w:fldChar w:fldCharType="begin"/>
      </w:r>
      <w:r>
        <w:rPr>
          <w:rFonts w:ascii="方正仿宋_GBK" w:eastAsia="方正仿宋_GBK" w:hint="eastAsia"/>
          <w:b/>
          <w:sz w:val="28"/>
        </w:rPr>
        <w:instrText xml:space="preserve">TC </w:instrText>
      </w:r>
      <w:bookmarkStart w:id="5" w:name="_Toc42588929"/>
      <w:r>
        <w:rPr>
          <w:rFonts w:ascii="方正仿宋_GBK" w:eastAsia="方正仿宋_GBK" w:hint="eastAsia"/>
          <w:b/>
          <w:sz w:val="28"/>
        </w:rPr>
        <w:instrText>3、孵化器物业外包费绩效目标表</w:instrText>
      </w:r>
      <w:bookmarkEnd w:id="5"/>
      <w:r>
        <w:rPr>
          <w:rFonts w:ascii="方正仿宋_GBK" w:eastAsia="方正仿宋_GBK" w:hint="eastAsia"/>
          <w:b/>
          <w:sz w:val="28"/>
        </w:rPr>
        <w:instrText xml:space="preserve"> \f C \l 1</w:instrText>
      </w:r>
      <w:r w:rsidR="00AB5AF8">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4F77B9">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4F77B9" w:rsidRDefault="00542813">
            <w:pPr>
              <w:spacing w:line="300" w:lineRule="exact"/>
              <w:jc w:val="left"/>
              <w:rPr>
                <w:rFonts w:ascii="方正书宋_GBK" w:eastAsia="方正书宋_GBK"/>
                <w:b/>
              </w:rPr>
            </w:pPr>
            <w:r>
              <w:rPr>
                <w:rFonts w:ascii="方正书宋_GBK" w:eastAsia="方正书宋_GBK"/>
                <w:b/>
              </w:rPr>
              <w:t>115002</w:t>
            </w:r>
            <w:r>
              <w:rPr>
                <w:rFonts w:ascii="方正书宋_GBK" w:eastAsia="方正书宋_GBK" w:hint="eastAsia"/>
                <w:b/>
              </w:rPr>
              <w:t>创业中心</w:t>
            </w:r>
          </w:p>
        </w:tc>
        <w:tc>
          <w:tcPr>
            <w:tcW w:w="1701" w:type="dxa"/>
            <w:tcBorders>
              <w:top w:val="single" w:sz="6" w:space="0" w:color="FFFFFF"/>
              <w:left w:val="single" w:sz="6" w:space="0" w:color="FFFFFF"/>
              <w:right w:val="single" w:sz="6" w:space="0" w:color="FFFFFF"/>
            </w:tcBorders>
            <w:shd w:val="clear" w:color="auto" w:fill="auto"/>
            <w:vAlign w:val="center"/>
          </w:tcPr>
          <w:p w:rsidR="004F77B9" w:rsidRDefault="00542813">
            <w:pPr>
              <w:spacing w:line="300" w:lineRule="exact"/>
              <w:jc w:val="right"/>
              <w:rPr>
                <w:rFonts w:ascii="方正书宋_GBK" w:eastAsia="方正书宋_GBK"/>
              </w:rPr>
            </w:pPr>
            <w:r>
              <w:rPr>
                <w:rFonts w:ascii="方正书宋_GBK" w:eastAsia="方正书宋_GBK" w:hint="eastAsia"/>
              </w:rPr>
              <w:t>单位：万元</w:t>
            </w:r>
          </w:p>
        </w:tc>
      </w:tr>
      <w:tr w:rsidR="004F77B9">
        <w:trPr>
          <w:trHeight w:val="369"/>
          <w:jc w:val="center"/>
        </w:trPr>
        <w:tc>
          <w:tcPr>
            <w:tcW w:w="1134"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rPr>
              <w:t>115-0401-JBN-6LGI</w:t>
            </w:r>
          </w:p>
        </w:tc>
        <w:tc>
          <w:tcPr>
            <w:tcW w:w="1587"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孵化器物业外包费</w:t>
            </w:r>
          </w:p>
        </w:tc>
      </w:tr>
      <w:tr w:rsidR="004F77B9">
        <w:trPr>
          <w:trHeight w:val="369"/>
          <w:jc w:val="center"/>
        </w:trPr>
        <w:tc>
          <w:tcPr>
            <w:tcW w:w="1134" w:type="dxa"/>
            <w:vMerge w:val="restart"/>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rPr>
              <w:t>195.30</w:t>
            </w:r>
          </w:p>
        </w:tc>
        <w:tc>
          <w:tcPr>
            <w:tcW w:w="1587"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rPr>
              <w:t>195.30</w:t>
            </w:r>
          </w:p>
        </w:tc>
        <w:tc>
          <w:tcPr>
            <w:tcW w:w="1276"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4F77B9" w:rsidRDefault="004F77B9">
            <w:pPr>
              <w:spacing w:line="300" w:lineRule="exact"/>
              <w:jc w:val="left"/>
              <w:rPr>
                <w:rFonts w:ascii="方正书宋_GBK" w:eastAsia="方正书宋_GBK"/>
              </w:rPr>
            </w:pPr>
          </w:p>
        </w:tc>
      </w:tr>
      <w:tr w:rsidR="004F77B9">
        <w:trPr>
          <w:trHeight w:val="369"/>
          <w:jc w:val="center"/>
        </w:trPr>
        <w:tc>
          <w:tcPr>
            <w:tcW w:w="1134" w:type="dxa"/>
            <w:vMerge/>
            <w:shd w:val="clear" w:color="auto" w:fill="auto"/>
            <w:vAlign w:val="center"/>
          </w:tcPr>
          <w:p w:rsidR="004F77B9" w:rsidRDefault="004F77B9">
            <w:pPr>
              <w:spacing w:line="300" w:lineRule="exact"/>
              <w:jc w:val="left"/>
              <w:outlineLvl w:val="1"/>
            </w:pPr>
          </w:p>
        </w:tc>
        <w:tc>
          <w:tcPr>
            <w:tcW w:w="8278" w:type="dxa"/>
            <w:gridSpan w:val="6"/>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预算数</w:t>
            </w:r>
            <w:r>
              <w:rPr>
                <w:rFonts w:ascii="方正书宋_GBK" w:eastAsia="方正书宋_GBK"/>
              </w:rPr>
              <w:t>195.3</w:t>
            </w:r>
            <w:r>
              <w:rPr>
                <w:rFonts w:ascii="方正书宋_GBK" w:eastAsia="方正书宋_GBK" w:hint="eastAsia"/>
              </w:rPr>
              <w:t>万元，其中：财政资金</w:t>
            </w:r>
            <w:r>
              <w:rPr>
                <w:rFonts w:ascii="方正书宋_GBK" w:eastAsia="方正书宋_GBK"/>
              </w:rPr>
              <w:t>195.3</w:t>
            </w:r>
            <w:r>
              <w:rPr>
                <w:rFonts w:ascii="方正书宋_GBK" w:eastAsia="方正书宋_GBK" w:hint="eastAsia"/>
              </w:rPr>
              <w:t>万元（本级资金</w:t>
            </w:r>
            <w:r>
              <w:rPr>
                <w:rFonts w:ascii="方正书宋_GBK" w:eastAsia="方正书宋_GBK"/>
              </w:rPr>
              <w:t>195.3</w:t>
            </w:r>
            <w:r>
              <w:rPr>
                <w:rFonts w:ascii="方正书宋_GBK" w:eastAsia="方正书宋_GBK" w:hint="eastAsia"/>
              </w:rPr>
              <w:t>万元，上级转移支付资金</w:t>
            </w:r>
            <w:r>
              <w:rPr>
                <w:rFonts w:ascii="方正书宋_GBK" w:eastAsia="方正书宋_GBK"/>
              </w:rPr>
              <w:t>0</w:t>
            </w:r>
            <w:r>
              <w:rPr>
                <w:rFonts w:ascii="方正书宋_GBK" w:eastAsia="方正书宋_GBK" w:hint="eastAsia"/>
              </w:rPr>
              <w:t>万元），其他资金</w:t>
            </w:r>
            <w:r>
              <w:rPr>
                <w:rFonts w:ascii="方正书宋_GBK" w:eastAsia="方正书宋_GBK"/>
              </w:rPr>
              <w:t>0</w:t>
            </w:r>
            <w:r>
              <w:rPr>
                <w:rFonts w:ascii="方正书宋_GBK" w:eastAsia="方正书宋_GBK" w:hint="eastAsia"/>
              </w:rPr>
              <w:t>万元。主要用于按照所</w:t>
            </w:r>
            <w:proofErr w:type="gramStart"/>
            <w:r>
              <w:rPr>
                <w:rFonts w:ascii="方正书宋_GBK" w:eastAsia="方正书宋_GBK" w:hint="eastAsia"/>
              </w:rPr>
              <w:t>签定</w:t>
            </w:r>
            <w:proofErr w:type="gramEnd"/>
            <w:r>
              <w:rPr>
                <w:rFonts w:ascii="方正书宋_GBK" w:eastAsia="方正书宋_GBK" w:hint="eastAsia"/>
              </w:rPr>
              <w:t>的物业管理合同规定，及时支付物业外包费用。</w:t>
            </w:r>
          </w:p>
        </w:tc>
      </w:tr>
      <w:tr w:rsidR="004F77B9">
        <w:trPr>
          <w:trHeight w:val="369"/>
          <w:jc w:val="center"/>
        </w:trPr>
        <w:tc>
          <w:tcPr>
            <w:tcW w:w="1134" w:type="dxa"/>
            <w:vMerge w:val="restart"/>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4F77B9">
        <w:trPr>
          <w:trHeight w:val="369"/>
          <w:jc w:val="center"/>
        </w:trPr>
        <w:tc>
          <w:tcPr>
            <w:tcW w:w="1134" w:type="dxa"/>
            <w:vMerge/>
            <w:tcBorders>
              <w:bottom w:val="single" w:sz="6" w:space="0" w:color="000000"/>
            </w:tcBorders>
            <w:shd w:val="clear" w:color="auto" w:fill="auto"/>
            <w:vAlign w:val="center"/>
          </w:tcPr>
          <w:p w:rsidR="004F77B9" w:rsidRDefault="004F77B9">
            <w:pPr>
              <w:spacing w:line="300" w:lineRule="exact"/>
              <w:jc w:val="left"/>
              <w:outlineLvl w:val="1"/>
            </w:pPr>
          </w:p>
        </w:tc>
        <w:tc>
          <w:tcPr>
            <w:tcW w:w="2410" w:type="dxa"/>
            <w:gridSpan w:val="2"/>
            <w:tcBorders>
              <w:bottom w:val="single" w:sz="6" w:space="0" w:color="000000"/>
            </w:tcBorders>
            <w:shd w:val="clear" w:color="auto" w:fill="auto"/>
            <w:vAlign w:val="center"/>
          </w:tcPr>
          <w:p w:rsidR="004F77B9" w:rsidRDefault="004F77B9">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4F77B9" w:rsidRDefault="00542813">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4F77B9" w:rsidRDefault="00542813">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sz="6" w:space="0" w:color="000000"/>
            </w:tcBorders>
            <w:shd w:val="clear" w:color="auto" w:fill="auto"/>
            <w:vAlign w:val="center"/>
          </w:tcPr>
          <w:p w:rsidR="004F77B9" w:rsidRDefault="00542813">
            <w:pPr>
              <w:spacing w:line="300" w:lineRule="exact"/>
              <w:jc w:val="center"/>
              <w:rPr>
                <w:rFonts w:ascii="方正书宋_GBK" w:eastAsia="方正书宋_GBK"/>
              </w:rPr>
            </w:pPr>
            <w:r>
              <w:rPr>
                <w:rFonts w:ascii="方正书宋_GBK" w:eastAsia="方正书宋_GBK"/>
              </w:rPr>
              <w:t>100.00</w:t>
            </w:r>
          </w:p>
        </w:tc>
      </w:tr>
      <w:tr w:rsidR="004F77B9">
        <w:trPr>
          <w:trHeight w:val="369"/>
          <w:jc w:val="center"/>
        </w:trPr>
        <w:tc>
          <w:tcPr>
            <w:tcW w:w="1134" w:type="dxa"/>
            <w:tcBorders>
              <w:bottom w:val="nil"/>
            </w:tcBorders>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、通过整体服务，提供良好的办公环境，进一步提升企业的满意度。</w:t>
            </w:r>
          </w:p>
          <w:p w:rsidR="004F77B9" w:rsidRDefault="00542813">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、保障楼宇正常运营。</w:t>
            </w:r>
          </w:p>
        </w:tc>
      </w:tr>
    </w:tbl>
    <w:p w:rsidR="004F77B9" w:rsidRDefault="004F77B9">
      <w:pPr>
        <w:spacing w:line="14" w:lineRule="exact"/>
        <w:ind w:firstLineChars="200" w:firstLine="420"/>
        <w:jc w:val="center"/>
        <w:rPr>
          <w:rFonts w:hAnsi="宋体"/>
        </w:rPr>
      </w:pP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4F77B9">
        <w:trPr>
          <w:cantSplit/>
          <w:trHeight w:val="397"/>
          <w:tblHeader/>
          <w:jc w:val="center"/>
        </w:trPr>
        <w:tc>
          <w:tcPr>
            <w:tcW w:w="1134"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指标值确定依据</w:t>
            </w:r>
          </w:p>
        </w:tc>
      </w:tr>
      <w:tr w:rsidR="004F77B9">
        <w:trPr>
          <w:cantSplit/>
          <w:trHeight w:val="369"/>
          <w:jc w:val="center"/>
        </w:trPr>
        <w:tc>
          <w:tcPr>
            <w:tcW w:w="1134" w:type="dxa"/>
            <w:vMerge w:val="restart"/>
            <w:shd w:val="clear" w:color="auto" w:fill="auto"/>
            <w:vAlign w:val="center"/>
          </w:tcPr>
          <w:p w:rsidR="004F77B9" w:rsidRDefault="00542813">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时效指标</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物业外包费拨付完成比例</w:t>
            </w:r>
          </w:p>
        </w:tc>
        <w:tc>
          <w:tcPr>
            <w:tcW w:w="289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物业外包费实际</w:t>
            </w:r>
            <w:proofErr w:type="gramStart"/>
            <w:r>
              <w:rPr>
                <w:rFonts w:ascii="方正书宋_GBK" w:eastAsia="方正书宋_GBK" w:hint="eastAsia"/>
              </w:rPr>
              <w:t>拨付占</w:t>
            </w:r>
            <w:proofErr w:type="gramEnd"/>
            <w:r>
              <w:rPr>
                <w:rFonts w:ascii="方正书宋_GBK" w:eastAsia="方正书宋_GBK" w:hint="eastAsia"/>
              </w:rPr>
              <w:t>应拨付的比例</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95%</w:t>
            </w:r>
          </w:p>
        </w:tc>
        <w:tc>
          <w:tcPr>
            <w:tcW w:w="170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根据合同及预算拨付情况</w:t>
            </w:r>
          </w:p>
        </w:tc>
      </w:tr>
      <w:tr w:rsidR="004F77B9">
        <w:trPr>
          <w:cantSplit/>
          <w:trHeight w:val="369"/>
          <w:jc w:val="center"/>
        </w:trPr>
        <w:tc>
          <w:tcPr>
            <w:tcW w:w="1134" w:type="dxa"/>
            <w:vMerge/>
            <w:shd w:val="clear" w:color="auto" w:fill="auto"/>
            <w:vAlign w:val="center"/>
          </w:tcPr>
          <w:p w:rsidR="004F77B9" w:rsidRDefault="004F77B9">
            <w:pPr>
              <w:spacing w:line="300" w:lineRule="exact"/>
              <w:jc w:val="center"/>
              <w:rPr>
                <w:rFonts w:ascii="方正书宋_GBK" w:eastAsia="方正书宋_GBK"/>
              </w:rPr>
            </w:pPr>
          </w:p>
        </w:tc>
        <w:tc>
          <w:tcPr>
            <w:tcW w:w="1134"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设备设施是否及时维修</w:t>
            </w:r>
          </w:p>
        </w:tc>
        <w:tc>
          <w:tcPr>
            <w:tcW w:w="289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保障设备设施及时维修</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是</w:t>
            </w:r>
          </w:p>
        </w:tc>
        <w:tc>
          <w:tcPr>
            <w:tcW w:w="170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根据合同及预算拨付情况</w:t>
            </w:r>
          </w:p>
        </w:tc>
      </w:tr>
      <w:tr w:rsidR="004F77B9">
        <w:trPr>
          <w:cantSplit/>
          <w:trHeight w:val="369"/>
          <w:jc w:val="center"/>
        </w:trPr>
        <w:tc>
          <w:tcPr>
            <w:tcW w:w="1134" w:type="dxa"/>
            <w:vMerge/>
            <w:shd w:val="clear" w:color="auto" w:fill="auto"/>
            <w:vAlign w:val="center"/>
          </w:tcPr>
          <w:p w:rsidR="004F77B9" w:rsidRDefault="004F77B9">
            <w:pPr>
              <w:spacing w:line="300" w:lineRule="exact"/>
              <w:jc w:val="center"/>
              <w:rPr>
                <w:rFonts w:ascii="方正书宋_GBK" w:eastAsia="方正书宋_GBK"/>
              </w:rPr>
            </w:pPr>
          </w:p>
        </w:tc>
        <w:tc>
          <w:tcPr>
            <w:tcW w:w="1134"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楼宇设备是否正常运营</w:t>
            </w:r>
          </w:p>
        </w:tc>
        <w:tc>
          <w:tcPr>
            <w:tcW w:w="289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保障设备设施正常运营</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是</w:t>
            </w:r>
          </w:p>
        </w:tc>
        <w:tc>
          <w:tcPr>
            <w:tcW w:w="170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根据合同及预算拨付情况</w:t>
            </w:r>
          </w:p>
        </w:tc>
      </w:tr>
      <w:tr w:rsidR="004F77B9">
        <w:trPr>
          <w:cantSplit/>
          <w:trHeight w:val="369"/>
          <w:jc w:val="center"/>
        </w:trPr>
        <w:tc>
          <w:tcPr>
            <w:tcW w:w="1134" w:type="dxa"/>
            <w:vMerge w:val="restart"/>
            <w:shd w:val="clear" w:color="auto" w:fill="auto"/>
            <w:vAlign w:val="center"/>
          </w:tcPr>
          <w:p w:rsidR="004F77B9" w:rsidRDefault="00542813">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入驻企业数量</w:t>
            </w:r>
          </w:p>
        </w:tc>
        <w:tc>
          <w:tcPr>
            <w:tcW w:w="289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通过提升整体硬件环境，保障企业的入驻数量</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50</w:t>
            </w:r>
            <w:r>
              <w:rPr>
                <w:rFonts w:ascii="方正书宋_GBK" w:eastAsia="方正书宋_GBK" w:hint="eastAsia"/>
              </w:rPr>
              <w:t>家</w:t>
            </w:r>
          </w:p>
        </w:tc>
        <w:tc>
          <w:tcPr>
            <w:tcW w:w="170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根据企业营业执照注册地</w:t>
            </w:r>
          </w:p>
        </w:tc>
      </w:tr>
      <w:tr w:rsidR="004F77B9">
        <w:trPr>
          <w:cantSplit/>
          <w:trHeight w:val="369"/>
          <w:jc w:val="center"/>
        </w:trPr>
        <w:tc>
          <w:tcPr>
            <w:tcW w:w="1134" w:type="dxa"/>
            <w:vMerge/>
            <w:shd w:val="clear" w:color="auto" w:fill="auto"/>
            <w:vAlign w:val="center"/>
          </w:tcPr>
          <w:p w:rsidR="004F77B9" w:rsidRDefault="004F77B9">
            <w:pPr>
              <w:spacing w:line="300" w:lineRule="exact"/>
              <w:jc w:val="center"/>
              <w:rPr>
                <w:rFonts w:ascii="方正书宋_GBK" w:eastAsia="方正书宋_GBK"/>
              </w:rPr>
            </w:pPr>
          </w:p>
        </w:tc>
        <w:tc>
          <w:tcPr>
            <w:tcW w:w="1134"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是否提升管理形象</w:t>
            </w:r>
          </w:p>
        </w:tc>
        <w:tc>
          <w:tcPr>
            <w:tcW w:w="289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为入驻企业提供良好的办公环境，提升管理形象</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是</w:t>
            </w:r>
          </w:p>
        </w:tc>
        <w:tc>
          <w:tcPr>
            <w:tcW w:w="170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根据合同及预算拨付情况</w:t>
            </w:r>
          </w:p>
        </w:tc>
      </w:tr>
      <w:tr w:rsidR="004F77B9">
        <w:trPr>
          <w:cantSplit/>
          <w:trHeight w:val="369"/>
          <w:jc w:val="center"/>
        </w:trPr>
        <w:tc>
          <w:tcPr>
            <w:tcW w:w="1134" w:type="dxa"/>
            <w:shd w:val="clear" w:color="auto" w:fill="auto"/>
            <w:vAlign w:val="center"/>
          </w:tcPr>
          <w:p w:rsidR="004F77B9" w:rsidRDefault="00542813">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入驻企业满意度</w:t>
            </w:r>
          </w:p>
        </w:tc>
        <w:tc>
          <w:tcPr>
            <w:tcW w:w="289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提升入驻企业满意度</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根据满意度调查表</w:t>
            </w:r>
          </w:p>
        </w:tc>
      </w:tr>
    </w:tbl>
    <w:p w:rsidR="004F77B9" w:rsidRDefault="004F77B9">
      <w:pPr>
        <w:spacing w:line="300" w:lineRule="exact"/>
        <w:ind w:firstLineChars="200" w:firstLine="420"/>
        <w:jc w:val="left"/>
        <w:sectPr w:rsidR="004F77B9">
          <w:pgSz w:w="11907" w:h="16839"/>
          <w:pgMar w:top="1984" w:right="1304" w:bottom="1134" w:left="1304" w:header="851" w:footer="992" w:gutter="0"/>
          <w:cols w:space="425"/>
          <w:docGrid w:type="lines" w:linePitch="312"/>
        </w:sectPr>
      </w:pPr>
    </w:p>
    <w:p w:rsidR="004F77B9" w:rsidRDefault="004F77B9">
      <w:pPr>
        <w:spacing w:line="300" w:lineRule="exact"/>
        <w:ind w:firstLineChars="200" w:firstLine="420"/>
        <w:jc w:val="left"/>
      </w:pPr>
    </w:p>
    <w:p w:rsidR="004F77B9" w:rsidRDefault="00542813">
      <w:pPr>
        <w:ind w:firstLineChars="200" w:firstLine="562"/>
        <w:jc w:val="left"/>
        <w:outlineLvl w:val="1"/>
        <w:rPr>
          <w:rFonts w:hAnsi="宋体"/>
          <w:b/>
          <w:sz w:val="28"/>
        </w:rPr>
      </w:pPr>
      <w:r>
        <w:rPr>
          <w:rFonts w:ascii="方正仿宋_GBK" w:eastAsia="方正仿宋_GBK" w:hint="eastAsia"/>
          <w:b/>
          <w:sz w:val="28"/>
        </w:rPr>
        <w:t>4、路演厅提升及创业中心维保费绩效目标表</w:t>
      </w:r>
      <w:r w:rsidR="00AB5AF8" w:rsidRPr="00AB5AF8">
        <w:fldChar w:fldCharType="begin"/>
      </w:r>
      <w:r>
        <w:rPr>
          <w:rFonts w:ascii="方正仿宋_GBK" w:eastAsia="方正仿宋_GBK" w:hint="eastAsia"/>
          <w:b/>
          <w:sz w:val="28"/>
        </w:rPr>
        <w:instrText xml:space="preserve">TC </w:instrText>
      </w:r>
      <w:bookmarkStart w:id="6" w:name="_Toc42588930"/>
      <w:r>
        <w:rPr>
          <w:rFonts w:ascii="方正仿宋_GBK" w:eastAsia="方正仿宋_GBK" w:hint="eastAsia"/>
          <w:b/>
          <w:sz w:val="28"/>
        </w:rPr>
        <w:instrText>4、路演厅提升及创业中心维保费绩效目标表</w:instrText>
      </w:r>
      <w:bookmarkEnd w:id="6"/>
      <w:r>
        <w:rPr>
          <w:rFonts w:ascii="方正仿宋_GBK" w:eastAsia="方正仿宋_GBK" w:hint="eastAsia"/>
          <w:b/>
          <w:sz w:val="28"/>
        </w:rPr>
        <w:instrText xml:space="preserve"> \f C \l 1</w:instrText>
      </w:r>
      <w:r w:rsidR="00AB5AF8">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4F77B9">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4F77B9" w:rsidRDefault="00542813">
            <w:pPr>
              <w:spacing w:line="300" w:lineRule="exact"/>
              <w:jc w:val="left"/>
              <w:rPr>
                <w:rFonts w:ascii="方正书宋_GBK" w:eastAsia="方正书宋_GBK"/>
                <w:b/>
              </w:rPr>
            </w:pPr>
            <w:r>
              <w:rPr>
                <w:rFonts w:ascii="方正书宋_GBK" w:eastAsia="方正书宋_GBK"/>
                <w:b/>
              </w:rPr>
              <w:t>115002</w:t>
            </w:r>
            <w:r>
              <w:rPr>
                <w:rFonts w:ascii="方正书宋_GBK" w:eastAsia="方正书宋_GBK" w:hint="eastAsia"/>
                <w:b/>
              </w:rPr>
              <w:t>创业中心</w:t>
            </w:r>
          </w:p>
        </w:tc>
        <w:tc>
          <w:tcPr>
            <w:tcW w:w="1701" w:type="dxa"/>
            <w:tcBorders>
              <w:top w:val="single" w:sz="6" w:space="0" w:color="FFFFFF"/>
              <w:left w:val="single" w:sz="6" w:space="0" w:color="FFFFFF"/>
              <w:right w:val="single" w:sz="6" w:space="0" w:color="FFFFFF"/>
            </w:tcBorders>
            <w:shd w:val="clear" w:color="auto" w:fill="auto"/>
            <w:vAlign w:val="center"/>
          </w:tcPr>
          <w:p w:rsidR="004F77B9" w:rsidRDefault="00542813">
            <w:pPr>
              <w:spacing w:line="300" w:lineRule="exact"/>
              <w:jc w:val="right"/>
              <w:rPr>
                <w:rFonts w:ascii="方正书宋_GBK" w:eastAsia="方正书宋_GBK"/>
              </w:rPr>
            </w:pPr>
            <w:r>
              <w:rPr>
                <w:rFonts w:ascii="方正书宋_GBK" w:eastAsia="方正书宋_GBK" w:hint="eastAsia"/>
              </w:rPr>
              <w:t>单位：万元</w:t>
            </w:r>
          </w:p>
        </w:tc>
      </w:tr>
      <w:tr w:rsidR="004F77B9">
        <w:trPr>
          <w:trHeight w:val="369"/>
          <w:jc w:val="center"/>
        </w:trPr>
        <w:tc>
          <w:tcPr>
            <w:tcW w:w="1134"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rPr>
              <w:t>115-0401-JBN-Y1MW</w:t>
            </w:r>
          </w:p>
        </w:tc>
        <w:tc>
          <w:tcPr>
            <w:tcW w:w="1587"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路演厅提升及创业中心维保费</w:t>
            </w:r>
          </w:p>
        </w:tc>
      </w:tr>
      <w:tr w:rsidR="004F77B9">
        <w:trPr>
          <w:trHeight w:val="369"/>
          <w:jc w:val="center"/>
        </w:trPr>
        <w:tc>
          <w:tcPr>
            <w:tcW w:w="1134" w:type="dxa"/>
            <w:vMerge w:val="restart"/>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rPr>
              <w:t>10.00</w:t>
            </w:r>
          </w:p>
        </w:tc>
        <w:tc>
          <w:tcPr>
            <w:tcW w:w="1587"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rPr>
              <w:t>10.00</w:t>
            </w:r>
          </w:p>
        </w:tc>
        <w:tc>
          <w:tcPr>
            <w:tcW w:w="1276"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4F77B9" w:rsidRDefault="004F77B9">
            <w:pPr>
              <w:spacing w:line="300" w:lineRule="exact"/>
              <w:jc w:val="left"/>
              <w:rPr>
                <w:rFonts w:ascii="方正书宋_GBK" w:eastAsia="方正书宋_GBK"/>
              </w:rPr>
            </w:pPr>
          </w:p>
        </w:tc>
      </w:tr>
      <w:tr w:rsidR="004F77B9">
        <w:trPr>
          <w:trHeight w:val="369"/>
          <w:jc w:val="center"/>
        </w:trPr>
        <w:tc>
          <w:tcPr>
            <w:tcW w:w="1134" w:type="dxa"/>
            <w:vMerge/>
            <w:shd w:val="clear" w:color="auto" w:fill="auto"/>
            <w:vAlign w:val="center"/>
          </w:tcPr>
          <w:p w:rsidR="004F77B9" w:rsidRDefault="004F77B9">
            <w:pPr>
              <w:spacing w:line="300" w:lineRule="exact"/>
              <w:jc w:val="left"/>
              <w:outlineLvl w:val="1"/>
            </w:pPr>
          </w:p>
        </w:tc>
        <w:tc>
          <w:tcPr>
            <w:tcW w:w="8278" w:type="dxa"/>
            <w:gridSpan w:val="6"/>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预算数</w:t>
            </w:r>
            <w:r>
              <w:rPr>
                <w:rFonts w:ascii="方正书宋_GBK" w:eastAsia="方正书宋_GBK"/>
              </w:rPr>
              <w:t>10</w:t>
            </w:r>
            <w:r>
              <w:rPr>
                <w:rFonts w:ascii="方正书宋_GBK" w:eastAsia="方正书宋_GBK" w:hint="eastAsia"/>
              </w:rPr>
              <w:t>万元，其中：财政资金</w:t>
            </w:r>
            <w:r>
              <w:rPr>
                <w:rFonts w:ascii="方正书宋_GBK" w:eastAsia="方正书宋_GBK"/>
              </w:rPr>
              <w:t>10</w:t>
            </w:r>
            <w:r>
              <w:rPr>
                <w:rFonts w:ascii="方正书宋_GBK" w:eastAsia="方正书宋_GBK" w:hint="eastAsia"/>
              </w:rPr>
              <w:t>万元（本级资金</w:t>
            </w:r>
            <w:r>
              <w:rPr>
                <w:rFonts w:ascii="方正书宋_GBK" w:eastAsia="方正书宋_GBK"/>
              </w:rPr>
              <w:t>10</w:t>
            </w:r>
            <w:r>
              <w:rPr>
                <w:rFonts w:ascii="方正书宋_GBK" w:eastAsia="方正书宋_GBK" w:hint="eastAsia"/>
              </w:rPr>
              <w:t>万元，上级转移支付资金</w:t>
            </w:r>
            <w:r>
              <w:rPr>
                <w:rFonts w:ascii="方正书宋_GBK" w:eastAsia="方正书宋_GBK"/>
              </w:rPr>
              <w:t>0</w:t>
            </w:r>
            <w:r>
              <w:rPr>
                <w:rFonts w:ascii="方正书宋_GBK" w:eastAsia="方正书宋_GBK" w:hint="eastAsia"/>
              </w:rPr>
              <w:t>万元），其他资金</w:t>
            </w:r>
            <w:r>
              <w:rPr>
                <w:rFonts w:ascii="方正书宋_GBK" w:eastAsia="方正书宋_GBK"/>
              </w:rPr>
              <w:t>0</w:t>
            </w:r>
            <w:r>
              <w:rPr>
                <w:rFonts w:ascii="方正书宋_GBK" w:eastAsia="方正书宋_GBK" w:hint="eastAsia"/>
              </w:rPr>
              <w:t>万元。主要用于按照所</w:t>
            </w:r>
            <w:proofErr w:type="gramStart"/>
            <w:r>
              <w:rPr>
                <w:rFonts w:ascii="方正书宋_GBK" w:eastAsia="方正书宋_GBK" w:hint="eastAsia"/>
              </w:rPr>
              <w:t>签定</w:t>
            </w:r>
            <w:proofErr w:type="gramEnd"/>
            <w:r>
              <w:rPr>
                <w:rFonts w:ascii="方正书宋_GBK" w:eastAsia="方正书宋_GBK" w:hint="eastAsia"/>
              </w:rPr>
              <w:t>的设备设施合同规定，及时支付费用。</w:t>
            </w:r>
          </w:p>
        </w:tc>
      </w:tr>
      <w:tr w:rsidR="004F77B9">
        <w:trPr>
          <w:trHeight w:val="369"/>
          <w:jc w:val="center"/>
        </w:trPr>
        <w:tc>
          <w:tcPr>
            <w:tcW w:w="1134" w:type="dxa"/>
            <w:vMerge w:val="restart"/>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4F77B9">
        <w:trPr>
          <w:trHeight w:val="369"/>
          <w:jc w:val="center"/>
        </w:trPr>
        <w:tc>
          <w:tcPr>
            <w:tcW w:w="1134" w:type="dxa"/>
            <w:vMerge/>
            <w:tcBorders>
              <w:bottom w:val="single" w:sz="6" w:space="0" w:color="000000"/>
            </w:tcBorders>
            <w:shd w:val="clear" w:color="auto" w:fill="auto"/>
            <w:vAlign w:val="center"/>
          </w:tcPr>
          <w:p w:rsidR="004F77B9" w:rsidRDefault="004F77B9">
            <w:pPr>
              <w:spacing w:line="300" w:lineRule="exact"/>
              <w:jc w:val="left"/>
              <w:outlineLvl w:val="1"/>
            </w:pPr>
          </w:p>
        </w:tc>
        <w:tc>
          <w:tcPr>
            <w:tcW w:w="2410" w:type="dxa"/>
            <w:gridSpan w:val="2"/>
            <w:tcBorders>
              <w:bottom w:val="single" w:sz="6" w:space="0" w:color="000000"/>
            </w:tcBorders>
            <w:shd w:val="clear" w:color="auto" w:fill="auto"/>
            <w:vAlign w:val="center"/>
          </w:tcPr>
          <w:p w:rsidR="004F77B9" w:rsidRDefault="004F77B9">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4F77B9" w:rsidRDefault="004F77B9">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4F77B9" w:rsidRDefault="004F77B9">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4F77B9" w:rsidRDefault="00542813">
            <w:pPr>
              <w:spacing w:line="300" w:lineRule="exact"/>
              <w:jc w:val="center"/>
              <w:rPr>
                <w:rFonts w:ascii="方正书宋_GBK" w:eastAsia="方正书宋_GBK"/>
              </w:rPr>
            </w:pPr>
            <w:r>
              <w:rPr>
                <w:rFonts w:ascii="方正书宋_GBK" w:eastAsia="方正书宋_GBK"/>
              </w:rPr>
              <w:t>100.00</w:t>
            </w:r>
          </w:p>
        </w:tc>
      </w:tr>
      <w:tr w:rsidR="004F77B9">
        <w:trPr>
          <w:trHeight w:val="369"/>
          <w:jc w:val="center"/>
        </w:trPr>
        <w:tc>
          <w:tcPr>
            <w:tcW w:w="1134" w:type="dxa"/>
            <w:tcBorders>
              <w:bottom w:val="nil"/>
            </w:tcBorders>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、进一步保障新增大屏等音视频设备设施能够正常使用，同时能够提升创业中心整体形象。</w:t>
            </w:r>
          </w:p>
          <w:p w:rsidR="004F77B9" w:rsidRDefault="00542813">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、为入驻企业提供良好的环境，进一步方便企业需求。</w:t>
            </w:r>
          </w:p>
        </w:tc>
      </w:tr>
    </w:tbl>
    <w:p w:rsidR="004F77B9" w:rsidRDefault="004F77B9">
      <w:pPr>
        <w:spacing w:line="14" w:lineRule="exact"/>
        <w:ind w:firstLineChars="200" w:firstLine="420"/>
        <w:jc w:val="center"/>
        <w:rPr>
          <w:rFonts w:hAnsi="宋体"/>
        </w:rPr>
      </w:pP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4F77B9">
        <w:trPr>
          <w:cantSplit/>
          <w:trHeight w:val="397"/>
          <w:tblHeader/>
          <w:jc w:val="center"/>
        </w:trPr>
        <w:tc>
          <w:tcPr>
            <w:tcW w:w="1134"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指标值确定依据</w:t>
            </w:r>
          </w:p>
        </w:tc>
      </w:tr>
      <w:tr w:rsidR="004F77B9">
        <w:trPr>
          <w:cantSplit/>
          <w:trHeight w:val="369"/>
          <w:jc w:val="center"/>
        </w:trPr>
        <w:tc>
          <w:tcPr>
            <w:tcW w:w="1134" w:type="dxa"/>
            <w:vMerge w:val="restart"/>
            <w:shd w:val="clear" w:color="auto" w:fill="auto"/>
            <w:vAlign w:val="center"/>
          </w:tcPr>
          <w:p w:rsidR="004F77B9" w:rsidRDefault="00542813">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时效指标</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拨付的费用拨付完成比例</w:t>
            </w:r>
          </w:p>
        </w:tc>
        <w:tc>
          <w:tcPr>
            <w:tcW w:w="289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拨付的费用实际</w:t>
            </w:r>
            <w:proofErr w:type="gramStart"/>
            <w:r>
              <w:rPr>
                <w:rFonts w:ascii="方正书宋_GBK" w:eastAsia="方正书宋_GBK" w:hint="eastAsia"/>
              </w:rPr>
              <w:t>拨付占</w:t>
            </w:r>
            <w:proofErr w:type="gramEnd"/>
            <w:r>
              <w:rPr>
                <w:rFonts w:ascii="方正书宋_GBK" w:eastAsia="方正书宋_GBK" w:hint="eastAsia"/>
              </w:rPr>
              <w:t>应拨付的比例</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95%</w:t>
            </w:r>
          </w:p>
        </w:tc>
        <w:tc>
          <w:tcPr>
            <w:tcW w:w="170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根据合同及预算拨付情况</w:t>
            </w:r>
          </w:p>
        </w:tc>
      </w:tr>
      <w:tr w:rsidR="004F77B9">
        <w:trPr>
          <w:cantSplit/>
          <w:trHeight w:val="369"/>
          <w:jc w:val="center"/>
        </w:trPr>
        <w:tc>
          <w:tcPr>
            <w:tcW w:w="1134" w:type="dxa"/>
            <w:vMerge/>
            <w:shd w:val="clear" w:color="auto" w:fill="auto"/>
            <w:vAlign w:val="center"/>
          </w:tcPr>
          <w:p w:rsidR="004F77B9" w:rsidRDefault="004F77B9">
            <w:pPr>
              <w:spacing w:line="300" w:lineRule="exact"/>
              <w:jc w:val="center"/>
              <w:rPr>
                <w:rFonts w:ascii="方正书宋_GBK" w:eastAsia="方正书宋_GBK"/>
              </w:rPr>
            </w:pPr>
          </w:p>
        </w:tc>
        <w:tc>
          <w:tcPr>
            <w:tcW w:w="1134"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设备设施是否正常使用</w:t>
            </w:r>
          </w:p>
        </w:tc>
        <w:tc>
          <w:tcPr>
            <w:tcW w:w="289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保障设备设施正常使用</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是</w:t>
            </w:r>
          </w:p>
        </w:tc>
        <w:tc>
          <w:tcPr>
            <w:tcW w:w="170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根据合同及预算拨付情况</w:t>
            </w:r>
          </w:p>
        </w:tc>
      </w:tr>
      <w:tr w:rsidR="004F77B9">
        <w:trPr>
          <w:cantSplit/>
          <w:trHeight w:val="369"/>
          <w:jc w:val="center"/>
        </w:trPr>
        <w:tc>
          <w:tcPr>
            <w:tcW w:w="1134" w:type="dxa"/>
            <w:vMerge w:val="restart"/>
            <w:shd w:val="clear" w:color="auto" w:fill="auto"/>
            <w:vAlign w:val="center"/>
          </w:tcPr>
          <w:p w:rsidR="004F77B9" w:rsidRDefault="00542813">
            <w:pPr>
              <w:spacing w:line="300" w:lineRule="exact"/>
              <w:jc w:val="center"/>
              <w:rPr>
                <w:rFonts w:ascii="方正书宋_GBK" w:eastAsia="方正书宋_GBK"/>
              </w:rPr>
            </w:pPr>
            <w:r>
              <w:rPr>
                <w:rFonts w:ascii="方正书宋_GBK" w:eastAsia="方正书宋_GBK" w:hint="eastAsia"/>
              </w:rPr>
              <w:t>效果指标</w:t>
            </w:r>
          </w:p>
        </w:tc>
        <w:tc>
          <w:tcPr>
            <w:tcW w:w="1134"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设备设施是否维修及时</w:t>
            </w:r>
          </w:p>
        </w:tc>
        <w:tc>
          <w:tcPr>
            <w:tcW w:w="289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保障设备设施维修及时</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0</w:t>
            </w:r>
            <w:r>
              <w:rPr>
                <w:rFonts w:ascii="方正书宋_GBK" w:eastAsia="方正书宋_GBK" w:hint="eastAsia"/>
              </w:rPr>
              <w:t>是</w:t>
            </w:r>
          </w:p>
        </w:tc>
        <w:tc>
          <w:tcPr>
            <w:tcW w:w="170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根据维修记录表</w:t>
            </w:r>
          </w:p>
        </w:tc>
      </w:tr>
      <w:tr w:rsidR="004F77B9">
        <w:trPr>
          <w:cantSplit/>
          <w:trHeight w:val="369"/>
          <w:jc w:val="center"/>
        </w:trPr>
        <w:tc>
          <w:tcPr>
            <w:tcW w:w="1134" w:type="dxa"/>
            <w:vMerge/>
            <w:shd w:val="clear" w:color="auto" w:fill="auto"/>
            <w:vAlign w:val="center"/>
          </w:tcPr>
          <w:p w:rsidR="004F77B9" w:rsidRDefault="004F77B9">
            <w:pPr>
              <w:spacing w:line="300" w:lineRule="exact"/>
              <w:jc w:val="center"/>
              <w:rPr>
                <w:rFonts w:ascii="方正书宋_GBK" w:eastAsia="方正书宋_GBK"/>
              </w:rPr>
            </w:pPr>
          </w:p>
        </w:tc>
        <w:tc>
          <w:tcPr>
            <w:tcW w:w="1134"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提升中心整体形象</w:t>
            </w:r>
          </w:p>
        </w:tc>
        <w:tc>
          <w:tcPr>
            <w:tcW w:w="289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方便企业需求</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提升整体形象</w:t>
            </w:r>
          </w:p>
        </w:tc>
        <w:tc>
          <w:tcPr>
            <w:tcW w:w="170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根据企业反馈信息</w:t>
            </w:r>
          </w:p>
        </w:tc>
      </w:tr>
      <w:tr w:rsidR="004F77B9">
        <w:trPr>
          <w:cantSplit/>
          <w:trHeight w:val="369"/>
          <w:jc w:val="center"/>
        </w:trPr>
        <w:tc>
          <w:tcPr>
            <w:tcW w:w="1134" w:type="dxa"/>
            <w:shd w:val="clear" w:color="auto" w:fill="auto"/>
            <w:vAlign w:val="center"/>
          </w:tcPr>
          <w:p w:rsidR="004F77B9" w:rsidRDefault="00542813">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保障设备设施正常运行及使用</w:t>
            </w:r>
          </w:p>
        </w:tc>
        <w:tc>
          <w:tcPr>
            <w:tcW w:w="289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保障设备设施正常运行及使用</w:t>
            </w:r>
          </w:p>
        </w:tc>
        <w:tc>
          <w:tcPr>
            <w:tcW w:w="1276"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保障设备设施正常运行及使用</w:t>
            </w:r>
          </w:p>
        </w:tc>
        <w:tc>
          <w:tcPr>
            <w:tcW w:w="1701" w:type="dxa"/>
            <w:shd w:val="clear" w:color="auto" w:fill="auto"/>
            <w:vAlign w:val="center"/>
          </w:tcPr>
          <w:p w:rsidR="004F77B9" w:rsidRDefault="00542813">
            <w:pPr>
              <w:spacing w:line="300" w:lineRule="exact"/>
              <w:jc w:val="left"/>
              <w:rPr>
                <w:rFonts w:ascii="方正书宋_GBK" w:eastAsia="方正书宋_GBK"/>
              </w:rPr>
            </w:pPr>
            <w:r>
              <w:rPr>
                <w:rFonts w:ascii="方正书宋_GBK" w:eastAsia="方正书宋_GBK" w:hint="eastAsia"/>
              </w:rPr>
              <w:t>根据满意度调查表</w:t>
            </w:r>
          </w:p>
        </w:tc>
      </w:tr>
    </w:tbl>
    <w:p w:rsidR="004F77B9" w:rsidRDefault="004F77B9">
      <w:pPr>
        <w:ind w:firstLineChars="200" w:firstLine="640"/>
        <w:rPr>
          <w:rFonts w:ascii="仿宋_GB2312" w:eastAsia="仿宋_GB2312"/>
          <w:sz w:val="32"/>
          <w:szCs w:val="32"/>
        </w:rPr>
      </w:pPr>
    </w:p>
    <w:p w:rsidR="004F77B9" w:rsidRDefault="004F77B9">
      <w:pPr>
        <w:ind w:firstLineChars="200" w:firstLine="640"/>
        <w:rPr>
          <w:rFonts w:ascii="仿宋_GB2312" w:eastAsia="仿宋_GB2312"/>
          <w:sz w:val="32"/>
          <w:szCs w:val="32"/>
        </w:rPr>
      </w:pPr>
    </w:p>
    <w:p w:rsidR="004F77B9" w:rsidRDefault="004F77B9">
      <w:pPr>
        <w:ind w:firstLineChars="200" w:firstLine="640"/>
        <w:rPr>
          <w:rFonts w:ascii="仿宋_GB2312" w:eastAsia="仿宋_GB2312"/>
          <w:sz w:val="32"/>
          <w:szCs w:val="32"/>
        </w:rPr>
      </w:pPr>
    </w:p>
    <w:p w:rsidR="004F77B9" w:rsidRDefault="004F77B9">
      <w:pPr>
        <w:ind w:firstLineChars="200" w:firstLine="640"/>
        <w:rPr>
          <w:rFonts w:ascii="仿宋_GB2312" w:eastAsia="仿宋_GB2312"/>
          <w:sz w:val="32"/>
          <w:szCs w:val="32"/>
        </w:rPr>
        <w:sectPr w:rsidR="004F77B9">
          <w:headerReference w:type="even" r:id="rId8"/>
          <w:headerReference w:type="default" r:id="rId9"/>
          <w:footerReference w:type="even" r:id="rId10"/>
          <w:footerReference w:type="default" r:id="rId11"/>
          <w:headerReference w:type="first" r:id="rId12"/>
          <w:footerReference w:type="first" r:id="rId13"/>
          <w:pgSz w:w="11907" w:h="16839"/>
          <w:pgMar w:top="1361" w:right="1020" w:bottom="1361" w:left="1020" w:header="851" w:footer="992" w:gutter="0"/>
          <w:cols w:space="425"/>
          <w:docGrid w:type="lines" w:linePitch="312"/>
        </w:sectPr>
      </w:pPr>
    </w:p>
    <w:p w:rsidR="004F77B9" w:rsidRDefault="00542813">
      <w:pPr>
        <w:spacing w:line="560" w:lineRule="exact"/>
        <w:ind w:firstLineChars="200" w:firstLine="643"/>
      </w:pPr>
      <w:r>
        <w:rPr>
          <w:rFonts w:ascii="宋体" w:hAnsi="宋体" w:hint="eastAsia"/>
          <w:b/>
          <w:sz w:val="32"/>
          <w:szCs w:val="32"/>
        </w:rPr>
        <w:lastRenderedPageBreak/>
        <w:t>六、政府采购预算情况</w:t>
      </w:r>
    </w:p>
    <w:p w:rsidR="004F77B9" w:rsidRDefault="00542813">
      <w:pPr>
        <w:ind w:firstLineChars="200" w:firstLine="640"/>
        <w:jc w:val="left"/>
        <w:outlineLvl w:val="0"/>
        <w:rPr>
          <w:rFonts w:ascii="方正小标宋_GBK" w:eastAsiaTheme="minorEastAsia"/>
          <w:sz w:val="32"/>
        </w:rPr>
      </w:pPr>
      <w:bookmarkStart w:id="7" w:name="_Toc486490522"/>
      <w:bookmarkStart w:id="8" w:name="_Toc486492120"/>
      <w:r>
        <w:rPr>
          <w:rFonts w:ascii="方正小标宋_GBK" w:eastAsiaTheme="minorEastAsia" w:hint="eastAsia"/>
          <w:sz w:val="32"/>
        </w:rPr>
        <w:t>2020</w:t>
      </w:r>
      <w:r>
        <w:rPr>
          <w:rFonts w:ascii="方正小标宋_GBK" w:eastAsiaTheme="minorEastAsia" w:hint="eastAsia"/>
          <w:sz w:val="32"/>
        </w:rPr>
        <w:t>年</w:t>
      </w:r>
      <w:proofErr w:type="gramStart"/>
      <w:r>
        <w:rPr>
          <w:rFonts w:ascii="方正小标宋_GBK" w:eastAsiaTheme="minorEastAsia" w:hint="eastAsia"/>
          <w:sz w:val="32"/>
        </w:rPr>
        <w:t>我部门</w:t>
      </w:r>
      <w:proofErr w:type="gramEnd"/>
      <w:r>
        <w:rPr>
          <w:rFonts w:ascii="方正小标宋_GBK" w:eastAsiaTheme="minorEastAsia" w:hint="eastAsia"/>
          <w:sz w:val="32"/>
        </w:rPr>
        <w:t>有</w:t>
      </w:r>
      <w:r>
        <w:rPr>
          <w:rFonts w:ascii="方正小标宋_GBK" w:eastAsiaTheme="minorEastAsia" w:hint="eastAsia"/>
          <w:sz w:val="32"/>
        </w:rPr>
        <w:t>1</w:t>
      </w:r>
      <w:r>
        <w:rPr>
          <w:rFonts w:ascii="方正小标宋_GBK" w:eastAsiaTheme="minorEastAsia" w:hint="eastAsia"/>
          <w:sz w:val="32"/>
        </w:rPr>
        <w:t>个项目列入政府采购预算，总金额为</w:t>
      </w:r>
      <w:r>
        <w:rPr>
          <w:rFonts w:ascii="方正小标宋_GBK" w:eastAsiaTheme="minorEastAsia" w:hint="eastAsia"/>
          <w:sz w:val="32"/>
        </w:rPr>
        <w:t>8.5</w:t>
      </w:r>
      <w:r>
        <w:rPr>
          <w:rFonts w:ascii="方正小标宋_GBK" w:eastAsiaTheme="minorEastAsia" w:hint="eastAsia"/>
          <w:sz w:val="32"/>
        </w:rPr>
        <w:t>万元，具体情况详见下表：</w:t>
      </w:r>
    </w:p>
    <w:p w:rsidR="004F77B9" w:rsidRDefault="00542813">
      <w:pPr>
        <w:jc w:val="center"/>
        <w:outlineLvl w:val="0"/>
        <w:rPr>
          <w:rFonts w:ascii="方正小标宋_GBK" w:eastAsia="方正小标宋_GBK"/>
          <w:sz w:val="32"/>
        </w:rPr>
      </w:pPr>
      <w:r>
        <w:rPr>
          <w:rFonts w:ascii="方正小标宋_GBK" w:eastAsia="方正小标宋_GBK" w:hint="eastAsia"/>
          <w:sz w:val="32"/>
        </w:rPr>
        <w:t>部门政府采购预算</w:t>
      </w:r>
      <w:bookmarkEnd w:id="7"/>
    </w:p>
    <w:tbl>
      <w:tblPr>
        <w:tblW w:w="153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324"/>
        <w:gridCol w:w="1128"/>
        <w:gridCol w:w="1404"/>
        <w:gridCol w:w="894"/>
        <w:gridCol w:w="964"/>
        <w:gridCol w:w="964"/>
        <w:gridCol w:w="986"/>
        <w:gridCol w:w="905"/>
        <w:gridCol w:w="1023"/>
        <w:gridCol w:w="964"/>
        <w:gridCol w:w="964"/>
        <w:gridCol w:w="964"/>
        <w:gridCol w:w="964"/>
        <w:gridCol w:w="909"/>
      </w:tblGrid>
      <w:tr w:rsidR="004F77B9">
        <w:trPr>
          <w:tblHeader/>
          <w:jc w:val="center"/>
        </w:trPr>
        <w:tc>
          <w:tcPr>
            <w:tcW w:w="8664" w:type="dxa"/>
            <w:gridSpan w:val="7"/>
            <w:tcBorders>
              <w:top w:val="single" w:sz="6" w:space="0" w:color="FFFFFF"/>
              <w:left w:val="single" w:sz="6" w:space="0" w:color="FFFFFF"/>
              <w:right w:val="single" w:sz="6" w:space="0" w:color="FFFFFF"/>
            </w:tcBorders>
            <w:vAlign w:val="center"/>
          </w:tcPr>
          <w:p w:rsidR="004F77B9" w:rsidRDefault="004F77B9">
            <w:pPr>
              <w:spacing w:line="300" w:lineRule="exact"/>
              <w:jc w:val="left"/>
              <w:rPr>
                <w:rFonts w:ascii="方正小标宋_GBK" w:eastAsia="方正小标宋_GBK"/>
                <w:sz w:val="24"/>
              </w:rPr>
            </w:pPr>
          </w:p>
        </w:tc>
        <w:tc>
          <w:tcPr>
            <w:tcW w:w="6693" w:type="dxa"/>
            <w:gridSpan w:val="7"/>
            <w:tcBorders>
              <w:top w:val="single" w:sz="6" w:space="0" w:color="FFFFFF"/>
              <w:left w:val="single" w:sz="6" w:space="0" w:color="FFFFFF"/>
              <w:right w:val="single" w:sz="6" w:space="0" w:color="FFFFFF"/>
            </w:tcBorders>
            <w:vAlign w:val="center"/>
          </w:tcPr>
          <w:p w:rsidR="004F77B9" w:rsidRDefault="00542813">
            <w:pPr>
              <w:spacing w:line="300" w:lineRule="exact"/>
              <w:jc w:val="right"/>
              <w:rPr>
                <w:rFonts w:ascii="方正书宋_GBK" w:eastAsia="方正书宋_GBK"/>
                <w:sz w:val="24"/>
              </w:rPr>
            </w:pPr>
            <w:r>
              <w:rPr>
                <w:rFonts w:ascii="方正书宋_GBK" w:eastAsia="方正书宋_GBK" w:hint="eastAsia"/>
                <w:sz w:val="24"/>
              </w:rPr>
              <w:t>单位：万元</w:t>
            </w:r>
          </w:p>
        </w:tc>
      </w:tr>
      <w:tr w:rsidR="004F77B9">
        <w:trPr>
          <w:tblHeader/>
          <w:jc w:val="center"/>
        </w:trPr>
        <w:tc>
          <w:tcPr>
            <w:tcW w:w="3452" w:type="dxa"/>
            <w:gridSpan w:val="2"/>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政府采购项目来源</w:t>
            </w:r>
          </w:p>
        </w:tc>
        <w:tc>
          <w:tcPr>
            <w:tcW w:w="1404" w:type="dxa"/>
            <w:vMerge w:val="restart"/>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采购物品</w:t>
            </w:r>
          </w:p>
          <w:p w:rsidR="004F77B9" w:rsidRDefault="00542813">
            <w:pPr>
              <w:spacing w:line="300" w:lineRule="exact"/>
              <w:jc w:val="center"/>
              <w:rPr>
                <w:rFonts w:ascii="方正书宋_GBK" w:eastAsia="方正书宋_GBK"/>
                <w:b/>
              </w:rPr>
            </w:pPr>
            <w:r>
              <w:rPr>
                <w:rFonts w:ascii="方正书宋_GBK" w:eastAsia="方正书宋_GBK" w:hint="eastAsia"/>
                <w:b/>
              </w:rPr>
              <w:t>、名称</w:t>
            </w:r>
          </w:p>
        </w:tc>
        <w:tc>
          <w:tcPr>
            <w:tcW w:w="894" w:type="dxa"/>
            <w:vMerge w:val="restart"/>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政府采购目录序号</w:t>
            </w:r>
          </w:p>
        </w:tc>
        <w:tc>
          <w:tcPr>
            <w:tcW w:w="964" w:type="dxa"/>
            <w:vMerge w:val="restart"/>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数量单位</w:t>
            </w:r>
          </w:p>
        </w:tc>
        <w:tc>
          <w:tcPr>
            <w:tcW w:w="964" w:type="dxa"/>
            <w:vMerge w:val="restart"/>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数量</w:t>
            </w:r>
          </w:p>
        </w:tc>
        <w:tc>
          <w:tcPr>
            <w:tcW w:w="986" w:type="dxa"/>
            <w:vMerge w:val="restart"/>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单价</w:t>
            </w:r>
          </w:p>
        </w:tc>
        <w:tc>
          <w:tcPr>
            <w:tcW w:w="6693" w:type="dxa"/>
            <w:gridSpan w:val="7"/>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政府采购金额</w:t>
            </w:r>
          </w:p>
        </w:tc>
      </w:tr>
      <w:tr w:rsidR="004F77B9">
        <w:trPr>
          <w:tblHeader/>
          <w:jc w:val="center"/>
        </w:trPr>
        <w:tc>
          <w:tcPr>
            <w:tcW w:w="2324" w:type="dxa"/>
            <w:vMerge w:val="restart"/>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项目名称</w:t>
            </w:r>
          </w:p>
        </w:tc>
        <w:tc>
          <w:tcPr>
            <w:tcW w:w="1128" w:type="dxa"/>
            <w:vMerge w:val="restart"/>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预算资金</w:t>
            </w:r>
          </w:p>
        </w:tc>
        <w:tc>
          <w:tcPr>
            <w:tcW w:w="1404" w:type="dxa"/>
            <w:vMerge/>
            <w:vAlign w:val="center"/>
          </w:tcPr>
          <w:p w:rsidR="004F77B9" w:rsidRDefault="004F77B9">
            <w:pPr>
              <w:spacing w:line="300" w:lineRule="exact"/>
              <w:jc w:val="left"/>
              <w:outlineLvl w:val="0"/>
            </w:pPr>
          </w:p>
        </w:tc>
        <w:tc>
          <w:tcPr>
            <w:tcW w:w="894" w:type="dxa"/>
            <w:vMerge/>
            <w:vAlign w:val="center"/>
          </w:tcPr>
          <w:p w:rsidR="004F77B9" w:rsidRDefault="004F77B9">
            <w:pPr>
              <w:spacing w:line="300" w:lineRule="exact"/>
              <w:jc w:val="left"/>
              <w:outlineLvl w:val="0"/>
            </w:pPr>
          </w:p>
        </w:tc>
        <w:tc>
          <w:tcPr>
            <w:tcW w:w="964" w:type="dxa"/>
            <w:vMerge/>
            <w:vAlign w:val="center"/>
          </w:tcPr>
          <w:p w:rsidR="004F77B9" w:rsidRDefault="004F77B9">
            <w:pPr>
              <w:spacing w:line="300" w:lineRule="exact"/>
              <w:jc w:val="left"/>
              <w:outlineLvl w:val="0"/>
            </w:pPr>
          </w:p>
        </w:tc>
        <w:tc>
          <w:tcPr>
            <w:tcW w:w="964" w:type="dxa"/>
            <w:vMerge/>
            <w:vAlign w:val="center"/>
          </w:tcPr>
          <w:p w:rsidR="004F77B9" w:rsidRDefault="004F77B9">
            <w:pPr>
              <w:spacing w:line="300" w:lineRule="exact"/>
              <w:jc w:val="left"/>
              <w:outlineLvl w:val="0"/>
            </w:pPr>
          </w:p>
        </w:tc>
        <w:tc>
          <w:tcPr>
            <w:tcW w:w="986" w:type="dxa"/>
            <w:vMerge/>
            <w:vAlign w:val="center"/>
          </w:tcPr>
          <w:p w:rsidR="004F77B9" w:rsidRDefault="004F77B9">
            <w:pPr>
              <w:spacing w:line="300" w:lineRule="exact"/>
              <w:jc w:val="left"/>
              <w:outlineLvl w:val="0"/>
            </w:pPr>
          </w:p>
        </w:tc>
        <w:tc>
          <w:tcPr>
            <w:tcW w:w="905" w:type="dxa"/>
            <w:vMerge w:val="restart"/>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总计</w:t>
            </w:r>
          </w:p>
        </w:tc>
        <w:tc>
          <w:tcPr>
            <w:tcW w:w="4879" w:type="dxa"/>
            <w:gridSpan w:val="5"/>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当年部门预算安排资金</w:t>
            </w:r>
          </w:p>
        </w:tc>
        <w:tc>
          <w:tcPr>
            <w:tcW w:w="909" w:type="dxa"/>
            <w:vMerge w:val="restart"/>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其他渠道资金</w:t>
            </w:r>
          </w:p>
        </w:tc>
      </w:tr>
      <w:tr w:rsidR="004F77B9">
        <w:trPr>
          <w:tblHeader/>
          <w:jc w:val="center"/>
        </w:trPr>
        <w:tc>
          <w:tcPr>
            <w:tcW w:w="2324" w:type="dxa"/>
            <w:vMerge/>
            <w:vAlign w:val="center"/>
          </w:tcPr>
          <w:p w:rsidR="004F77B9" w:rsidRDefault="004F77B9">
            <w:pPr>
              <w:spacing w:line="300" w:lineRule="exact"/>
              <w:jc w:val="left"/>
              <w:outlineLvl w:val="0"/>
            </w:pPr>
          </w:p>
        </w:tc>
        <w:tc>
          <w:tcPr>
            <w:tcW w:w="1128" w:type="dxa"/>
            <w:vMerge/>
            <w:vAlign w:val="center"/>
          </w:tcPr>
          <w:p w:rsidR="004F77B9" w:rsidRDefault="004F77B9">
            <w:pPr>
              <w:spacing w:line="300" w:lineRule="exact"/>
              <w:jc w:val="left"/>
              <w:outlineLvl w:val="0"/>
            </w:pPr>
          </w:p>
        </w:tc>
        <w:tc>
          <w:tcPr>
            <w:tcW w:w="1404" w:type="dxa"/>
            <w:vMerge/>
            <w:vAlign w:val="center"/>
          </w:tcPr>
          <w:p w:rsidR="004F77B9" w:rsidRDefault="004F77B9">
            <w:pPr>
              <w:spacing w:line="300" w:lineRule="exact"/>
              <w:jc w:val="left"/>
              <w:outlineLvl w:val="0"/>
            </w:pPr>
          </w:p>
        </w:tc>
        <w:tc>
          <w:tcPr>
            <w:tcW w:w="894" w:type="dxa"/>
            <w:vMerge/>
            <w:vAlign w:val="center"/>
          </w:tcPr>
          <w:p w:rsidR="004F77B9" w:rsidRDefault="004F77B9">
            <w:pPr>
              <w:spacing w:line="300" w:lineRule="exact"/>
              <w:jc w:val="left"/>
              <w:outlineLvl w:val="0"/>
            </w:pPr>
          </w:p>
        </w:tc>
        <w:tc>
          <w:tcPr>
            <w:tcW w:w="964" w:type="dxa"/>
            <w:vMerge/>
            <w:vAlign w:val="center"/>
          </w:tcPr>
          <w:p w:rsidR="004F77B9" w:rsidRDefault="004F77B9">
            <w:pPr>
              <w:spacing w:line="300" w:lineRule="exact"/>
              <w:jc w:val="left"/>
              <w:outlineLvl w:val="0"/>
            </w:pPr>
          </w:p>
        </w:tc>
        <w:tc>
          <w:tcPr>
            <w:tcW w:w="964" w:type="dxa"/>
            <w:vMerge/>
            <w:vAlign w:val="center"/>
          </w:tcPr>
          <w:p w:rsidR="004F77B9" w:rsidRDefault="004F77B9">
            <w:pPr>
              <w:spacing w:line="300" w:lineRule="exact"/>
              <w:jc w:val="left"/>
              <w:outlineLvl w:val="0"/>
            </w:pPr>
          </w:p>
        </w:tc>
        <w:tc>
          <w:tcPr>
            <w:tcW w:w="986" w:type="dxa"/>
            <w:vMerge/>
            <w:vAlign w:val="center"/>
          </w:tcPr>
          <w:p w:rsidR="004F77B9" w:rsidRDefault="004F77B9">
            <w:pPr>
              <w:spacing w:line="300" w:lineRule="exact"/>
              <w:jc w:val="left"/>
              <w:outlineLvl w:val="0"/>
            </w:pPr>
          </w:p>
        </w:tc>
        <w:tc>
          <w:tcPr>
            <w:tcW w:w="905" w:type="dxa"/>
            <w:vMerge/>
            <w:vAlign w:val="center"/>
          </w:tcPr>
          <w:p w:rsidR="004F77B9" w:rsidRDefault="004F77B9">
            <w:pPr>
              <w:spacing w:line="300" w:lineRule="exact"/>
              <w:jc w:val="left"/>
              <w:outlineLvl w:val="0"/>
            </w:pPr>
          </w:p>
        </w:tc>
        <w:tc>
          <w:tcPr>
            <w:tcW w:w="1023" w:type="dxa"/>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合计</w:t>
            </w:r>
          </w:p>
        </w:tc>
        <w:tc>
          <w:tcPr>
            <w:tcW w:w="964" w:type="dxa"/>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一般公共预算拨款</w:t>
            </w:r>
          </w:p>
        </w:tc>
        <w:tc>
          <w:tcPr>
            <w:tcW w:w="964" w:type="dxa"/>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基金预算拨款</w:t>
            </w:r>
          </w:p>
        </w:tc>
        <w:tc>
          <w:tcPr>
            <w:tcW w:w="964" w:type="dxa"/>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财政专户核拨</w:t>
            </w:r>
          </w:p>
        </w:tc>
        <w:tc>
          <w:tcPr>
            <w:tcW w:w="964" w:type="dxa"/>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其他来源收入</w:t>
            </w:r>
          </w:p>
        </w:tc>
        <w:tc>
          <w:tcPr>
            <w:tcW w:w="909" w:type="dxa"/>
            <w:vMerge/>
            <w:vAlign w:val="center"/>
          </w:tcPr>
          <w:p w:rsidR="004F77B9" w:rsidRDefault="004F77B9">
            <w:pPr>
              <w:spacing w:line="300" w:lineRule="exact"/>
              <w:jc w:val="left"/>
              <w:outlineLvl w:val="0"/>
            </w:pPr>
          </w:p>
        </w:tc>
      </w:tr>
      <w:tr w:rsidR="004F77B9">
        <w:trPr>
          <w:jc w:val="center"/>
        </w:trPr>
        <w:tc>
          <w:tcPr>
            <w:tcW w:w="2324" w:type="dxa"/>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合　计</w:t>
            </w:r>
          </w:p>
        </w:tc>
        <w:tc>
          <w:tcPr>
            <w:tcW w:w="1128" w:type="dxa"/>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8.5</w:t>
            </w:r>
          </w:p>
        </w:tc>
        <w:tc>
          <w:tcPr>
            <w:tcW w:w="1404" w:type="dxa"/>
            <w:vAlign w:val="center"/>
          </w:tcPr>
          <w:p w:rsidR="004F77B9" w:rsidRDefault="004F77B9">
            <w:pPr>
              <w:spacing w:line="300" w:lineRule="exact"/>
              <w:jc w:val="left"/>
              <w:rPr>
                <w:rFonts w:ascii="方正书宋_GBK" w:eastAsia="方正书宋_GBK"/>
                <w:b/>
              </w:rPr>
            </w:pPr>
          </w:p>
        </w:tc>
        <w:tc>
          <w:tcPr>
            <w:tcW w:w="894" w:type="dxa"/>
            <w:vAlign w:val="center"/>
          </w:tcPr>
          <w:p w:rsidR="004F77B9" w:rsidRDefault="004F77B9">
            <w:pPr>
              <w:spacing w:line="300" w:lineRule="exact"/>
              <w:jc w:val="left"/>
              <w:rPr>
                <w:rFonts w:ascii="方正书宋_GBK" w:eastAsia="方正书宋_GBK"/>
                <w:b/>
              </w:rPr>
            </w:pPr>
          </w:p>
        </w:tc>
        <w:tc>
          <w:tcPr>
            <w:tcW w:w="964" w:type="dxa"/>
            <w:vAlign w:val="center"/>
          </w:tcPr>
          <w:p w:rsidR="004F77B9" w:rsidRDefault="004F77B9">
            <w:pPr>
              <w:spacing w:line="300" w:lineRule="exact"/>
              <w:jc w:val="left"/>
              <w:rPr>
                <w:rFonts w:ascii="方正书宋_GBK" w:eastAsia="方正书宋_GBK"/>
                <w:b/>
              </w:rPr>
            </w:pPr>
          </w:p>
        </w:tc>
        <w:tc>
          <w:tcPr>
            <w:tcW w:w="964" w:type="dxa"/>
            <w:vAlign w:val="center"/>
          </w:tcPr>
          <w:p w:rsidR="004F77B9" w:rsidRDefault="004F77B9">
            <w:pPr>
              <w:spacing w:line="300" w:lineRule="exact"/>
              <w:jc w:val="right"/>
              <w:rPr>
                <w:rFonts w:ascii="方正书宋_GBK" w:eastAsia="方正书宋_GBK"/>
                <w:b/>
              </w:rPr>
            </w:pPr>
          </w:p>
        </w:tc>
        <w:tc>
          <w:tcPr>
            <w:tcW w:w="986" w:type="dxa"/>
            <w:vAlign w:val="center"/>
          </w:tcPr>
          <w:p w:rsidR="004F77B9" w:rsidRDefault="004F77B9">
            <w:pPr>
              <w:spacing w:line="300" w:lineRule="exact"/>
              <w:jc w:val="right"/>
              <w:rPr>
                <w:rFonts w:ascii="方正书宋_GBK" w:eastAsia="方正书宋_GBK"/>
                <w:b/>
              </w:rPr>
            </w:pPr>
          </w:p>
        </w:tc>
        <w:tc>
          <w:tcPr>
            <w:tcW w:w="905" w:type="dxa"/>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8.5</w:t>
            </w:r>
          </w:p>
        </w:tc>
        <w:tc>
          <w:tcPr>
            <w:tcW w:w="1023" w:type="dxa"/>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8.5</w:t>
            </w:r>
          </w:p>
        </w:tc>
        <w:tc>
          <w:tcPr>
            <w:tcW w:w="964" w:type="dxa"/>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8.5</w:t>
            </w:r>
          </w:p>
        </w:tc>
        <w:tc>
          <w:tcPr>
            <w:tcW w:w="964" w:type="dxa"/>
            <w:vAlign w:val="center"/>
          </w:tcPr>
          <w:p w:rsidR="004F77B9" w:rsidRDefault="004F77B9">
            <w:pPr>
              <w:spacing w:line="300" w:lineRule="exact"/>
              <w:jc w:val="right"/>
              <w:rPr>
                <w:rFonts w:ascii="方正书宋_GBK" w:eastAsia="方正书宋_GBK"/>
                <w:b/>
              </w:rPr>
            </w:pPr>
          </w:p>
        </w:tc>
        <w:tc>
          <w:tcPr>
            <w:tcW w:w="964" w:type="dxa"/>
            <w:vAlign w:val="center"/>
          </w:tcPr>
          <w:p w:rsidR="004F77B9" w:rsidRDefault="004F77B9">
            <w:pPr>
              <w:spacing w:line="300" w:lineRule="exact"/>
              <w:jc w:val="right"/>
              <w:rPr>
                <w:rFonts w:ascii="方正书宋_GBK" w:eastAsia="方正书宋_GBK"/>
                <w:b/>
              </w:rPr>
            </w:pPr>
          </w:p>
        </w:tc>
        <w:tc>
          <w:tcPr>
            <w:tcW w:w="964" w:type="dxa"/>
            <w:vAlign w:val="center"/>
          </w:tcPr>
          <w:p w:rsidR="004F77B9" w:rsidRDefault="004F77B9">
            <w:pPr>
              <w:spacing w:line="300" w:lineRule="exact"/>
              <w:jc w:val="right"/>
              <w:rPr>
                <w:rFonts w:ascii="方正书宋_GBK" w:eastAsia="方正书宋_GBK"/>
                <w:b/>
              </w:rPr>
            </w:pPr>
          </w:p>
        </w:tc>
        <w:tc>
          <w:tcPr>
            <w:tcW w:w="909" w:type="dxa"/>
            <w:vAlign w:val="center"/>
          </w:tcPr>
          <w:p w:rsidR="004F77B9" w:rsidRDefault="004F77B9">
            <w:pPr>
              <w:spacing w:line="300" w:lineRule="exact"/>
              <w:jc w:val="right"/>
              <w:rPr>
                <w:rFonts w:ascii="方正书宋_GBK" w:eastAsia="方正书宋_GBK"/>
                <w:b/>
              </w:rPr>
            </w:pPr>
          </w:p>
        </w:tc>
      </w:tr>
      <w:tr w:rsidR="004F77B9">
        <w:trPr>
          <w:jc w:val="center"/>
        </w:trPr>
        <w:tc>
          <w:tcPr>
            <w:tcW w:w="2324" w:type="dxa"/>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小计</w:t>
            </w:r>
          </w:p>
        </w:tc>
        <w:tc>
          <w:tcPr>
            <w:tcW w:w="1128" w:type="dxa"/>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8.5</w:t>
            </w:r>
          </w:p>
        </w:tc>
        <w:tc>
          <w:tcPr>
            <w:tcW w:w="1404" w:type="dxa"/>
            <w:vAlign w:val="center"/>
          </w:tcPr>
          <w:p w:rsidR="004F77B9" w:rsidRDefault="004F77B9">
            <w:pPr>
              <w:spacing w:line="300" w:lineRule="exact"/>
              <w:jc w:val="left"/>
              <w:rPr>
                <w:rFonts w:ascii="方正书宋_GBK" w:eastAsia="方正书宋_GBK"/>
                <w:b/>
              </w:rPr>
            </w:pPr>
          </w:p>
        </w:tc>
        <w:tc>
          <w:tcPr>
            <w:tcW w:w="894" w:type="dxa"/>
            <w:vAlign w:val="center"/>
          </w:tcPr>
          <w:p w:rsidR="004F77B9" w:rsidRDefault="004F77B9">
            <w:pPr>
              <w:spacing w:line="300" w:lineRule="exact"/>
              <w:jc w:val="left"/>
              <w:rPr>
                <w:rFonts w:ascii="方正书宋_GBK" w:eastAsia="方正书宋_GBK"/>
                <w:b/>
              </w:rPr>
            </w:pPr>
          </w:p>
        </w:tc>
        <w:tc>
          <w:tcPr>
            <w:tcW w:w="964" w:type="dxa"/>
            <w:vAlign w:val="center"/>
          </w:tcPr>
          <w:p w:rsidR="004F77B9" w:rsidRDefault="004F77B9">
            <w:pPr>
              <w:spacing w:line="300" w:lineRule="exact"/>
              <w:jc w:val="left"/>
              <w:rPr>
                <w:rFonts w:ascii="方正书宋_GBK" w:eastAsia="方正书宋_GBK"/>
                <w:b/>
              </w:rPr>
            </w:pPr>
          </w:p>
        </w:tc>
        <w:tc>
          <w:tcPr>
            <w:tcW w:w="964" w:type="dxa"/>
            <w:vAlign w:val="center"/>
          </w:tcPr>
          <w:p w:rsidR="004F77B9" w:rsidRDefault="004F77B9">
            <w:pPr>
              <w:spacing w:line="300" w:lineRule="exact"/>
              <w:jc w:val="right"/>
              <w:rPr>
                <w:rFonts w:ascii="方正书宋_GBK" w:eastAsia="方正书宋_GBK"/>
                <w:b/>
              </w:rPr>
            </w:pPr>
          </w:p>
        </w:tc>
        <w:tc>
          <w:tcPr>
            <w:tcW w:w="986" w:type="dxa"/>
            <w:vAlign w:val="center"/>
          </w:tcPr>
          <w:p w:rsidR="004F77B9" w:rsidRDefault="004F77B9">
            <w:pPr>
              <w:spacing w:line="300" w:lineRule="exact"/>
              <w:jc w:val="right"/>
              <w:rPr>
                <w:rFonts w:ascii="方正书宋_GBK" w:eastAsia="方正书宋_GBK"/>
                <w:b/>
              </w:rPr>
            </w:pPr>
          </w:p>
        </w:tc>
        <w:tc>
          <w:tcPr>
            <w:tcW w:w="905" w:type="dxa"/>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8.5</w:t>
            </w:r>
          </w:p>
        </w:tc>
        <w:tc>
          <w:tcPr>
            <w:tcW w:w="1023" w:type="dxa"/>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8.5</w:t>
            </w:r>
          </w:p>
        </w:tc>
        <w:tc>
          <w:tcPr>
            <w:tcW w:w="964" w:type="dxa"/>
            <w:vAlign w:val="center"/>
          </w:tcPr>
          <w:p w:rsidR="004F77B9" w:rsidRDefault="00542813">
            <w:pPr>
              <w:spacing w:line="300" w:lineRule="exact"/>
              <w:jc w:val="center"/>
              <w:rPr>
                <w:rFonts w:ascii="方正书宋_GBK" w:eastAsia="方正书宋_GBK"/>
                <w:b/>
              </w:rPr>
            </w:pPr>
            <w:r>
              <w:rPr>
                <w:rFonts w:ascii="方正书宋_GBK" w:eastAsia="方正书宋_GBK" w:hint="eastAsia"/>
                <w:b/>
              </w:rPr>
              <w:t>8.5</w:t>
            </w:r>
          </w:p>
        </w:tc>
        <w:tc>
          <w:tcPr>
            <w:tcW w:w="964" w:type="dxa"/>
            <w:vAlign w:val="center"/>
          </w:tcPr>
          <w:p w:rsidR="004F77B9" w:rsidRDefault="004F77B9">
            <w:pPr>
              <w:spacing w:line="300" w:lineRule="exact"/>
              <w:jc w:val="right"/>
              <w:rPr>
                <w:rFonts w:ascii="方正书宋_GBK" w:eastAsia="方正书宋_GBK"/>
                <w:b/>
              </w:rPr>
            </w:pPr>
          </w:p>
        </w:tc>
        <w:tc>
          <w:tcPr>
            <w:tcW w:w="964" w:type="dxa"/>
            <w:vAlign w:val="center"/>
          </w:tcPr>
          <w:p w:rsidR="004F77B9" w:rsidRDefault="004F77B9">
            <w:pPr>
              <w:spacing w:line="300" w:lineRule="exact"/>
              <w:jc w:val="right"/>
              <w:rPr>
                <w:rFonts w:ascii="方正书宋_GBK" w:eastAsia="方正书宋_GBK"/>
                <w:b/>
              </w:rPr>
            </w:pPr>
          </w:p>
        </w:tc>
        <w:tc>
          <w:tcPr>
            <w:tcW w:w="964" w:type="dxa"/>
            <w:vAlign w:val="center"/>
          </w:tcPr>
          <w:p w:rsidR="004F77B9" w:rsidRDefault="004F77B9">
            <w:pPr>
              <w:spacing w:line="300" w:lineRule="exact"/>
              <w:jc w:val="right"/>
              <w:rPr>
                <w:rFonts w:ascii="方正书宋_GBK" w:eastAsia="方正书宋_GBK"/>
                <w:b/>
              </w:rPr>
            </w:pPr>
          </w:p>
        </w:tc>
        <w:tc>
          <w:tcPr>
            <w:tcW w:w="909" w:type="dxa"/>
            <w:vAlign w:val="center"/>
          </w:tcPr>
          <w:p w:rsidR="004F77B9" w:rsidRDefault="004F77B9">
            <w:pPr>
              <w:spacing w:line="300" w:lineRule="exact"/>
              <w:jc w:val="right"/>
              <w:rPr>
                <w:rFonts w:ascii="方正书宋_GBK" w:eastAsia="方正书宋_GBK"/>
                <w:b/>
              </w:rPr>
            </w:pPr>
          </w:p>
        </w:tc>
      </w:tr>
      <w:tr w:rsidR="004F77B9">
        <w:trPr>
          <w:jc w:val="center"/>
        </w:trPr>
        <w:tc>
          <w:tcPr>
            <w:tcW w:w="2324" w:type="dxa"/>
            <w:vAlign w:val="center"/>
          </w:tcPr>
          <w:p w:rsidR="004F77B9" w:rsidRDefault="00542813">
            <w:pPr>
              <w:spacing w:line="300" w:lineRule="exact"/>
              <w:jc w:val="center"/>
              <w:rPr>
                <w:rFonts w:ascii="方正书宋_GBK" w:eastAsia="方正书宋_GBK"/>
              </w:rPr>
            </w:pPr>
            <w:r>
              <w:rPr>
                <w:rFonts w:ascii="方正书宋_GBK" w:eastAsia="方正书宋_GBK" w:hint="eastAsia"/>
              </w:rPr>
              <w:t>路演</w:t>
            </w:r>
            <w:proofErr w:type="gramStart"/>
            <w:r>
              <w:rPr>
                <w:rFonts w:ascii="方正书宋_GBK" w:eastAsia="方正书宋_GBK" w:hint="eastAsia"/>
              </w:rPr>
              <w:t>厅功能</w:t>
            </w:r>
            <w:proofErr w:type="gramEnd"/>
            <w:r>
              <w:rPr>
                <w:rFonts w:ascii="方正书宋_GBK" w:eastAsia="方正书宋_GBK" w:hint="eastAsia"/>
              </w:rPr>
              <w:t>完善经费</w:t>
            </w:r>
          </w:p>
        </w:tc>
        <w:tc>
          <w:tcPr>
            <w:tcW w:w="1128" w:type="dxa"/>
            <w:vAlign w:val="center"/>
          </w:tcPr>
          <w:p w:rsidR="004F77B9" w:rsidRDefault="00542813">
            <w:pPr>
              <w:spacing w:line="300" w:lineRule="exact"/>
              <w:jc w:val="center"/>
              <w:rPr>
                <w:rFonts w:ascii="方正书宋_GBK" w:eastAsia="方正书宋_GBK"/>
              </w:rPr>
            </w:pPr>
            <w:r>
              <w:rPr>
                <w:rFonts w:ascii="方正书宋_GBK" w:eastAsia="方正书宋_GBK" w:hint="eastAsia"/>
              </w:rPr>
              <w:t>8.5</w:t>
            </w:r>
          </w:p>
        </w:tc>
        <w:tc>
          <w:tcPr>
            <w:tcW w:w="1404" w:type="dxa"/>
            <w:vAlign w:val="center"/>
          </w:tcPr>
          <w:p w:rsidR="004F77B9" w:rsidRDefault="00542813">
            <w:pPr>
              <w:spacing w:line="300" w:lineRule="exact"/>
              <w:jc w:val="center"/>
              <w:rPr>
                <w:rFonts w:ascii="方正书宋_GBK" w:eastAsia="方正书宋_GBK"/>
              </w:rPr>
            </w:pPr>
            <w:r>
              <w:rPr>
                <w:rFonts w:ascii="方正书宋_GBK" w:eastAsia="方正书宋_GBK" w:hint="eastAsia"/>
              </w:rPr>
              <w:t>电器设备</w:t>
            </w:r>
          </w:p>
          <w:p w:rsidR="004F77B9" w:rsidRDefault="00542813">
            <w:pPr>
              <w:spacing w:line="300" w:lineRule="exact"/>
              <w:jc w:val="center"/>
              <w:rPr>
                <w:rFonts w:ascii="方正书宋_GBK" w:eastAsia="方正书宋_GBK"/>
              </w:rPr>
            </w:pPr>
            <w:r>
              <w:rPr>
                <w:rFonts w:ascii="方正书宋_GBK" w:eastAsia="方正书宋_GBK" w:hint="eastAsia"/>
              </w:rPr>
              <w:t>设施</w:t>
            </w:r>
          </w:p>
        </w:tc>
        <w:tc>
          <w:tcPr>
            <w:tcW w:w="894" w:type="dxa"/>
            <w:vAlign w:val="center"/>
          </w:tcPr>
          <w:p w:rsidR="004F77B9" w:rsidRDefault="004F77B9">
            <w:pPr>
              <w:spacing w:line="300" w:lineRule="exact"/>
              <w:jc w:val="center"/>
              <w:rPr>
                <w:rFonts w:ascii="方正书宋_GBK" w:eastAsia="方正书宋_GBK"/>
              </w:rPr>
            </w:pPr>
          </w:p>
        </w:tc>
        <w:tc>
          <w:tcPr>
            <w:tcW w:w="964" w:type="dxa"/>
            <w:vAlign w:val="center"/>
          </w:tcPr>
          <w:p w:rsidR="004F77B9" w:rsidRDefault="00542813">
            <w:pPr>
              <w:spacing w:line="300" w:lineRule="exact"/>
              <w:jc w:val="center"/>
              <w:rPr>
                <w:rFonts w:ascii="方正书宋_GBK" w:eastAsia="方正书宋_GBK"/>
              </w:rPr>
            </w:pPr>
            <w:r>
              <w:rPr>
                <w:rFonts w:ascii="方正书宋_GBK" w:eastAsia="方正书宋_GBK" w:hint="eastAsia"/>
              </w:rPr>
              <w:t>项</w:t>
            </w:r>
          </w:p>
        </w:tc>
        <w:tc>
          <w:tcPr>
            <w:tcW w:w="964" w:type="dxa"/>
            <w:vAlign w:val="center"/>
          </w:tcPr>
          <w:p w:rsidR="004F77B9" w:rsidRDefault="00542813">
            <w:pPr>
              <w:spacing w:line="300" w:lineRule="exact"/>
              <w:jc w:val="center"/>
              <w:rPr>
                <w:rFonts w:ascii="方正书宋_GBK" w:eastAsia="方正书宋_GBK"/>
              </w:rPr>
            </w:pPr>
            <w:r>
              <w:rPr>
                <w:rFonts w:ascii="方正书宋_GBK" w:eastAsia="方正书宋_GBK" w:hint="eastAsia"/>
              </w:rPr>
              <w:t>1</w:t>
            </w:r>
          </w:p>
        </w:tc>
        <w:tc>
          <w:tcPr>
            <w:tcW w:w="986" w:type="dxa"/>
            <w:vAlign w:val="center"/>
          </w:tcPr>
          <w:p w:rsidR="004F77B9" w:rsidRDefault="004F77B9">
            <w:pPr>
              <w:spacing w:line="300" w:lineRule="exact"/>
              <w:jc w:val="center"/>
              <w:rPr>
                <w:rFonts w:ascii="方正书宋_GBK" w:eastAsia="方正书宋_GBK"/>
              </w:rPr>
            </w:pPr>
          </w:p>
        </w:tc>
        <w:tc>
          <w:tcPr>
            <w:tcW w:w="905" w:type="dxa"/>
            <w:vAlign w:val="center"/>
          </w:tcPr>
          <w:p w:rsidR="004F77B9" w:rsidRDefault="00542813">
            <w:pPr>
              <w:spacing w:line="300" w:lineRule="exact"/>
              <w:jc w:val="center"/>
              <w:rPr>
                <w:rFonts w:ascii="方正书宋_GBK" w:eastAsia="方正书宋_GBK"/>
              </w:rPr>
            </w:pPr>
            <w:r>
              <w:rPr>
                <w:rFonts w:ascii="方正书宋_GBK" w:eastAsia="方正书宋_GBK" w:hint="eastAsia"/>
              </w:rPr>
              <w:t>8.5</w:t>
            </w:r>
          </w:p>
        </w:tc>
        <w:tc>
          <w:tcPr>
            <w:tcW w:w="1023" w:type="dxa"/>
            <w:vAlign w:val="center"/>
          </w:tcPr>
          <w:p w:rsidR="004F77B9" w:rsidRDefault="00542813">
            <w:pPr>
              <w:spacing w:line="300" w:lineRule="exact"/>
              <w:jc w:val="center"/>
              <w:rPr>
                <w:rFonts w:ascii="方正书宋_GBK" w:eastAsia="方正书宋_GBK"/>
              </w:rPr>
            </w:pPr>
            <w:r>
              <w:rPr>
                <w:rFonts w:ascii="方正书宋_GBK" w:eastAsia="方正书宋_GBK" w:hint="eastAsia"/>
              </w:rPr>
              <w:t>8.5</w:t>
            </w:r>
          </w:p>
        </w:tc>
        <w:tc>
          <w:tcPr>
            <w:tcW w:w="964" w:type="dxa"/>
            <w:vAlign w:val="center"/>
          </w:tcPr>
          <w:p w:rsidR="004F77B9" w:rsidRDefault="00542813">
            <w:pPr>
              <w:spacing w:line="300" w:lineRule="exact"/>
              <w:jc w:val="center"/>
              <w:rPr>
                <w:rFonts w:ascii="方正书宋_GBK" w:eastAsia="方正书宋_GBK"/>
              </w:rPr>
            </w:pPr>
            <w:r>
              <w:rPr>
                <w:rFonts w:ascii="方正书宋_GBK" w:eastAsia="方正书宋_GBK" w:hint="eastAsia"/>
              </w:rPr>
              <w:t>8.5</w:t>
            </w:r>
          </w:p>
        </w:tc>
        <w:tc>
          <w:tcPr>
            <w:tcW w:w="964" w:type="dxa"/>
            <w:vAlign w:val="center"/>
          </w:tcPr>
          <w:p w:rsidR="004F77B9" w:rsidRDefault="004F77B9">
            <w:pPr>
              <w:spacing w:line="300" w:lineRule="exact"/>
              <w:jc w:val="center"/>
              <w:rPr>
                <w:rFonts w:ascii="方正书宋_GBK" w:eastAsia="方正书宋_GBK"/>
              </w:rPr>
            </w:pPr>
          </w:p>
        </w:tc>
        <w:tc>
          <w:tcPr>
            <w:tcW w:w="964" w:type="dxa"/>
            <w:vAlign w:val="center"/>
          </w:tcPr>
          <w:p w:rsidR="004F77B9" w:rsidRDefault="004F77B9">
            <w:pPr>
              <w:spacing w:line="300" w:lineRule="exact"/>
              <w:jc w:val="center"/>
              <w:rPr>
                <w:rFonts w:ascii="方正书宋_GBK" w:eastAsia="方正书宋_GBK"/>
              </w:rPr>
            </w:pPr>
          </w:p>
        </w:tc>
        <w:tc>
          <w:tcPr>
            <w:tcW w:w="964" w:type="dxa"/>
            <w:vAlign w:val="center"/>
          </w:tcPr>
          <w:p w:rsidR="004F77B9" w:rsidRDefault="004F77B9">
            <w:pPr>
              <w:spacing w:line="300" w:lineRule="exact"/>
              <w:jc w:val="center"/>
              <w:rPr>
                <w:rFonts w:ascii="方正书宋_GBK" w:eastAsia="方正书宋_GBK"/>
              </w:rPr>
            </w:pPr>
          </w:p>
        </w:tc>
        <w:tc>
          <w:tcPr>
            <w:tcW w:w="909" w:type="dxa"/>
            <w:vAlign w:val="center"/>
          </w:tcPr>
          <w:p w:rsidR="004F77B9" w:rsidRDefault="004F77B9">
            <w:pPr>
              <w:spacing w:line="300" w:lineRule="exact"/>
              <w:jc w:val="center"/>
              <w:rPr>
                <w:rFonts w:ascii="方正书宋_GBK" w:eastAsia="方正书宋_GBK"/>
              </w:rPr>
            </w:pPr>
          </w:p>
        </w:tc>
      </w:tr>
    </w:tbl>
    <w:p w:rsidR="004F77B9" w:rsidRDefault="004F77B9">
      <w:pPr>
        <w:ind w:firstLineChars="200" w:firstLine="640"/>
        <w:jc w:val="left"/>
        <w:outlineLvl w:val="0"/>
        <w:rPr>
          <w:rFonts w:ascii="方正小标宋_GBK" w:eastAsia="方正小标宋_GBK"/>
          <w:sz w:val="32"/>
        </w:rPr>
      </w:pPr>
    </w:p>
    <w:bookmarkEnd w:id="8"/>
    <w:p w:rsidR="004F77B9" w:rsidRDefault="004F77B9">
      <w:pPr>
        <w:spacing w:line="560" w:lineRule="exact"/>
        <w:ind w:firstLineChars="200" w:firstLine="643"/>
        <w:rPr>
          <w:rFonts w:ascii="宋体" w:hAnsi="宋体"/>
          <w:b/>
          <w:sz w:val="32"/>
          <w:szCs w:val="32"/>
        </w:rPr>
      </w:pPr>
    </w:p>
    <w:p w:rsidR="004F77B9" w:rsidRDefault="004F77B9">
      <w:pPr>
        <w:spacing w:line="560" w:lineRule="exact"/>
        <w:ind w:firstLineChars="200" w:firstLine="643"/>
        <w:rPr>
          <w:rFonts w:ascii="宋体" w:hAnsi="宋体"/>
          <w:b/>
          <w:sz w:val="32"/>
          <w:szCs w:val="32"/>
        </w:rPr>
      </w:pPr>
    </w:p>
    <w:p w:rsidR="004F77B9" w:rsidRDefault="004F77B9">
      <w:pPr>
        <w:spacing w:line="560" w:lineRule="exact"/>
        <w:ind w:firstLineChars="200" w:firstLine="643"/>
        <w:rPr>
          <w:rFonts w:ascii="宋体" w:hAnsi="宋体"/>
          <w:b/>
          <w:sz w:val="32"/>
          <w:szCs w:val="32"/>
        </w:rPr>
      </w:pPr>
    </w:p>
    <w:p w:rsidR="004F77B9" w:rsidRDefault="004F77B9">
      <w:pPr>
        <w:spacing w:line="560" w:lineRule="exact"/>
        <w:ind w:firstLineChars="200" w:firstLine="643"/>
        <w:rPr>
          <w:rFonts w:ascii="宋体" w:hAnsi="宋体"/>
          <w:b/>
          <w:sz w:val="32"/>
          <w:szCs w:val="32"/>
        </w:rPr>
      </w:pPr>
    </w:p>
    <w:p w:rsidR="004F77B9" w:rsidRDefault="004F77B9">
      <w:pPr>
        <w:spacing w:line="560" w:lineRule="exact"/>
        <w:ind w:firstLineChars="200" w:firstLine="643"/>
        <w:rPr>
          <w:rFonts w:ascii="宋体" w:hAnsi="宋体"/>
          <w:b/>
          <w:sz w:val="32"/>
          <w:szCs w:val="32"/>
        </w:rPr>
      </w:pPr>
    </w:p>
    <w:p w:rsidR="004F77B9" w:rsidRDefault="004F77B9">
      <w:pPr>
        <w:spacing w:line="560" w:lineRule="exact"/>
        <w:rPr>
          <w:rFonts w:ascii="宋体" w:hAnsi="宋体"/>
          <w:b/>
          <w:sz w:val="32"/>
          <w:szCs w:val="32"/>
        </w:rPr>
        <w:sectPr w:rsidR="004F77B9">
          <w:headerReference w:type="even" r:id="rId14"/>
          <w:headerReference w:type="default" r:id="rId15"/>
          <w:footerReference w:type="even" r:id="rId16"/>
          <w:footerReference w:type="default" r:id="rId17"/>
          <w:headerReference w:type="first" r:id="rId18"/>
          <w:footerReference w:type="first" r:id="rId19"/>
          <w:pgSz w:w="16838" w:h="11906" w:orient="landscape"/>
          <w:pgMar w:top="1803" w:right="1440" w:bottom="1349" w:left="1440" w:header="851" w:footer="992" w:gutter="0"/>
          <w:cols w:space="0"/>
          <w:docGrid w:type="lines" w:linePitch="312"/>
        </w:sectPr>
      </w:pPr>
    </w:p>
    <w:p w:rsidR="004F77B9" w:rsidRDefault="00542813">
      <w:pPr>
        <w:spacing w:line="560" w:lineRule="exact"/>
      </w:pPr>
      <w:r>
        <w:rPr>
          <w:rFonts w:ascii="宋体" w:hAnsi="宋体" w:hint="eastAsia"/>
          <w:b/>
          <w:sz w:val="32"/>
          <w:szCs w:val="32"/>
        </w:rPr>
        <w:lastRenderedPageBreak/>
        <w:t>七、国有资产预算情况</w:t>
      </w:r>
    </w:p>
    <w:tbl>
      <w:tblPr>
        <w:tblW w:w="8756" w:type="dxa"/>
        <w:tblLayout w:type="fixed"/>
        <w:tblLook w:val="04A0"/>
      </w:tblPr>
      <w:tblGrid>
        <w:gridCol w:w="3743"/>
        <w:gridCol w:w="1688"/>
        <w:gridCol w:w="3325"/>
      </w:tblGrid>
      <w:tr w:rsidR="004F77B9">
        <w:trPr>
          <w:trHeight w:val="705"/>
        </w:trPr>
        <w:tc>
          <w:tcPr>
            <w:tcW w:w="8756" w:type="dxa"/>
            <w:gridSpan w:val="3"/>
            <w:tcBorders>
              <w:top w:val="nil"/>
              <w:left w:val="nil"/>
              <w:bottom w:val="nil"/>
              <w:right w:val="nil"/>
            </w:tcBorders>
            <w:vAlign w:val="center"/>
          </w:tcPr>
          <w:p w:rsidR="004F77B9" w:rsidRDefault="00542813">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固定资产占用情况表</w:t>
            </w:r>
          </w:p>
        </w:tc>
      </w:tr>
      <w:tr w:rsidR="004F77B9">
        <w:trPr>
          <w:trHeight w:val="510"/>
        </w:trPr>
        <w:tc>
          <w:tcPr>
            <w:tcW w:w="8756" w:type="dxa"/>
            <w:gridSpan w:val="3"/>
            <w:tcBorders>
              <w:top w:val="nil"/>
              <w:left w:val="nil"/>
              <w:bottom w:val="nil"/>
              <w:right w:val="nil"/>
            </w:tcBorders>
            <w:vAlign w:val="center"/>
          </w:tcPr>
          <w:p w:rsidR="004F77B9" w:rsidRDefault="00542813">
            <w:pPr>
              <w:widowControl/>
              <w:jc w:val="left"/>
              <w:rPr>
                <w:rFonts w:ascii="仿宋_GB2312" w:eastAsia="仿宋_GB2312" w:cs="宋体"/>
                <w:kern w:val="0"/>
                <w:sz w:val="32"/>
                <w:szCs w:val="30"/>
              </w:rPr>
            </w:pPr>
            <w:r>
              <w:rPr>
                <w:rFonts w:ascii="仿宋_GB2312" w:eastAsia="仿宋_GB2312" w:hAnsi="宋体" w:cs="宋体" w:hint="eastAsia"/>
                <w:kern w:val="0"/>
                <w:sz w:val="32"/>
                <w:szCs w:val="30"/>
              </w:rPr>
              <w:t>编制部门：创业中心截止时间：</w:t>
            </w:r>
            <w:r>
              <w:rPr>
                <w:rFonts w:ascii="仿宋_GB2312" w:eastAsia="仿宋_GB2312" w:hAnsi="宋体" w:cs="宋体"/>
                <w:kern w:val="0"/>
                <w:sz w:val="32"/>
                <w:szCs w:val="30"/>
              </w:rPr>
              <w:t>201</w:t>
            </w:r>
            <w:r>
              <w:rPr>
                <w:rFonts w:ascii="仿宋_GB2312" w:eastAsia="仿宋_GB2312" w:hAnsi="宋体" w:cs="宋体" w:hint="eastAsia"/>
                <w:kern w:val="0"/>
                <w:sz w:val="32"/>
                <w:szCs w:val="30"/>
              </w:rPr>
              <w:t>9年</w:t>
            </w:r>
            <w:r>
              <w:rPr>
                <w:rFonts w:ascii="仿宋_GB2312" w:eastAsia="仿宋_GB2312" w:hAnsi="宋体" w:cs="宋体"/>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kern w:val="0"/>
                <w:sz w:val="32"/>
                <w:szCs w:val="30"/>
              </w:rPr>
              <w:t>31</w:t>
            </w:r>
            <w:r>
              <w:rPr>
                <w:rFonts w:ascii="仿宋_GB2312" w:eastAsia="仿宋_GB2312" w:hAnsi="宋体" w:cs="宋体" w:hint="eastAsia"/>
                <w:kern w:val="0"/>
                <w:sz w:val="32"/>
                <w:szCs w:val="30"/>
              </w:rPr>
              <w:t>日</w:t>
            </w:r>
          </w:p>
        </w:tc>
      </w:tr>
      <w:tr w:rsidR="004F77B9">
        <w:trPr>
          <w:trHeight w:val="645"/>
        </w:trPr>
        <w:tc>
          <w:tcPr>
            <w:tcW w:w="3743" w:type="dxa"/>
            <w:tcBorders>
              <w:top w:val="single" w:sz="4" w:space="0" w:color="auto"/>
              <w:left w:val="single" w:sz="4" w:space="0" w:color="auto"/>
              <w:bottom w:val="single" w:sz="4" w:space="0" w:color="auto"/>
              <w:right w:val="single" w:sz="4" w:space="0" w:color="auto"/>
            </w:tcBorders>
            <w:vAlign w:val="center"/>
          </w:tcPr>
          <w:p w:rsidR="004F77B9" w:rsidRDefault="00542813">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项目</w:t>
            </w:r>
          </w:p>
        </w:tc>
        <w:tc>
          <w:tcPr>
            <w:tcW w:w="1688" w:type="dxa"/>
            <w:tcBorders>
              <w:top w:val="single" w:sz="4" w:space="0" w:color="auto"/>
              <w:left w:val="nil"/>
              <w:bottom w:val="single" w:sz="4" w:space="0" w:color="auto"/>
              <w:right w:val="single" w:sz="4" w:space="0" w:color="auto"/>
            </w:tcBorders>
            <w:vAlign w:val="center"/>
          </w:tcPr>
          <w:p w:rsidR="004F77B9" w:rsidRDefault="00542813">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数量</w:t>
            </w:r>
          </w:p>
        </w:tc>
        <w:tc>
          <w:tcPr>
            <w:tcW w:w="3325" w:type="dxa"/>
            <w:tcBorders>
              <w:top w:val="single" w:sz="4" w:space="0" w:color="auto"/>
              <w:left w:val="nil"/>
              <w:bottom w:val="single" w:sz="4" w:space="0" w:color="auto"/>
              <w:right w:val="single" w:sz="4" w:space="0" w:color="auto"/>
            </w:tcBorders>
            <w:vAlign w:val="center"/>
          </w:tcPr>
          <w:p w:rsidR="004F77B9" w:rsidRDefault="00542813">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价值（金额单位：万元）</w:t>
            </w:r>
          </w:p>
        </w:tc>
      </w:tr>
      <w:tr w:rsidR="004F77B9">
        <w:trPr>
          <w:trHeight w:val="645"/>
        </w:trPr>
        <w:tc>
          <w:tcPr>
            <w:tcW w:w="3743" w:type="dxa"/>
            <w:tcBorders>
              <w:top w:val="nil"/>
              <w:left w:val="single" w:sz="4" w:space="0" w:color="auto"/>
              <w:bottom w:val="single" w:sz="4" w:space="0" w:color="auto"/>
              <w:right w:val="single" w:sz="4" w:space="0" w:color="auto"/>
            </w:tcBorders>
            <w:vAlign w:val="center"/>
          </w:tcPr>
          <w:p w:rsidR="004F77B9" w:rsidRDefault="00542813">
            <w:pPr>
              <w:rPr>
                <w:rFonts w:ascii="仿宋_GB2312" w:eastAsia="仿宋_GB2312" w:hAnsi="宋体" w:cs="宋体"/>
                <w:sz w:val="32"/>
                <w:szCs w:val="32"/>
              </w:rPr>
            </w:pPr>
            <w:r>
              <w:rPr>
                <w:rFonts w:ascii="仿宋_GB2312" w:eastAsia="仿宋_GB2312" w:hint="eastAsia"/>
                <w:sz w:val="32"/>
                <w:szCs w:val="32"/>
              </w:rPr>
              <w:t xml:space="preserve">　　　　　　合计　　</w:t>
            </w:r>
            <w:proofErr w:type="gramStart"/>
            <w:r>
              <w:rPr>
                <w:rFonts w:ascii="仿宋_GB2312" w:eastAsia="仿宋_GB2312" w:hint="eastAsia"/>
                <w:sz w:val="32"/>
                <w:szCs w:val="32"/>
              </w:rPr>
              <w:t xml:space="preserve">　</w:t>
            </w:r>
            <w:proofErr w:type="gramEnd"/>
          </w:p>
        </w:tc>
        <w:tc>
          <w:tcPr>
            <w:tcW w:w="1688" w:type="dxa"/>
            <w:tcBorders>
              <w:top w:val="nil"/>
              <w:left w:val="nil"/>
              <w:bottom w:val="single" w:sz="4" w:space="0" w:color="auto"/>
              <w:right w:val="single" w:sz="4" w:space="0" w:color="auto"/>
            </w:tcBorders>
            <w:vAlign w:val="center"/>
          </w:tcPr>
          <w:p w:rsidR="004F77B9" w:rsidRDefault="00542813">
            <w:pPr>
              <w:jc w:val="center"/>
              <w:rPr>
                <w:rFonts w:ascii="宋体" w:hAnsi="宋体" w:cs="宋体"/>
                <w:sz w:val="20"/>
                <w:szCs w:val="20"/>
              </w:rPr>
            </w:pPr>
            <w:r>
              <w:rPr>
                <w:rFonts w:hint="eastAsia"/>
                <w:sz w:val="20"/>
                <w:szCs w:val="20"/>
              </w:rPr>
              <w:t>- -</w:t>
            </w:r>
          </w:p>
        </w:tc>
        <w:tc>
          <w:tcPr>
            <w:tcW w:w="3325" w:type="dxa"/>
            <w:tcBorders>
              <w:top w:val="nil"/>
              <w:left w:val="nil"/>
              <w:bottom w:val="single" w:sz="4" w:space="0" w:color="auto"/>
              <w:right w:val="single" w:sz="4" w:space="0" w:color="auto"/>
            </w:tcBorders>
            <w:vAlign w:val="center"/>
          </w:tcPr>
          <w:p w:rsidR="004F77B9" w:rsidRDefault="00542813">
            <w:pPr>
              <w:jc w:val="right"/>
              <w:rPr>
                <w:rFonts w:ascii="宋体" w:hAnsi="宋体" w:cs="宋体"/>
                <w:color w:val="000000"/>
                <w:sz w:val="22"/>
                <w:szCs w:val="22"/>
              </w:rPr>
            </w:pPr>
            <w:r>
              <w:rPr>
                <w:rFonts w:hint="eastAsia"/>
                <w:color w:val="000000"/>
                <w:sz w:val="22"/>
                <w:szCs w:val="22"/>
              </w:rPr>
              <w:t>658.33</w:t>
            </w:r>
          </w:p>
        </w:tc>
      </w:tr>
      <w:tr w:rsidR="004F77B9">
        <w:trPr>
          <w:trHeight w:val="645"/>
        </w:trPr>
        <w:tc>
          <w:tcPr>
            <w:tcW w:w="3743" w:type="dxa"/>
            <w:tcBorders>
              <w:top w:val="nil"/>
              <w:left w:val="single" w:sz="4" w:space="0" w:color="auto"/>
              <w:bottom w:val="single" w:sz="4" w:space="0" w:color="auto"/>
              <w:right w:val="single" w:sz="4" w:space="0" w:color="auto"/>
            </w:tcBorders>
            <w:vAlign w:val="center"/>
          </w:tcPr>
          <w:p w:rsidR="004F77B9" w:rsidRDefault="00542813">
            <w:pPr>
              <w:rPr>
                <w:rFonts w:ascii="仿宋_GB2312" w:eastAsia="仿宋_GB2312" w:hAnsi="宋体" w:cs="宋体"/>
                <w:sz w:val="32"/>
                <w:szCs w:val="32"/>
              </w:rPr>
            </w:pPr>
            <w:r>
              <w:rPr>
                <w:rFonts w:ascii="仿宋_GB2312" w:eastAsia="仿宋_GB2312" w:hint="eastAsia"/>
                <w:sz w:val="32"/>
                <w:szCs w:val="32"/>
              </w:rPr>
              <w:t>一、土地房屋及构筑物</w:t>
            </w:r>
          </w:p>
        </w:tc>
        <w:tc>
          <w:tcPr>
            <w:tcW w:w="1688" w:type="dxa"/>
            <w:tcBorders>
              <w:top w:val="nil"/>
              <w:left w:val="nil"/>
              <w:bottom w:val="single" w:sz="4" w:space="0" w:color="auto"/>
              <w:right w:val="single" w:sz="4" w:space="0" w:color="auto"/>
            </w:tcBorders>
            <w:vAlign w:val="center"/>
          </w:tcPr>
          <w:p w:rsidR="004F77B9" w:rsidRDefault="00542813">
            <w:pPr>
              <w:jc w:val="center"/>
              <w:rPr>
                <w:rFonts w:ascii="宋体" w:hAnsi="宋体" w:cs="宋体"/>
                <w:sz w:val="20"/>
                <w:szCs w:val="20"/>
              </w:rPr>
            </w:pPr>
            <w:r>
              <w:rPr>
                <w:rFonts w:hint="eastAsia"/>
                <w:sz w:val="20"/>
                <w:szCs w:val="20"/>
              </w:rPr>
              <w:t>- -</w:t>
            </w:r>
          </w:p>
        </w:tc>
        <w:tc>
          <w:tcPr>
            <w:tcW w:w="3325" w:type="dxa"/>
            <w:tcBorders>
              <w:top w:val="nil"/>
              <w:left w:val="nil"/>
              <w:bottom w:val="single" w:sz="4" w:space="0" w:color="auto"/>
              <w:right w:val="single" w:sz="4" w:space="0" w:color="auto"/>
            </w:tcBorders>
            <w:vAlign w:val="center"/>
          </w:tcPr>
          <w:p w:rsidR="004F77B9" w:rsidRDefault="00542813">
            <w:pPr>
              <w:rPr>
                <w:rFonts w:ascii="宋体" w:hAnsi="宋体" w:cs="宋体"/>
                <w:sz w:val="20"/>
                <w:szCs w:val="20"/>
              </w:rPr>
            </w:pPr>
            <w:r>
              <w:rPr>
                <w:rFonts w:hint="eastAsia"/>
                <w:sz w:val="20"/>
                <w:szCs w:val="20"/>
              </w:rPr>
              <w:t xml:space="preserve">　</w:t>
            </w:r>
          </w:p>
        </w:tc>
      </w:tr>
      <w:tr w:rsidR="004F77B9">
        <w:trPr>
          <w:trHeight w:val="645"/>
        </w:trPr>
        <w:tc>
          <w:tcPr>
            <w:tcW w:w="3743" w:type="dxa"/>
            <w:tcBorders>
              <w:top w:val="nil"/>
              <w:left w:val="single" w:sz="4" w:space="0" w:color="auto"/>
              <w:bottom w:val="single" w:sz="4" w:space="0" w:color="auto"/>
              <w:right w:val="single" w:sz="4" w:space="0" w:color="auto"/>
            </w:tcBorders>
            <w:vAlign w:val="center"/>
          </w:tcPr>
          <w:p w:rsidR="004F77B9" w:rsidRDefault="00542813">
            <w:pPr>
              <w:rPr>
                <w:rFonts w:ascii="仿宋_GB2312" w:eastAsia="仿宋_GB2312" w:hAnsi="宋体" w:cs="宋体"/>
                <w:sz w:val="32"/>
                <w:szCs w:val="32"/>
              </w:rPr>
            </w:pPr>
            <w:r>
              <w:rPr>
                <w:rFonts w:ascii="仿宋_GB2312" w:eastAsia="仿宋_GB2312" w:hint="eastAsia"/>
                <w:sz w:val="32"/>
                <w:szCs w:val="32"/>
              </w:rPr>
              <w:t xml:space="preserve">　　其中：房屋</w:t>
            </w:r>
          </w:p>
        </w:tc>
        <w:tc>
          <w:tcPr>
            <w:tcW w:w="1688" w:type="dxa"/>
            <w:tcBorders>
              <w:top w:val="nil"/>
              <w:left w:val="nil"/>
              <w:bottom w:val="single" w:sz="4" w:space="0" w:color="auto"/>
              <w:right w:val="single" w:sz="4" w:space="0" w:color="auto"/>
            </w:tcBorders>
            <w:vAlign w:val="center"/>
          </w:tcPr>
          <w:p w:rsidR="004F77B9" w:rsidRDefault="00542813">
            <w:pPr>
              <w:rPr>
                <w:rFonts w:ascii="宋体" w:hAnsi="宋体" w:cs="宋体"/>
                <w:sz w:val="20"/>
                <w:szCs w:val="20"/>
              </w:rPr>
            </w:pPr>
            <w:r>
              <w:rPr>
                <w:rFonts w:hint="eastAsia"/>
                <w:sz w:val="20"/>
                <w:szCs w:val="20"/>
              </w:rPr>
              <w:t xml:space="preserve">　</w:t>
            </w:r>
          </w:p>
        </w:tc>
        <w:tc>
          <w:tcPr>
            <w:tcW w:w="3325" w:type="dxa"/>
            <w:tcBorders>
              <w:top w:val="nil"/>
              <w:left w:val="nil"/>
              <w:bottom w:val="single" w:sz="4" w:space="0" w:color="auto"/>
              <w:right w:val="single" w:sz="4" w:space="0" w:color="auto"/>
            </w:tcBorders>
            <w:vAlign w:val="center"/>
          </w:tcPr>
          <w:p w:rsidR="004F77B9" w:rsidRDefault="00542813">
            <w:pPr>
              <w:rPr>
                <w:rFonts w:ascii="宋体" w:hAnsi="宋体" w:cs="宋体"/>
                <w:sz w:val="20"/>
                <w:szCs w:val="20"/>
              </w:rPr>
            </w:pPr>
            <w:r>
              <w:rPr>
                <w:rFonts w:hint="eastAsia"/>
                <w:sz w:val="20"/>
                <w:szCs w:val="20"/>
              </w:rPr>
              <w:t xml:space="preserve">　</w:t>
            </w:r>
          </w:p>
        </w:tc>
      </w:tr>
      <w:tr w:rsidR="004F77B9">
        <w:trPr>
          <w:trHeight w:val="645"/>
        </w:trPr>
        <w:tc>
          <w:tcPr>
            <w:tcW w:w="3743" w:type="dxa"/>
            <w:tcBorders>
              <w:top w:val="nil"/>
              <w:left w:val="single" w:sz="4" w:space="0" w:color="auto"/>
              <w:bottom w:val="single" w:sz="4" w:space="0" w:color="auto"/>
              <w:right w:val="single" w:sz="4" w:space="0" w:color="auto"/>
            </w:tcBorders>
            <w:vAlign w:val="center"/>
          </w:tcPr>
          <w:p w:rsidR="004F77B9" w:rsidRDefault="00542813">
            <w:pPr>
              <w:rPr>
                <w:rFonts w:ascii="仿宋_GB2312" w:eastAsia="仿宋_GB2312" w:hAnsi="宋体" w:cs="宋体"/>
                <w:sz w:val="32"/>
                <w:szCs w:val="32"/>
              </w:rPr>
            </w:pPr>
            <w:r>
              <w:rPr>
                <w:rFonts w:ascii="仿宋_GB2312" w:eastAsia="仿宋_GB2312" w:hint="eastAsia"/>
                <w:sz w:val="32"/>
                <w:szCs w:val="32"/>
              </w:rPr>
              <w:t>二、通用设备</w:t>
            </w:r>
          </w:p>
        </w:tc>
        <w:tc>
          <w:tcPr>
            <w:tcW w:w="1688" w:type="dxa"/>
            <w:tcBorders>
              <w:top w:val="nil"/>
              <w:left w:val="nil"/>
              <w:bottom w:val="single" w:sz="4" w:space="0" w:color="auto"/>
              <w:right w:val="single" w:sz="4" w:space="0" w:color="auto"/>
            </w:tcBorders>
            <w:vAlign w:val="center"/>
          </w:tcPr>
          <w:p w:rsidR="004F77B9" w:rsidRDefault="00542813">
            <w:pPr>
              <w:jc w:val="right"/>
              <w:rPr>
                <w:rFonts w:ascii="宋体" w:hAnsi="宋体" w:cs="宋体"/>
                <w:color w:val="000000"/>
                <w:sz w:val="22"/>
                <w:szCs w:val="22"/>
              </w:rPr>
            </w:pPr>
            <w:r>
              <w:rPr>
                <w:rFonts w:hint="eastAsia"/>
                <w:color w:val="000000"/>
                <w:sz w:val="22"/>
                <w:szCs w:val="22"/>
              </w:rPr>
              <w:t>511</w:t>
            </w:r>
          </w:p>
        </w:tc>
        <w:tc>
          <w:tcPr>
            <w:tcW w:w="3325" w:type="dxa"/>
            <w:tcBorders>
              <w:top w:val="nil"/>
              <w:left w:val="nil"/>
              <w:bottom w:val="single" w:sz="4" w:space="0" w:color="auto"/>
              <w:right w:val="single" w:sz="4" w:space="0" w:color="auto"/>
            </w:tcBorders>
            <w:vAlign w:val="center"/>
          </w:tcPr>
          <w:p w:rsidR="004F77B9" w:rsidRDefault="00542813">
            <w:pPr>
              <w:jc w:val="right"/>
              <w:rPr>
                <w:rFonts w:ascii="宋体" w:hAnsi="宋体" w:cs="宋体"/>
                <w:color w:val="000000"/>
                <w:sz w:val="22"/>
                <w:szCs w:val="22"/>
              </w:rPr>
            </w:pPr>
            <w:r>
              <w:rPr>
                <w:rFonts w:hint="eastAsia"/>
                <w:color w:val="000000"/>
                <w:sz w:val="22"/>
                <w:szCs w:val="22"/>
              </w:rPr>
              <w:t>619.87</w:t>
            </w:r>
          </w:p>
        </w:tc>
      </w:tr>
      <w:tr w:rsidR="004F77B9">
        <w:trPr>
          <w:trHeight w:val="645"/>
        </w:trPr>
        <w:tc>
          <w:tcPr>
            <w:tcW w:w="3743" w:type="dxa"/>
            <w:tcBorders>
              <w:top w:val="nil"/>
              <w:left w:val="single" w:sz="4" w:space="0" w:color="auto"/>
              <w:bottom w:val="single" w:sz="4" w:space="0" w:color="auto"/>
              <w:right w:val="single" w:sz="4" w:space="0" w:color="auto"/>
            </w:tcBorders>
            <w:vAlign w:val="center"/>
          </w:tcPr>
          <w:p w:rsidR="004F77B9" w:rsidRDefault="00542813">
            <w:pPr>
              <w:rPr>
                <w:rFonts w:ascii="仿宋_GB2312" w:eastAsia="仿宋_GB2312" w:hAnsi="宋体" w:cs="宋体"/>
                <w:sz w:val="32"/>
                <w:szCs w:val="32"/>
              </w:rPr>
            </w:pPr>
            <w:r>
              <w:rPr>
                <w:rFonts w:ascii="仿宋_GB2312" w:eastAsia="仿宋_GB2312" w:hint="eastAsia"/>
                <w:sz w:val="32"/>
                <w:szCs w:val="32"/>
              </w:rPr>
              <w:t xml:space="preserve">　　其中：汽车</w:t>
            </w:r>
          </w:p>
        </w:tc>
        <w:tc>
          <w:tcPr>
            <w:tcW w:w="1688" w:type="dxa"/>
            <w:tcBorders>
              <w:top w:val="nil"/>
              <w:left w:val="nil"/>
              <w:bottom w:val="single" w:sz="4" w:space="0" w:color="auto"/>
              <w:right w:val="single" w:sz="4" w:space="0" w:color="auto"/>
            </w:tcBorders>
            <w:vAlign w:val="center"/>
          </w:tcPr>
          <w:p w:rsidR="004F77B9" w:rsidRDefault="00542813">
            <w:pPr>
              <w:jc w:val="right"/>
              <w:rPr>
                <w:rFonts w:ascii="宋体" w:hAnsi="宋体" w:cs="宋体"/>
                <w:color w:val="000000"/>
                <w:sz w:val="22"/>
                <w:szCs w:val="22"/>
              </w:rPr>
            </w:pPr>
            <w:r>
              <w:rPr>
                <w:rFonts w:hint="eastAsia"/>
                <w:color w:val="000000"/>
                <w:sz w:val="22"/>
                <w:szCs w:val="22"/>
              </w:rPr>
              <w:t>1</w:t>
            </w:r>
          </w:p>
        </w:tc>
        <w:tc>
          <w:tcPr>
            <w:tcW w:w="3325" w:type="dxa"/>
            <w:tcBorders>
              <w:top w:val="nil"/>
              <w:left w:val="nil"/>
              <w:bottom w:val="single" w:sz="4" w:space="0" w:color="auto"/>
              <w:right w:val="single" w:sz="4" w:space="0" w:color="auto"/>
            </w:tcBorders>
            <w:vAlign w:val="center"/>
          </w:tcPr>
          <w:p w:rsidR="004F77B9" w:rsidRDefault="00542813">
            <w:pPr>
              <w:jc w:val="right"/>
              <w:rPr>
                <w:rFonts w:ascii="宋体" w:hAnsi="宋体" w:cs="宋体"/>
                <w:color w:val="000000"/>
                <w:sz w:val="22"/>
                <w:szCs w:val="22"/>
              </w:rPr>
            </w:pPr>
            <w:r>
              <w:rPr>
                <w:rFonts w:hint="eastAsia"/>
                <w:color w:val="000000"/>
                <w:sz w:val="22"/>
                <w:szCs w:val="22"/>
              </w:rPr>
              <w:t>10.43</w:t>
            </w:r>
          </w:p>
        </w:tc>
      </w:tr>
      <w:tr w:rsidR="004F77B9">
        <w:trPr>
          <w:trHeight w:val="645"/>
        </w:trPr>
        <w:tc>
          <w:tcPr>
            <w:tcW w:w="3743" w:type="dxa"/>
            <w:tcBorders>
              <w:top w:val="nil"/>
              <w:left w:val="single" w:sz="4" w:space="0" w:color="auto"/>
              <w:bottom w:val="single" w:sz="4" w:space="0" w:color="auto"/>
              <w:right w:val="single" w:sz="4" w:space="0" w:color="auto"/>
            </w:tcBorders>
            <w:vAlign w:val="center"/>
          </w:tcPr>
          <w:p w:rsidR="004F77B9" w:rsidRDefault="00542813">
            <w:pPr>
              <w:rPr>
                <w:rFonts w:ascii="仿宋_GB2312" w:eastAsia="仿宋_GB2312" w:hAnsi="宋体" w:cs="宋体"/>
                <w:sz w:val="32"/>
                <w:szCs w:val="32"/>
              </w:rPr>
            </w:pPr>
            <w:r>
              <w:rPr>
                <w:rFonts w:ascii="仿宋_GB2312" w:eastAsia="仿宋_GB2312" w:hint="eastAsia"/>
                <w:sz w:val="32"/>
                <w:szCs w:val="32"/>
              </w:rPr>
              <w:t>三、专用设备</w:t>
            </w:r>
          </w:p>
        </w:tc>
        <w:tc>
          <w:tcPr>
            <w:tcW w:w="1688" w:type="dxa"/>
            <w:tcBorders>
              <w:top w:val="nil"/>
              <w:left w:val="nil"/>
              <w:bottom w:val="single" w:sz="4" w:space="0" w:color="auto"/>
              <w:right w:val="single" w:sz="4" w:space="0" w:color="auto"/>
            </w:tcBorders>
            <w:vAlign w:val="center"/>
          </w:tcPr>
          <w:p w:rsidR="004F77B9" w:rsidRDefault="00542813">
            <w:pPr>
              <w:jc w:val="right"/>
              <w:rPr>
                <w:rFonts w:ascii="宋体" w:hAnsi="宋体" w:cs="宋体"/>
                <w:sz w:val="20"/>
                <w:szCs w:val="20"/>
              </w:rPr>
            </w:pPr>
            <w:r>
              <w:rPr>
                <w:rFonts w:hint="eastAsia"/>
                <w:sz w:val="20"/>
                <w:szCs w:val="20"/>
              </w:rPr>
              <w:t xml:space="preserve">　</w:t>
            </w:r>
            <w:r>
              <w:rPr>
                <w:rFonts w:hint="eastAsia"/>
                <w:sz w:val="20"/>
                <w:szCs w:val="20"/>
              </w:rPr>
              <w:t>14</w:t>
            </w:r>
          </w:p>
        </w:tc>
        <w:tc>
          <w:tcPr>
            <w:tcW w:w="3325" w:type="dxa"/>
            <w:tcBorders>
              <w:top w:val="nil"/>
              <w:left w:val="nil"/>
              <w:bottom w:val="single" w:sz="4" w:space="0" w:color="auto"/>
              <w:right w:val="single" w:sz="4" w:space="0" w:color="auto"/>
            </w:tcBorders>
            <w:vAlign w:val="center"/>
          </w:tcPr>
          <w:p w:rsidR="004F77B9" w:rsidRDefault="00542813">
            <w:pPr>
              <w:jc w:val="right"/>
              <w:rPr>
                <w:rFonts w:ascii="宋体" w:hAnsi="宋体" w:cs="宋体"/>
                <w:sz w:val="20"/>
                <w:szCs w:val="20"/>
              </w:rPr>
            </w:pPr>
            <w:r>
              <w:rPr>
                <w:rFonts w:hint="eastAsia"/>
                <w:sz w:val="20"/>
                <w:szCs w:val="20"/>
              </w:rPr>
              <w:t>5.64</w:t>
            </w:r>
            <w:r>
              <w:rPr>
                <w:rFonts w:hint="eastAsia"/>
                <w:sz w:val="20"/>
                <w:szCs w:val="20"/>
              </w:rPr>
              <w:t xml:space="preserve">　</w:t>
            </w:r>
          </w:p>
        </w:tc>
      </w:tr>
      <w:tr w:rsidR="004F77B9">
        <w:trPr>
          <w:trHeight w:val="645"/>
        </w:trPr>
        <w:tc>
          <w:tcPr>
            <w:tcW w:w="3743" w:type="dxa"/>
            <w:tcBorders>
              <w:top w:val="nil"/>
              <w:left w:val="single" w:sz="4" w:space="0" w:color="auto"/>
              <w:bottom w:val="single" w:sz="4" w:space="0" w:color="auto"/>
              <w:right w:val="single" w:sz="4" w:space="0" w:color="auto"/>
            </w:tcBorders>
            <w:vAlign w:val="center"/>
          </w:tcPr>
          <w:p w:rsidR="004F77B9" w:rsidRDefault="00542813">
            <w:pPr>
              <w:rPr>
                <w:rFonts w:ascii="仿宋_GB2312" w:eastAsia="仿宋_GB2312" w:hAnsi="宋体" w:cs="宋体"/>
                <w:sz w:val="32"/>
                <w:szCs w:val="32"/>
              </w:rPr>
            </w:pPr>
            <w:r>
              <w:rPr>
                <w:rFonts w:ascii="仿宋_GB2312" w:eastAsia="仿宋_GB2312" w:hint="eastAsia"/>
                <w:sz w:val="32"/>
                <w:szCs w:val="32"/>
              </w:rPr>
              <w:t>四、文物与陈列品</w:t>
            </w:r>
          </w:p>
        </w:tc>
        <w:tc>
          <w:tcPr>
            <w:tcW w:w="1688" w:type="dxa"/>
            <w:tcBorders>
              <w:top w:val="nil"/>
              <w:left w:val="nil"/>
              <w:bottom w:val="single" w:sz="4" w:space="0" w:color="auto"/>
              <w:right w:val="single" w:sz="4" w:space="0" w:color="auto"/>
            </w:tcBorders>
            <w:vAlign w:val="center"/>
          </w:tcPr>
          <w:p w:rsidR="004F77B9" w:rsidRDefault="00542813">
            <w:pPr>
              <w:rPr>
                <w:rFonts w:ascii="宋体" w:hAnsi="宋体" w:cs="宋体"/>
                <w:sz w:val="20"/>
                <w:szCs w:val="20"/>
              </w:rPr>
            </w:pPr>
            <w:r>
              <w:rPr>
                <w:rFonts w:hint="eastAsia"/>
                <w:sz w:val="20"/>
                <w:szCs w:val="20"/>
              </w:rPr>
              <w:t xml:space="preserve">　</w:t>
            </w:r>
          </w:p>
        </w:tc>
        <w:tc>
          <w:tcPr>
            <w:tcW w:w="3325" w:type="dxa"/>
            <w:tcBorders>
              <w:top w:val="nil"/>
              <w:left w:val="nil"/>
              <w:bottom w:val="single" w:sz="4" w:space="0" w:color="auto"/>
              <w:right w:val="single" w:sz="4" w:space="0" w:color="auto"/>
            </w:tcBorders>
            <w:vAlign w:val="center"/>
          </w:tcPr>
          <w:p w:rsidR="004F77B9" w:rsidRDefault="00542813">
            <w:pPr>
              <w:rPr>
                <w:rFonts w:ascii="宋体" w:hAnsi="宋体" w:cs="宋体"/>
                <w:sz w:val="20"/>
                <w:szCs w:val="20"/>
              </w:rPr>
            </w:pPr>
            <w:r>
              <w:rPr>
                <w:rFonts w:hint="eastAsia"/>
                <w:sz w:val="20"/>
                <w:szCs w:val="20"/>
              </w:rPr>
              <w:t xml:space="preserve">　</w:t>
            </w:r>
          </w:p>
        </w:tc>
      </w:tr>
      <w:tr w:rsidR="004F77B9">
        <w:trPr>
          <w:trHeight w:val="819"/>
        </w:trPr>
        <w:tc>
          <w:tcPr>
            <w:tcW w:w="3743" w:type="dxa"/>
            <w:tcBorders>
              <w:top w:val="nil"/>
              <w:left w:val="single" w:sz="4" w:space="0" w:color="auto"/>
              <w:bottom w:val="single" w:sz="4" w:space="0" w:color="auto"/>
              <w:right w:val="single" w:sz="4" w:space="0" w:color="auto"/>
            </w:tcBorders>
            <w:vAlign w:val="center"/>
          </w:tcPr>
          <w:p w:rsidR="004F77B9" w:rsidRDefault="00542813">
            <w:pPr>
              <w:rPr>
                <w:rFonts w:ascii="仿宋_GB2312" w:eastAsia="仿宋_GB2312" w:hAnsi="宋体" w:cs="宋体"/>
                <w:sz w:val="32"/>
                <w:szCs w:val="32"/>
              </w:rPr>
            </w:pPr>
            <w:r>
              <w:rPr>
                <w:rFonts w:ascii="仿宋_GB2312" w:eastAsia="仿宋_GB2312" w:hint="eastAsia"/>
                <w:sz w:val="32"/>
                <w:szCs w:val="32"/>
              </w:rPr>
              <w:t xml:space="preserve">　　其中：文物</w:t>
            </w:r>
          </w:p>
        </w:tc>
        <w:tc>
          <w:tcPr>
            <w:tcW w:w="1688" w:type="dxa"/>
            <w:tcBorders>
              <w:top w:val="nil"/>
              <w:left w:val="nil"/>
              <w:bottom w:val="single" w:sz="4" w:space="0" w:color="auto"/>
              <w:right w:val="single" w:sz="4" w:space="0" w:color="auto"/>
            </w:tcBorders>
            <w:vAlign w:val="center"/>
          </w:tcPr>
          <w:p w:rsidR="004F77B9" w:rsidRDefault="00542813">
            <w:pPr>
              <w:rPr>
                <w:rFonts w:ascii="宋体" w:hAnsi="宋体" w:cs="宋体"/>
                <w:sz w:val="20"/>
                <w:szCs w:val="20"/>
              </w:rPr>
            </w:pPr>
            <w:r>
              <w:rPr>
                <w:rFonts w:hint="eastAsia"/>
                <w:sz w:val="20"/>
                <w:szCs w:val="20"/>
              </w:rPr>
              <w:t xml:space="preserve">　</w:t>
            </w:r>
          </w:p>
        </w:tc>
        <w:tc>
          <w:tcPr>
            <w:tcW w:w="3325" w:type="dxa"/>
            <w:tcBorders>
              <w:top w:val="nil"/>
              <w:left w:val="nil"/>
              <w:bottom w:val="single" w:sz="4" w:space="0" w:color="auto"/>
              <w:right w:val="single" w:sz="4" w:space="0" w:color="auto"/>
            </w:tcBorders>
            <w:vAlign w:val="center"/>
          </w:tcPr>
          <w:p w:rsidR="004F77B9" w:rsidRDefault="00542813">
            <w:pPr>
              <w:rPr>
                <w:rFonts w:ascii="宋体" w:hAnsi="宋体" w:cs="宋体"/>
                <w:sz w:val="20"/>
                <w:szCs w:val="20"/>
              </w:rPr>
            </w:pPr>
            <w:r>
              <w:rPr>
                <w:rFonts w:hint="eastAsia"/>
                <w:sz w:val="20"/>
                <w:szCs w:val="20"/>
              </w:rPr>
              <w:t xml:space="preserve">　</w:t>
            </w:r>
          </w:p>
        </w:tc>
      </w:tr>
      <w:tr w:rsidR="004F77B9">
        <w:trPr>
          <w:trHeight w:val="645"/>
        </w:trPr>
        <w:tc>
          <w:tcPr>
            <w:tcW w:w="3743" w:type="dxa"/>
            <w:tcBorders>
              <w:top w:val="nil"/>
              <w:left w:val="single" w:sz="4" w:space="0" w:color="auto"/>
              <w:bottom w:val="single" w:sz="4" w:space="0" w:color="auto"/>
              <w:right w:val="single" w:sz="4" w:space="0" w:color="auto"/>
            </w:tcBorders>
            <w:vAlign w:val="center"/>
          </w:tcPr>
          <w:p w:rsidR="004F77B9" w:rsidRDefault="00542813">
            <w:pPr>
              <w:rPr>
                <w:rFonts w:ascii="仿宋_GB2312" w:eastAsia="仿宋_GB2312" w:hAnsi="宋体" w:cs="宋体"/>
                <w:sz w:val="32"/>
                <w:szCs w:val="32"/>
              </w:rPr>
            </w:pPr>
            <w:r>
              <w:rPr>
                <w:rFonts w:ascii="仿宋_GB2312" w:eastAsia="仿宋_GB2312" w:hint="eastAsia"/>
                <w:sz w:val="32"/>
                <w:szCs w:val="32"/>
              </w:rPr>
              <w:t xml:space="preserve">　　陈列品</w:t>
            </w:r>
          </w:p>
        </w:tc>
        <w:tc>
          <w:tcPr>
            <w:tcW w:w="1688" w:type="dxa"/>
            <w:tcBorders>
              <w:top w:val="nil"/>
              <w:left w:val="nil"/>
              <w:bottom w:val="single" w:sz="4" w:space="0" w:color="auto"/>
              <w:right w:val="single" w:sz="4" w:space="0" w:color="auto"/>
            </w:tcBorders>
            <w:vAlign w:val="center"/>
          </w:tcPr>
          <w:p w:rsidR="004F77B9" w:rsidRDefault="00542813">
            <w:pPr>
              <w:rPr>
                <w:rFonts w:ascii="宋体" w:hAnsi="宋体" w:cs="宋体"/>
                <w:sz w:val="20"/>
                <w:szCs w:val="20"/>
              </w:rPr>
            </w:pPr>
            <w:r>
              <w:rPr>
                <w:rFonts w:hint="eastAsia"/>
                <w:sz w:val="20"/>
                <w:szCs w:val="20"/>
              </w:rPr>
              <w:t xml:space="preserve">　</w:t>
            </w:r>
          </w:p>
        </w:tc>
        <w:tc>
          <w:tcPr>
            <w:tcW w:w="3325" w:type="dxa"/>
            <w:tcBorders>
              <w:top w:val="nil"/>
              <w:left w:val="nil"/>
              <w:bottom w:val="single" w:sz="4" w:space="0" w:color="auto"/>
              <w:right w:val="single" w:sz="4" w:space="0" w:color="auto"/>
            </w:tcBorders>
            <w:vAlign w:val="center"/>
          </w:tcPr>
          <w:p w:rsidR="004F77B9" w:rsidRDefault="00542813">
            <w:pPr>
              <w:rPr>
                <w:rFonts w:ascii="宋体" w:hAnsi="宋体" w:cs="宋体"/>
                <w:sz w:val="20"/>
                <w:szCs w:val="20"/>
              </w:rPr>
            </w:pPr>
            <w:r>
              <w:rPr>
                <w:rFonts w:hint="eastAsia"/>
                <w:sz w:val="20"/>
                <w:szCs w:val="20"/>
              </w:rPr>
              <w:t xml:space="preserve">　</w:t>
            </w:r>
          </w:p>
        </w:tc>
      </w:tr>
      <w:tr w:rsidR="004F77B9">
        <w:trPr>
          <w:trHeight w:val="645"/>
        </w:trPr>
        <w:tc>
          <w:tcPr>
            <w:tcW w:w="3743" w:type="dxa"/>
            <w:tcBorders>
              <w:top w:val="single" w:sz="4" w:space="0" w:color="auto"/>
              <w:left w:val="single" w:sz="4" w:space="0" w:color="auto"/>
              <w:bottom w:val="single" w:sz="4" w:space="0" w:color="auto"/>
              <w:right w:val="single" w:sz="4" w:space="0" w:color="auto"/>
            </w:tcBorders>
            <w:vAlign w:val="center"/>
          </w:tcPr>
          <w:p w:rsidR="004F77B9" w:rsidRDefault="00542813">
            <w:pPr>
              <w:rPr>
                <w:rFonts w:ascii="仿宋_GB2312" w:eastAsia="仿宋_GB2312" w:hAnsi="宋体" w:cs="宋体"/>
                <w:sz w:val="32"/>
                <w:szCs w:val="32"/>
              </w:rPr>
            </w:pPr>
            <w:r>
              <w:rPr>
                <w:rFonts w:ascii="仿宋_GB2312" w:eastAsia="仿宋_GB2312" w:hint="eastAsia"/>
                <w:sz w:val="32"/>
                <w:szCs w:val="32"/>
              </w:rPr>
              <w:t>五、图书档案</w:t>
            </w:r>
          </w:p>
        </w:tc>
        <w:tc>
          <w:tcPr>
            <w:tcW w:w="1688" w:type="dxa"/>
            <w:tcBorders>
              <w:top w:val="single" w:sz="4" w:space="0" w:color="auto"/>
              <w:left w:val="single" w:sz="4" w:space="0" w:color="auto"/>
              <w:bottom w:val="single" w:sz="4" w:space="0" w:color="auto"/>
              <w:right w:val="single" w:sz="4" w:space="0" w:color="auto"/>
            </w:tcBorders>
            <w:vAlign w:val="center"/>
          </w:tcPr>
          <w:p w:rsidR="004F77B9" w:rsidRDefault="00542813">
            <w:pPr>
              <w:jc w:val="right"/>
              <w:rPr>
                <w:rFonts w:ascii="宋体" w:hAnsi="宋体" w:cs="宋体"/>
                <w:sz w:val="20"/>
                <w:szCs w:val="20"/>
              </w:rPr>
            </w:pPr>
            <w:r>
              <w:rPr>
                <w:rFonts w:hint="eastAsia"/>
                <w:sz w:val="20"/>
                <w:szCs w:val="20"/>
              </w:rPr>
              <w:t xml:space="preserve">　</w:t>
            </w:r>
            <w:r>
              <w:rPr>
                <w:rFonts w:hint="eastAsia"/>
                <w:sz w:val="20"/>
                <w:szCs w:val="20"/>
              </w:rPr>
              <w:t>1</w:t>
            </w:r>
          </w:p>
        </w:tc>
        <w:tc>
          <w:tcPr>
            <w:tcW w:w="3325" w:type="dxa"/>
            <w:tcBorders>
              <w:top w:val="single" w:sz="4" w:space="0" w:color="auto"/>
              <w:left w:val="single" w:sz="4" w:space="0" w:color="auto"/>
              <w:bottom w:val="single" w:sz="4" w:space="0" w:color="auto"/>
              <w:right w:val="single" w:sz="4" w:space="0" w:color="auto"/>
            </w:tcBorders>
            <w:vAlign w:val="center"/>
          </w:tcPr>
          <w:p w:rsidR="004F77B9" w:rsidRDefault="00542813">
            <w:pPr>
              <w:jc w:val="right"/>
              <w:rPr>
                <w:rFonts w:ascii="宋体" w:hAnsi="宋体" w:cs="宋体"/>
                <w:sz w:val="20"/>
                <w:szCs w:val="20"/>
              </w:rPr>
            </w:pPr>
            <w:r>
              <w:rPr>
                <w:rFonts w:hint="eastAsia"/>
                <w:sz w:val="20"/>
                <w:szCs w:val="20"/>
              </w:rPr>
              <w:t>0.88</w:t>
            </w:r>
            <w:r>
              <w:rPr>
                <w:rFonts w:hint="eastAsia"/>
                <w:sz w:val="20"/>
                <w:szCs w:val="20"/>
              </w:rPr>
              <w:t xml:space="preserve">　</w:t>
            </w:r>
          </w:p>
        </w:tc>
      </w:tr>
      <w:tr w:rsidR="004F77B9">
        <w:trPr>
          <w:trHeight w:val="645"/>
        </w:trPr>
        <w:tc>
          <w:tcPr>
            <w:tcW w:w="3743" w:type="dxa"/>
            <w:tcBorders>
              <w:top w:val="single" w:sz="4" w:space="0" w:color="auto"/>
              <w:left w:val="single" w:sz="4" w:space="0" w:color="auto"/>
              <w:bottom w:val="single" w:sz="4" w:space="0" w:color="auto"/>
              <w:right w:val="single" w:sz="4" w:space="0" w:color="auto"/>
            </w:tcBorders>
            <w:vAlign w:val="center"/>
          </w:tcPr>
          <w:p w:rsidR="004F77B9" w:rsidRDefault="00542813">
            <w:pPr>
              <w:rPr>
                <w:rFonts w:ascii="仿宋_GB2312" w:eastAsia="仿宋_GB2312" w:hAnsi="宋体" w:cs="宋体"/>
                <w:sz w:val="32"/>
                <w:szCs w:val="32"/>
              </w:rPr>
            </w:pPr>
            <w:r>
              <w:rPr>
                <w:rFonts w:ascii="仿宋_GB2312" w:eastAsia="仿宋_GB2312" w:hint="eastAsia"/>
                <w:sz w:val="32"/>
                <w:szCs w:val="32"/>
              </w:rPr>
              <w:t xml:space="preserve">　　其中：图书资料</w:t>
            </w:r>
          </w:p>
        </w:tc>
        <w:tc>
          <w:tcPr>
            <w:tcW w:w="1688" w:type="dxa"/>
            <w:tcBorders>
              <w:top w:val="single" w:sz="4" w:space="0" w:color="auto"/>
              <w:left w:val="nil"/>
              <w:bottom w:val="single" w:sz="4" w:space="0" w:color="auto"/>
              <w:right w:val="single" w:sz="4" w:space="0" w:color="auto"/>
            </w:tcBorders>
            <w:vAlign w:val="center"/>
          </w:tcPr>
          <w:p w:rsidR="004F77B9" w:rsidRDefault="00542813">
            <w:pPr>
              <w:jc w:val="right"/>
              <w:rPr>
                <w:rFonts w:ascii="宋体" w:hAnsi="宋体" w:cs="宋体"/>
                <w:sz w:val="20"/>
                <w:szCs w:val="20"/>
              </w:rPr>
            </w:pPr>
            <w:r>
              <w:rPr>
                <w:rFonts w:hint="eastAsia"/>
                <w:sz w:val="20"/>
                <w:szCs w:val="20"/>
              </w:rPr>
              <w:t xml:space="preserve">　</w:t>
            </w:r>
            <w:r>
              <w:rPr>
                <w:rFonts w:hint="eastAsia"/>
                <w:sz w:val="20"/>
                <w:szCs w:val="20"/>
              </w:rPr>
              <w:t>1</w:t>
            </w:r>
          </w:p>
        </w:tc>
        <w:tc>
          <w:tcPr>
            <w:tcW w:w="3325" w:type="dxa"/>
            <w:tcBorders>
              <w:top w:val="single" w:sz="4" w:space="0" w:color="auto"/>
              <w:left w:val="nil"/>
              <w:bottom w:val="single" w:sz="4" w:space="0" w:color="auto"/>
              <w:right w:val="single" w:sz="4" w:space="0" w:color="auto"/>
            </w:tcBorders>
            <w:vAlign w:val="center"/>
          </w:tcPr>
          <w:p w:rsidR="004F77B9" w:rsidRDefault="00542813">
            <w:pPr>
              <w:jc w:val="right"/>
              <w:rPr>
                <w:rFonts w:ascii="宋体" w:hAnsi="宋体" w:cs="宋体"/>
                <w:sz w:val="20"/>
                <w:szCs w:val="20"/>
              </w:rPr>
            </w:pPr>
            <w:r>
              <w:rPr>
                <w:rFonts w:hint="eastAsia"/>
                <w:sz w:val="20"/>
                <w:szCs w:val="20"/>
              </w:rPr>
              <w:t xml:space="preserve">　</w:t>
            </w:r>
            <w:r>
              <w:rPr>
                <w:rFonts w:hint="eastAsia"/>
                <w:sz w:val="20"/>
                <w:szCs w:val="20"/>
              </w:rPr>
              <w:t>0.88</w:t>
            </w:r>
          </w:p>
        </w:tc>
      </w:tr>
      <w:tr w:rsidR="004F77B9">
        <w:trPr>
          <w:trHeight w:val="645"/>
        </w:trPr>
        <w:tc>
          <w:tcPr>
            <w:tcW w:w="3743" w:type="dxa"/>
            <w:tcBorders>
              <w:top w:val="nil"/>
              <w:left w:val="single" w:sz="4" w:space="0" w:color="auto"/>
              <w:bottom w:val="single" w:sz="4" w:space="0" w:color="auto"/>
              <w:right w:val="single" w:sz="4" w:space="0" w:color="auto"/>
            </w:tcBorders>
            <w:vAlign w:val="center"/>
          </w:tcPr>
          <w:p w:rsidR="004F77B9" w:rsidRDefault="00542813">
            <w:pPr>
              <w:rPr>
                <w:rFonts w:ascii="仿宋_GB2312" w:eastAsia="仿宋_GB2312" w:hAnsi="宋体" w:cs="宋体"/>
                <w:sz w:val="32"/>
                <w:szCs w:val="32"/>
              </w:rPr>
            </w:pPr>
            <w:r>
              <w:rPr>
                <w:rFonts w:ascii="仿宋_GB2312" w:eastAsia="仿宋_GB2312" w:hint="eastAsia"/>
                <w:sz w:val="32"/>
                <w:szCs w:val="32"/>
              </w:rPr>
              <w:t>六、家具、用具、装具及动植物</w:t>
            </w:r>
          </w:p>
        </w:tc>
        <w:tc>
          <w:tcPr>
            <w:tcW w:w="1688" w:type="dxa"/>
            <w:tcBorders>
              <w:top w:val="nil"/>
              <w:left w:val="nil"/>
              <w:bottom w:val="single" w:sz="4" w:space="0" w:color="auto"/>
              <w:right w:val="single" w:sz="4" w:space="0" w:color="auto"/>
            </w:tcBorders>
            <w:vAlign w:val="center"/>
          </w:tcPr>
          <w:p w:rsidR="004F77B9" w:rsidRDefault="00542813">
            <w:pPr>
              <w:jc w:val="right"/>
              <w:rPr>
                <w:rFonts w:ascii="宋体" w:hAnsi="宋体" w:cs="宋体"/>
                <w:sz w:val="22"/>
                <w:szCs w:val="22"/>
              </w:rPr>
            </w:pPr>
            <w:r>
              <w:rPr>
                <w:rFonts w:hint="eastAsia"/>
                <w:sz w:val="22"/>
                <w:szCs w:val="22"/>
              </w:rPr>
              <w:t>5567</w:t>
            </w:r>
          </w:p>
        </w:tc>
        <w:tc>
          <w:tcPr>
            <w:tcW w:w="3325" w:type="dxa"/>
            <w:tcBorders>
              <w:top w:val="nil"/>
              <w:left w:val="nil"/>
              <w:bottom w:val="single" w:sz="4" w:space="0" w:color="auto"/>
              <w:right w:val="single" w:sz="4" w:space="0" w:color="auto"/>
            </w:tcBorders>
            <w:vAlign w:val="center"/>
          </w:tcPr>
          <w:p w:rsidR="004F77B9" w:rsidRDefault="00542813">
            <w:pPr>
              <w:jc w:val="right"/>
              <w:rPr>
                <w:rFonts w:ascii="宋体" w:hAnsi="宋体" w:cs="宋体"/>
                <w:color w:val="000000"/>
                <w:sz w:val="22"/>
                <w:szCs w:val="22"/>
              </w:rPr>
            </w:pPr>
            <w:r>
              <w:rPr>
                <w:rFonts w:hint="eastAsia"/>
                <w:color w:val="000000"/>
                <w:sz w:val="22"/>
                <w:szCs w:val="22"/>
              </w:rPr>
              <w:t>31.94</w:t>
            </w:r>
          </w:p>
        </w:tc>
      </w:tr>
      <w:tr w:rsidR="004F77B9">
        <w:trPr>
          <w:trHeight w:val="645"/>
        </w:trPr>
        <w:tc>
          <w:tcPr>
            <w:tcW w:w="3743" w:type="dxa"/>
            <w:tcBorders>
              <w:top w:val="nil"/>
              <w:left w:val="single" w:sz="4" w:space="0" w:color="auto"/>
              <w:bottom w:val="single" w:sz="4" w:space="0" w:color="auto"/>
              <w:right w:val="single" w:sz="4" w:space="0" w:color="auto"/>
            </w:tcBorders>
            <w:vAlign w:val="center"/>
          </w:tcPr>
          <w:p w:rsidR="004F77B9" w:rsidRDefault="00542813">
            <w:pPr>
              <w:rPr>
                <w:rFonts w:ascii="仿宋_GB2312" w:eastAsia="仿宋_GB2312" w:hAnsi="宋体" w:cs="宋体"/>
                <w:sz w:val="32"/>
                <w:szCs w:val="32"/>
              </w:rPr>
            </w:pPr>
            <w:r>
              <w:rPr>
                <w:rFonts w:ascii="仿宋_GB2312" w:eastAsia="仿宋_GB2312" w:hint="eastAsia"/>
                <w:sz w:val="32"/>
                <w:szCs w:val="32"/>
              </w:rPr>
              <w:t xml:space="preserve">　　其中：家具用具</w:t>
            </w:r>
          </w:p>
        </w:tc>
        <w:tc>
          <w:tcPr>
            <w:tcW w:w="1688" w:type="dxa"/>
            <w:tcBorders>
              <w:top w:val="nil"/>
              <w:left w:val="nil"/>
              <w:bottom w:val="single" w:sz="4" w:space="0" w:color="auto"/>
              <w:right w:val="single" w:sz="4" w:space="0" w:color="auto"/>
            </w:tcBorders>
            <w:vAlign w:val="center"/>
          </w:tcPr>
          <w:p w:rsidR="004F77B9" w:rsidRDefault="00542813">
            <w:pPr>
              <w:jc w:val="right"/>
              <w:rPr>
                <w:rFonts w:ascii="宋体" w:hAnsi="宋体" w:cs="宋体"/>
                <w:sz w:val="22"/>
                <w:szCs w:val="22"/>
              </w:rPr>
            </w:pPr>
            <w:r>
              <w:rPr>
                <w:rFonts w:hint="eastAsia"/>
                <w:sz w:val="22"/>
                <w:szCs w:val="22"/>
              </w:rPr>
              <w:t>5567</w:t>
            </w:r>
          </w:p>
        </w:tc>
        <w:tc>
          <w:tcPr>
            <w:tcW w:w="3325" w:type="dxa"/>
            <w:tcBorders>
              <w:top w:val="nil"/>
              <w:left w:val="nil"/>
              <w:bottom w:val="single" w:sz="4" w:space="0" w:color="auto"/>
              <w:right w:val="single" w:sz="4" w:space="0" w:color="auto"/>
            </w:tcBorders>
            <w:vAlign w:val="center"/>
          </w:tcPr>
          <w:p w:rsidR="004F77B9" w:rsidRDefault="00542813">
            <w:pPr>
              <w:jc w:val="right"/>
              <w:rPr>
                <w:rFonts w:ascii="宋体" w:hAnsi="宋体" w:cs="宋体"/>
                <w:color w:val="000000"/>
                <w:sz w:val="22"/>
                <w:szCs w:val="22"/>
              </w:rPr>
            </w:pPr>
            <w:r>
              <w:rPr>
                <w:rFonts w:hint="eastAsia"/>
                <w:color w:val="000000"/>
                <w:sz w:val="22"/>
                <w:szCs w:val="22"/>
              </w:rPr>
              <w:t>31.94</w:t>
            </w:r>
          </w:p>
        </w:tc>
      </w:tr>
    </w:tbl>
    <w:p w:rsidR="004F77B9" w:rsidRDefault="00542813">
      <w:pPr>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20年我单</w:t>
      </w:r>
      <w:proofErr w:type="gramStart"/>
      <w:r>
        <w:rPr>
          <w:rFonts w:ascii="仿宋_GB2312" w:eastAsia="仿宋_GB2312" w:hint="eastAsia"/>
          <w:sz w:val="32"/>
          <w:szCs w:val="32"/>
        </w:rPr>
        <w:t>位拟购置路演厅音</w:t>
      </w:r>
      <w:proofErr w:type="gramEnd"/>
      <w:r>
        <w:rPr>
          <w:rFonts w:ascii="仿宋_GB2312" w:eastAsia="仿宋_GB2312" w:hint="eastAsia"/>
          <w:sz w:val="32"/>
          <w:szCs w:val="32"/>
        </w:rPr>
        <w:t>视频设备设施，此项资金已列入</w:t>
      </w:r>
      <w:r>
        <w:rPr>
          <w:rFonts w:ascii="仿宋_GB2312" w:eastAsia="仿宋_GB2312"/>
          <w:sz w:val="32"/>
          <w:szCs w:val="32"/>
        </w:rPr>
        <w:t>20</w:t>
      </w:r>
      <w:r>
        <w:rPr>
          <w:rFonts w:ascii="仿宋_GB2312" w:eastAsia="仿宋_GB2312" w:hint="eastAsia"/>
          <w:sz w:val="32"/>
          <w:szCs w:val="32"/>
        </w:rPr>
        <w:t>20年预算。</w:t>
      </w:r>
    </w:p>
    <w:p w:rsidR="004F77B9" w:rsidRDefault="004F77B9">
      <w:pPr>
        <w:spacing w:line="560" w:lineRule="exact"/>
        <w:ind w:firstLineChars="200" w:firstLine="643"/>
        <w:rPr>
          <w:rFonts w:ascii="宋体" w:hAnsi="宋体"/>
          <w:b/>
          <w:sz w:val="32"/>
          <w:szCs w:val="32"/>
        </w:rPr>
      </w:pPr>
    </w:p>
    <w:p w:rsidR="004F77B9" w:rsidRDefault="00542813">
      <w:pPr>
        <w:spacing w:line="560" w:lineRule="exact"/>
        <w:ind w:firstLineChars="200" w:firstLine="643"/>
      </w:pPr>
      <w:r>
        <w:rPr>
          <w:rFonts w:ascii="宋体" w:hAnsi="宋体" w:hint="eastAsia"/>
          <w:b/>
          <w:sz w:val="32"/>
          <w:szCs w:val="32"/>
        </w:rPr>
        <w:lastRenderedPageBreak/>
        <w:t>八、名词解释</w:t>
      </w:r>
    </w:p>
    <w:p w:rsidR="004F77B9" w:rsidRDefault="00542813">
      <w:pPr>
        <w:spacing w:line="560" w:lineRule="exact"/>
        <w:ind w:firstLineChars="200" w:firstLine="640"/>
        <w:rPr>
          <w:rFonts w:ascii="仿宋_GB2312" w:eastAsia="仿宋_GB2312"/>
          <w:sz w:val="32"/>
          <w:szCs w:val="32"/>
        </w:rPr>
      </w:pPr>
      <w:r>
        <w:rPr>
          <w:rFonts w:ascii="仿宋_GB2312" w:eastAsia="仿宋_GB2312" w:hint="eastAsia"/>
          <w:sz w:val="32"/>
          <w:szCs w:val="32"/>
        </w:rPr>
        <w:t>1．基本支出：是指为保障机构正常运转，完成日常工作任务而发生的人员支出和公用支出。</w:t>
      </w:r>
    </w:p>
    <w:p w:rsidR="004F77B9" w:rsidRDefault="00542813">
      <w:pPr>
        <w:spacing w:line="560" w:lineRule="exact"/>
        <w:ind w:firstLineChars="200" w:firstLine="640"/>
        <w:rPr>
          <w:rFonts w:ascii="仿宋_GB2312" w:eastAsia="仿宋_GB2312"/>
          <w:sz w:val="32"/>
          <w:szCs w:val="32"/>
        </w:rPr>
      </w:pPr>
      <w:r>
        <w:rPr>
          <w:rFonts w:ascii="仿宋_GB2312" w:eastAsia="仿宋_GB2312" w:hint="eastAsia"/>
          <w:sz w:val="32"/>
          <w:szCs w:val="32"/>
        </w:rPr>
        <w:t>2．项目支出：指在基本支出之外为完成特定行政任务和事业发展目标所发生的支出。</w:t>
      </w:r>
    </w:p>
    <w:p w:rsidR="004F77B9" w:rsidRDefault="00542813">
      <w:pPr>
        <w:spacing w:line="560" w:lineRule="exact"/>
        <w:ind w:firstLineChars="200" w:firstLine="640"/>
        <w:rPr>
          <w:rFonts w:ascii="仿宋_GB2312" w:eastAsia="仿宋_GB2312"/>
          <w:sz w:val="32"/>
          <w:szCs w:val="32"/>
        </w:rPr>
      </w:pPr>
      <w:r>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4F77B9" w:rsidRDefault="00542813">
      <w:pPr>
        <w:spacing w:line="560" w:lineRule="exact"/>
        <w:ind w:firstLineChars="200" w:firstLine="643"/>
        <w:rPr>
          <w:rFonts w:ascii="宋体" w:hAnsi="宋体"/>
          <w:b/>
          <w:sz w:val="32"/>
          <w:szCs w:val="32"/>
        </w:rPr>
      </w:pPr>
      <w:r>
        <w:rPr>
          <w:rFonts w:ascii="宋体" w:hAnsi="宋体" w:hint="eastAsia"/>
          <w:b/>
          <w:sz w:val="32"/>
          <w:szCs w:val="32"/>
        </w:rPr>
        <w:t>九、其他情况说明</w:t>
      </w:r>
    </w:p>
    <w:p w:rsidR="004F77B9" w:rsidRDefault="00542813">
      <w:pPr>
        <w:spacing w:line="560" w:lineRule="exact"/>
        <w:ind w:firstLineChars="200" w:firstLine="640"/>
        <w:rPr>
          <w:rFonts w:ascii="仿宋_GB2312" w:eastAsia="仿宋_GB2312"/>
          <w:sz w:val="32"/>
          <w:szCs w:val="32"/>
        </w:rPr>
      </w:pPr>
      <w:r>
        <w:rPr>
          <w:rFonts w:ascii="仿宋_GB2312" w:eastAsia="仿宋_GB2312" w:hint="eastAsia"/>
          <w:sz w:val="32"/>
          <w:szCs w:val="32"/>
        </w:rPr>
        <w:t>2020年部门预算无政府性基金预算财政拨款收支，因此相关表格数据为零。</w:t>
      </w:r>
    </w:p>
    <w:p w:rsidR="004F77B9" w:rsidRDefault="00542813">
      <w:pPr>
        <w:spacing w:line="560" w:lineRule="exact"/>
        <w:ind w:firstLineChars="200" w:firstLine="640"/>
        <w:rPr>
          <w:rFonts w:ascii="仿宋_GB2312" w:eastAsia="仿宋_GB2312"/>
          <w:sz w:val="32"/>
          <w:szCs w:val="32"/>
        </w:rPr>
      </w:pPr>
      <w:r>
        <w:rPr>
          <w:rFonts w:ascii="仿宋_GB2312" w:eastAsia="仿宋_GB2312" w:hint="eastAsia"/>
          <w:sz w:val="32"/>
          <w:szCs w:val="32"/>
        </w:rPr>
        <w:t>2020年部门预算无国有资本经营预算财政拨款收支，因此相关表格数据为零。</w:t>
      </w:r>
    </w:p>
    <w:p w:rsidR="004F77B9" w:rsidRDefault="004F77B9"/>
    <w:sectPr w:rsidR="004F77B9" w:rsidSect="00AB5AF8">
      <w:pgSz w:w="11906" w:h="16838"/>
      <w:pgMar w:top="1440" w:right="1349" w:bottom="1440" w:left="1803"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AF8" w:rsidRDefault="00542813">
      <w:r>
        <w:separator/>
      </w:r>
    </w:p>
  </w:endnote>
  <w:endnote w:type="continuationSeparator" w:id="1">
    <w:p w:rsidR="00AB5AF8" w:rsidRDefault="005428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宋体"/>
    <w:charset w:val="86"/>
    <w:family w:val="roman"/>
    <w:pitch w:val="default"/>
    <w:sig w:usb0="00000000" w:usb1="00000000" w:usb2="00000000" w:usb3="00000000" w:csb0="00040001" w:csb1="00000000"/>
  </w:font>
  <w:font w:name="方正书宋_GBK">
    <w:altName w:val="宋体"/>
    <w:charset w:val="86"/>
    <w:family w:val="roman"/>
    <w:pitch w:val="default"/>
    <w:sig w:usb0="00000000" w:usb1="00000000" w:usb2="00000000" w:usb3="00000000" w:csb0="00000000" w:csb1="00000000"/>
  </w:font>
  <w:font w:name="方正小标宋_GBK">
    <w:altName w:val="宋体"/>
    <w:charset w:val="86"/>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7B9" w:rsidRDefault="004F77B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7B9" w:rsidRDefault="004F77B9">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7B9" w:rsidRDefault="004F77B9">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7B9" w:rsidRDefault="004F77B9">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7B9" w:rsidRDefault="004F77B9">
    <w:pPr>
      <w:pStyle w:val="a3"/>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7B9" w:rsidRDefault="004F77B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AF8" w:rsidRDefault="00542813">
      <w:r>
        <w:separator/>
      </w:r>
    </w:p>
  </w:footnote>
  <w:footnote w:type="continuationSeparator" w:id="1">
    <w:p w:rsidR="00AB5AF8" w:rsidRDefault="005428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813" w:rsidRDefault="00542813" w:rsidP="00542813">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7B9" w:rsidRDefault="004F77B9">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7B9" w:rsidRDefault="004F77B9">
    <w:pPr>
      <w:pStyle w:val="a4"/>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7B9" w:rsidRDefault="004F77B9">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7B9" w:rsidRDefault="004F77B9">
    <w:pPr>
      <w:pStyle w:val="a4"/>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7B9" w:rsidRDefault="004F77B9">
    <w:pPr>
      <w:pStyle w:val="a4"/>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7B9" w:rsidRDefault="004F77B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VerticalDrawingGridEvery w:val="2"/>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138C7"/>
    <w:rsid w:val="0000303C"/>
    <w:rsid w:val="002528B5"/>
    <w:rsid w:val="002970E7"/>
    <w:rsid w:val="00351F95"/>
    <w:rsid w:val="00390476"/>
    <w:rsid w:val="003C41FD"/>
    <w:rsid w:val="00407A8F"/>
    <w:rsid w:val="00493C0E"/>
    <w:rsid w:val="004F77B9"/>
    <w:rsid w:val="00542813"/>
    <w:rsid w:val="00547834"/>
    <w:rsid w:val="00714227"/>
    <w:rsid w:val="00794F22"/>
    <w:rsid w:val="007C19FA"/>
    <w:rsid w:val="0087639C"/>
    <w:rsid w:val="008B741F"/>
    <w:rsid w:val="009901C8"/>
    <w:rsid w:val="009D05B8"/>
    <w:rsid w:val="00A4227E"/>
    <w:rsid w:val="00A542BC"/>
    <w:rsid w:val="00AB5AF8"/>
    <w:rsid w:val="00C03328"/>
    <w:rsid w:val="00C138C7"/>
    <w:rsid w:val="00C71711"/>
    <w:rsid w:val="00CC09C4"/>
    <w:rsid w:val="00DF01CB"/>
    <w:rsid w:val="00E171CA"/>
    <w:rsid w:val="00F51432"/>
    <w:rsid w:val="00FB5D95"/>
    <w:rsid w:val="01AA1BD3"/>
    <w:rsid w:val="01F236A6"/>
    <w:rsid w:val="022219C1"/>
    <w:rsid w:val="027D388E"/>
    <w:rsid w:val="031D2189"/>
    <w:rsid w:val="09563532"/>
    <w:rsid w:val="09C03D64"/>
    <w:rsid w:val="0A2A71EC"/>
    <w:rsid w:val="0B317ABB"/>
    <w:rsid w:val="0C026258"/>
    <w:rsid w:val="0D031816"/>
    <w:rsid w:val="0F3B53A1"/>
    <w:rsid w:val="10463F86"/>
    <w:rsid w:val="11507EA5"/>
    <w:rsid w:val="125D422D"/>
    <w:rsid w:val="12BD7375"/>
    <w:rsid w:val="13BC4BAC"/>
    <w:rsid w:val="18EB6F8A"/>
    <w:rsid w:val="19817A48"/>
    <w:rsid w:val="1A3739D1"/>
    <w:rsid w:val="1BE7326D"/>
    <w:rsid w:val="1D0A4516"/>
    <w:rsid w:val="1D570FEF"/>
    <w:rsid w:val="1F6665E3"/>
    <w:rsid w:val="1FE67D33"/>
    <w:rsid w:val="202B73F1"/>
    <w:rsid w:val="20442DC5"/>
    <w:rsid w:val="24670868"/>
    <w:rsid w:val="249C246B"/>
    <w:rsid w:val="25776AAA"/>
    <w:rsid w:val="25A32271"/>
    <w:rsid w:val="2AFB5687"/>
    <w:rsid w:val="2E3646E1"/>
    <w:rsid w:val="2F985474"/>
    <w:rsid w:val="31582582"/>
    <w:rsid w:val="32B35004"/>
    <w:rsid w:val="337F4E30"/>
    <w:rsid w:val="3511718C"/>
    <w:rsid w:val="35A54ADE"/>
    <w:rsid w:val="36222ADB"/>
    <w:rsid w:val="36983926"/>
    <w:rsid w:val="379F4600"/>
    <w:rsid w:val="3B495F94"/>
    <w:rsid w:val="3C456D4A"/>
    <w:rsid w:val="3E36125A"/>
    <w:rsid w:val="4259047F"/>
    <w:rsid w:val="42B1500C"/>
    <w:rsid w:val="449C4AD3"/>
    <w:rsid w:val="460E6B21"/>
    <w:rsid w:val="4A94059C"/>
    <w:rsid w:val="4B4C612F"/>
    <w:rsid w:val="4E24230C"/>
    <w:rsid w:val="4F1A2A39"/>
    <w:rsid w:val="4F6051BB"/>
    <w:rsid w:val="4FDB1150"/>
    <w:rsid w:val="50542515"/>
    <w:rsid w:val="52A564A2"/>
    <w:rsid w:val="539B1BD3"/>
    <w:rsid w:val="53A43F6C"/>
    <w:rsid w:val="55FA3628"/>
    <w:rsid w:val="58BF7BF5"/>
    <w:rsid w:val="5A026AF4"/>
    <w:rsid w:val="5A9410A6"/>
    <w:rsid w:val="5C687B85"/>
    <w:rsid w:val="5D117E65"/>
    <w:rsid w:val="5E4C7FC5"/>
    <w:rsid w:val="5F930F3C"/>
    <w:rsid w:val="60EC72D0"/>
    <w:rsid w:val="61784342"/>
    <w:rsid w:val="61D738BA"/>
    <w:rsid w:val="63C800D9"/>
    <w:rsid w:val="63DF689B"/>
    <w:rsid w:val="65301CD5"/>
    <w:rsid w:val="654A4A80"/>
    <w:rsid w:val="68643382"/>
    <w:rsid w:val="6AC755D4"/>
    <w:rsid w:val="6AE73226"/>
    <w:rsid w:val="6C5E47F6"/>
    <w:rsid w:val="6DCE228A"/>
    <w:rsid w:val="6E3474FC"/>
    <w:rsid w:val="6EFF46CC"/>
    <w:rsid w:val="6F600CE2"/>
    <w:rsid w:val="6FB23B6A"/>
    <w:rsid w:val="6FF67F41"/>
    <w:rsid w:val="70283A8F"/>
    <w:rsid w:val="71642406"/>
    <w:rsid w:val="72C6492E"/>
    <w:rsid w:val="740778DF"/>
    <w:rsid w:val="741F6CA8"/>
    <w:rsid w:val="79A57C15"/>
    <w:rsid w:val="7AA0280E"/>
    <w:rsid w:val="7ACE2803"/>
    <w:rsid w:val="7B69020E"/>
    <w:rsid w:val="7C332305"/>
    <w:rsid w:val="7CAC0419"/>
    <w:rsid w:val="7F8578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B5AF8"/>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AB5A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footnote text"/>
    <w:basedOn w:val="a"/>
    <w:uiPriority w:val="99"/>
    <w:semiHidden/>
    <w:unhideWhenUsed/>
    <w:qFormat/>
    <w:rsid w:val="00AB5AF8"/>
    <w:pPr>
      <w:snapToGrid w:val="0"/>
      <w:jc w:val="left"/>
    </w:pPr>
    <w:rPr>
      <w:sz w:val="18"/>
      <w:szCs w:val="18"/>
    </w:rPr>
  </w:style>
  <w:style w:type="character" w:styleId="a6">
    <w:name w:val="footnote reference"/>
    <w:uiPriority w:val="99"/>
    <w:semiHidden/>
    <w:unhideWhenUsed/>
    <w:qFormat/>
    <w:rsid w:val="00AB5AF8"/>
    <w:rPr>
      <w:vertAlign w:val="superscript"/>
    </w:rPr>
  </w:style>
  <w:style w:type="character" w:customStyle="1" w:styleId="Char0">
    <w:name w:val="页眉 Char"/>
    <w:basedOn w:val="a0"/>
    <w:link w:val="a4"/>
    <w:uiPriority w:val="99"/>
    <w:qFormat/>
    <w:rsid w:val="00AB5AF8"/>
    <w:rPr>
      <w:sz w:val="18"/>
      <w:szCs w:val="18"/>
    </w:rPr>
  </w:style>
  <w:style w:type="character" w:customStyle="1" w:styleId="Char">
    <w:name w:val="页脚 Char"/>
    <w:basedOn w:val="a0"/>
    <w:link w:val="a3"/>
    <w:uiPriority w:val="99"/>
    <w:qFormat/>
    <w:rsid w:val="00AB5AF8"/>
    <w:rPr>
      <w:sz w:val="18"/>
      <w:szCs w:val="18"/>
    </w:rPr>
  </w:style>
  <w:style w:type="paragraph" w:customStyle="1" w:styleId="1">
    <w:name w:val="列出段落1"/>
    <w:basedOn w:val="a"/>
    <w:qFormat/>
    <w:rsid w:val="00AB5AF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 Id="rId2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1026</Words>
  <Characters>5854</Characters>
  <Application>Microsoft Office Word</Application>
  <DocSecurity>0</DocSecurity>
  <Lines>48</Lines>
  <Paragraphs>13</Paragraphs>
  <ScaleCrop>false</ScaleCrop>
  <Company>Microsoft</Company>
  <LinksUpToDate>false</LinksUpToDate>
  <CharactersWithSpaces>6867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2</cp:revision>
  <dcterms:created xsi:type="dcterms:W3CDTF">2021-05-15T09:02:00Z</dcterms:created>
  <dcterms:modified xsi:type="dcterms:W3CDTF">2021-05-15T09:02:00Z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