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6D" w:rsidRDefault="0089715F">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005F6D" w:rsidRDefault="00005F6D">
      <w:pPr>
        <w:spacing w:line="560" w:lineRule="exact"/>
        <w:jc w:val="left"/>
        <w:rPr>
          <w:rFonts w:ascii="方正小标宋简体" w:eastAsia="方正小标宋简体"/>
          <w:sz w:val="40"/>
          <w:szCs w:val="40"/>
        </w:rPr>
      </w:pPr>
    </w:p>
    <w:p w:rsidR="00005F6D" w:rsidRDefault="0089715F">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005F6D" w:rsidRDefault="0089715F">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005F6D" w:rsidRDefault="0089715F">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005F6D" w:rsidRDefault="0089715F">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005F6D" w:rsidRDefault="0089715F">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005F6D" w:rsidRDefault="0089715F">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005F6D" w:rsidRDefault="0089715F">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005F6D" w:rsidRDefault="0089715F">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005F6D" w:rsidRDefault="0089715F">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005F6D" w:rsidRDefault="00005F6D">
      <w:pPr>
        <w:spacing w:line="560" w:lineRule="exact"/>
        <w:jc w:val="center"/>
        <w:rPr>
          <w:rFonts w:ascii="方正小标宋简体" w:eastAsia="方正小标宋简体"/>
          <w:sz w:val="40"/>
          <w:szCs w:val="40"/>
        </w:rPr>
      </w:pPr>
    </w:p>
    <w:p w:rsidR="00005F6D" w:rsidRDefault="00005F6D">
      <w:pPr>
        <w:spacing w:line="560" w:lineRule="exact"/>
        <w:jc w:val="center"/>
        <w:rPr>
          <w:rFonts w:ascii="方正小标宋简体" w:eastAsia="方正小标宋简体"/>
          <w:sz w:val="40"/>
          <w:szCs w:val="40"/>
        </w:rPr>
      </w:pPr>
    </w:p>
    <w:p w:rsidR="00005F6D" w:rsidRDefault="00005F6D">
      <w:pPr>
        <w:spacing w:line="560" w:lineRule="exact"/>
        <w:rPr>
          <w:rFonts w:ascii="方正小标宋简体" w:eastAsia="方正小标宋简体"/>
          <w:sz w:val="40"/>
          <w:szCs w:val="40"/>
        </w:rPr>
      </w:pPr>
    </w:p>
    <w:p w:rsidR="00005F6D" w:rsidRDefault="00005F6D">
      <w:pPr>
        <w:spacing w:line="560" w:lineRule="exact"/>
        <w:jc w:val="center"/>
        <w:rPr>
          <w:rFonts w:ascii="方正小标宋简体" w:eastAsia="方正小标宋简体"/>
          <w:sz w:val="40"/>
          <w:szCs w:val="40"/>
        </w:rPr>
      </w:pPr>
    </w:p>
    <w:p w:rsidR="00005F6D" w:rsidRDefault="0089715F">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商务局部门预算情况说明</w:t>
      </w:r>
    </w:p>
    <w:p w:rsidR="00005F6D" w:rsidRDefault="0089715F">
      <w:pPr>
        <w:spacing w:line="560" w:lineRule="exact"/>
        <w:ind w:left="643"/>
        <w:rPr>
          <w:rFonts w:ascii="宋体" w:hAnsi="宋体"/>
          <w:b/>
          <w:sz w:val="32"/>
          <w:szCs w:val="32"/>
        </w:rPr>
      </w:pPr>
      <w:r>
        <w:rPr>
          <w:rFonts w:ascii="宋体" w:hAnsi="宋体" w:hint="eastAsia"/>
          <w:b/>
          <w:sz w:val="32"/>
          <w:szCs w:val="32"/>
        </w:rPr>
        <w:t>一、部门职责、机构设置等基本情况</w:t>
      </w:r>
    </w:p>
    <w:p w:rsidR="00005F6D" w:rsidRDefault="0089715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唐山高新技术产业开发区商务局为行政单位，机构</w:t>
      </w:r>
      <w:proofErr w:type="gramStart"/>
      <w:r>
        <w:rPr>
          <w:rFonts w:ascii="仿宋_GB2312" w:eastAsia="仿宋_GB2312" w:hint="eastAsia"/>
          <w:color w:val="000000"/>
          <w:sz w:val="32"/>
          <w:szCs w:val="32"/>
        </w:rPr>
        <w:t>规格副</w:t>
      </w:r>
      <w:proofErr w:type="gramEnd"/>
      <w:r>
        <w:rPr>
          <w:rFonts w:ascii="仿宋_GB2312" w:eastAsia="仿宋_GB2312" w:hint="eastAsia"/>
          <w:color w:val="000000"/>
          <w:sz w:val="32"/>
          <w:szCs w:val="32"/>
        </w:rPr>
        <w:t>县级，经费形式为财政拨款。</w:t>
      </w:r>
    </w:p>
    <w:p w:rsidR="00005F6D" w:rsidRDefault="0089715F">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商务局主要职责</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一、贯彻落实国家和省、市有关内外贸易、国际经济合作等关于商务工作的发展战略、方针、政策和法律法规，研究制定全区招商投资促进总体规划和年度计划并组织实施。</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二、负责全区招商投资促进工作。负责招商投资项目的洽谈引进、信息咨询、政策解读、跟踪服务、预测分析等服务工作。负责招商引资工作的组织管理，对招商引资项目进行筛选、推介和落实。</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三、负责全区外贸进出口工作。执行国家和省、市制定的进出口商品、加工贸易管理办法和进出口商品、技术目录；贯彻执行国家和省、</w:t>
      </w:r>
      <w:proofErr w:type="gramStart"/>
      <w:r>
        <w:rPr>
          <w:rFonts w:ascii="仿宋_GB2312" w:eastAsia="仿宋_GB2312" w:hint="eastAsia"/>
          <w:sz w:val="32"/>
          <w:szCs w:val="32"/>
        </w:rPr>
        <w:t>市促进</w:t>
      </w:r>
      <w:proofErr w:type="gramEnd"/>
      <w:r>
        <w:rPr>
          <w:rFonts w:ascii="仿宋_GB2312" w:eastAsia="仿宋_GB2312" w:hint="eastAsia"/>
          <w:sz w:val="32"/>
          <w:szCs w:val="32"/>
        </w:rPr>
        <w:t>外贸增长方式转变的政策措施；指导贸易促进活动和外贸促进体系建设；会同有关部门贯彻执行国家和省、</w:t>
      </w:r>
      <w:proofErr w:type="gramStart"/>
      <w:r>
        <w:rPr>
          <w:rFonts w:ascii="仿宋_GB2312" w:eastAsia="仿宋_GB2312" w:hint="eastAsia"/>
          <w:sz w:val="32"/>
          <w:szCs w:val="32"/>
        </w:rPr>
        <w:t>市促进</w:t>
      </w:r>
      <w:proofErr w:type="gramEnd"/>
      <w:r>
        <w:rPr>
          <w:rFonts w:ascii="仿宋_GB2312" w:eastAsia="仿宋_GB2312" w:hint="eastAsia"/>
          <w:sz w:val="32"/>
          <w:szCs w:val="32"/>
        </w:rPr>
        <w:t>服务出口和服务外包发展的规划、政策。</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四、贯彻执行国家和省、市利用外资法律法规规章和外商投资产业政策，负责全区利用外资统计工作。</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五、负责全区对外投资和经济合作促进工作。执行对外经济合作政策，依法管理和监督对外投资、对外承包工程、对外劳务合作等。</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六、负责推进流通产业结构调整，指导流通</w:t>
      </w:r>
      <w:r>
        <w:rPr>
          <w:rFonts w:ascii="仿宋_GB2312" w:eastAsia="仿宋_GB2312" w:hint="eastAsia"/>
          <w:sz w:val="32"/>
          <w:szCs w:val="32"/>
        </w:rPr>
        <w:t>企业改革、商贸服务业和社区商业发展。推动商贸流通标准化和连锁经营、物流配送、电子商务等现代商贸流通方式的发展；指导全区商贸流通领域信息网络和电子商务建设。</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七、负责实施重要消费品市场调控和重要生产资料流通管理。负责监测分析市场运行、商品供求状况，调查分析商品价格信息，按有关规定对成品油市场进行监督管理。</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八、负责推进商务领域信用体系建设，规范商贸企业交易行为，按有关规定对特殊流通行业进行监督管理。</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九、负责全区会展业促进与管理工作，组织指导境内</w:t>
      </w:r>
      <w:proofErr w:type="gramStart"/>
      <w:r>
        <w:rPr>
          <w:rFonts w:ascii="仿宋_GB2312" w:eastAsia="仿宋_GB2312" w:hint="eastAsia"/>
          <w:sz w:val="32"/>
          <w:szCs w:val="32"/>
        </w:rPr>
        <w:t>外对外</w:t>
      </w:r>
      <w:proofErr w:type="gramEnd"/>
      <w:r>
        <w:rPr>
          <w:rFonts w:ascii="仿宋_GB2312" w:eastAsia="仿宋_GB2312" w:hint="eastAsia"/>
          <w:sz w:val="32"/>
          <w:szCs w:val="32"/>
        </w:rPr>
        <w:t>经济技术展览会和赴境外非商业性办展活动。</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十、负责全区有关</w:t>
      </w:r>
      <w:r>
        <w:rPr>
          <w:rFonts w:ascii="仿宋_GB2312" w:eastAsia="仿宋_GB2312" w:hint="eastAsia"/>
          <w:sz w:val="32"/>
          <w:szCs w:val="32"/>
        </w:rPr>
        <w:t>外事、侨务、台湾事务工作。</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十一、对口承担市商务局（招商局）、贸促会、工商联、外办、侨办、台办、侨联负责的各项工作职责。</w:t>
      </w:r>
    </w:p>
    <w:p w:rsidR="00005F6D" w:rsidRDefault="0089715F">
      <w:pPr>
        <w:pStyle w:val="a6"/>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十二、完成高新区党工委、管委会交办的各项工作任务。</w:t>
      </w:r>
    </w:p>
    <w:p w:rsidR="00005F6D" w:rsidRDefault="0089715F">
      <w:pPr>
        <w:pStyle w:val="a6"/>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收入预算：</w:t>
      </w:r>
      <w:proofErr w:type="gramStart"/>
      <w:r>
        <w:rPr>
          <w:rFonts w:ascii="仿宋_GB2312" w:eastAsia="仿宋_GB2312" w:hint="eastAsia"/>
          <w:sz w:val="32"/>
          <w:szCs w:val="32"/>
        </w:rPr>
        <w:t>我部门</w:t>
      </w:r>
      <w:proofErr w:type="gramEnd"/>
      <w:r>
        <w:rPr>
          <w:rFonts w:ascii="仿宋_GB2312" w:eastAsia="仿宋_GB2312" w:hint="eastAsia"/>
          <w:sz w:val="32"/>
          <w:szCs w:val="32"/>
        </w:rPr>
        <w:t>20</w:t>
      </w:r>
      <w:r>
        <w:rPr>
          <w:rFonts w:ascii="仿宋_GB2312" w:eastAsia="仿宋_GB2312" w:hint="eastAsia"/>
          <w:sz w:val="32"/>
          <w:szCs w:val="32"/>
        </w:rPr>
        <w:t>21</w:t>
      </w:r>
      <w:r>
        <w:rPr>
          <w:rFonts w:ascii="仿宋_GB2312" w:eastAsia="仿宋_GB2312" w:hint="eastAsia"/>
          <w:sz w:val="32"/>
          <w:szCs w:val="32"/>
        </w:rPr>
        <w:t>年预算收入（一般公共预算拨款）</w:t>
      </w:r>
      <w:r>
        <w:rPr>
          <w:rFonts w:ascii="仿宋_GB2312" w:eastAsia="仿宋_GB2312" w:hint="eastAsia"/>
          <w:sz w:val="32"/>
          <w:szCs w:val="32"/>
        </w:rPr>
        <w:t>1865.25</w:t>
      </w:r>
      <w:r>
        <w:rPr>
          <w:rFonts w:ascii="仿宋_GB2312" w:eastAsia="仿宋_GB2312" w:hint="eastAsia"/>
          <w:sz w:val="32"/>
          <w:szCs w:val="32"/>
        </w:rPr>
        <w:t>万元。</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支出预算：合计支出</w:t>
      </w:r>
      <w:r>
        <w:rPr>
          <w:rFonts w:ascii="仿宋_GB2312" w:eastAsia="仿宋_GB2312" w:hint="eastAsia"/>
          <w:sz w:val="32"/>
          <w:szCs w:val="32"/>
        </w:rPr>
        <w:t>1865.25</w:t>
      </w:r>
      <w:r>
        <w:rPr>
          <w:rFonts w:ascii="仿宋_GB2312" w:eastAsia="仿宋_GB2312" w:hint="eastAsia"/>
          <w:sz w:val="32"/>
          <w:szCs w:val="32"/>
        </w:rPr>
        <w:t>万元。其中：人员经费支出</w:t>
      </w:r>
      <w:r>
        <w:rPr>
          <w:rFonts w:ascii="仿宋_GB2312" w:eastAsia="仿宋_GB2312" w:hint="eastAsia"/>
          <w:sz w:val="32"/>
          <w:szCs w:val="32"/>
        </w:rPr>
        <w:t>416.27</w:t>
      </w:r>
      <w:r>
        <w:rPr>
          <w:rFonts w:ascii="仿宋_GB2312" w:eastAsia="仿宋_GB2312" w:hint="eastAsia"/>
          <w:sz w:val="32"/>
          <w:szCs w:val="32"/>
        </w:rPr>
        <w:t>万元，正常公用经费支出</w:t>
      </w:r>
      <w:r>
        <w:rPr>
          <w:rFonts w:ascii="仿宋_GB2312" w:eastAsia="仿宋_GB2312" w:hint="eastAsia"/>
          <w:sz w:val="32"/>
          <w:szCs w:val="32"/>
        </w:rPr>
        <w:t>26.18</w:t>
      </w:r>
      <w:r>
        <w:rPr>
          <w:rFonts w:ascii="仿宋_GB2312" w:eastAsia="仿宋_GB2312" w:hint="eastAsia"/>
          <w:sz w:val="32"/>
          <w:szCs w:val="32"/>
        </w:rPr>
        <w:t>万元，项目支出</w:t>
      </w:r>
      <w:r>
        <w:rPr>
          <w:rFonts w:ascii="仿宋_GB2312" w:eastAsia="仿宋_GB2312" w:hint="eastAsia"/>
          <w:sz w:val="32"/>
          <w:szCs w:val="32"/>
        </w:rPr>
        <w:t>1422.8</w:t>
      </w:r>
      <w:r>
        <w:rPr>
          <w:rFonts w:ascii="仿宋_GB2312" w:eastAsia="仿宋_GB2312" w:hint="eastAsia"/>
          <w:sz w:val="32"/>
          <w:szCs w:val="32"/>
        </w:rPr>
        <w:t>万元。</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与</w:t>
      </w:r>
      <w:r>
        <w:rPr>
          <w:rFonts w:ascii="仿宋_GB2312" w:eastAsia="仿宋_GB2312" w:hint="eastAsia"/>
          <w:sz w:val="32"/>
          <w:szCs w:val="32"/>
        </w:rPr>
        <w:t>20</w:t>
      </w:r>
      <w:r>
        <w:rPr>
          <w:rFonts w:ascii="仿宋_GB2312" w:eastAsia="仿宋_GB2312" w:hint="eastAsia"/>
          <w:sz w:val="32"/>
          <w:szCs w:val="32"/>
        </w:rPr>
        <w:t>20</w:t>
      </w:r>
      <w:r>
        <w:rPr>
          <w:rFonts w:ascii="仿宋_GB2312" w:eastAsia="仿宋_GB2312" w:hint="eastAsia"/>
          <w:sz w:val="32"/>
          <w:szCs w:val="32"/>
        </w:rPr>
        <w:t>年相比，</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年我局收支总预算</w:t>
      </w:r>
      <w:r>
        <w:rPr>
          <w:rFonts w:ascii="仿宋_GB2312" w:eastAsia="仿宋_GB2312" w:hint="eastAsia"/>
          <w:sz w:val="32"/>
          <w:szCs w:val="32"/>
        </w:rPr>
        <w:t>增加</w:t>
      </w:r>
      <w:r>
        <w:rPr>
          <w:rFonts w:ascii="仿宋_GB2312" w:eastAsia="仿宋_GB2312" w:hint="eastAsia"/>
          <w:sz w:val="32"/>
          <w:szCs w:val="32"/>
        </w:rPr>
        <w:t>399.44</w:t>
      </w:r>
      <w:r>
        <w:rPr>
          <w:rFonts w:ascii="仿宋_GB2312" w:eastAsia="仿宋_GB2312" w:hint="eastAsia"/>
          <w:sz w:val="32"/>
          <w:szCs w:val="32"/>
        </w:rPr>
        <w:t>万元，为项目扶持资金</w:t>
      </w:r>
      <w:bookmarkStart w:id="0" w:name="_GoBack"/>
      <w:bookmarkEnd w:id="0"/>
      <w:r>
        <w:rPr>
          <w:rFonts w:ascii="仿宋_GB2312" w:eastAsia="仿宋_GB2312" w:hint="eastAsia"/>
          <w:sz w:val="32"/>
          <w:szCs w:val="32"/>
        </w:rPr>
        <w:t>支出增加。</w:t>
      </w:r>
    </w:p>
    <w:p w:rsidR="00005F6D" w:rsidRDefault="0089715F">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年，商务局日常公用经费支出为</w:t>
      </w:r>
      <w:r>
        <w:rPr>
          <w:rFonts w:ascii="仿宋_GB2312" w:eastAsia="仿宋_GB2312" w:hint="eastAsia"/>
          <w:sz w:val="32"/>
          <w:szCs w:val="32"/>
        </w:rPr>
        <w:t>26.18</w:t>
      </w:r>
      <w:r>
        <w:rPr>
          <w:rFonts w:ascii="仿宋_GB2312" w:eastAsia="仿宋_GB2312" w:hint="eastAsia"/>
          <w:sz w:val="32"/>
          <w:szCs w:val="32"/>
        </w:rPr>
        <w:t>万元，主要包括办公费</w:t>
      </w:r>
      <w:r>
        <w:rPr>
          <w:rFonts w:ascii="仿宋_GB2312" w:eastAsia="仿宋_GB2312" w:hint="eastAsia"/>
          <w:sz w:val="32"/>
          <w:szCs w:val="32"/>
        </w:rPr>
        <w:t>4.5</w:t>
      </w:r>
      <w:r>
        <w:rPr>
          <w:rFonts w:ascii="仿宋_GB2312" w:eastAsia="仿宋_GB2312" w:hint="eastAsia"/>
          <w:sz w:val="32"/>
          <w:szCs w:val="32"/>
        </w:rPr>
        <w:t>万元、邮电费</w:t>
      </w:r>
      <w:r>
        <w:rPr>
          <w:rFonts w:ascii="仿宋_GB2312" w:eastAsia="仿宋_GB2312" w:hint="eastAsia"/>
          <w:sz w:val="32"/>
          <w:szCs w:val="32"/>
        </w:rPr>
        <w:t>3</w:t>
      </w:r>
      <w:r>
        <w:rPr>
          <w:rFonts w:ascii="仿宋_GB2312" w:eastAsia="仿宋_GB2312" w:hint="eastAsia"/>
          <w:sz w:val="32"/>
          <w:szCs w:val="32"/>
        </w:rPr>
        <w:t>万元、差旅费</w:t>
      </w:r>
      <w:r>
        <w:rPr>
          <w:rFonts w:ascii="仿宋_GB2312" w:eastAsia="仿宋_GB2312" w:hint="eastAsia"/>
          <w:sz w:val="32"/>
          <w:szCs w:val="32"/>
        </w:rPr>
        <w:t>3</w:t>
      </w:r>
      <w:r>
        <w:rPr>
          <w:rFonts w:ascii="仿宋_GB2312" w:eastAsia="仿宋_GB2312" w:hint="eastAsia"/>
          <w:sz w:val="32"/>
          <w:szCs w:val="32"/>
        </w:rPr>
        <w:t>万元、会议费</w:t>
      </w:r>
      <w:r>
        <w:rPr>
          <w:rFonts w:ascii="仿宋_GB2312" w:eastAsia="仿宋_GB2312" w:hint="eastAsia"/>
          <w:sz w:val="32"/>
          <w:szCs w:val="32"/>
        </w:rPr>
        <w:t>0.6</w:t>
      </w:r>
      <w:r>
        <w:rPr>
          <w:rFonts w:ascii="仿宋_GB2312" w:eastAsia="仿宋_GB2312" w:hint="eastAsia"/>
          <w:sz w:val="32"/>
          <w:szCs w:val="32"/>
        </w:rPr>
        <w:t>万元、维修费</w:t>
      </w:r>
      <w:r>
        <w:rPr>
          <w:rFonts w:ascii="仿宋_GB2312" w:eastAsia="仿宋_GB2312" w:hint="eastAsia"/>
          <w:sz w:val="32"/>
          <w:szCs w:val="32"/>
        </w:rPr>
        <w:t>0.5</w:t>
      </w:r>
      <w:r>
        <w:rPr>
          <w:rFonts w:ascii="仿宋_GB2312" w:eastAsia="仿宋_GB2312" w:hint="eastAsia"/>
          <w:sz w:val="32"/>
          <w:szCs w:val="32"/>
        </w:rPr>
        <w:t>万元、公务用车运行维护费</w:t>
      </w:r>
      <w:r>
        <w:rPr>
          <w:rFonts w:ascii="仿宋_GB2312" w:eastAsia="仿宋_GB2312" w:hint="eastAsia"/>
          <w:sz w:val="32"/>
          <w:szCs w:val="32"/>
        </w:rPr>
        <w:t>9</w:t>
      </w:r>
      <w:r>
        <w:rPr>
          <w:rFonts w:ascii="仿宋_GB2312" w:eastAsia="仿宋_GB2312" w:hint="eastAsia"/>
          <w:sz w:val="32"/>
          <w:szCs w:val="32"/>
        </w:rPr>
        <w:t>万元、培训费</w:t>
      </w:r>
      <w:r>
        <w:rPr>
          <w:rFonts w:ascii="仿宋_GB2312" w:eastAsia="仿宋_GB2312" w:hint="eastAsia"/>
          <w:sz w:val="32"/>
          <w:szCs w:val="32"/>
        </w:rPr>
        <w:t>0.3</w:t>
      </w:r>
      <w:r>
        <w:rPr>
          <w:rFonts w:ascii="仿宋_GB2312" w:eastAsia="仿宋_GB2312" w:hint="eastAsia"/>
          <w:sz w:val="32"/>
          <w:szCs w:val="32"/>
        </w:rPr>
        <w:t>万元、工会经费</w:t>
      </w:r>
      <w:r>
        <w:rPr>
          <w:rFonts w:ascii="仿宋_GB2312" w:eastAsia="仿宋_GB2312" w:hint="eastAsia"/>
          <w:sz w:val="32"/>
          <w:szCs w:val="32"/>
        </w:rPr>
        <w:t>3.98</w:t>
      </w:r>
      <w:r>
        <w:rPr>
          <w:rFonts w:ascii="仿宋_GB2312" w:eastAsia="仿宋_GB2312" w:hint="eastAsia"/>
          <w:sz w:val="32"/>
          <w:szCs w:val="32"/>
        </w:rPr>
        <w:t>万元、公务接待</w:t>
      </w:r>
      <w:r>
        <w:rPr>
          <w:rFonts w:ascii="仿宋_GB2312" w:eastAsia="仿宋_GB2312" w:hint="eastAsia"/>
          <w:sz w:val="32"/>
          <w:szCs w:val="32"/>
        </w:rPr>
        <w:t>1</w:t>
      </w:r>
      <w:r>
        <w:rPr>
          <w:rFonts w:ascii="仿宋_GB2312" w:eastAsia="仿宋_GB2312" w:hint="eastAsia"/>
          <w:sz w:val="32"/>
          <w:szCs w:val="32"/>
        </w:rPr>
        <w:t>万元、其他</w:t>
      </w:r>
      <w:r>
        <w:rPr>
          <w:rFonts w:ascii="仿宋_GB2312" w:eastAsia="仿宋_GB2312" w:hint="eastAsia"/>
          <w:sz w:val="32"/>
          <w:szCs w:val="32"/>
        </w:rPr>
        <w:t>0.</w:t>
      </w:r>
      <w:r>
        <w:rPr>
          <w:rFonts w:ascii="仿宋_GB2312" w:eastAsia="仿宋_GB2312" w:hint="eastAsia"/>
          <w:sz w:val="32"/>
          <w:szCs w:val="32"/>
        </w:rPr>
        <w:t>3</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比上年度</w:t>
      </w:r>
      <w:r>
        <w:rPr>
          <w:rFonts w:ascii="仿宋_GB2312" w:eastAsia="仿宋_GB2312" w:hint="eastAsia"/>
          <w:sz w:val="32"/>
          <w:szCs w:val="32"/>
        </w:rPr>
        <w:t>增加</w:t>
      </w:r>
      <w:r>
        <w:rPr>
          <w:rFonts w:ascii="仿宋_GB2312" w:eastAsia="仿宋_GB2312" w:hint="eastAsia"/>
          <w:sz w:val="32"/>
          <w:szCs w:val="32"/>
        </w:rPr>
        <w:t>0.65</w:t>
      </w:r>
      <w:r>
        <w:rPr>
          <w:rFonts w:ascii="仿宋_GB2312" w:eastAsia="仿宋_GB2312" w:hint="eastAsia"/>
          <w:sz w:val="32"/>
          <w:szCs w:val="32"/>
        </w:rPr>
        <w:t>万元</w:t>
      </w:r>
      <w:r>
        <w:rPr>
          <w:rFonts w:ascii="仿宋_GB2312" w:eastAsia="仿宋_GB2312" w:hint="eastAsia"/>
          <w:sz w:val="32"/>
          <w:szCs w:val="32"/>
        </w:rPr>
        <w:t>。原因：</w:t>
      </w:r>
      <w:r>
        <w:rPr>
          <w:rFonts w:ascii="仿宋_GB2312" w:eastAsia="仿宋_GB2312" w:hint="eastAsia"/>
          <w:sz w:val="32"/>
          <w:szCs w:val="32"/>
        </w:rPr>
        <w:t>人员变动，按人员比例调整的经费变动</w:t>
      </w:r>
      <w:r>
        <w:rPr>
          <w:rFonts w:ascii="仿宋_GB2312" w:eastAsia="仿宋_GB2312" w:hint="eastAsia"/>
          <w:sz w:val="32"/>
          <w:szCs w:val="32"/>
        </w:rPr>
        <w:t>。</w:t>
      </w:r>
    </w:p>
    <w:p w:rsidR="00005F6D" w:rsidRDefault="0089715F">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005F6D" w:rsidRDefault="0089715F">
      <w:pPr>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hint="eastAsia"/>
          <w:sz w:val="32"/>
          <w:szCs w:val="32"/>
        </w:rPr>
        <w:t>55</w:t>
      </w:r>
      <w:r>
        <w:rPr>
          <w:rFonts w:ascii="仿宋_GB2312" w:eastAsia="仿宋_GB2312" w:hint="eastAsia"/>
          <w:sz w:val="32"/>
          <w:szCs w:val="32"/>
        </w:rPr>
        <w:t>万元</w:t>
      </w:r>
      <w:r>
        <w:rPr>
          <w:rFonts w:ascii="仿宋_GB2312" w:eastAsia="仿宋_GB2312" w:hint="eastAsia"/>
          <w:sz w:val="32"/>
          <w:szCs w:val="32"/>
        </w:rPr>
        <w:t>，与上年持平</w:t>
      </w:r>
      <w:r>
        <w:rPr>
          <w:rFonts w:ascii="仿宋_GB2312" w:eastAsia="仿宋_GB2312" w:hint="eastAsia"/>
          <w:sz w:val="32"/>
          <w:szCs w:val="32"/>
        </w:rPr>
        <w:t>。具体情况如下：</w:t>
      </w:r>
    </w:p>
    <w:p w:rsidR="00005F6D" w:rsidRDefault="0089715F">
      <w:pPr>
        <w:ind w:firstLine="63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hint="eastAsia"/>
          <w:sz w:val="32"/>
          <w:szCs w:val="32"/>
        </w:rPr>
        <w:t>9</w:t>
      </w:r>
      <w:r>
        <w:rPr>
          <w:rFonts w:ascii="仿宋_GB2312" w:eastAsia="仿宋_GB2312" w:hint="eastAsia"/>
          <w:sz w:val="32"/>
          <w:szCs w:val="32"/>
        </w:rPr>
        <w:t>万元，</w:t>
      </w:r>
      <w:r>
        <w:rPr>
          <w:rFonts w:ascii="仿宋_GB2312" w:eastAsia="仿宋_GB2312" w:hint="eastAsia"/>
          <w:sz w:val="32"/>
          <w:szCs w:val="32"/>
        </w:rPr>
        <w:t>与上年持平</w:t>
      </w:r>
      <w:r>
        <w:rPr>
          <w:rFonts w:ascii="仿宋_GB2312" w:eastAsia="仿宋_GB2312" w:hint="eastAsia"/>
          <w:sz w:val="32"/>
          <w:szCs w:val="32"/>
        </w:rPr>
        <w:t>。</w:t>
      </w:r>
    </w:p>
    <w:p w:rsidR="00005F6D" w:rsidRDefault="0089715F">
      <w:pPr>
        <w:ind w:firstLine="63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005F6D" w:rsidRDefault="0089715F">
      <w:pPr>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公务用车运行维护经费安排</w:t>
      </w:r>
      <w:r>
        <w:rPr>
          <w:rFonts w:ascii="仿宋_GB2312" w:eastAsia="仿宋_GB2312" w:hint="eastAsia"/>
          <w:sz w:val="32"/>
          <w:szCs w:val="32"/>
        </w:rPr>
        <w:t>9</w:t>
      </w:r>
      <w:r>
        <w:rPr>
          <w:rFonts w:ascii="仿宋_GB2312" w:eastAsia="仿宋_GB2312" w:hint="eastAsia"/>
          <w:sz w:val="32"/>
          <w:szCs w:val="32"/>
        </w:rPr>
        <w:t>万元，</w:t>
      </w:r>
      <w:r>
        <w:rPr>
          <w:rFonts w:ascii="仿宋_GB2312" w:eastAsia="仿宋_GB2312" w:hint="eastAsia"/>
          <w:sz w:val="32"/>
          <w:szCs w:val="32"/>
        </w:rPr>
        <w:t>与上年持平。</w:t>
      </w:r>
    </w:p>
    <w:p w:rsidR="00005F6D" w:rsidRDefault="0089715F">
      <w:pPr>
        <w:ind w:firstLineChars="200" w:firstLine="64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46</w:t>
      </w:r>
      <w:r>
        <w:rPr>
          <w:rFonts w:ascii="仿宋_GB2312" w:eastAsia="仿宋_GB2312" w:hint="eastAsia"/>
          <w:sz w:val="32"/>
          <w:szCs w:val="32"/>
        </w:rPr>
        <w:t>万元，</w:t>
      </w:r>
      <w:r>
        <w:rPr>
          <w:rFonts w:ascii="仿宋_GB2312" w:eastAsia="仿宋_GB2312" w:hint="eastAsia"/>
          <w:sz w:val="32"/>
          <w:szCs w:val="32"/>
        </w:rPr>
        <w:t>与上年持平</w:t>
      </w:r>
      <w:r>
        <w:rPr>
          <w:rFonts w:ascii="仿宋_GB2312" w:eastAsia="仿宋_GB2312" w:hint="eastAsia"/>
          <w:sz w:val="32"/>
          <w:szCs w:val="32"/>
        </w:rPr>
        <w:t>。</w:t>
      </w:r>
    </w:p>
    <w:p w:rsidR="00005F6D" w:rsidRDefault="0089715F">
      <w:pPr>
        <w:ind w:firstLineChars="200" w:firstLine="64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w:t>
      </w:r>
      <w:r>
        <w:rPr>
          <w:rFonts w:ascii="仿宋" w:eastAsia="仿宋" w:hAnsi="仿宋" w:cs="仿宋_GB2312" w:hint="eastAsia"/>
          <w:sz w:val="32"/>
          <w:szCs w:val="32"/>
        </w:rPr>
        <w:t>万元，与上年持平。</w:t>
      </w:r>
    </w:p>
    <w:p w:rsidR="00005F6D" w:rsidRDefault="0089715F">
      <w:pPr>
        <w:ind w:firstLineChars="200" w:firstLine="643"/>
        <w:rPr>
          <w:rFonts w:ascii="仿宋_GB2312" w:eastAsia="仿宋_GB2312"/>
          <w:sz w:val="32"/>
          <w:szCs w:val="32"/>
        </w:rPr>
      </w:pPr>
      <w:r>
        <w:rPr>
          <w:rFonts w:ascii="宋体" w:hAnsi="宋体" w:hint="eastAsia"/>
          <w:b/>
          <w:sz w:val="32"/>
          <w:szCs w:val="32"/>
        </w:rPr>
        <w:t>五、绩效信息</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（一）总体绩效目标</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商务局按照党工委、管委会部署要求，贯彻落实国家和省、市有关内外贸易、国际经济合作等关于商务工作的发展战略、方针、政策和法律法规，研究制定全区招商投资促进总体规划和年度计划并组织实施；负责全区招商投资促进、外贸进出口、对外投资和经济合作促进、商务管理工作；贯彻执行国家和省、市利用外资法律法规规</w:t>
      </w:r>
      <w:r>
        <w:rPr>
          <w:rFonts w:ascii="仿宋_GB2312" w:eastAsia="仿宋_GB2312" w:hint="eastAsia"/>
          <w:sz w:val="32"/>
          <w:szCs w:val="32"/>
        </w:rPr>
        <w:t>章和外商投资产业政策，负责全区利用外资统计工作；对口承担市商务局（招商局）、贸促会、工商联、外办、侨办、台办、侨联负责的各项工作职责；</w:t>
      </w:r>
      <w:proofErr w:type="gramStart"/>
      <w:r>
        <w:rPr>
          <w:rFonts w:ascii="仿宋_GB2312" w:eastAsia="仿宋_GB2312" w:hint="eastAsia"/>
          <w:sz w:val="32"/>
          <w:szCs w:val="32"/>
        </w:rPr>
        <w:t>承办党</w:t>
      </w:r>
      <w:proofErr w:type="gramEnd"/>
      <w:r>
        <w:rPr>
          <w:rFonts w:ascii="仿宋_GB2312" w:eastAsia="仿宋_GB2312" w:hint="eastAsia"/>
          <w:sz w:val="32"/>
          <w:szCs w:val="32"/>
        </w:rPr>
        <w:t>工委、管委会交办的其他事项。</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（二）分项绩效目标</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商务管理</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绩效目标：负责外贸进出口、外资企业管理服务、利用外资统计、服务贸易和服务外包等工作。负责推进流通产业结构调整，指导流通企业改革、商贸服务业和社区商业发展；推动商贸流通标准化和连锁经营、物流配送、电子商务等现代商贸流通方式的发展。负责实施重要消费品市场调控和重要生产资料流通管理。负责监测分析市场运行、商品供求</w:t>
      </w:r>
      <w:r>
        <w:rPr>
          <w:rFonts w:ascii="仿宋_GB2312" w:eastAsia="仿宋_GB2312" w:hint="eastAsia"/>
          <w:sz w:val="32"/>
          <w:szCs w:val="32"/>
        </w:rPr>
        <w:t>状况，调查分析商品价格信息。负责推进商务领域信用体系建设，规范商贸企业交易行为，按有关规定对成品油市场及特殊流通行业进行监督管理。负责全区会展业促进与管理工作，组织指导境内</w:t>
      </w:r>
      <w:proofErr w:type="gramStart"/>
      <w:r>
        <w:rPr>
          <w:rFonts w:ascii="仿宋_GB2312" w:eastAsia="仿宋_GB2312" w:hint="eastAsia"/>
          <w:sz w:val="32"/>
          <w:szCs w:val="32"/>
        </w:rPr>
        <w:t>外对外</w:t>
      </w:r>
      <w:proofErr w:type="gramEnd"/>
      <w:r>
        <w:rPr>
          <w:rFonts w:ascii="仿宋_GB2312" w:eastAsia="仿宋_GB2312" w:hint="eastAsia"/>
          <w:sz w:val="32"/>
          <w:szCs w:val="32"/>
        </w:rPr>
        <w:t>经济技术展览会和赴境外非商业性办展活动。</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绩效指标：按照上级要求，达到市、区工作目标。</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招商引资</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绩效目标</w:t>
      </w:r>
      <w:r>
        <w:rPr>
          <w:rFonts w:ascii="仿宋_GB2312" w:eastAsia="仿宋_GB2312" w:hint="eastAsia"/>
          <w:sz w:val="32"/>
          <w:szCs w:val="32"/>
        </w:rPr>
        <w:t>:</w:t>
      </w:r>
      <w:r>
        <w:rPr>
          <w:rFonts w:ascii="仿宋_GB2312" w:eastAsia="仿宋_GB2312" w:hint="eastAsia"/>
          <w:sz w:val="32"/>
          <w:szCs w:val="32"/>
        </w:rPr>
        <w:t>贯彻落实国家、省、市、区有关招商引资的方针、政策和法律法规，负责招商投资项目的洽谈引进、信息咨询、政策解读、跟踪服务、预测分析等服务工作；负责招商引资工作的组织管理，对招商引资项目进行筛选、推介和落实。</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绩效指标：按照上级</w:t>
      </w:r>
      <w:r>
        <w:rPr>
          <w:rFonts w:ascii="仿宋_GB2312" w:eastAsia="仿宋_GB2312" w:hint="eastAsia"/>
          <w:sz w:val="32"/>
          <w:szCs w:val="32"/>
        </w:rPr>
        <w:t>要求，达到市、区工作目标。</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政务管理</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绩效目标：机关综合业务管理和机关综合事务管理，负责局机关公文处理、会务、机要、综合协</w:t>
      </w:r>
      <w:r>
        <w:rPr>
          <w:rFonts w:ascii="仿宋_GB2312" w:eastAsia="仿宋_GB2312" w:hint="eastAsia"/>
          <w:sz w:val="32"/>
          <w:szCs w:val="32"/>
        </w:rPr>
        <w:lastRenderedPageBreak/>
        <w:t>调等日常工作的运转协调；承担党务、人事、工会、财务、车辆、督查督办、制度建设、档案、保密、对外联络、接待、后勤等工作。</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绩效指标：各项综合业务工作任务完成情况达到</w:t>
      </w:r>
      <w:r>
        <w:rPr>
          <w:rFonts w:ascii="仿宋_GB2312" w:eastAsia="仿宋_GB2312" w:hint="eastAsia"/>
          <w:sz w:val="32"/>
          <w:szCs w:val="32"/>
        </w:rPr>
        <w:t>85%</w:t>
      </w:r>
      <w:r>
        <w:rPr>
          <w:rFonts w:ascii="仿宋_GB2312" w:eastAsia="仿宋_GB2312" w:hint="eastAsia"/>
          <w:sz w:val="32"/>
          <w:szCs w:val="32"/>
        </w:rPr>
        <w:t>。</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对口承担市局工作</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对口承担市贸促会、工商联、外办、侨办、台办、侨联负责的各项工作职责。</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绩效指标：各项综合事务工作任务完成情况达到</w:t>
      </w:r>
      <w:r>
        <w:rPr>
          <w:rFonts w:ascii="仿宋_GB2312" w:eastAsia="仿宋_GB2312" w:hint="eastAsia"/>
          <w:sz w:val="32"/>
          <w:szCs w:val="32"/>
        </w:rPr>
        <w:t>85%</w:t>
      </w:r>
      <w:r>
        <w:rPr>
          <w:rFonts w:ascii="仿宋_GB2312" w:eastAsia="仿宋_GB2312" w:hint="eastAsia"/>
          <w:sz w:val="32"/>
          <w:szCs w:val="32"/>
        </w:rPr>
        <w:t>。</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（三）目标规划保障措施</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为实现</w:t>
      </w:r>
      <w:r>
        <w:rPr>
          <w:rFonts w:ascii="仿宋_GB2312" w:eastAsia="仿宋_GB2312" w:hint="eastAsia"/>
          <w:sz w:val="32"/>
          <w:szCs w:val="32"/>
        </w:rPr>
        <w:t>2021</w:t>
      </w:r>
      <w:r>
        <w:rPr>
          <w:rFonts w:ascii="仿宋_GB2312" w:eastAsia="仿宋_GB2312" w:hint="eastAsia"/>
          <w:sz w:val="32"/>
          <w:szCs w:val="32"/>
        </w:rPr>
        <w:t>年度我局的发展规划目标的保障措施</w:t>
      </w:r>
      <w:r>
        <w:rPr>
          <w:rFonts w:ascii="仿宋_GB2312" w:eastAsia="仿宋_GB2312" w:hint="eastAsia"/>
          <w:sz w:val="32"/>
          <w:szCs w:val="32"/>
        </w:rPr>
        <w:t>如下：</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强力推进精准招商。</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一是建立和完善重大项目协调调度机制，定期召开专题调度会议，及时分析</w:t>
      </w:r>
      <w:proofErr w:type="gramStart"/>
      <w:r>
        <w:rPr>
          <w:rFonts w:ascii="仿宋_GB2312" w:eastAsia="仿宋_GB2312" w:hint="eastAsia"/>
          <w:sz w:val="32"/>
          <w:szCs w:val="32"/>
        </w:rPr>
        <w:t>研判项目</w:t>
      </w:r>
      <w:proofErr w:type="gramEnd"/>
      <w:r>
        <w:rPr>
          <w:rFonts w:ascii="仿宋_GB2312" w:eastAsia="仿宋_GB2312" w:hint="eastAsia"/>
          <w:sz w:val="32"/>
          <w:szCs w:val="32"/>
        </w:rPr>
        <w:t>进展，协调解决项目推进中存在的各种问题和困难，力促项目早日落地。二是充分借助企业、协会、平台和社会的力量，深入开展小团组招商、驻点招商、网络招商和以商招商，积极推进市场化、专业化的中介招商，切实提升招商引资实效。三是聚焦机器人、焊接、智能仪器仪表、应急装备等特色产业，做足延链、强链、</w:t>
      </w:r>
      <w:proofErr w:type="gramStart"/>
      <w:r>
        <w:rPr>
          <w:rFonts w:ascii="仿宋_GB2312" w:eastAsia="仿宋_GB2312" w:hint="eastAsia"/>
          <w:sz w:val="32"/>
          <w:szCs w:val="32"/>
        </w:rPr>
        <w:t>补链文章</w:t>
      </w:r>
      <w:proofErr w:type="gramEnd"/>
      <w:r>
        <w:rPr>
          <w:rFonts w:ascii="仿宋_GB2312" w:eastAsia="仿宋_GB2312" w:hint="eastAsia"/>
          <w:sz w:val="32"/>
          <w:szCs w:val="32"/>
        </w:rPr>
        <w:t>，招大引强、</w:t>
      </w:r>
      <w:proofErr w:type="gramStart"/>
      <w:r>
        <w:rPr>
          <w:rFonts w:ascii="仿宋_GB2312" w:eastAsia="仿宋_GB2312" w:hint="eastAsia"/>
          <w:sz w:val="32"/>
          <w:szCs w:val="32"/>
        </w:rPr>
        <w:t>招新引优</w:t>
      </w:r>
      <w:proofErr w:type="gramEnd"/>
      <w:r>
        <w:rPr>
          <w:rFonts w:ascii="仿宋_GB2312" w:eastAsia="仿宋_GB2312" w:hint="eastAsia"/>
          <w:sz w:val="32"/>
          <w:szCs w:val="32"/>
        </w:rPr>
        <w:t>，不断催化产业集聚效应，提高产业可持续发展能力。四</w:t>
      </w:r>
      <w:r>
        <w:rPr>
          <w:rFonts w:ascii="仿宋_GB2312" w:eastAsia="仿宋_GB2312" w:hint="eastAsia"/>
          <w:sz w:val="32"/>
          <w:szCs w:val="32"/>
        </w:rPr>
        <w:lastRenderedPageBreak/>
        <w:t>是强化巩固日韩招商优势，努力拓展欧美、“一带一路”沿线国家招商空间，紧盯京津</w:t>
      </w:r>
      <w:r>
        <w:rPr>
          <w:rFonts w:ascii="仿宋_GB2312" w:eastAsia="仿宋_GB2312" w:hint="eastAsia"/>
          <w:sz w:val="32"/>
          <w:szCs w:val="32"/>
        </w:rPr>
        <w:t>、长三角、珠三角等发达地区，聚焦世界</w:t>
      </w:r>
      <w:r>
        <w:rPr>
          <w:rFonts w:ascii="仿宋_GB2312" w:eastAsia="仿宋_GB2312" w:hint="eastAsia"/>
          <w:sz w:val="32"/>
          <w:szCs w:val="32"/>
        </w:rPr>
        <w:t>500</w:t>
      </w:r>
      <w:r>
        <w:rPr>
          <w:rFonts w:ascii="仿宋_GB2312" w:eastAsia="仿宋_GB2312" w:hint="eastAsia"/>
          <w:sz w:val="32"/>
          <w:szCs w:val="32"/>
        </w:rPr>
        <w:t>强、跨国公司、央企、上市企业和行业领先企业，开展精准对接洽谈，不断吸纳聚焦先进生产要素，努力提高内外资质量。五是进一步完善畅通“绿色通道”，指派专人全程协助投资者办理各项入区手续，做实做细做深“投资高新•事事顺心”的保姆式服务，营造“零障碍、低成本、高效率”的营商环境，加快推动项目落地见效。</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全力做好商务管理</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一是强化安全生产监管。严格履行安全生产行业监管职责，建立动态化、常态化的监管机制，切实强化日常督查巡查。二是强化成品油市场监管。进</w:t>
      </w:r>
      <w:proofErr w:type="gramStart"/>
      <w:r>
        <w:rPr>
          <w:rFonts w:ascii="仿宋_GB2312" w:eastAsia="仿宋_GB2312" w:hint="eastAsia"/>
          <w:sz w:val="32"/>
          <w:szCs w:val="32"/>
        </w:rPr>
        <w:t>一加大</w:t>
      </w:r>
      <w:proofErr w:type="gramEnd"/>
      <w:r>
        <w:rPr>
          <w:rFonts w:ascii="仿宋_GB2312" w:eastAsia="仿宋_GB2312" w:hint="eastAsia"/>
          <w:sz w:val="32"/>
          <w:szCs w:val="32"/>
        </w:rPr>
        <w:t>对区内加油站的检查力度，并督导企业对存在的问题进行整改。积极配合公安部门查处黑加油站点，第一时间处理解决环保部门反馈的各类问题。认真做好成品油经营企业年检及换证的指导服务，确保各加油站持证合法经营。三是强化商贸流通领域监管。加大对区内商贸企业督导检查及政策宣传力度，切实提高经营者守法意识。及时向企业传达</w:t>
      </w:r>
      <w:proofErr w:type="gramStart"/>
      <w:r>
        <w:rPr>
          <w:rFonts w:ascii="仿宋_GB2312" w:eastAsia="仿宋_GB2312" w:hint="eastAsia"/>
          <w:sz w:val="32"/>
          <w:szCs w:val="32"/>
        </w:rPr>
        <w:t>最新创城要求</w:t>
      </w:r>
      <w:proofErr w:type="gramEnd"/>
      <w:r>
        <w:rPr>
          <w:rFonts w:ascii="仿宋_GB2312" w:eastAsia="仿宋_GB2312" w:hint="eastAsia"/>
          <w:sz w:val="32"/>
          <w:szCs w:val="32"/>
        </w:rPr>
        <w:t>，不定期进行现场检查，督导企业时刻</w:t>
      </w:r>
      <w:proofErr w:type="gramStart"/>
      <w:r>
        <w:rPr>
          <w:rFonts w:ascii="仿宋_GB2312" w:eastAsia="仿宋_GB2312" w:hint="eastAsia"/>
          <w:sz w:val="32"/>
          <w:szCs w:val="32"/>
        </w:rPr>
        <w:t>做好迎查准备</w:t>
      </w:r>
      <w:proofErr w:type="gramEnd"/>
      <w:r>
        <w:rPr>
          <w:rFonts w:ascii="仿宋_GB2312" w:eastAsia="仿宋_GB2312" w:hint="eastAsia"/>
          <w:sz w:val="32"/>
          <w:szCs w:val="32"/>
        </w:rPr>
        <w:t>，</w:t>
      </w:r>
      <w:proofErr w:type="gramStart"/>
      <w:r>
        <w:rPr>
          <w:rFonts w:ascii="仿宋_GB2312" w:eastAsia="仿宋_GB2312" w:hint="eastAsia"/>
          <w:sz w:val="32"/>
          <w:szCs w:val="32"/>
        </w:rPr>
        <w:t>确保创城工作</w:t>
      </w:r>
      <w:proofErr w:type="gramEnd"/>
      <w:r>
        <w:rPr>
          <w:rFonts w:ascii="仿宋_GB2312" w:eastAsia="仿宋_GB2312" w:hint="eastAsia"/>
          <w:sz w:val="32"/>
          <w:szCs w:val="32"/>
        </w:rPr>
        <w:t>常态化、长期化。及时分析市场运行和商品供需状况，确保市场供求平稳运行。做好区内限额以上</w:t>
      </w:r>
      <w:proofErr w:type="gramStart"/>
      <w:r>
        <w:rPr>
          <w:rFonts w:ascii="仿宋_GB2312" w:eastAsia="仿宋_GB2312" w:hint="eastAsia"/>
          <w:sz w:val="32"/>
          <w:szCs w:val="32"/>
        </w:rPr>
        <w:t>批零住</w:t>
      </w:r>
      <w:proofErr w:type="gramEnd"/>
      <w:r>
        <w:rPr>
          <w:rFonts w:ascii="仿宋_GB2312" w:eastAsia="仿宋_GB2312" w:hint="eastAsia"/>
          <w:sz w:val="32"/>
          <w:szCs w:val="32"/>
        </w:rPr>
        <w:t>餐业企业的跟踪服务和数据报统指导。</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夯实党风廉政建设</w:t>
      </w:r>
    </w:p>
    <w:p w:rsidR="00005F6D" w:rsidRDefault="0089715F">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一是抓好党建提升素质。坚持以习近平新时代中国特色社会主义思</w:t>
      </w:r>
      <w:r>
        <w:rPr>
          <w:rFonts w:ascii="仿宋_GB2312" w:eastAsia="仿宋_GB2312" w:hAnsi="仿宋_GB2312" w:cs="仿宋_GB2312" w:hint="eastAsia"/>
          <w:color w:val="111F2C"/>
          <w:sz w:val="32"/>
          <w:szCs w:val="32"/>
          <w:shd w:val="clear" w:color="auto" w:fill="FFFFFF"/>
        </w:rPr>
        <w:t>想为指引，深入学习贯彻习近平总书记重要讲话精神、党的十九届四中、五中全会精神和党中央决策部署，严格落实“三会一课”制度要求，积极组织开展</w:t>
      </w:r>
      <w:r>
        <w:rPr>
          <w:rFonts w:ascii="仿宋_GB2312" w:eastAsia="仿宋_GB2312" w:hAnsi="仿宋_GB2312" w:cs="仿宋_GB2312" w:hint="eastAsia"/>
          <w:color w:val="111F2C"/>
          <w:sz w:val="32"/>
          <w:szCs w:val="32"/>
          <w:shd w:val="clear" w:color="auto" w:fill="FFFFFF"/>
        </w:rPr>
        <w:t>“党史学习教育”和</w:t>
      </w:r>
      <w:r>
        <w:rPr>
          <w:rFonts w:ascii="仿宋_GB2312" w:eastAsia="仿宋_GB2312" w:hAnsi="仿宋_GB2312" w:cs="仿宋_GB2312" w:hint="eastAsia"/>
          <w:color w:val="111F2C"/>
          <w:sz w:val="32"/>
          <w:szCs w:val="32"/>
          <w:shd w:val="clear" w:color="auto" w:fill="FFFFFF"/>
        </w:rPr>
        <w:t>业务知识</w:t>
      </w:r>
      <w:r>
        <w:rPr>
          <w:rFonts w:ascii="仿宋_GB2312" w:eastAsia="仿宋_GB2312" w:hAnsi="仿宋_GB2312" w:cs="仿宋_GB2312" w:hint="eastAsia"/>
          <w:color w:val="111F2C"/>
          <w:sz w:val="32"/>
          <w:szCs w:val="32"/>
          <w:shd w:val="clear" w:color="auto" w:fill="FFFFFF"/>
        </w:rPr>
        <w:t>培训</w:t>
      </w:r>
      <w:r>
        <w:rPr>
          <w:rFonts w:ascii="仿宋_GB2312" w:eastAsia="仿宋_GB2312" w:hAnsi="仿宋_GB2312" w:cs="仿宋_GB2312" w:hint="eastAsia"/>
          <w:color w:val="111F2C"/>
          <w:sz w:val="32"/>
          <w:szCs w:val="32"/>
          <w:shd w:val="clear" w:color="auto" w:fill="FFFFFF"/>
        </w:rPr>
        <w:t>，常态化开展“两学一做”和意识形态阵地建设，持续深化“不忘初心、牢记使命”主题教育成果，督促全局干部职工自觉</w:t>
      </w:r>
      <w:proofErr w:type="gramStart"/>
      <w:r>
        <w:rPr>
          <w:rFonts w:ascii="仿宋_GB2312" w:eastAsia="仿宋_GB2312" w:hAnsi="仿宋_GB2312" w:cs="仿宋_GB2312" w:hint="eastAsia"/>
          <w:color w:val="111F2C"/>
          <w:sz w:val="32"/>
          <w:szCs w:val="32"/>
          <w:shd w:val="clear" w:color="auto" w:fill="FFFFFF"/>
        </w:rPr>
        <w:t>践行</w:t>
      </w:r>
      <w:proofErr w:type="gramEnd"/>
      <w:r>
        <w:rPr>
          <w:rFonts w:ascii="仿宋_GB2312" w:eastAsia="仿宋_GB2312" w:hAnsi="仿宋_GB2312" w:cs="仿宋_GB2312" w:hint="eastAsia"/>
          <w:color w:val="111F2C"/>
          <w:sz w:val="32"/>
          <w:szCs w:val="32"/>
          <w:shd w:val="clear" w:color="auto" w:fill="FFFFFF"/>
        </w:rPr>
        <w:t>“四个意识”，坚定“四个自</w:t>
      </w:r>
      <w:r>
        <w:rPr>
          <w:rFonts w:ascii="仿宋_GB2312" w:eastAsia="仿宋_GB2312" w:hAnsi="仿宋_GB2312" w:cs="仿宋_GB2312" w:hint="eastAsia"/>
          <w:color w:val="111F2C"/>
          <w:sz w:val="32"/>
          <w:szCs w:val="32"/>
          <w:shd w:val="clear" w:color="auto" w:fill="FFFFFF"/>
        </w:rPr>
        <w:t>信”，</w:t>
      </w:r>
      <w:proofErr w:type="gramStart"/>
      <w:r>
        <w:rPr>
          <w:rFonts w:ascii="仿宋_GB2312" w:eastAsia="仿宋_GB2312" w:hAnsi="仿宋_GB2312" w:cs="仿宋_GB2312" w:hint="eastAsia"/>
          <w:color w:val="111F2C"/>
          <w:sz w:val="32"/>
          <w:szCs w:val="32"/>
          <w:shd w:val="clear" w:color="auto" w:fill="FFFFFF"/>
        </w:rPr>
        <w:t>践行</w:t>
      </w:r>
      <w:proofErr w:type="gramEnd"/>
      <w:r>
        <w:rPr>
          <w:rFonts w:ascii="仿宋_GB2312" w:eastAsia="仿宋_GB2312" w:hAnsi="仿宋_GB2312" w:cs="仿宋_GB2312" w:hint="eastAsia"/>
          <w:color w:val="111F2C"/>
          <w:sz w:val="32"/>
          <w:szCs w:val="32"/>
          <w:shd w:val="clear" w:color="auto" w:fill="FFFFFF"/>
        </w:rPr>
        <w:t>“两个维护”，党性修养和综合能力不断提高。二是抓好纪律务实作风。认真落实全面从严治党主体责任，切实履行“一岗双责”，坚持把党风廉政建设与各项工作有机结合起来，切实强化目标责任，不断加强理论学习、正面引导和反面警示教育，持之以恒正风</w:t>
      </w:r>
      <w:proofErr w:type="gramStart"/>
      <w:r>
        <w:rPr>
          <w:rFonts w:ascii="仿宋_GB2312" w:eastAsia="仿宋_GB2312" w:hAnsi="仿宋_GB2312" w:cs="仿宋_GB2312" w:hint="eastAsia"/>
          <w:color w:val="111F2C"/>
          <w:sz w:val="32"/>
          <w:szCs w:val="32"/>
          <w:shd w:val="clear" w:color="auto" w:fill="FFFFFF"/>
        </w:rPr>
        <w:t>肃</w:t>
      </w:r>
      <w:proofErr w:type="gramEnd"/>
      <w:r>
        <w:rPr>
          <w:rFonts w:ascii="仿宋_GB2312" w:eastAsia="仿宋_GB2312" w:hAnsi="仿宋_GB2312" w:cs="仿宋_GB2312" w:hint="eastAsia"/>
          <w:color w:val="111F2C"/>
          <w:sz w:val="32"/>
          <w:szCs w:val="32"/>
          <w:shd w:val="clear" w:color="auto" w:fill="FFFFFF"/>
        </w:rPr>
        <w:t>纪，引导全局上下自觉做到勤政廉政、依法从政，努力营造风清气正务实高效的工作环境。</w:t>
      </w:r>
    </w:p>
    <w:p w:rsidR="00005F6D" w:rsidRDefault="00005F6D">
      <w:pPr>
        <w:spacing w:line="560" w:lineRule="exact"/>
        <w:rPr>
          <w:rFonts w:ascii="仿宋_GB2312" w:eastAsia="仿宋_GB2312"/>
          <w:sz w:val="32"/>
          <w:szCs w:val="32"/>
        </w:rPr>
      </w:pPr>
    </w:p>
    <w:p w:rsidR="00005F6D" w:rsidRDefault="00005F6D">
      <w:pPr>
        <w:jc w:val="center"/>
        <w:outlineLvl w:val="0"/>
        <w:rPr>
          <w:rFonts w:ascii="方正小标宋_GBK" w:eastAsia="方正小标宋_GBK"/>
          <w:sz w:val="32"/>
        </w:rPr>
      </w:pPr>
      <w:bookmarkStart w:id="1" w:name="_Toc486491867"/>
    </w:p>
    <w:p w:rsidR="00005F6D" w:rsidRDefault="0089715F">
      <w:pPr>
        <w:rPr>
          <w:rFonts w:ascii="方正小标宋_GBK" w:eastAsia="方正小标宋_GBK"/>
          <w:sz w:val="32"/>
        </w:rPr>
      </w:pPr>
      <w:r>
        <w:rPr>
          <w:rFonts w:ascii="方正小标宋_GBK" w:eastAsia="方正小标宋_GBK"/>
          <w:sz w:val="32"/>
        </w:rPr>
        <w:br w:type="page"/>
      </w:r>
    </w:p>
    <w:p w:rsidR="00005F6D" w:rsidRDefault="0089715F" w:rsidP="0089715F">
      <w:pPr>
        <w:ind w:firstLineChars="200" w:firstLine="420"/>
        <w:jc w:val="center"/>
        <w:outlineLvl w:val="1"/>
        <w:rPr>
          <w:rFonts w:hAnsi="宋体"/>
          <w:b/>
          <w:sz w:val="28"/>
        </w:rPr>
      </w:pPr>
      <w:r>
        <w:rPr>
          <w:rFonts w:ascii="方正仿宋_GBK" w:eastAsia="方正仿宋_GBK" w:hint="eastAsia"/>
          <w:b/>
          <w:szCs w:val="21"/>
        </w:rPr>
        <w:lastRenderedPageBreak/>
        <w:t>项目扶持资金绩效目标表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 w:name="_Toc42587887"/>
      <w:r>
        <w:rPr>
          <w:rFonts w:ascii="方正仿宋_GBK" w:eastAsia="方正仿宋_GBK" w:hint="eastAsia"/>
          <w:b/>
          <w:sz w:val="28"/>
        </w:rPr>
        <w:instrText>1</w:instrText>
      </w:r>
      <w:r>
        <w:rPr>
          <w:rFonts w:ascii="方正仿宋_GBK" w:eastAsia="方正仿宋_GBK" w:hint="eastAsia"/>
          <w:b/>
          <w:sz w:val="28"/>
        </w:rPr>
        <w:instrText>、项目扶持资金绩效目标表</w:instrText>
      </w:r>
      <w:bookmarkEnd w:id="2"/>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005F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005F6D" w:rsidRDefault="00005F6D">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单位：万元</w:t>
            </w:r>
          </w:p>
        </w:tc>
      </w:tr>
      <w:tr w:rsidR="00005F6D">
        <w:trPr>
          <w:trHeight w:val="369"/>
          <w:jc w:val="center"/>
        </w:trPr>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项目编码</w:t>
            </w:r>
          </w:p>
        </w:tc>
        <w:tc>
          <w:tcPr>
            <w:tcW w:w="2410" w:type="dxa"/>
            <w:gridSpan w:val="2"/>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000-9999-JSN-PP84</w:t>
            </w:r>
          </w:p>
        </w:tc>
        <w:tc>
          <w:tcPr>
            <w:tcW w:w="1587"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专项资金名称</w:t>
            </w:r>
          </w:p>
        </w:tc>
        <w:tc>
          <w:tcPr>
            <w:tcW w:w="4281" w:type="dxa"/>
            <w:gridSpan w:val="3"/>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项目扶持资金</w:t>
            </w:r>
          </w:p>
        </w:tc>
      </w:tr>
      <w:tr w:rsidR="00005F6D">
        <w:trPr>
          <w:trHeight w:val="369"/>
          <w:jc w:val="center"/>
        </w:trPr>
        <w:tc>
          <w:tcPr>
            <w:tcW w:w="1134" w:type="dxa"/>
            <w:vMerge w:val="restart"/>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预算规模及资金用途</w:t>
            </w:r>
          </w:p>
        </w:tc>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预算数</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1168</w:t>
            </w:r>
          </w:p>
        </w:tc>
        <w:tc>
          <w:tcPr>
            <w:tcW w:w="1587"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其中：财政资金</w:t>
            </w:r>
          </w:p>
        </w:tc>
        <w:tc>
          <w:tcPr>
            <w:tcW w:w="130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1168</w:t>
            </w:r>
          </w:p>
        </w:tc>
        <w:tc>
          <w:tcPr>
            <w:tcW w:w="1276"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其他资金</w:t>
            </w:r>
          </w:p>
        </w:tc>
        <w:tc>
          <w:tcPr>
            <w:tcW w:w="1701" w:type="dxa"/>
            <w:shd w:val="clear" w:color="auto" w:fill="auto"/>
            <w:vAlign w:val="center"/>
          </w:tcPr>
          <w:p w:rsidR="00005F6D" w:rsidRDefault="00005F6D">
            <w:pPr>
              <w:spacing w:line="300" w:lineRule="exact"/>
              <w:jc w:val="left"/>
              <w:rPr>
                <w:rFonts w:ascii="方正书宋_GBK" w:eastAsia="方正书宋_GBK"/>
                <w:sz w:val="18"/>
                <w:szCs w:val="18"/>
              </w:rPr>
            </w:pPr>
          </w:p>
        </w:tc>
      </w:tr>
      <w:tr w:rsidR="00005F6D">
        <w:trPr>
          <w:trHeight w:val="369"/>
          <w:jc w:val="center"/>
        </w:trPr>
        <w:tc>
          <w:tcPr>
            <w:tcW w:w="1134" w:type="dxa"/>
            <w:vMerge/>
            <w:shd w:val="clear" w:color="auto" w:fill="auto"/>
            <w:vAlign w:val="center"/>
          </w:tcPr>
          <w:p w:rsidR="00005F6D" w:rsidRDefault="00005F6D">
            <w:pPr>
              <w:spacing w:line="300" w:lineRule="exact"/>
              <w:jc w:val="left"/>
              <w:outlineLvl w:val="1"/>
              <w:rPr>
                <w:sz w:val="18"/>
                <w:szCs w:val="18"/>
              </w:rPr>
            </w:pPr>
          </w:p>
        </w:tc>
        <w:tc>
          <w:tcPr>
            <w:tcW w:w="8278" w:type="dxa"/>
            <w:gridSpan w:val="6"/>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预算数</w:t>
            </w:r>
            <w:r>
              <w:rPr>
                <w:rFonts w:ascii="方正书宋_GBK" w:eastAsia="方正书宋_GBK" w:hint="eastAsia"/>
                <w:sz w:val="18"/>
                <w:szCs w:val="18"/>
              </w:rPr>
              <w:t>1168</w:t>
            </w:r>
            <w:r>
              <w:rPr>
                <w:rFonts w:ascii="方正书宋_GBK" w:eastAsia="方正书宋_GBK" w:hint="eastAsia"/>
                <w:sz w:val="18"/>
                <w:szCs w:val="18"/>
              </w:rPr>
              <w:t>万元，其中：财政资金</w:t>
            </w:r>
            <w:r>
              <w:rPr>
                <w:rFonts w:ascii="方正书宋_GBK" w:eastAsia="方正书宋_GBK" w:hint="eastAsia"/>
                <w:sz w:val="18"/>
                <w:szCs w:val="18"/>
              </w:rPr>
              <w:t>1168</w:t>
            </w:r>
            <w:r>
              <w:rPr>
                <w:rFonts w:ascii="方正书宋_GBK" w:eastAsia="方正书宋_GBK" w:hint="eastAsia"/>
                <w:sz w:val="18"/>
                <w:szCs w:val="18"/>
              </w:rPr>
              <w:t>万元。</w:t>
            </w:r>
            <w:r>
              <w:rPr>
                <w:rFonts w:ascii="方正书宋_GBK" w:eastAsia="方正书宋_GBK" w:hint="eastAsia"/>
                <w:sz w:val="18"/>
                <w:szCs w:val="18"/>
              </w:rPr>
              <w:t>主要用于招商引资项目扶持补贴。</w:t>
            </w:r>
          </w:p>
        </w:tc>
      </w:tr>
      <w:tr w:rsidR="00005F6D">
        <w:trPr>
          <w:trHeight w:val="369"/>
          <w:jc w:val="center"/>
        </w:trPr>
        <w:tc>
          <w:tcPr>
            <w:tcW w:w="1134" w:type="dxa"/>
            <w:vMerge w:val="restart"/>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资金支出计划（</w:t>
            </w:r>
            <w:r>
              <w:rPr>
                <w:rFonts w:ascii="方正书宋_GBK" w:eastAsia="方正书宋_GBK"/>
                <w:b/>
                <w:sz w:val="18"/>
                <w:szCs w:val="18"/>
              </w:rPr>
              <w:t>%</w:t>
            </w:r>
            <w:r>
              <w:rPr>
                <w:rFonts w:ascii="方正书宋_GBK" w:eastAsia="方正书宋_GBK" w:hint="eastAsia"/>
                <w:b/>
                <w:sz w:val="18"/>
                <w:szCs w:val="18"/>
              </w:rPr>
              <w:t>）</w:t>
            </w:r>
          </w:p>
        </w:tc>
        <w:tc>
          <w:tcPr>
            <w:tcW w:w="2410" w:type="dxa"/>
            <w:gridSpan w:val="2"/>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3</w:t>
            </w:r>
            <w:r>
              <w:rPr>
                <w:rFonts w:ascii="方正书宋_GBK" w:eastAsia="方正书宋_GBK" w:hint="eastAsia"/>
                <w:b/>
                <w:sz w:val="18"/>
                <w:szCs w:val="18"/>
              </w:rPr>
              <w:t>月底</w:t>
            </w:r>
          </w:p>
        </w:tc>
        <w:tc>
          <w:tcPr>
            <w:tcW w:w="1587"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6</w:t>
            </w:r>
            <w:r>
              <w:rPr>
                <w:rFonts w:ascii="方正书宋_GBK" w:eastAsia="方正书宋_GBK" w:hint="eastAsia"/>
                <w:b/>
                <w:sz w:val="18"/>
                <w:szCs w:val="18"/>
              </w:rPr>
              <w:t>月底</w:t>
            </w:r>
          </w:p>
        </w:tc>
        <w:tc>
          <w:tcPr>
            <w:tcW w:w="130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10</w:t>
            </w:r>
            <w:r>
              <w:rPr>
                <w:rFonts w:ascii="方正书宋_GBK" w:eastAsia="方正书宋_GBK" w:hint="eastAsia"/>
                <w:b/>
                <w:sz w:val="18"/>
                <w:szCs w:val="18"/>
              </w:rPr>
              <w:t>月底</w:t>
            </w:r>
          </w:p>
        </w:tc>
        <w:tc>
          <w:tcPr>
            <w:tcW w:w="2977" w:type="dxa"/>
            <w:gridSpan w:val="2"/>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12</w:t>
            </w:r>
            <w:r>
              <w:rPr>
                <w:rFonts w:ascii="方正书宋_GBK" w:eastAsia="方正书宋_GBK" w:hint="eastAsia"/>
                <w:b/>
                <w:sz w:val="18"/>
                <w:szCs w:val="18"/>
              </w:rPr>
              <w:t>月底</w:t>
            </w:r>
          </w:p>
        </w:tc>
      </w:tr>
      <w:tr w:rsidR="00005F6D">
        <w:trPr>
          <w:trHeight w:val="369"/>
          <w:jc w:val="center"/>
        </w:trPr>
        <w:tc>
          <w:tcPr>
            <w:tcW w:w="1134" w:type="dxa"/>
            <w:vMerge/>
            <w:tcBorders>
              <w:bottom w:val="single" w:sz="6" w:space="0" w:color="000000"/>
            </w:tcBorders>
            <w:shd w:val="clear" w:color="auto" w:fill="auto"/>
            <w:vAlign w:val="center"/>
          </w:tcPr>
          <w:p w:rsidR="00005F6D" w:rsidRDefault="00005F6D">
            <w:pPr>
              <w:spacing w:line="300" w:lineRule="exact"/>
              <w:jc w:val="left"/>
              <w:outlineLvl w:val="1"/>
              <w:rPr>
                <w:sz w:val="18"/>
                <w:szCs w:val="18"/>
              </w:rPr>
            </w:pPr>
          </w:p>
        </w:tc>
        <w:tc>
          <w:tcPr>
            <w:tcW w:w="2410" w:type="dxa"/>
            <w:gridSpan w:val="2"/>
            <w:tcBorders>
              <w:bottom w:val="single" w:sz="6" w:space="0" w:color="000000"/>
            </w:tcBorders>
            <w:shd w:val="clear" w:color="auto" w:fill="auto"/>
            <w:vAlign w:val="center"/>
          </w:tcPr>
          <w:p w:rsidR="00005F6D" w:rsidRDefault="00005F6D">
            <w:pPr>
              <w:spacing w:line="300" w:lineRule="exact"/>
              <w:jc w:val="center"/>
              <w:rPr>
                <w:rFonts w:ascii="方正书宋_GBK" w:eastAsia="方正书宋_GBK"/>
                <w:sz w:val="18"/>
                <w:szCs w:val="18"/>
              </w:rPr>
            </w:pPr>
          </w:p>
        </w:tc>
        <w:tc>
          <w:tcPr>
            <w:tcW w:w="1587" w:type="dxa"/>
            <w:tcBorders>
              <w:bottom w:val="single" w:sz="6" w:space="0" w:color="000000"/>
            </w:tcBorders>
            <w:shd w:val="clear" w:color="auto" w:fill="auto"/>
            <w:vAlign w:val="center"/>
          </w:tcPr>
          <w:p w:rsidR="00005F6D" w:rsidRDefault="00005F6D">
            <w:pPr>
              <w:spacing w:line="300" w:lineRule="exact"/>
              <w:jc w:val="center"/>
              <w:rPr>
                <w:rFonts w:ascii="方正书宋_GBK" w:eastAsia="方正书宋_GBK"/>
                <w:sz w:val="18"/>
                <w:szCs w:val="18"/>
              </w:rPr>
            </w:pPr>
          </w:p>
        </w:tc>
        <w:tc>
          <w:tcPr>
            <w:tcW w:w="1304" w:type="dxa"/>
            <w:tcBorders>
              <w:bottom w:val="single" w:sz="6" w:space="0" w:color="000000"/>
            </w:tcBorders>
            <w:shd w:val="clear" w:color="auto" w:fill="auto"/>
            <w:vAlign w:val="center"/>
          </w:tcPr>
          <w:p w:rsidR="00005F6D" w:rsidRDefault="00005F6D">
            <w:pPr>
              <w:spacing w:line="300" w:lineRule="exact"/>
              <w:jc w:val="center"/>
              <w:rPr>
                <w:rFonts w:ascii="方正书宋_GBK" w:eastAsia="方正书宋_GBK"/>
                <w:sz w:val="18"/>
                <w:szCs w:val="18"/>
              </w:rPr>
            </w:pPr>
          </w:p>
        </w:tc>
        <w:tc>
          <w:tcPr>
            <w:tcW w:w="2977" w:type="dxa"/>
            <w:gridSpan w:val="2"/>
            <w:tcBorders>
              <w:bottom w:val="single" w:sz="6" w:space="0" w:color="000000"/>
            </w:tcBorders>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sz w:val="18"/>
                <w:szCs w:val="18"/>
              </w:rPr>
              <w:t>100.00</w:t>
            </w:r>
          </w:p>
        </w:tc>
      </w:tr>
      <w:tr w:rsidR="00005F6D">
        <w:trPr>
          <w:trHeight w:val="369"/>
          <w:jc w:val="center"/>
        </w:trPr>
        <w:tc>
          <w:tcPr>
            <w:tcW w:w="1134" w:type="dxa"/>
            <w:tcBorders>
              <w:bottom w:val="nil"/>
            </w:tcBorders>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绩效目标</w:t>
            </w:r>
          </w:p>
        </w:tc>
        <w:tc>
          <w:tcPr>
            <w:tcW w:w="8278" w:type="dxa"/>
            <w:gridSpan w:val="6"/>
            <w:tcBorders>
              <w:bottom w:val="nil"/>
            </w:tcBorders>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1</w:t>
            </w:r>
            <w:r>
              <w:rPr>
                <w:rFonts w:ascii="方正书宋_GBK" w:eastAsia="方正书宋_GBK" w:hint="eastAsia"/>
                <w:sz w:val="18"/>
                <w:szCs w:val="18"/>
              </w:rPr>
              <w:t>、按照相关协议约定按时拨付给相关企业</w:t>
            </w:r>
          </w:p>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2</w:t>
            </w:r>
            <w:r>
              <w:rPr>
                <w:rFonts w:ascii="方正书宋_GBK" w:eastAsia="方正书宋_GBK" w:hint="eastAsia"/>
                <w:sz w:val="18"/>
                <w:szCs w:val="18"/>
              </w:rPr>
              <w:t>、做好各项企业扶持政策宣传工作，确保企业政策都能落实</w:t>
            </w:r>
          </w:p>
        </w:tc>
      </w:tr>
    </w:tbl>
    <w:p w:rsidR="00005F6D" w:rsidRDefault="0089715F">
      <w:pPr>
        <w:spacing w:line="14" w:lineRule="exact"/>
        <w:ind w:firstLineChars="200" w:firstLine="360"/>
        <w:jc w:val="center"/>
        <w:rPr>
          <w:rFonts w:hAnsi="宋体"/>
          <w:sz w:val="18"/>
          <w:szCs w:val="18"/>
        </w:rPr>
      </w:pPr>
      <w:r>
        <w:rPr>
          <w:rFonts w:ascii="方正书宋_GBK" w:eastAsia="方正书宋_GBK"/>
          <w:sz w:val="18"/>
          <w:szCs w:val="18"/>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005F6D">
        <w:trPr>
          <w:cantSplit/>
          <w:trHeight w:val="397"/>
          <w:tblHeader/>
          <w:jc w:val="center"/>
        </w:trPr>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一级指标</w:t>
            </w:r>
          </w:p>
        </w:tc>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二级指标</w:t>
            </w:r>
          </w:p>
        </w:tc>
        <w:tc>
          <w:tcPr>
            <w:tcW w:w="1276"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三级指标</w:t>
            </w:r>
          </w:p>
        </w:tc>
        <w:tc>
          <w:tcPr>
            <w:tcW w:w="2891"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绩效指标描述</w:t>
            </w:r>
          </w:p>
        </w:tc>
        <w:tc>
          <w:tcPr>
            <w:tcW w:w="1276"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指标值</w:t>
            </w:r>
          </w:p>
        </w:tc>
        <w:tc>
          <w:tcPr>
            <w:tcW w:w="1701"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指标值确定依据</w:t>
            </w:r>
          </w:p>
        </w:tc>
      </w:tr>
      <w:tr w:rsidR="00005F6D">
        <w:trPr>
          <w:cantSplit/>
          <w:trHeight w:val="369"/>
          <w:jc w:val="center"/>
        </w:trPr>
        <w:tc>
          <w:tcPr>
            <w:tcW w:w="1134" w:type="dxa"/>
            <w:vMerge w:val="restart"/>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hint="eastAsia"/>
                <w:sz w:val="18"/>
                <w:szCs w:val="18"/>
              </w:rPr>
              <w:t>产出指标</w:t>
            </w: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时效指标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资金发放及时率</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收到拨付资金后发放的及时率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8</w:t>
            </w:r>
            <w:r>
              <w:rPr>
                <w:rFonts w:ascii="方正书宋_GBK" w:eastAsia="方正书宋_GBK" w:hint="eastAsia"/>
                <w:sz w:val="18"/>
                <w:szCs w:val="18"/>
              </w:rPr>
              <w:t>5</w:t>
            </w:r>
            <w:r>
              <w:rPr>
                <w:rFonts w:ascii="方正书宋_GBK" w:eastAsia="方正书宋_GBK"/>
                <w:sz w:val="18"/>
                <w:szCs w:val="18"/>
              </w:rPr>
              <w:t>%</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vMerge/>
            <w:shd w:val="clear" w:color="auto" w:fill="auto"/>
            <w:vAlign w:val="center"/>
          </w:tcPr>
          <w:p w:rsidR="00005F6D" w:rsidRDefault="00005F6D">
            <w:pPr>
              <w:spacing w:line="300" w:lineRule="exact"/>
              <w:jc w:val="center"/>
              <w:rPr>
                <w:rFonts w:ascii="方正书宋_GBK" w:eastAsia="方正书宋_GBK"/>
                <w:sz w:val="18"/>
                <w:szCs w:val="18"/>
              </w:rPr>
            </w:pP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质量指标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企业科技研发水平</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企业科研水平是否提高</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是</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vMerge/>
            <w:shd w:val="clear" w:color="auto" w:fill="auto"/>
            <w:vAlign w:val="center"/>
          </w:tcPr>
          <w:p w:rsidR="00005F6D" w:rsidRDefault="00005F6D">
            <w:pPr>
              <w:spacing w:line="300" w:lineRule="exact"/>
              <w:jc w:val="center"/>
              <w:rPr>
                <w:rFonts w:ascii="方正书宋_GBK" w:eastAsia="方正书宋_GBK"/>
                <w:sz w:val="18"/>
                <w:szCs w:val="18"/>
              </w:rPr>
            </w:pP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质量指标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资金发放规范性</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资金发放是否合</w:t>
            </w:r>
            <w:proofErr w:type="gramStart"/>
            <w:r>
              <w:rPr>
                <w:rFonts w:ascii="方正书宋_GBK" w:eastAsia="方正书宋_GBK" w:hint="eastAsia"/>
                <w:sz w:val="18"/>
                <w:szCs w:val="18"/>
              </w:rPr>
              <w:t>规</w:t>
            </w:r>
            <w:proofErr w:type="gramEnd"/>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是</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hint="eastAsia"/>
                <w:sz w:val="18"/>
                <w:szCs w:val="18"/>
              </w:rPr>
              <w:t>效果指标</w:t>
            </w: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可持续影响指标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资金发放准确率</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收到拨付资金后发放的准确率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是</w:t>
            </w:r>
          </w:p>
          <w:p w:rsidR="00005F6D" w:rsidRDefault="00005F6D">
            <w:pPr>
              <w:spacing w:line="300" w:lineRule="exact"/>
              <w:jc w:val="left"/>
              <w:rPr>
                <w:rFonts w:ascii="方正书宋_GBK" w:eastAsia="方正书宋_GBK"/>
                <w:sz w:val="18"/>
                <w:szCs w:val="18"/>
              </w:rPr>
            </w:pP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hint="eastAsia"/>
                <w:sz w:val="18"/>
                <w:szCs w:val="18"/>
              </w:rPr>
              <w:t>满意度指标</w:t>
            </w: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服务对象满意度指标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服务对象满意度</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企业对资金拨付的满意度</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w:t>
            </w:r>
            <w:r>
              <w:rPr>
                <w:rFonts w:ascii="方正书宋_GBK" w:eastAsia="方正书宋_GBK" w:hint="eastAsia"/>
                <w:sz w:val="18"/>
                <w:szCs w:val="18"/>
              </w:rPr>
              <w:t>85</w:t>
            </w:r>
            <w:r>
              <w:rPr>
                <w:rFonts w:ascii="方正书宋_GBK" w:eastAsia="方正书宋_GBK"/>
                <w:sz w:val="18"/>
                <w:szCs w:val="18"/>
              </w:rPr>
              <w:t>%</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bl>
    <w:p w:rsidR="00005F6D" w:rsidRDefault="0089715F">
      <w:pPr>
        <w:ind w:firstLineChars="200" w:firstLine="640"/>
        <w:jc w:val="center"/>
        <w:outlineLvl w:val="1"/>
        <w:rPr>
          <w:rFonts w:hAnsi="宋体"/>
          <w:b/>
          <w:sz w:val="28"/>
        </w:rPr>
      </w:pPr>
      <w:r>
        <w:rPr>
          <w:rFonts w:ascii="方正小标宋_GBK" w:eastAsia="方正小标宋_GBK" w:hint="eastAsia"/>
          <w:sz w:val="32"/>
        </w:rPr>
        <w:br w:type="page"/>
      </w:r>
      <w:r>
        <w:rPr>
          <w:rFonts w:ascii="方正仿宋_GBK" w:eastAsia="方正仿宋_GBK" w:hint="eastAsia"/>
          <w:b/>
          <w:szCs w:val="21"/>
        </w:rPr>
        <w:lastRenderedPageBreak/>
        <w:t>招商引资绩效目标表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 w:name="_Toc42587888"/>
      <w:r>
        <w:rPr>
          <w:rFonts w:ascii="方正仿宋_GBK" w:eastAsia="方正仿宋_GBK" w:hint="eastAsia"/>
          <w:b/>
          <w:sz w:val="28"/>
        </w:rPr>
        <w:instrText>2</w:instrText>
      </w:r>
      <w:r>
        <w:rPr>
          <w:rFonts w:ascii="方正仿宋_GBK" w:eastAsia="方正仿宋_GBK" w:hint="eastAsia"/>
          <w:b/>
          <w:sz w:val="28"/>
        </w:rPr>
        <w:instrText>、招商引资绩效目标表</w:instrText>
      </w:r>
      <w:bookmarkEnd w:id="3"/>
      <w:r>
        <w:rPr>
          <w:rFonts w:ascii="方正仿宋_GBK" w:eastAsia="方正仿宋_GBK" w:hint="eastAsia"/>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005F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005F6D" w:rsidRDefault="00005F6D">
            <w:pPr>
              <w:spacing w:line="300" w:lineRule="exact"/>
              <w:jc w:val="left"/>
              <w:rPr>
                <w:rFonts w:ascii="方正书宋_GBK" w:eastAsia="方正书宋_GBK"/>
                <w:b/>
                <w:sz w:val="18"/>
                <w:szCs w:val="18"/>
              </w:rPr>
            </w:pPr>
          </w:p>
        </w:tc>
        <w:tc>
          <w:tcPr>
            <w:tcW w:w="1701" w:type="dxa"/>
            <w:tcBorders>
              <w:top w:val="single" w:sz="6" w:space="0" w:color="FFFFFF"/>
              <w:left w:val="single" w:sz="6" w:space="0" w:color="FFFFFF"/>
              <w:right w:val="single" w:sz="6" w:space="0" w:color="FFFFFF"/>
            </w:tcBorders>
            <w:shd w:val="clear" w:color="auto" w:fill="auto"/>
            <w:vAlign w:val="center"/>
          </w:tcPr>
          <w:p w:rsidR="00005F6D" w:rsidRDefault="0089715F">
            <w:pPr>
              <w:spacing w:line="300" w:lineRule="exact"/>
              <w:jc w:val="right"/>
              <w:rPr>
                <w:rFonts w:ascii="方正书宋_GBK" w:eastAsia="方正书宋_GBK"/>
                <w:sz w:val="18"/>
                <w:szCs w:val="18"/>
              </w:rPr>
            </w:pPr>
            <w:r>
              <w:rPr>
                <w:rFonts w:ascii="方正书宋_GBK" w:eastAsia="方正书宋_GBK" w:hint="eastAsia"/>
                <w:sz w:val="18"/>
                <w:szCs w:val="18"/>
              </w:rPr>
              <w:t>单位：万元</w:t>
            </w:r>
          </w:p>
        </w:tc>
      </w:tr>
      <w:tr w:rsidR="00005F6D">
        <w:trPr>
          <w:trHeight w:val="369"/>
          <w:jc w:val="center"/>
        </w:trPr>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项目编码</w:t>
            </w:r>
          </w:p>
        </w:tc>
        <w:tc>
          <w:tcPr>
            <w:tcW w:w="2410" w:type="dxa"/>
            <w:gridSpan w:val="2"/>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000-9999-JSN-8800</w:t>
            </w:r>
          </w:p>
        </w:tc>
        <w:tc>
          <w:tcPr>
            <w:tcW w:w="1587"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专项资金名称</w:t>
            </w:r>
          </w:p>
        </w:tc>
        <w:tc>
          <w:tcPr>
            <w:tcW w:w="4281" w:type="dxa"/>
            <w:gridSpan w:val="3"/>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招商引资</w:t>
            </w:r>
          </w:p>
        </w:tc>
      </w:tr>
      <w:tr w:rsidR="00005F6D">
        <w:trPr>
          <w:trHeight w:val="369"/>
          <w:jc w:val="center"/>
        </w:trPr>
        <w:tc>
          <w:tcPr>
            <w:tcW w:w="1134" w:type="dxa"/>
            <w:vMerge w:val="restart"/>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预算规模及资金用途</w:t>
            </w:r>
          </w:p>
        </w:tc>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预算数</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150.00</w:t>
            </w:r>
          </w:p>
        </w:tc>
        <w:tc>
          <w:tcPr>
            <w:tcW w:w="1587"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其中：财政资金</w:t>
            </w:r>
          </w:p>
        </w:tc>
        <w:tc>
          <w:tcPr>
            <w:tcW w:w="130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150.00</w:t>
            </w:r>
          </w:p>
        </w:tc>
        <w:tc>
          <w:tcPr>
            <w:tcW w:w="1276"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其他资金</w:t>
            </w:r>
          </w:p>
        </w:tc>
        <w:tc>
          <w:tcPr>
            <w:tcW w:w="1701" w:type="dxa"/>
            <w:shd w:val="clear" w:color="auto" w:fill="auto"/>
            <w:vAlign w:val="center"/>
          </w:tcPr>
          <w:p w:rsidR="00005F6D" w:rsidRDefault="00005F6D">
            <w:pPr>
              <w:spacing w:line="300" w:lineRule="exact"/>
              <w:jc w:val="left"/>
              <w:rPr>
                <w:rFonts w:ascii="方正书宋_GBK" w:eastAsia="方正书宋_GBK"/>
                <w:sz w:val="18"/>
                <w:szCs w:val="18"/>
              </w:rPr>
            </w:pPr>
          </w:p>
        </w:tc>
      </w:tr>
      <w:tr w:rsidR="00005F6D">
        <w:trPr>
          <w:trHeight w:val="369"/>
          <w:jc w:val="center"/>
        </w:trPr>
        <w:tc>
          <w:tcPr>
            <w:tcW w:w="1134" w:type="dxa"/>
            <w:vMerge/>
            <w:shd w:val="clear" w:color="auto" w:fill="auto"/>
            <w:vAlign w:val="center"/>
          </w:tcPr>
          <w:p w:rsidR="00005F6D" w:rsidRDefault="00005F6D">
            <w:pPr>
              <w:spacing w:line="300" w:lineRule="exact"/>
              <w:jc w:val="left"/>
              <w:outlineLvl w:val="1"/>
              <w:rPr>
                <w:sz w:val="18"/>
                <w:szCs w:val="18"/>
              </w:rPr>
            </w:pPr>
          </w:p>
        </w:tc>
        <w:tc>
          <w:tcPr>
            <w:tcW w:w="8278" w:type="dxa"/>
            <w:gridSpan w:val="6"/>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预算数</w:t>
            </w:r>
            <w:r>
              <w:rPr>
                <w:rFonts w:ascii="方正书宋_GBK" w:eastAsia="方正书宋_GBK"/>
                <w:sz w:val="18"/>
                <w:szCs w:val="18"/>
              </w:rPr>
              <w:t>150</w:t>
            </w:r>
            <w:r>
              <w:rPr>
                <w:rFonts w:ascii="方正书宋_GBK" w:eastAsia="方正书宋_GBK" w:hint="eastAsia"/>
                <w:sz w:val="18"/>
                <w:szCs w:val="18"/>
              </w:rPr>
              <w:t>万元，其中：财政资金</w:t>
            </w:r>
            <w:r>
              <w:rPr>
                <w:rFonts w:ascii="方正书宋_GBK" w:eastAsia="方正书宋_GBK"/>
                <w:sz w:val="18"/>
                <w:szCs w:val="18"/>
              </w:rPr>
              <w:t>150</w:t>
            </w:r>
            <w:r>
              <w:rPr>
                <w:rFonts w:ascii="方正书宋_GBK" w:eastAsia="方正书宋_GBK" w:hint="eastAsia"/>
                <w:sz w:val="18"/>
                <w:szCs w:val="18"/>
              </w:rPr>
              <w:t>万元（本级资金</w:t>
            </w:r>
            <w:r>
              <w:rPr>
                <w:rFonts w:ascii="方正书宋_GBK" w:eastAsia="方正书宋_GBK"/>
                <w:sz w:val="18"/>
                <w:szCs w:val="18"/>
              </w:rPr>
              <w:t>150</w:t>
            </w:r>
            <w:r>
              <w:rPr>
                <w:rFonts w:ascii="方正书宋_GBK" w:eastAsia="方正书宋_GBK" w:hint="eastAsia"/>
                <w:sz w:val="18"/>
                <w:szCs w:val="18"/>
              </w:rPr>
              <w:t>万元）主要用于组织实施招商引资活动，接待客商来访，参加投资贸易洽谈会等活动</w:t>
            </w:r>
          </w:p>
        </w:tc>
      </w:tr>
      <w:tr w:rsidR="00005F6D">
        <w:trPr>
          <w:trHeight w:val="369"/>
          <w:jc w:val="center"/>
        </w:trPr>
        <w:tc>
          <w:tcPr>
            <w:tcW w:w="1134" w:type="dxa"/>
            <w:vMerge w:val="restart"/>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资金支出计划（</w:t>
            </w:r>
            <w:r>
              <w:rPr>
                <w:rFonts w:ascii="方正书宋_GBK" w:eastAsia="方正书宋_GBK"/>
                <w:b/>
                <w:sz w:val="18"/>
                <w:szCs w:val="18"/>
              </w:rPr>
              <w:t>%</w:t>
            </w:r>
            <w:r>
              <w:rPr>
                <w:rFonts w:ascii="方正书宋_GBK" w:eastAsia="方正书宋_GBK" w:hint="eastAsia"/>
                <w:b/>
                <w:sz w:val="18"/>
                <w:szCs w:val="18"/>
              </w:rPr>
              <w:t>）</w:t>
            </w:r>
          </w:p>
        </w:tc>
        <w:tc>
          <w:tcPr>
            <w:tcW w:w="2410" w:type="dxa"/>
            <w:gridSpan w:val="2"/>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3</w:t>
            </w:r>
            <w:r>
              <w:rPr>
                <w:rFonts w:ascii="方正书宋_GBK" w:eastAsia="方正书宋_GBK" w:hint="eastAsia"/>
                <w:b/>
                <w:sz w:val="18"/>
                <w:szCs w:val="18"/>
              </w:rPr>
              <w:t>月底</w:t>
            </w:r>
          </w:p>
        </w:tc>
        <w:tc>
          <w:tcPr>
            <w:tcW w:w="1587"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6</w:t>
            </w:r>
            <w:r>
              <w:rPr>
                <w:rFonts w:ascii="方正书宋_GBK" w:eastAsia="方正书宋_GBK" w:hint="eastAsia"/>
                <w:b/>
                <w:sz w:val="18"/>
                <w:szCs w:val="18"/>
              </w:rPr>
              <w:t>月底</w:t>
            </w:r>
          </w:p>
        </w:tc>
        <w:tc>
          <w:tcPr>
            <w:tcW w:w="130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10</w:t>
            </w:r>
            <w:r>
              <w:rPr>
                <w:rFonts w:ascii="方正书宋_GBK" w:eastAsia="方正书宋_GBK" w:hint="eastAsia"/>
                <w:b/>
                <w:sz w:val="18"/>
                <w:szCs w:val="18"/>
              </w:rPr>
              <w:t>月底</w:t>
            </w:r>
          </w:p>
        </w:tc>
        <w:tc>
          <w:tcPr>
            <w:tcW w:w="2977" w:type="dxa"/>
            <w:gridSpan w:val="2"/>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b/>
                <w:sz w:val="18"/>
                <w:szCs w:val="18"/>
              </w:rPr>
              <w:t>12</w:t>
            </w:r>
            <w:r>
              <w:rPr>
                <w:rFonts w:ascii="方正书宋_GBK" w:eastAsia="方正书宋_GBK" w:hint="eastAsia"/>
                <w:b/>
                <w:sz w:val="18"/>
                <w:szCs w:val="18"/>
              </w:rPr>
              <w:t>月底</w:t>
            </w:r>
          </w:p>
        </w:tc>
      </w:tr>
      <w:tr w:rsidR="00005F6D">
        <w:trPr>
          <w:trHeight w:val="369"/>
          <w:jc w:val="center"/>
        </w:trPr>
        <w:tc>
          <w:tcPr>
            <w:tcW w:w="1134" w:type="dxa"/>
            <w:vMerge/>
            <w:tcBorders>
              <w:bottom w:val="single" w:sz="6" w:space="0" w:color="000000"/>
            </w:tcBorders>
            <w:shd w:val="clear" w:color="auto" w:fill="auto"/>
            <w:vAlign w:val="center"/>
          </w:tcPr>
          <w:p w:rsidR="00005F6D" w:rsidRDefault="00005F6D">
            <w:pPr>
              <w:spacing w:line="300" w:lineRule="exact"/>
              <w:jc w:val="left"/>
              <w:outlineLvl w:val="1"/>
              <w:rPr>
                <w:sz w:val="18"/>
                <w:szCs w:val="18"/>
              </w:rPr>
            </w:pPr>
          </w:p>
        </w:tc>
        <w:tc>
          <w:tcPr>
            <w:tcW w:w="2410" w:type="dxa"/>
            <w:gridSpan w:val="2"/>
            <w:tcBorders>
              <w:bottom w:val="single" w:sz="6" w:space="0" w:color="000000"/>
            </w:tcBorders>
            <w:shd w:val="clear" w:color="auto" w:fill="auto"/>
            <w:vAlign w:val="center"/>
          </w:tcPr>
          <w:p w:rsidR="00005F6D" w:rsidRDefault="00005F6D">
            <w:pPr>
              <w:spacing w:line="300" w:lineRule="exact"/>
              <w:jc w:val="center"/>
              <w:rPr>
                <w:rFonts w:ascii="方正书宋_GBK" w:eastAsia="方正书宋_GBK"/>
                <w:sz w:val="18"/>
                <w:szCs w:val="18"/>
              </w:rPr>
            </w:pPr>
          </w:p>
        </w:tc>
        <w:tc>
          <w:tcPr>
            <w:tcW w:w="1587" w:type="dxa"/>
            <w:tcBorders>
              <w:bottom w:val="single" w:sz="6" w:space="0" w:color="000000"/>
            </w:tcBorders>
            <w:shd w:val="clear" w:color="auto" w:fill="auto"/>
            <w:vAlign w:val="center"/>
          </w:tcPr>
          <w:p w:rsidR="00005F6D" w:rsidRDefault="00005F6D">
            <w:pPr>
              <w:spacing w:line="300" w:lineRule="exact"/>
              <w:jc w:val="center"/>
              <w:rPr>
                <w:rFonts w:ascii="方正书宋_GBK" w:eastAsia="方正书宋_GBK"/>
                <w:sz w:val="18"/>
                <w:szCs w:val="18"/>
              </w:rPr>
            </w:pPr>
          </w:p>
        </w:tc>
        <w:tc>
          <w:tcPr>
            <w:tcW w:w="1304" w:type="dxa"/>
            <w:tcBorders>
              <w:bottom w:val="single" w:sz="6" w:space="0" w:color="000000"/>
            </w:tcBorders>
            <w:shd w:val="clear" w:color="auto" w:fill="auto"/>
            <w:vAlign w:val="center"/>
          </w:tcPr>
          <w:p w:rsidR="00005F6D" w:rsidRDefault="00005F6D">
            <w:pPr>
              <w:spacing w:line="300" w:lineRule="exact"/>
              <w:jc w:val="center"/>
              <w:rPr>
                <w:rFonts w:ascii="方正书宋_GBK" w:eastAsia="方正书宋_GBK"/>
                <w:sz w:val="18"/>
                <w:szCs w:val="18"/>
              </w:rPr>
            </w:pPr>
          </w:p>
        </w:tc>
        <w:tc>
          <w:tcPr>
            <w:tcW w:w="2977" w:type="dxa"/>
            <w:gridSpan w:val="2"/>
            <w:tcBorders>
              <w:bottom w:val="single" w:sz="6" w:space="0" w:color="000000"/>
            </w:tcBorders>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sz w:val="18"/>
                <w:szCs w:val="18"/>
              </w:rPr>
              <w:t>100.00</w:t>
            </w:r>
          </w:p>
        </w:tc>
      </w:tr>
      <w:tr w:rsidR="00005F6D">
        <w:trPr>
          <w:trHeight w:val="369"/>
          <w:jc w:val="center"/>
        </w:trPr>
        <w:tc>
          <w:tcPr>
            <w:tcW w:w="1134" w:type="dxa"/>
            <w:tcBorders>
              <w:bottom w:val="nil"/>
            </w:tcBorders>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绩效目标</w:t>
            </w:r>
          </w:p>
        </w:tc>
        <w:tc>
          <w:tcPr>
            <w:tcW w:w="8278" w:type="dxa"/>
            <w:gridSpan w:val="6"/>
            <w:tcBorders>
              <w:bottom w:val="nil"/>
            </w:tcBorders>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1</w:t>
            </w:r>
            <w:r>
              <w:rPr>
                <w:rFonts w:ascii="方正书宋_GBK" w:eastAsia="方正书宋_GBK" w:hint="eastAsia"/>
                <w:sz w:val="18"/>
                <w:szCs w:val="18"/>
              </w:rPr>
              <w:t>、瞄准重点区域、重点客商和商务机构，加强企业对接、园区对接、项目对接，宣传推介高新区投资环境</w:t>
            </w:r>
          </w:p>
          <w:p w:rsidR="00005F6D" w:rsidRDefault="0089715F">
            <w:pPr>
              <w:spacing w:line="300" w:lineRule="exact"/>
              <w:jc w:val="left"/>
              <w:rPr>
                <w:rFonts w:ascii="方正书宋_GBK" w:eastAsia="方正书宋_GBK"/>
                <w:sz w:val="18"/>
                <w:szCs w:val="18"/>
              </w:rPr>
            </w:pPr>
            <w:r>
              <w:rPr>
                <w:rFonts w:ascii="方正书宋_GBK" w:eastAsia="方正书宋_GBK"/>
                <w:sz w:val="18"/>
                <w:szCs w:val="18"/>
              </w:rPr>
              <w:t>2</w:t>
            </w:r>
            <w:r>
              <w:rPr>
                <w:rFonts w:ascii="方正书宋_GBK" w:eastAsia="方正书宋_GBK" w:hint="eastAsia"/>
                <w:sz w:val="18"/>
                <w:szCs w:val="18"/>
              </w:rPr>
              <w:t>、接待客商来访考察，推介高新区情况，推动项目发展</w:t>
            </w:r>
          </w:p>
        </w:tc>
      </w:tr>
    </w:tbl>
    <w:p w:rsidR="00005F6D" w:rsidRDefault="0089715F">
      <w:pPr>
        <w:spacing w:line="14" w:lineRule="exact"/>
        <w:ind w:firstLineChars="200" w:firstLine="360"/>
        <w:jc w:val="center"/>
        <w:rPr>
          <w:rFonts w:hAnsi="宋体"/>
          <w:sz w:val="18"/>
          <w:szCs w:val="18"/>
        </w:rPr>
      </w:pPr>
      <w:r>
        <w:rPr>
          <w:rFonts w:ascii="方正书宋_GBK" w:eastAsia="方正书宋_GBK"/>
          <w:sz w:val="18"/>
          <w:szCs w:val="18"/>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005F6D">
        <w:trPr>
          <w:cantSplit/>
          <w:trHeight w:val="397"/>
          <w:tblHeader/>
          <w:jc w:val="center"/>
        </w:trPr>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一级指标</w:t>
            </w:r>
          </w:p>
        </w:tc>
        <w:tc>
          <w:tcPr>
            <w:tcW w:w="1134"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二级指标</w:t>
            </w:r>
          </w:p>
        </w:tc>
        <w:tc>
          <w:tcPr>
            <w:tcW w:w="1276"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三级指标</w:t>
            </w:r>
          </w:p>
        </w:tc>
        <w:tc>
          <w:tcPr>
            <w:tcW w:w="2891"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绩效指标描述</w:t>
            </w:r>
          </w:p>
        </w:tc>
        <w:tc>
          <w:tcPr>
            <w:tcW w:w="1276"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指标值</w:t>
            </w:r>
          </w:p>
        </w:tc>
        <w:tc>
          <w:tcPr>
            <w:tcW w:w="1701" w:type="dxa"/>
            <w:shd w:val="clear" w:color="auto" w:fill="auto"/>
            <w:vAlign w:val="center"/>
          </w:tcPr>
          <w:p w:rsidR="00005F6D" w:rsidRDefault="0089715F">
            <w:pPr>
              <w:spacing w:line="300" w:lineRule="exact"/>
              <w:jc w:val="center"/>
              <w:rPr>
                <w:rFonts w:ascii="方正书宋_GBK" w:eastAsia="方正书宋_GBK"/>
                <w:b/>
                <w:sz w:val="18"/>
                <w:szCs w:val="18"/>
              </w:rPr>
            </w:pPr>
            <w:r>
              <w:rPr>
                <w:rFonts w:ascii="方正书宋_GBK" w:eastAsia="方正书宋_GBK" w:hint="eastAsia"/>
                <w:b/>
                <w:sz w:val="18"/>
                <w:szCs w:val="18"/>
              </w:rPr>
              <w:t>指标值确定依据</w:t>
            </w:r>
          </w:p>
        </w:tc>
      </w:tr>
      <w:tr w:rsidR="00005F6D">
        <w:trPr>
          <w:cantSplit/>
          <w:trHeight w:val="369"/>
          <w:jc w:val="center"/>
        </w:trPr>
        <w:tc>
          <w:tcPr>
            <w:tcW w:w="1134" w:type="dxa"/>
            <w:vMerge w:val="restart"/>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hint="eastAsia"/>
                <w:sz w:val="18"/>
                <w:szCs w:val="18"/>
              </w:rPr>
              <w:t>产出指标</w:t>
            </w: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数量指标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举办活动数量</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开展恳谈会</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w:t>
            </w:r>
            <w:r>
              <w:rPr>
                <w:rFonts w:ascii="方正书宋_GBK" w:eastAsia="方正书宋_GBK" w:hint="eastAsia"/>
                <w:sz w:val="18"/>
                <w:szCs w:val="18"/>
              </w:rPr>
              <w:t>1</w:t>
            </w:r>
            <w:r>
              <w:rPr>
                <w:rFonts w:ascii="方正书宋_GBK" w:eastAsia="方正书宋_GBK" w:hint="eastAsia"/>
                <w:sz w:val="18"/>
                <w:szCs w:val="18"/>
              </w:rPr>
              <w:t>场</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vMerge/>
            <w:shd w:val="clear" w:color="auto" w:fill="auto"/>
            <w:vAlign w:val="center"/>
          </w:tcPr>
          <w:p w:rsidR="00005F6D" w:rsidRDefault="00005F6D">
            <w:pPr>
              <w:spacing w:line="300" w:lineRule="exact"/>
              <w:jc w:val="center"/>
              <w:rPr>
                <w:rFonts w:ascii="方正书宋_GBK" w:eastAsia="方正书宋_GBK"/>
                <w:sz w:val="18"/>
                <w:szCs w:val="18"/>
              </w:rPr>
            </w:pP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数量指标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赴外地开展招商活动</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参加各种会议、拜访相关团体组织企事业单位，结实客户，寻找项目信息，或者实地考察项目</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w:t>
            </w:r>
            <w:r>
              <w:rPr>
                <w:rFonts w:ascii="方正书宋_GBK" w:eastAsia="方正书宋_GBK"/>
                <w:sz w:val="18"/>
                <w:szCs w:val="18"/>
              </w:rPr>
              <w:t>40</w:t>
            </w:r>
            <w:r>
              <w:rPr>
                <w:rFonts w:ascii="方正书宋_GBK" w:eastAsia="方正书宋_GBK" w:hint="eastAsia"/>
                <w:sz w:val="18"/>
                <w:szCs w:val="18"/>
              </w:rPr>
              <w:t>次</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vMerge/>
            <w:shd w:val="clear" w:color="auto" w:fill="auto"/>
            <w:vAlign w:val="center"/>
          </w:tcPr>
          <w:p w:rsidR="00005F6D" w:rsidRDefault="00005F6D">
            <w:pPr>
              <w:spacing w:line="300" w:lineRule="exact"/>
              <w:jc w:val="center"/>
              <w:rPr>
                <w:rFonts w:ascii="方正书宋_GBK" w:eastAsia="方正书宋_GBK"/>
                <w:sz w:val="18"/>
                <w:szCs w:val="18"/>
              </w:rPr>
            </w:pP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数量指标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接待客商人数</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专项推介、专题对接、现场考察的客商人数</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w:t>
            </w:r>
            <w:r>
              <w:rPr>
                <w:rFonts w:ascii="方正书宋_GBK" w:eastAsia="方正书宋_GBK"/>
                <w:sz w:val="18"/>
                <w:szCs w:val="18"/>
              </w:rPr>
              <w:t>80</w:t>
            </w:r>
            <w:r>
              <w:rPr>
                <w:rFonts w:ascii="方正书宋_GBK" w:eastAsia="方正书宋_GBK" w:hint="eastAsia"/>
                <w:sz w:val="18"/>
                <w:szCs w:val="18"/>
              </w:rPr>
              <w:t>人</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hint="eastAsia"/>
                <w:sz w:val="18"/>
                <w:szCs w:val="18"/>
              </w:rPr>
              <w:t>效果指标</w:t>
            </w: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可持续影响指标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资金分配合理性</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资金分配合理性</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是</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r w:rsidR="00005F6D">
        <w:trPr>
          <w:cantSplit/>
          <w:trHeight w:val="369"/>
          <w:jc w:val="center"/>
        </w:trPr>
        <w:tc>
          <w:tcPr>
            <w:tcW w:w="1134" w:type="dxa"/>
            <w:shd w:val="clear" w:color="auto" w:fill="auto"/>
            <w:vAlign w:val="center"/>
          </w:tcPr>
          <w:p w:rsidR="00005F6D" w:rsidRDefault="0089715F">
            <w:pPr>
              <w:spacing w:line="300" w:lineRule="exact"/>
              <w:jc w:val="center"/>
              <w:rPr>
                <w:rFonts w:ascii="方正书宋_GBK" w:eastAsia="方正书宋_GBK"/>
                <w:sz w:val="18"/>
                <w:szCs w:val="18"/>
              </w:rPr>
            </w:pPr>
            <w:r>
              <w:rPr>
                <w:rFonts w:ascii="方正书宋_GBK" w:eastAsia="方正书宋_GBK" w:hint="eastAsia"/>
                <w:sz w:val="18"/>
                <w:szCs w:val="18"/>
              </w:rPr>
              <w:t>满意度指标</w:t>
            </w:r>
          </w:p>
        </w:tc>
        <w:tc>
          <w:tcPr>
            <w:tcW w:w="1134"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服务对象满意度指标</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对支付工作满意度</w:t>
            </w:r>
          </w:p>
        </w:tc>
        <w:tc>
          <w:tcPr>
            <w:tcW w:w="289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受益人对支付工作满意度</w:t>
            </w:r>
          </w:p>
        </w:tc>
        <w:tc>
          <w:tcPr>
            <w:tcW w:w="1276"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w:t>
            </w:r>
            <w:r>
              <w:rPr>
                <w:rFonts w:ascii="方正书宋_GBK" w:eastAsia="方正书宋_GBK" w:hint="eastAsia"/>
                <w:sz w:val="18"/>
                <w:szCs w:val="18"/>
              </w:rPr>
              <w:t>85</w:t>
            </w:r>
            <w:r>
              <w:rPr>
                <w:rFonts w:ascii="方正书宋_GBK" w:eastAsia="方正书宋_GBK"/>
                <w:sz w:val="18"/>
                <w:szCs w:val="18"/>
              </w:rPr>
              <w:t>%</w:t>
            </w:r>
          </w:p>
        </w:tc>
        <w:tc>
          <w:tcPr>
            <w:tcW w:w="1701" w:type="dxa"/>
            <w:shd w:val="clear" w:color="auto" w:fill="auto"/>
            <w:vAlign w:val="center"/>
          </w:tcPr>
          <w:p w:rsidR="00005F6D" w:rsidRDefault="0089715F">
            <w:pPr>
              <w:spacing w:line="300" w:lineRule="exact"/>
              <w:jc w:val="left"/>
              <w:rPr>
                <w:rFonts w:ascii="方正书宋_GBK" w:eastAsia="方正书宋_GBK"/>
                <w:sz w:val="18"/>
                <w:szCs w:val="18"/>
              </w:rPr>
            </w:pPr>
            <w:r>
              <w:rPr>
                <w:rFonts w:ascii="方正书宋_GBK" w:eastAsia="方正书宋_GBK" w:hint="eastAsia"/>
                <w:sz w:val="18"/>
                <w:szCs w:val="18"/>
              </w:rPr>
              <w:t>根据工作经验</w:t>
            </w:r>
          </w:p>
        </w:tc>
      </w:tr>
    </w:tbl>
    <w:p w:rsidR="00005F6D" w:rsidRDefault="00005F6D">
      <w:pPr>
        <w:rPr>
          <w:rFonts w:ascii="方正小标宋_GBK" w:eastAsia="方正小标宋_GBK"/>
          <w:sz w:val="32"/>
        </w:rPr>
      </w:pPr>
    </w:p>
    <w:bookmarkEnd w:id="1"/>
    <w:p w:rsidR="00005F6D" w:rsidRDefault="0089715F">
      <w:pPr>
        <w:ind w:firstLineChars="200" w:firstLine="643"/>
        <w:rPr>
          <w:rFonts w:ascii="宋体" w:hAnsi="宋体"/>
          <w:b/>
          <w:sz w:val="32"/>
          <w:szCs w:val="32"/>
        </w:rPr>
      </w:pPr>
      <w:r>
        <w:rPr>
          <w:rFonts w:ascii="宋体" w:hAnsi="宋体" w:hint="eastAsia"/>
          <w:b/>
          <w:sz w:val="32"/>
          <w:szCs w:val="32"/>
        </w:rPr>
        <w:t>六、政府采购预算情况</w:t>
      </w:r>
      <w:r>
        <w:rPr>
          <w:rFonts w:ascii="宋体" w:hAnsi="宋体"/>
          <w:b/>
          <w:sz w:val="32"/>
          <w:szCs w:val="32"/>
        </w:rPr>
        <w:tab/>
      </w:r>
    </w:p>
    <w:p w:rsidR="00005F6D" w:rsidRDefault="0089715F">
      <w:pPr>
        <w:jc w:val="center"/>
        <w:outlineLvl w:val="0"/>
        <w:rPr>
          <w:rFonts w:ascii="方正小标宋_GBK" w:eastAsia="方正小标宋_GBK"/>
          <w:sz w:val="32"/>
        </w:rPr>
      </w:pPr>
      <w:bookmarkStart w:id="4" w:name="_Toc486491872"/>
      <w:r>
        <w:rPr>
          <w:rFonts w:ascii="方正小标宋_GBK" w:eastAsiaTheme="minorEastAsia" w:hint="eastAsia"/>
          <w:sz w:val="32"/>
        </w:rPr>
        <w:t>2021</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2</w:t>
      </w:r>
      <w:r>
        <w:rPr>
          <w:rFonts w:ascii="方正小标宋_GBK" w:eastAsiaTheme="minorEastAsia" w:hint="eastAsia"/>
          <w:sz w:val="32"/>
        </w:rPr>
        <w:t>个项目列入政府采购预算，总金额为</w:t>
      </w:r>
      <w:r>
        <w:rPr>
          <w:rFonts w:ascii="方正小标宋_GBK" w:eastAsiaTheme="minorEastAsia" w:hint="eastAsia"/>
          <w:sz w:val="32"/>
        </w:rPr>
        <w:t>0.72</w:t>
      </w:r>
      <w:r>
        <w:rPr>
          <w:rFonts w:ascii="方正小标宋_GBK" w:eastAsiaTheme="minorEastAsia" w:hint="eastAsia"/>
          <w:sz w:val="32"/>
        </w:rPr>
        <w:t>万元，具体情况详见下表：</w:t>
      </w:r>
    </w:p>
    <w:p w:rsidR="00005F6D" w:rsidRDefault="0089715F">
      <w:pPr>
        <w:jc w:val="center"/>
        <w:outlineLvl w:val="0"/>
        <w:rPr>
          <w:rFonts w:ascii="方正小标宋_GBK" w:eastAsia="方正小标宋_GBK"/>
          <w:sz w:val="32"/>
        </w:rPr>
      </w:pPr>
      <w:r>
        <w:rPr>
          <w:rFonts w:ascii="方正小标宋_GBK" w:eastAsia="方正小标宋_GBK" w:hint="eastAsia"/>
          <w:sz w:val="32"/>
        </w:rPr>
        <w:t>部门政府采购预算</w:t>
      </w:r>
      <w:bookmarkEnd w:id="4"/>
    </w:p>
    <w:tbl>
      <w:tblPr>
        <w:tblW w:w="15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69"/>
        <w:gridCol w:w="1162"/>
        <w:gridCol w:w="965"/>
        <w:gridCol w:w="1054"/>
        <w:gridCol w:w="964"/>
        <w:gridCol w:w="964"/>
        <w:gridCol w:w="986"/>
        <w:gridCol w:w="964"/>
        <w:gridCol w:w="964"/>
        <w:gridCol w:w="964"/>
        <w:gridCol w:w="964"/>
        <w:gridCol w:w="964"/>
        <w:gridCol w:w="964"/>
        <w:gridCol w:w="909"/>
      </w:tblGrid>
      <w:tr w:rsidR="00005F6D">
        <w:trPr>
          <w:tblHeader/>
          <w:jc w:val="center"/>
        </w:trPr>
        <w:tc>
          <w:tcPr>
            <w:tcW w:w="8664" w:type="dxa"/>
            <w:gridSpan w:val="7"/>
            <w:tcBorders>
              <w:top w:val="single" w:sz="6" w:space="0" w:color="FFFFFF"/>
              <w:left w:val="single" w:sz="6" w:space="0" w:color="FFFFFF"/>
              <w:right w:val="single" w:sz="6" w:space="0" w:color="FFFFFF"/>
            </w:tcBorders>
            <w:shd w:val="clear" w:color="auto" w:fill="auto"/>
            <w:vAlign w:val="center"/>
          </w:tcPr>
          <w:p w:rsidR="00005F6D" w:rsidRDefault="0089715F">
            <w:pPr>
              <w:spacing w:line="300" w:lineRule="exact"/>
              <w:jc w:val="left"/>
              <w:rPr>
                <w:rFonts w:ascii="方正小标宋_GBK" w:eastAsia="方正小标宋_GBK"/>
                <w:sz w:val="24"/>
              </w:rPr>
            </w:pPr>
            <w:r>
              <w:rPr>
                <w:rFonts w:ascii="方正小标宋_GBK" w:eastAsia="方正小标宋_GBK"/>
                <w:sz w:val="24"/>
              </w:rPr>
              <w:t>110</w:t>
            </w:r>
            <w:r>
              <w:rPr>
                <w:rFonts w:ascii="方正小标宋_GBK" w:eastAsia="方正小标宋_GBK" w:hint="eastAsia"/>
                <w:sz w:val="24"/>
              </w:rPr>
              <w:t>商务局</w:t>
            </w:r>
          </w:p>
        </w:tc>
        <w:tc>
          <w:tcPr>
            <w:tcW w:w="6693" w:type="dxa"/>
            <w:gridSpan w:val="7"/>
            <w:tcBorders>
              <w:top w:val="single" w:sz="6" w:space="0" w:color="FFFFFF"/>
              <w:left w:val="single" w:sz="6" w:space="0" w:color="FFFFFF"/>
              <w:right w:val="single" w:sz="6" w:space="0" w:color="FFFFFF"/>
            </w:tcBorders>
            <w:shd w:val="clear" w:color="auto" w:fill="auto"/>
            <w:vAlign w:val="center"/>
          </w:tcPr>
          <w:p w:rsidR="00005F6D" w:rsidRDefault="0089715F">
            <w:pPr>
              <w:spacing w:line="300" w:lineRule="exact"/>
              <w:jc w:val="right"/>
              <w:rPr>
                <w:rFonts w:ascii="方正书宋_GBK" w:eastAsia="方正书宋_GBK"/>
                <w:sz w:val="24"/>
              </w:rPr>
            </w:pPr>
            <w:r>
              <w:rPr>
                <w:rFonts w:ascii="方正书宋_GBK" w:eastAsia="方正书宋_GBK" w:hint="eastAsia"/>
                <w:sz w:val="24"/>
              </w:rPr>
              <w:t>单位：万元</w:t>
            </w:r>
          </w:p>
        </w:tc>
      </w:tr>
      <w:tr w:rsidR="00005F6D">
        <w:trPr>
          <w:trHeight w:val="450"/>
          <w:tblHeader/>
          <w:jc w:val="center"/>
        </w:trPr>
        <w:tc>
          <w:tcPr>
            <w:tcW w:w="3731" w:type="dxa"/>
            <w:gridSpan w:val="2"/>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政府采购项目来源</w:t>
            </w:r>
          </w:p>
        </w:tc>
        <w:tc>
          <w:tcPr>
            <w:tcW w:w="965"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采购物品名称</w:t>
            </w:r>
          </w:p>
        </w:tc>
        <w:tc>
          <w:tcPr>
            <w:tcW w:w="1054"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政府采购金额</w:t>
            </w:r>
          </w:p>
        </w:tc>
      </w:tr>
      <w:tr w:rsidR="00005F6D">
        <w:trPr>
          <w:trHeight w:val="480"/>
          <w:tblHeader/>
          <w:jc w:val="center"/>
        </w:trPr>
        <w:tc>
          <w:tcPr>
            <w:tcW w:w="2569"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项目名称</w:t>
            </w:r>
          </w:p>
        </w:tc>
        <w:tc>
          <w:tcPr>
            <w:tcW w:w="1162"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预算资金</w:t>
            </w:r>
          </w:p>
        </w:tc>
        <w:tc>
          <w:tcPr>
            <w:tcW w:w="965" w:type="dxa"/>
            <w:vMerge/>
            <w:shd w:val="clear" w:color="auto" w:fill="auto"/>
            <w:vAlign w:val="center"/>
          </w:tcPr>
          <w:p w:rsidR="00005F6D" w:rsidRDefault="00005F6D">
            <w:pPr>
              <w:spacing w:line="300" w:lineRule="exact"/>
              <w:jc w:val="left"/>
              <w:outlineLvl w:val="0"/>
            </w:pPr>
          </w:p>
        </w:tc>
        <w:tc>
          <w:tcPr>
            <w:tcW w:w="1054" w:type="dxa"/>
            <w:vMerge/>
            <w:shd w:val="clear" w:color="auto" w:fill="auto"/>
            <w:vAlign w:val="center"/>
          </w:tcPr>
          <w:p w:rsidR="00005F6D" w:rsidRDefault="00005F6D">
            <w:pPr>
              <w:spacing w:line="300" w:lineRule="exact"/>
              <w:jc w:val="left"/>
              <w:outlineLvl w:val="0"/>
            </w:pPr>
          </w:p>
        </w:tc>
        <w:tc>
          <w:tcPr>
            <w:tcW w:w="964" w:type="dxa"/>
            <w:vMerge/>
            <w:shd w:val="clear" w:color="auto" w:fill="auto"/>
            <w:vAlign w:val="center"/>
          </w:tcPr>
          <w:p w:rsidR="00005F6D" w:rsidRDefault="00005F6D">
            <w:pPr>
              <w:spacing w:line="300" w:lineRule="exact"/>
              <w:jc w:val="left"/>
              <w:outlineLvl w:val="0"/>
            </w:pPr>
          </w:p>
        </w:tc>
        <w:tc>
          <w:tcPr>
            <w:tcW w:w="964" w:type="dxa"/>
            <w:vMerge/>
            <w:shd w:val="clear" w:color="auto" w:fill="auto"/>
            <w:vAlign w:val="center"/>
          </w:tcPr>
          <w:p w:rsidR="00005F6D" w:rsidRDefault="00005F6D">
            <w:pPr>
              <w:spacing w:line="300" w:lineRule="exact"/>
              <w:jc w:val="left"/>
              <w:outlineLvl w:val="0"/>
            </w:pPr>
          </w:p>
        </w:tc>
        <w:tc>
          <w:tcPr>
            <w:tcW w:w="986" w:type="dxa"/>
            <w:vMerge/>
            <w:shd w:val="clear" w:color="auto" w:fill="auto"/>
            <w:vAlign w:val="center"/>
          </w:tcPr>
          <w:p w:rsidR="00005F6D" w:rsidRDefault="00005F6D">
            <w:pPr>
              <w:spacing w:line="300" w:lineRule="exact"/>
              <w:jc w:val="left"/>
              <w:outlineLvl w:val="0"/>
            </w:pPr>
          </w:p>
        </w:tc>
        <w:tc>
          <w:tcPr>
            <w:tcW w:w="964"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总计</w:t>
            </w:r>
          </w:p>
        </w:tc>
        <w:tc>
          <w:tcPr>
            <w:tcW w:w="4820" w:type="dxa"/>
            <w:gridSpan w:val="5"/>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其他渠道资金</w:t>
            </w:r>
          </w:p>
        </w:tc>
      </w:tr>
      <w:tr w:rsidR="00005F6D">
        <w:trPr>
          <w:trHeight w:val="1050"/>
          <w:tblHeader/>
          <w:jc w:val="center"/>
        </w:trPr>
        <w:tc>
          <w:tcPr>
            <w:tcW w:w="2569" w:type="dxa"/>
            <w:vMerge/>
            <w:shd w:val="clear" w:color="auto" w:fill="auto"/>
            <w:vAlign w:val="center"/>
          </w:tcPr>
          <w:p w:rsidR="00005F6D" w:rsidRDefault="00005F6D">
            <w:pPr>
              <w:spacing w:line="300" w:lineRule="exact"/>
              <w:jc w:val="left"/>
              <w:outlineLvl w:val="0"/>
            </w:pPr>
          </w:p>
        </w:tc>
        <w:tc>
          <w:tcPr>
            <w:tcW w:w="1162" w:type="dxa"/>
            <w:vMerge/>
            <w:shd w:val="clear" w:color="auto" w:fill="auto"/>
            <w:vAlign w:val="center"/>
          </w:tcPr>
          <w:p w:rsidR="00005F6D" w:rsidRDefault="00005F6D">
            <w:pPr>
              <w:spacing w:line="300" w:lineRule="exact"/>
              <w:jc w:val="left"/>
              <w:outlineLvl w:val="0"/>
            </w:pPr>
          </w:p>
        </w:tc>
        <w:tc>
          <w:tcPr>
            <w:tcW w:w="965" w:type="dxa"/>
            <w:vMerge/>
            <w:shd w:val="clear" w:color="auto" w:fill="auto"/>
            <w:vAlign w:val="center"/>
          </w:tcPr>
          <w:p w:rsidR="00005F6D" w:rsidRDefault="00005F6D">
            <w:pPr>
              <w:spacing w:line="300" w:lineRule="exact"/>
              <w:jc w:val="left"/>
              <w:outlineLvl w:val="0"/>
            </w:pPr>
          </w:p>
        </w:tc>
        <w:tc>
          <w:tcPr>
            <w:tcW w:w="1054" w:type="dxa"/>
            <w:vMerge/>
            <w:shd w:val="clear" w:color="auto" w:fill="auto"/>
            <w:vAlign w:val="center"/>
          </w:tcPr>
          <w:p w:rsidR="00005F6D" w:rsidRDefault="00005F6D">
            <w:pPr>
              <w:spacing w:line="300" w:lineRule="exact"/>
              <w:jc w:val="left"/>
              <w:outlineLvl w:val="0"/>
            </w:pPr>
          </w:p>
        </w:tc>
        <w:tc>
          <w:tcPr>
            <w:tcW w:w="964" w:type="dxa"/>
            <w:vMerge/>
            <w:shd w:val="clear" w:color="auto" w:fill="auto"/>
            <w:vAlign w:val="center"/>
          </w:tcPr>
          <w:p w:rsidR="00005F6D" w:rsidRDefault="00005F6D">
            <w:pPr>
              <w:spacing w:line="300" w:lineRule="exact"/>
              <w:jc w:val="left"/>
              <w:outlineLvl w:val="0"/>
            </w:pPr>
          </w:p>
        </w:tc>
        <w:tc>
          <w:tcPr>
            <w:tcW w:w="964" w:type="dxa"/>
            <w:vMerge/>
            <w:shd w:val="clear" w:color="auto" w:fill="auto"/>
            <w:vAlign w:val="center"/>
          </w:tcPr>
          <w:p w:rsidR="00005F6D" w:rsidRDefault="00005F6D">
            <w:pPr>
              <w:spacing w:line="300" w:lineRule="exact"/>
              <w:jc w:val="left"/>
              <w:outlineLvl w:val="0"/>
            </w:pPr>
          </w:p>
        </w:tc>
        <w:tc>
          <w:tcPr>
            <w:tcW w:w="986" w:type="dxa"/>
            <w:vMerge/>
            <w:shd w:val="clear" w:color="auto" w:fill="auto"/>
            <w:vAlign w:val="center"/>
          </w:tcPr>
          <w:p w:rsidR="00005F6D" w:rsidRDefault="00005F6D">
            <w:pPr>
              <w:spacing w:line="300" w:lineRule="exact"/>
              <w:jc w:val="left"/>
              <w:outlineLvl w:val="0"/>
            </w:pPr>
          </w:p>
        </w:tc>
        <w:tc>
          <w:tcPr>
            <w:tcW w:w="964" w:type="dxa"/>
            <w:vMerge/>
            <w:shd w:val="clear" w:color="auto" w:fill="auto"/>
            <w:vAlign w:val="center"/>
          </w:tcPr>
          <w:p w:rsidR="00005F6D" w:rsidRDefault="00005F6D">
            <w:pPr>
              <w:spacing w:line="300" w:lineRule="exact"/>
              <w:jc w:val="left"/>
              <w:outlineLvl w:val="0"/>
            </w:pPr>
          </w:p>
        </w:tc>
        <w:tc>
          <w:tcPr>
            <w:tcW w:w="964" w:type="dxa"/>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合计</w:t>
            </w:r>
          </w:p>
        </w:tc>
        <w:tc>
          <w:tcPr>
            <w:tcW w:w="964" w:type="dxa"/>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shd w:val="clear" w:color="auto" w:fill="auto"/>
            <w:vAlign w:val="center"/>
          </w:tcPr>
          <w:p w:rsidR="00005F6D" w:rsidRDefault="00005F6D">
            <w:pPr>
              <w:spacing w:line="300" w:lineRule="exact"/>
              <w:jc w:val="left"/>
              <w:outlineLvl w:val="0"/>
            </w:pPr>
          </w:p>
        </w:tc>
      </w:tr>
      <w:tr w:rsidR="00005F6D">
        <w:trPr>
          <w:trHeight w:val="645"/>
          <w:jc w:val="center"/>
        </w:trPr>
        <w:tc>
          <w:tcPr>
            <w:tcW w:w="2569" w:type="dxa"/>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合　计</w:t>
            </w:r>
          </w:p>
        </w:tc>
        <w:tc>
          <w:tcPr>
            <w:tcW w:w="1162" w:type="dxa"/>
            <w:shd w:val="clear" w:color="auto" w:fill="auto"/>
            <w:vAlign w:val="center"/>
          </w:tcPr>
          <w:p w:rsidR="00005F6D" w:rsidRDefault="00005F6D">
            <w:pPr>
              <w:spacing w:line="300" w:lineRule="exact"/>
              <w:jc w:val="right"/>
              <w:rPr>
                <w:rFonts w:ascii="方正书宋_GBK" w:eastAsia="方正书宋_GBK"/>
                <w:b/>
              </w:rPr>
            </w:pPr>
          </w:p>
        </w:tc>
        <w:tc>
          <w:tcPr>
            <w:tcW w:w="965" w:type="dxa"/>
            <w:shd w:val="clear" w:color="auto" w:fill="auto"/>
            <w:vAlign w:val="center"/>
          </w:tcPr>
          <w:p w:rsidR="00005F6D" w:rsidRDefault="00005F6D">
            <w:pPr>
              <w:spacing w:line="300" w:lineRule="exact"/>
              <w:jc w:val="left"/>
              <w:rPr>
                <w:rFonts w:ascii="方正书宋_GBK" w:eastAsia="方正书宋_GBK"/>
                <w:b/>
              </w:rPr>
            </w:pPr>
          </w:p>
        </w:tc>
        <w:tc>
          <w:tcPr>
            <w:tcW w:w="1054" w:type="dxa"/>
            <w:shd w:val="clear" w:color="auto" w:fill="auto"/>
            <w:vAlign w:val="center"/>
          </w:tcPr>
          <w:p w:rsidR="00005F6D" w:rsidRDefault="00005F6D">
            <w:pPr>
              <w:spacing w:line="300" w:lineRule="exact"/>
              <w:jc w:val="left"/>
              <w:rPr>
                <w:rFonts w:ascii="方正书宋_GBK" w:eastAsia="方正书宋_GBK"/>
                <w:b/>
              </w:rPr>
            </w:pPr>
          </w:p>
        </w:tc>
        <w:tc>
          <w:tcPr>
            <w:tcW w:w="964" w:type="dxa"/>
            <w:shd w:val="clear" w:color="auto" w:fill="auto"/>
            <w:vAlign w:val="center"/>
          </w:tcPr>
          <w:p w:rsidR="00005F6D" w:rsidRDefault="00005F6D">
            <w:pPr>
              <w:spacing w:line="300" w:lineRule="exact"/>
              <w:jc w:val="left"/>
              <w:rPr>
                <w:rFonts w:ascii="方正书宋_GBK" w:eastAsia="方正书宋_GBK"/>
                <w:b/>
              </w:rPr>
            </w:pP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86" w:type="dxa"/>
            <w:shd w:val="clear" w:color="auto" w:fill="auto"/>
            <w:vAlign w:val="center"/>
          </w:tcPr>
          <w:p w:rsidR="00005F6D" w:rsidRDefault="00005F6D">
            <w:pPr>
              <w:spacing w:line="300" w:lineRule="exact"/>
              <w:jc w:val="right"/>
              <w:rPr>
                <w:rFonts w:ascii="方正书宋_GBK" w:eastAsia="方正书宋_GBK"/>
                <w:b/>
              </w:rPr>
            </w:pPr>
          </w:p>
        </w:tc>
        <w:tc>
          <w:tcPr>
            <w:tcW w:w="964" w:type="dxa"/>
            <w:shd w:val="clear" w:color="auto" w:fill="auto"/>
            <w:vAlign w:val="center"/>
          </w:tcPr>
          <w:p w:rsidR="00005F6D" w:rsidRDefault="0089715F">
            <w:pPr>
              <w:spacing w:line="300" w:lineRule="exact"/>
              <w:jc w:val="right"/>
              <w:rPr>
                <w:rFonts w:ascii="方正书宋_GBK" w:eastAsia="方正书宋_GBK"/>
                <w:b/>
              </w:rPr>
            </w:pPr>
            <w:r>
              <w:rPr>
                <w:rFonts w:ascii="方正书宋_GBK" w:eastAsia="方正书宋_GBK" w:hint="eastAsia"/>
                <w:b/>
              </w:rPr>
              <w:t>0.72</w:t>
            </w:r>
          </w:p>
        </w:tc>
        <w:tc>
          <w:tcPr>
            <w:tcW w:w="964" w:type="dxa"/>
            <w:shd w:val="clear" w:color="auto" w:fill="auto"/>
            <w:vAlign w:val="center"/>
          </w:tcPr>
          <w:p w:rsidR="00005F6D" w:rsidRDefault="0089715F">
            <w:pPr>
              <w:spacing w:line="300" w:lineRule="exact"/>
              <w:jc w:val="right"/>
              <w:rPr>
                <w:rFonts w:ascii="方正书宋_GBK" w:eastAsia="方正书宋_GBK"/>
                <w:b/>
              </w:rPr>
            </w:pPr>
            <w:r>
              <w:rPr>
                <w:rFonts w:ascii="方正书宋_GBK" w:eastAsia="方正书宋_GBK" w:hint="eastAsia"/>
                <w:b/>
              </w:rPr>
              <w:t>0.72</w:t>
            </w:r>
          </w:p>
        </w:tc>
        <w:tc>
          <w:tcPr>
            <w:tcW w:w="964" w:type="dxa"/>
            <w:shd w:val="clear" w:color="auto" w:fill="auto"/>
            <w:vAlign w:val="center"/>
          </w:tcPr>
          <w:p w:rsidR="00005F6D" w:rsidRDefault="0089715F">
            <w:pPr>
              <w:spacing w:line="300" w:lineRule="exact"/>
              <w:jc w:val="right"/>
              <w:rPr>
                <w:rFonts w:ascii="方正书宋_GBK" w:eastAsia="方正书宋_GBK"/>
                <w:b/>
              </w:rPr>
            </w:pPr>
            <w:r>
              <w:rPr>
                <w:rFonts w:ascii="方正书宋_GBK" w:eastAsia="方正书宋_GBK" w:hint="eastAsia"/>
                <w:b/>
              </w:rPr>
              <w:t>0.72</w:t>
            </w: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09" w:type="dxa"/>
            <w:shd w:val="clear" w:color="auto" w:fill="auto"/>
            <w:vAlign w:val="center"/>
          </w:tcPr>
          <w:p w:rsidR="00005F6D" w:rsidRDefault="00005F6D">
            <w:pPr>
              <w:spacing w:line="300" w:lineRule="exact"/>
              <w:jc w:val="right"/>
              <w:rPr>
                <w:rFonts w:ascii="方正书宋_GBK" w:eastAsia="方正书宋_GBK"/>
                <w:b/>
              </w:rPr>
            </w:pPr>
          </w:p>
        </w:tc>
      </w:tr>
      <w:tr w:rsidR="00005F6D">
        <w:trPr>
          <w:trHeight w:val="585"/>
          <w:jc w:val="center"/>
        </w:trPr>
        <w:tc>
          <w:tcPr>
            <w:tcW w:w="2569" w:type="dxa"/>
            <w:shd w:val="clear" w:color="auto" w:fill="auto"/>
            <w:vAlign w:val="center"/>
          </w:tcPr>
          <w:p w:rsidR="00005F6D" w:rsidRDefault="0089715F">
            <w:pPr>
              <w:spacing w:line="300" w:lineRule="exact"/>
              <w:jc w:val="center"/>
              <w:rPr>
                <w:rFonts w:ascii="方正书宋_GBK" w:eastAsia="方正书宋_GBK"/>
                <w:b/>
              </w:rPr>
            </w:pPr>
            <w:r>
              <w:rPr>
                <w:rFonts w:ascii="方正书宋_GBK" w:eastAsia="方正书宋_GBK" w:hint="eastAsia"/>
                <w:b/>
              </w:rPr>
              <w:t>商务局小计</w:t>
            </w:r>
          </w:p>
        </w:tc>
        <w:tc>
          <w:tcPr>
            <w:tcW w:w="1162" w:type="dxa"/>
            <w:shd w:val="clear" w:color="auto" w:fill="auto"/>
            <w:vAlign w:val="center"/>
          </w:tcPr>
          <w:p w:rsidR="00005F6D" w:rsidRDefault="00005F6D">
            <w:pPr>
              <w:spacing w:line="300" w:lineRule="exact"/>
              <w:jc w:val="right"/>
              <w:rPr>
                <w:rFonts w:ascii="方正书宋_GBK" w:eastAsia="方正书宋_GBK"/>
                <w:b/>
              </w:rPr>
            </w:pPr>
          </w:p>
        </w:tc>
        <w:tc>
          <w:tcPr>
            <w:tcW w:w="965" w:type="dxa"/>
            <w:shd w:val="clear" w:color="auto" w:fill="auto"/>
            <w:vAlign w:val="center"/>
          </w:tcPr>
          <w:p w:rsidR="00005F6D" w:rsidRDefault="00005F6D">
            <w:pPr>
              <w:spacing w:line="300" w:lineRule="exact"/>
              <w:jc w:val="left"/>
              <w:rPr>
                <w:rFonts w:ascii="方正书宋_GBK" w:eastAsia="方正书宋_GBK"/>
                <w:b/>
              </w:rPr>
            </w:pPr>
          </w:p>
        </w:tc>
        <w:tc>
          <w:tcPr>
            <w:tcW w:w="1054" w:type="dxa"/>
            <w:shd w:val="clear" w:color="auto" w:fill="auto"/>
            <w:vAlign w:val="center"/>
          </w:tcPr>
          <w:p w:rsidR="00005F6D" w:rsidRDefault="00005F6D">
            <w:pPr>
              <w:spacing w:line="300" w:lineRule="exact"/>
              <w:jc w:val="left"/>
              <w:rPr>
                <w:rFonts w:ascii="方正书宋_GBK" w:eastAsia="方正书宋_GBK"/>
                <w:b/>
              </w:rPr>
            </w:pPr>
          </w:p>
        </w:tc>
        <w:tc>
          <w:tcPr>
            <w:tcW w:w="964" w:type="dxa"/>
            <w:shd w:val="clear" w:color="auto" w:fill="auto"/>
            <w:vAlign w:val="center"/>
          </w:tcPr>
          <w:p w:rsidR="00005F6D" w:rsidRDefault="00005F6D">
            <w:pPr>
              <w:spacing w:line="300" w:lineRule="exact"/>
              <w:jc w:val="left"/>
              <w:rPr>
                <w:rFonts w:ascii="方正书宋_GBK" w:eastAsia="方正书宋_GBK"/>
                <w:b/>
              </w:rPr>
            </w:pP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86" w:type="dxa"/>
            <w:shd w:val="clear" w:color="auto" w:fill="auto"/>
            <w:vAlign w:val="center"/>
          </w:tcPr>
          <w:p w:rsidR="00005F6D" w:rsidRDefault="00005F6D">
            <w:pPr>
              <w:spacing w:line="300" w:lineRule="exact"/>
              <w:jc w:val="right"/>
              <w:rPr>
                <w:rFonts w:ascii="方正书宋_GBK" w:eastAsia="方正书宋_GBK"/>
                <w:b/>
              </w:rPr>
            </w:pPr>
          </w:p>
        </w:tc>
        <w:tc>
          <w:tcPr>
            <w:tcW w:w="964" w:type="dxa"/>
            <w:shd w:val="clear" w:color="auto" w:fill="auto"/>
            <w:vAlign w:val="center"/>
          </w:tcPr>
          <w:p w:rsidR="00005F6D" w:rsidRDefault="0089715F">
            <w:pPr>
              <w:spacing w:line="300" w:lineRule="exact"/>
              <w:jc w:val="right"/>
              <w:rPr>
                <w:rFonts w:ascii="方正书宋_GBK" w:eastAsia="方正书宋_GBK"/>
                <w:b/>
              </w:rPr>
            </w:pPr>
            <w:r>
              <w:rPr>
                <w:rFonts w:ascii="方正书宋_GBK" w:eastAsia="方正书宋_GBK" w:hint="eastAsia"/>
                <w:b/>
              </w:rPr>
              <w:t>0.72</w:t>
            </w:r>
          </w:p>
        </w:tc>
        <w:tc>
          <w:tcPr>
            <w:tcW w:w="964" w:type="dxa"/>
            <w:shd w:val="clear" w:color="auto" w:fill="auto"/>
            <w:vAlign w:val="center"/>
          </w:tcPr>
          <w:p w:rsidR="00005F6D" w:rsidRDefault="0089715F">
            <w:pPr>
              <w:spacing w:line="300" w:lineRule="exact"/>
              <w:jc w:val="right"/>
              <w:rPr>
                <w:rFonts w:ascii="方正书宋_GBK" w:eastAsia="方正书宋_GBK"/>
                <w:b/>
              </w:rPr>
            </w:pPr>
            <w:r>
              <w:rPr>
                <w:rFonts w:ascii="方正书宋_GBK" w:eastAsia="方正书宋_GBK" w:hint="eastAsia"/>
                <w:b/>
              </w:rPr>
              <w:t>0.72</w:t>
            </w:r>
          </w:p>
        </w:tc>
        <w:tc>
          <w:tcPr>
            <w:tcW w:w="964" w:type="dxa"/>
            <w:shd w:val="clear" w:color="auto" w:fill="auto"/>
            <w:vAlign w:val="center"/>
          </w:tcPr>
          <w:p w:rsidR="00005F6D" w:rsidRDefault="0089715F">
            <w:pPr>
              <w:spacing w:line="300" w:lineRule="exact"/>
              <w:jc w:val="right"/>
              <w:rPr>
                <w:rFonts w:ascii="方正书宋_GBK" w:eastAsia="方正书宋_GBK"/>
                <w:b/>
              </w:rPr>
            </w:pPr>
            <w:r>
              <w:rPr>
                <w:rFonts w:ascii="方正书宋_GBK" w:eastAsia="方正书宋_GBK" w:hint="eastAsia"/>
                <w:b/>
              </w:rPr>
              <w:t>0.72</w:t>
            </w: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64" w:type="dxa"/>
            <w:shd w:val="clear" w:color="auto" w:fill="auto"/>
            <w:vAlign w:val="center"/>
          </w:tcPr>
          <w:p w:rsidR="00005F6D" w:rsidRDefault="00005F6D">
            <w:pPr>
              <w:spacing w:line="300" w:lineRule="exact"/>
              <w:jc w:val="right"/>
              <w:rPr>
                <w:rFonts w:ascii="方正书宋_GBK" w:eastAsia="方正书宋_GBK"/>
                <w:b/>
              </w:rPr>
            </w:pPr>
          </w:p>
        </w:tc>
        <w:tc>
          <w:tcPr>
            <w:tcW w:w="909" w:type="dxa"/>
            <w:shd w:val="clear" w:color="auto" w:fill="auto"/>
            <w:vAlign w:val="center"/>
          </w:tcPr>
          <w:p w:rsidR="00005F6D" w:rsidRDefault="00005F6D">
            <w:pPr>
              <w:spacing w:line="300" w:lineRule="exact"/>
              <w:jc w:val="right"/>
              <w:rPr>
                <w:rFonts w:ascii="方正书宋_GBK" w:eastAsia="方正书宋_GBK"/>
                <w:b/>
              </w:rPr>
            </w:pPr>
          </w:p>
        </w:tc>
      </w:tr>
      <w:tr w:rsidR="00005F6D">
        <w:trPr>
          <w:jc w:val="center"/>
        </w:trPr>
        <w:tc>
          <w:tcPr>
            <w:tcW w:w="2569"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日常公用经费</w:t>
            </w:r>
          </w:p>
        </w:tc>
        <w:tc>
          <w:tcPr>
            <w:tcW w:w="1162"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0.22</w:t>
            </w:r>
          </w:p>
        </w:tc>
        <w:tc>
          <w:tcPr>
            <w:tcW w:w="965" w:type="dxa"/>
            <w:shd w:val="clear" w:color="auto" w:fill="auto"/>
            <w:vAlign w:val="center"/>
          </w:tcPr>
          <w:p w:rsidR="00005F6D" w:rsidRDefault="0089715F">
            <w:pPr>
              <w:spacing w:line="300" w:lineRule="exact"/>
              <w:jc w:val="left"/>
              <w:rPr>
                <w:rFonts w:ascii="方正书宋_GBK" w:eastAsia="方正书宋_GBK"/>
              </w:rPr>
            </w:pPr>
            <w:r>
              <w:rPr>
                <w:rFonts w:ascii="方正书宋_GBK" w:eastAsia="方正书宋_GBK" w:hint="eastAsia"/>
              </w:rPr>
              <w:t>桌</w:t>
            </w:r>
          </w:p>
        </w:tc>
        <w:tc>
          <w:tcPr>
            <w:tcW w:w="1054" w:type="dxa"/>
            <w:shd w:val="clear" w:color="auto" w:fill="auto"/>
            <w:vAlign w:val="center"/>
          </w:tcPr>
          <w:p w:rsidR="00005F6D" w:rsidRDefault="0089715F">
            <w:pPr>
              <w:spacing w:line="300" w:lineRule="exact"/>
              <w:jc w:val="left"/>
              <w:rPr>
                <w:rFonts w:ascii="方正书宋_GBK" w:eastAsia="方正书宋_GBK"/>
              </w:rPr>
            </w:pPr>
            <w:r>
              <w:rPr>
                <w:rFonts w:ascii="方正书宋_GBK" w:eastAsia="方正书宋_GBK"/>
              </w:rPr>
              <w:t>A</w:t>
            </w:r>
            <w:r>
              <w:rPr>
                <w:rFonts w:ascii="方正书宋_GBK" w:eastAsia="方正书宋_GBK" w:hint="eastAsia"/>
              </w:rPr>
              <w:t>060206</w:t>
            </w:r>
          </w:p>
        </w:tc>
        <w:tc>
          <w:tcPr>
            <w:tcW w:w="964"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张</w:t>
            </w:r>
          </w:p>
        </w:tc>
        <w:tc>
          <w:tcPr>
            <w:tcW w:w="964"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2</w:t>
            </w:r>
          </w:p>
        </w:tc>
        <w:tc>
          <w:tcPr>
            <w:tcW w:w="986"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0.11</w:t>
            </w:r>
          </w:p>
        </w:tc>
        <w:tc>
          <w:tcPr>
            <w:tcW w:w="964"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0.22</w:t>
            </w:r>
          </w:p>
        </w:tc>
        <w:tc>
          <w:tcPr>
            <w:tcW w:w="964"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0.22</w:t>
            </w:r>
          </w:p>
        </w:tc>
        <w:tc>
          <w:tcPr>
            <w:tcW w:w="964"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0.22</w:t>
            </w:r>
          </w:p>
        </w:tc>
        <w:tc>
          <w:tcPr>
            <w:tcW w:w="964" w:type="dxa"/>
            <w:shd w:val="clear" w:color="auto" w:fill="auto"/>
            <w:vAlign w:val="center"/>
          </w:tcPr>
          <w:p w:rsidR="00005F6D" w:rsidRDefault="00005F6D">
            <w:pPr>
              <w:spacing w:line="300" w:lineRule="exact"/>
              <w:jc w:val="right"/>
              <w:rPr>
                <w:rFonts w:ascii="方正书宋_GBK" w:eastAsia="方正书宋_GBK"/>
              </w:rPr>
            </w:pPr>
          </w:p>
        </w:tc>
        <w:tc>
          <w:tcPr>
            <w:tcW w:w="964" w:type="dxa"/>
            <w:shd w:val="clear" w:color="auto" w:fill="auto"/>
            <w:vAlign w:val="center"/>
          </w:tcPr>
          <w:p w:rsidR="00005F6D" w:rsidRDefault="00005F6D">
            <w:pPr>
              <w:spacing w:line="300" w:lineRule="exact"/>
              <w:jc w:val="right"/>
              <w:rPr>
                <w:rFonts w:ascii="方正书宋_GBK" w:eastAsia="方正书宋_GBK"/>
              </w:rPr>
            </w:pPr>
          </w:p>
        </w:tc>
        <w:tc>
          <w:tcPr>
            <w:tcW w:w="964" w:type="dxa"/>
            <w:shd w:val="clear" w:color="auto" w:fill="auto"/>
            <w:vAlign w:val="center"/>
          </w:tcPr>
          <w:p w:rsidR="00005F6D" w:rsidRDefault="00005F6D">
            <w:pPr>
              <w:spacing w:line="300" w:lineRule="exact"/>
              <w:jc w:val="right"/>
              <w:rPr>
                <w:rFonts w:ascii="方正书宋_GBK" w:eastAsia="方正书宋_GBK"/>
              </w:rPr>
            </w:pPr>
          </w:p>
        </w:tc>
        <w:tc>
          <w:tcPr>
            <w:tcW w:w="909" w:type="dxa"/>
            <w:shd w:val="clear" w:color="auto" w:fill="auto"/>
            <w:vAlign w:val="center"/>
          </w:tcPr>
          <w:p w:rsidR="00005F6D" w:rsidRDefault="00005F6D">
            <w:pPr>
              <w:spacing w:line="300" w:lineRule="exact"/>
              <w:jc w:val="right"/>
              <w:rPr>
                <w:rFonts w:ascii="方正书宋_GBK" w:eastAsia="方正书宋_GBK"/>
              </w:rPr>
            </w:pPr>
          </w:p>
        </w:tc>
      </w:tr>
      <w:tr w:rsidR="00005F6D">
        <w:trPr>
          <w:jc w:val="center"/>
        </w:trPr>
        <w:tc>
          <w:tcPr>
            <w:tcW w:w="2569"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日常公用经费</w:t>
            </w:r>
          </w:p>
        </w:tc>
        <w:tc>
          <w:tcPr>
            <w:tcW w:w="1162"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0.5</w:t>
            </w:r>
          </w:p>
        </w:tc>
        <w:tc>
          <w:tcPr>
            <w:tcW w:w="965" w:type="dxa"/>
            <w:shd w:val="clear" w:color="auto" w:fill="auto"/>
            <w:vAlign w:val="center"/>
          </w:tcPr>
          <w:p w:rsidR="00005F6D" w:rsidRDefault="0089715F">
            <w:pPr>
              <w:spacing w:line="300" w:lineRule="exact"/>
              <w:jc w:val="left"/>
              <w:rPr>
                <w:rFonts w:ascii="方正书宋_GBK" w:eastAsia="方正书宋_GBK"/>
              </w:rPr>
            </w:pPr>
            <w:r>
              <w:rPr>
                <w:rFonts w:ascii="方正书宋_GBK" w:eastAsia="方正书宋_GBK" w:hint="eastAsia"/>
              </w:rPr>
              <w:t>椅</w:t>
            </w:r>
          </w:p>
        </w:tc>
        <w:tc>
          <w:tcPr>
            <w:tcW w:w="1054" w:type="dxa"/>
            <w:shd w:val="clear" w:color="auto" w:fill="auto"/>
            <w:vAlign w:val="center"/>
          </w:tcPr>
          <w:p w:rsidR="00005F6D" w:rsidRDefault="0089715F">
            <w:pPr>
              <w:spacing w:line="300" w:lineRule="exact"/>
              <w:jc w:val="left"/>
              <w:rPr>
                <w:rFonts w:ascii="方正书宋_GBK" w:eastAsia="方正书宋_GBK"/>
              </w:rPr>
            </w:pPr>
            <w:r>
              <w:rPr>
                <w:rFonts w:ascii="方正书宋_GBK" w:eastAsia="方正书宋_GBK"/>
              </w:rPr>
              <w:t>A</w:t>
            </w:r>
            <w:r>
              <w:rPr>
                <w:rFonts w:ascii="方正书宋_GBK" w:eastAsia="方正书宋_GBK" w:hint="eastAsia"/>
              </w:rPr>
              <w:t>060303</w:t>
            </w:r>
          </w:p>
        </w:tc>
        <w:tc>
          <w:tcPr>
            <w:tcW w:w="964"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把</w:t>
            </w:r>
          </w:p>
        </w:tc>
        <w:tc>
          <w:tcPr>
            <w:tcW w:w="964" w:type="dxa"/>
            <w:shd w:val="clear" w:color="auto" w:fill="auto"/>
            <w:vAlign w:val="center"/>
          </w:tcPr>
          <w:p w:rsidR="00005F6D" w:rsidRDefault="0089715F">
            <w:pPr>
              <w:spacing w:line="300" w:lineRule="exact"/>
              <w:jc w:val="center"/>
              <w:rPr>
                <w:rFonts w:ascii="方正书宋_GBK" w:eastAsia="方正书宋_GBK"/>
              </w:rPr>
            </w:pPr>
            <w:r>
              <w:rPr>
                <w:rFonts w:ascii="方正书宋_GBK" w:eastAsia="方正书宋_GBK" w:hint="eastAsia"/>
              </w:rPr>
              <w:t>10</w:t>
            </w:r>
          </w:p>
        </w:tc>
        <w:tc>
          <w:tcPr>
            <w:tcW w:w="986"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0.05</w:t>
            </w:r>
          </w:p>
        </w:tc>
        <w:tc>
          <w:tcPr>
            <w:tcW w:w="964"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0.5</w:t>
            </w:r>
          </w:p>
        </w:tc>
        <w:tc>
          <w:tcPr>
            <w:tcW w:w="964"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0.5</w:t>
            </w:r>
          </w:p>
        </w:tc>
        <w:tc>
          <w:tcPr>
            <w:tcW w:w="964" w:type="dxa"/>
            <w:shd w:val="clear" w:color="auto" w:fill="auto"/>
            <w:vAlign w:val="center"/>
          </w:tcPr>
          <w:p w:rsidR="00005F6D" w:rsidRDefault="0089715F">
            <w:pPr>
              <w:spacing w:line="300" w:lineRule="exact"/>
              <w:jc w:val="right"/>
              <w:rPr>
                <w:rFonts w:ascii="方正书宋_GBK" w:eastAsia="方正书宋_GBK"/>
              </w:rPr>
            </w:pPr>
            <w:r>
              <w:rPr>
                <w:rFonts w:ascii="方正书宋_GBK" w:eastAsia="方正书宋_GBK" w:hint="eastAsia"/>
              </w:rPr>
              <w:t>0.5</w:t>
            </w:r>
          </w:p>
        </w:tc>
        <w:tc>
          <w:tcPr>
            <w:tcW w:w="964" w:type="dxa"/>
            <w:shd w:val="clear" w:color="auto" w:fill="auto"/>
            <w:vAlign w:val="center"/>
          </w:tcPr>
          <w:p w:rsidR="00005F6D" w:rsidRDefault="00005F6D">
            <w:pPr>
              <w:spacing w:line="300" w:lineRule="exact"/>
              <w:jc w:val="right"/>
              <w:rPr>
                <w:rFonts w:ascii="方正书宋_GBK" w:eastAsia="方正书宋_GBK"/>
              </w:rPr>
            </w:pPr>
          </w:p>
        </w:tc>
        <w:tc>
          <w:tcPr>
            <w:tcW w:w="964" w:type="dxa"/>
            <w:shd w:val="clear" w:color="auto" w:fill="auto"/>
            <w:vAlign w:val="center"/>
          </w:tcPr>
          <w:p w:rsidR="00005F6D" w:rsidRDefault="00005F6D">
            <w:pPr>
              <w:spacing w:line="300" w:lineRule="exact"/>
              <w:jc w:val="right"/>
              <w:rPr>
                <w:rFonts w:ascii="方正书宋_GBK" w:eastAsia="方正书宋_GBK"/>
              </w:rPr>
            </w:pPr>
          </w:p>
        </w:tc>
        <w:tc>
          <w:tcPr>
            <w:tcW w:w="964" w:type="dxa"/>
            <w:shd w:val="clear" w:color="auto" w:fill="auto"/>
            <w:vAlign w:val="center"/>
          </w:tcPr>
          <w:p w:rsidR="00005F6D" w:rsidRDefault="00005F6D">
            <w:pPr>
              <w:spacing w:line="300" w:lineRule="exact"/>
              <w:jc w:val="right"/>
              <w:rPr>
                <w:rFonts w:ascii="方正书宋_GBK" w:eastAsia="方正书宋_GBK"/>
              </w:rPr>
            </w:pPr>
          </w:p>
        </w:tc>
        <w:tc>
          <w:tcPr>
            <w:tcW w:w="909" w:type="dxa"/>
            <w:shd w:val="clear" w:color="auto" w:fill="auto"/>
            <w:vAlign w:val="center"/>
          </w:tcPr>
          <w:p w:rsidR="00005F6D" w:rsidRDefault="00005F6D">
            <w:pPr>
              <w:spacing w:line="300" w:lineRule="exact"/>
              <w:jc w:val="right"/>
              <w:rPr>
                <w:rFonts w:ascii="方正书宋_GBK" w:eastAsia="方正书宋_GBK"/>
              </w:rPr>
            </w:pPr>
          </w:p>
        </w:tc>
      </w:tr>
    </w:tbl>
    <w:p w:rsidR="00005F6D" w:rsidRDefault="0089715F">
      <w:pPr>
        <w:rPr>
          <w:rFonts w:ascii="宋体" w:hAnsi="宋体"/>
          <w:b/>
          <w:sz w:val="32"/>
          <w:szCs w:val="32"/>
        </w:rPr>
      </w:pPr>
      <w:r>
        <w:rPr>
          <w:rFonts w:ascii="宋体" w:hAnsi="宋体" w:hint="eastAsia"/>
          <w:b/>
          <w:sz w:val="32"/>
          <w:szCs w:val="32"/>
        </w:rPr>
        <w:br w:type="page"/>
      </w:r>
    </w:p>
    <w:p w:rsidR="00005F6D" w:rsidRDefault="0089715F">
      <w:pPr>
        <w:spacing w:line="560" w:lineRule="exact"/>
        <w:ind w:firstLineChars="200" w:firstLine="643"/>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005F6D">
        <w:trPr>
          <w:trHeight w:val="705"/>
        </w:trPr>
        <w:tc>
          <w:tcPr>
            <w:tcW w:w="13680" w:type="dxa"/>
            <w:gridSpan w:val="3"/>
            <w:tcBorders>
              <w:top w:val="nil"/>
              <w:left w:val="nil"/>
              <w:bottom w:val="nil"/>
              <w:right w:val="nil"/>
            </w:tcBorders>
            <w:vAlign w:val="center"/>
          </w:tcPr>
          <w:p w:rsidR="00005F6D" w:rsidRDefault="0089715F">
            <w:pPr>
              <w:widowControl/>
              <w:jc w:val="center"/>
              <w:rPr>
                <w:rFonts w:ascii="仿宋_GB2312" w:eastAsia="仿宋_GB2312" w:hAnsi="仿宋" w:cs="宋体"/>
                <w:b/>
                <w:bCs/>
                <w:kern w:val="0"/>
                <w:sz w:val="32"/>
                <w:szCs w:val="30"/>
              </w:rPr>
            </w:pPr>
            <w:r>
              <w:rPr>
                <w:rFonts w:asciiTheme="majorEastAsia" w:eastAsiaTheme="majorEastAsia" w:hAnsiTheme="majorEastAsia" w:cstheme="majorEastAsia" w:hint="eastAsia"/>
                <w:b/>
                <w:bCs/>
                <w:kern w:val="0"/>
                <w:sz w:val="32"/>
                <w:szCs w:val="30"/>
              </w:rPr>
              <w:t>固定资产占用情况表</w:t>
            </w:r>
          </w:p>
        </w:tc>
      </w:tr>
      <w:tr w:rsidR="00005F6D">
        <w:trPr>
          <w:trHeight w:val="510"/>
        </w:trPr>
        <w:tc>
          <w:tcPr>
            <w:tcW w:w="7488" w:type="dxa"/>
            <w:gridSpan w:val="2"/>
            <w:tcBorders>
              <w:top w:val="nil"/>
              <w:left w:val="nil"/>
              <w:bottom w:val="nil"/>
              <w:right w:val="nil"/>
            </w:tcBorders>
            <w:vAlign w:val="center"/>
          </w:tcPr>
          <w:p w:rsidR="00005F6D" w:rsidRDefault="0089715F">
            <w:pPr>
              <w:widowControl/>
              <w:jc w:val="left"/>
              <w:rPr>
                <w:rFonts w:ascii="宋体" w:hAnsi="宋体" w:cs="宋体"/>
                <w:kern w:val="0"/>
                <w:szCs w:val="21"/>
              </w:rPr>
            </w:pPr>
            <w:r>
              <w:rPr>
                <w:rFonts w:ascii="宋体" w:hAnsi="宋体" w:cs="宋体" w:hint="eastAsia"/>
                <w:kern w:val="0"/>
                <w:szCs w:val="21"/>
              </w:rPr>
              <w:t>编制部门：商务局</w:t>
            </w:r>
          </w:p>
        </w:tc>
        <w:tc>
          <w:tcPr>
            <w:tcW w:w="6192" w:type="dxa"/>
            <w:tcBorders>
              <w:top w:val="nil"/>
              <w:left w:val="nil"/>
              <w:bottom w:val="nil"/>
              <w:right w:val="nil"/>
            </w:tcBorders>
            <w:vAlign w:val="center"/>
          </w:tcPr>
          <w:p w:rsidR="00005F6D" w:rsidRDefault="0089715F">
            <w:pPr>
              <w:widowControl/>
              <w:ind w:firstLineChars="800" w:firstLine="1680"/>
              <w:jc w:val="left"/>
              <w:rPr>
                <w:rFonts w:ascii="宋体" w:hAnsi="宋体" w:cs="宋体"/>
                <w:kern w:val="0"/>
                <w:szCs w:val="21"/>
              </w:rPr>
            </w:pPr>
            <w:r>
              <w:rPr>
                <w:rFonts w:ascii="宋体" w:hAnsi="宋体" w:cs="宋体" w:hint="eastAsia"/>
                <w:kern w:val="0"/>
                <w:szCs w:val="21"/>
              </w:rPr>
              <w:t>截止时间：</w:t>
            </w:r>
            <w:r>
              <w:rPr>
                <w:rFonts w:ascii="宋体" w:hAnsi="宋体" w:cs="宋体" w:hint="eastAsia"/>
                <w:kern w:val="0"/>
                <w:szCs w:val="21"/>
              </w:rPr>
              <w:t>2020</w:t>
            </w:r>
            <w:r>
              <w:rPr>
                <w:rFonts w:ascii="宋体" w:hAnsi="宋体" w:cs="宋体" w:hint="eastAsia"/>
                <w:kern w:val="0"/>
                <w:szCs w:val="21"/>
              </w:rPr>
              <w:t>年</w:t>
            </w:r>
            <w:r>
              <w:rPr>
                <w:rFonts w:ascii="宋体" w:hAnsi="宋体" w:cs="宋体" w:hint="eastAsia"/>
                <w:kern w:val="0"/>
                <w:szCs w:val="21"/>
              </w:rPr>
              <w:t>12</w:t>
            </w:r>
            <w:r>
              <w:rPr>
                <w:rFonts w:ascii="宋体" w:hAnsi="宋体" w:cs="宋体" w:hint="eastAsia"/>
                <w:kern w:val="0"/>
                <w:szCs w:val="21"/>
              </w:rPr>
              <w:t>月</w:t>
            </w:r>
            <w:r>
              <w:rPr>
                <w:rFonts w:ascii="宋体" w:hAnsi="宋体" w:cs="宋体" w:hint="eastAsia"/>
                <w:kern w:val="0"/>
                <w:szCs w:val="21"/>
              </w:rPr>
              <w:t>31</w:t>
            </w:r>
            <w:r>
              <w:rPr>
                <w:rFonts w:ascii="宋体" w:hAnsi="宋体" w:cs="宋体" w:hint="eastAsia"/>
                <w:kern w:val="0"/>
                <w:szCs w:val="21"/>
              </w:rPr>
              <w:t>日</w:t>
            </w:r>
            <w:r>
              <w:rPr>
                <w:rFonts w:ascii="宋体" w:hAnsi="宋体" w:cs="宋体" w:hint="eastAsia"/>
                <w:kern w:val="0"/>
                <w:szCs w:val="21"/>
              </w:rPr>
              <w:t xml:space="preserve">  </w:t>
            </w:r>
          </w:p>
        </w:tc>
      </w:tr>
      <w:tr w:rsidR="00005F6D">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005F6D" w:rsidRDefault="0089715F">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700" w:type="dxa"/>
            <w:tcBorders>
              <w:top w:val="single" w:sz="4" w:space="0" w:color="auto"/>
              <w:left w:val="nil"/>
              <w:bottom w:val="single" w:sz="4" w:space="0" w:color="auto"/>
              <w:right w:val="single" w:sz="4" w:space="0" w:color="auto"/>
            </w:tcBorders>
            <w:vAlign w:val="center"/>
          </w:tcPr>
          <w:p w:rsidR="00005F6D" w:rsidRDefault="0089715F">
            <w:pPr>
              <w:widowControl/>
              <w:jc w:val="center"/>
              <w:rPr>
                <w:rFonts w:ascii="宋体" w:hAnsi="宋体" w:cs="宋体"/>
                <w:b/>
                <w:bCs/>
                <w:kern w:val="0"/>
                <w:szCs w:val="21"/>
              </w:rPr>
            </w:pPr>
            <w:r>
              <w:rPr>
                <w:rFonts w:ascii="宋体" w:hAnsi="宋体" w:cs="宋体" w:hint="eastAsia"/>
                <w:b/>
                <w:bCs/>
                <w:kern w:val="0"/>
                <w:szCs w:val="21"/>
              </w:rPr>
              <w:t>数量</w:t>
            </w:r>
          </w:p>
        </w:tc>
        <w:tc>
          <w:tcPr>
            <w:tcW w:w="6192" w:type="dxa"/>
            <w:tcBorders>
              <w:top w:val="single" w:sz="4" w:space="0" w:color="auto"/>
              <w:left w:val="nil"/>
              <w:bottom w:val="single" w:sz="4" w:space="0" w:color="auto"/>
              <w:right w:val="single" w:sz="4" w:space="0" w:color="auto"/>
            </w:tcBorders>
            <w:vAlign w:val="center"/>
          </w:tcPr>
          <w:p w:rsidR="00005F6D" w:rsidRDefault="0089715F">
            <w:pPr>
              <w:widowControl/>
              <w:jc w:val="center"/>
              <w:rPr>
                <w:rFonts w:ascii="宋体" w:hAnsi="宋体" w:cs="宋体"/>
                <w:b/>
                <w:bCs/>
                <w:kern w:val="0"/>
                <w:szCs w:val="21"/>
              </w:rPr>
            </w:pPr>
            <w:r>
              <w:rPr>
                <w:rFonts w:ascii="宋体" w:hAnsi="宋体" w:cs="宋体" w:hint="eastAsia"/>
                <w:b/>
                <w:bCs/>
                <w:kern w:val="0"/>
                <w:szCs w:val="21"/>
              </w:rPr>
              <w:t>价值（金额单位：万元）</w:t>
            </w: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 xml:space="preserve">　　　　　　合</w:t>
            </w:r>
            <w:r>
              <w:rPr>
                <w:rFonts w:ascii="宋体" w:hAnsi="宋体" w:cs="宋体" w:hint="eastAsia"/>
                <w:szCs w:val="21"/>
              </w:rPr>
              <w:t xml:space="preserve">  </w:t>
            </w:r>
            <w:r>
              <w:rPr>
                <w:rFonts w:ascii="宋体" w:hAnsi="宋体" w:cs="宋体" w:hint="eastAsia"/>
                <w:szCs w:val="21"/>
              </w:rPr>
              <w:t xml:space="preserve">计　　</w:t>
            </w:r>
            <w:proofErr w:type="gramStart"/>
            <w:r>
              <w:rPr>
                <w:rFonts w:ascii="宋体" w:hAnsi="宋体" w:cs="宋体" w:hint="eastAsia"/>
                <w:szCs w:val="21"/>
              </w:rPr>
              <w:t xml:space="preserve">　</w:t>
            </w:r>
            <w:proofErr w:type="gramEnd"/>
          </w:p>
        </w:tc>
        <w:tc>
          <w:tcPr>
            <w:tcW w:w="2700" w:type="dxa"/>
            <w:tcBorders>
              <w:top w:val="nil"/>
              <w:left w:val="nil"/>
              <w:bottom w:val="single" w:sz="4" w:space="0" w:color="auto"/>
              <w:right w:val="single" w:sz="4" w:space="0" w:color="auto"/>
            </w:tcBorders>
            <w:vAlign w:val="center"/>
          </w:tcPr>
          <w:p w:rsidR="00005F6D" w:rsidRDefault="0089715F">
            <w:pPr>
              <w:jc w:val="center"/>
              <w:rPr>
                <w:rFonts w:ascii="宋体" w:hAnsi="宋体" w:cs="宋体"/>
                <w:szCs w:val="21"/>
              </w:rPr>
            </w:pPr>
            <w:r>
              <w:rPr>
                <w:rFonts w:ascii="宋体" w:hAnsi="宋体" w:cs="宋体" w:hint="eastAsia"/>
                <w:szCs w:val="21"/>
              </w:rPr>
              <w:t>- -</w:t>
            </w:r>
          </w:p>
        </w:tc>
        <w:tc>
          <w:tcPr>
            <w:tcW w:w="6192"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132.53</w:t>
            </w: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一、土地房屋及构筑物</w:t>
            </w:r>
          </w:p>
        </w:tc>
        <w:tc>
          <w:tcPr>
            <w:tcW w:w="2700" w:type="dxa"/>
            <w:tcBorders>
              <w:top w:val="nil"/>
              <w:left w:val="nil"/>
              <w:bottom w:val="single" w:sz="4" w:space="0" w:color="auto"/>
              <w:right w:val="single" w:sz="4" w:space="0" w:color="auto"/>
            </w:tcBorders>
            <w:vAlign w:val="center"/>
          </w:tcPr>
          <w:p w:rsidR="00005F6D" w:rsidRDefault="0089715F">
            <w:pPr>
              <w:jc w:val="center"/>
              <w:rPr>
                <w:rFonts w:ascii="宋体" w:hAnsi="宋体" w:cs="宋体"/>
                <w:szCs w:val="21"/>
              </w:rPr>
            </w:pPr>
            <w:r>
              <w:rPr>
                <w:rFonts w:ascii="宋体" w:hAnsi="宋体" w:cs="宋体" w:hint="eastAsia"/>
                <w:szCs w:val="21"/>
              </w:rPr>
              <w:t>- -</w:t>
            </w:r>
          </w:p>
        </w:tc>
        <w:tc>
          <w:tcPr>
            <w:tcW w:w="6192" w:type="dxa"/>
            <w:tcBorders>
              <w:top w:val="nil"/>
              <w:left w:val="nil"/>
              <w:bottom w:val="single" w:sz="4" w:space="0" w:color="auto"/>
              <w:right w:val="single" w:sz="4" w:space="0" w:color="auto"/>
            </w:tcBorders>
            <w:vAlign w:val="center"/>
          </w:tcPr>
          <w:p w:rsidR="00005F6D" w:rsidRDefault="00005F6D">
            <w:pPr>
              <w:jc w:val="right"/>
              <w:rPr>
                <w:rFonts w:ascii="宋体" w:hAnsi="宋体" w:cs="宋体"/>
                <w:color w:val="000000"/>
                <w:szCs w:val="21"/>
              </w:rPr>
            </w:pP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 xml:space="preserve">　　其中：房屋</w:t>
            </w:r>
          </w:p>
        </w:tc>
        <w:tc>
          <w:tcPr>
            <w:tcW w:w="2700" w:type="dxa"/>
            <w:tcBorders>
              <w:top w:val="nil"/>
              <w:left w:val="nil"/>
              <w:bottom w:val="single" w:sz="4" w:space="0" w:color="auto"/>
              <w:right w:val="single" w:sz="4" w:space="0" w:color="auto"/>
            </w:tcBorders>
            <w:vAlign w:val="center"/>
          </w:tcPr>
          <w:p w:rsidR="00005F6D" w:rsidRDefault="00005F6D">
            <w:pPr>
              <w:jc w:val="right"/>
              <w:rPr>
                <w:rFonts w:ascii="宋体" w:hAnsi="宋体" w:cs="宋体"/>
                <w:color w:val="000000"/>
                <w:szCs w:val="21"/>
              </w:rPr>
            </w:pPr>
          </w:p>
        </w:tc>
        <w:tc>
          <w:tcPr>
            <w:tcW w:w="6192" w:type="dxa"/>
            <w:tcBorders>
              <w:top w:val="nil"/>
              <w:left w:val="nil"/>
              <w:bottom w:val="single" w:sz="4" w:space="0" w:color="auto"/>
              <w:right w:val="single" w:sz="4" w:space="0" w:color="auto"/>
            </w:tcBorders>
            <w:vAlign w:val="center"/>
          </w:tcPr>
          <w:p w:rsidR="00005F6D" w:rsidRDefault="00005F6D">
            <w:pPr>
              <w:jc w:val="right"/>
              <w:rPr>
                <w:rFonts w:ascii="宋体" w:hAnsi="宋体" w:cs="宋体"/>
                <w:color w:val="000000"/>
                <w:szCs w:val="21"/>
              </w:rPr>
            </w:pP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二、通用设备</w:t>
            </w:r>
          </w:p>
        </w:tc>
        <w:tc>
          <w:tcPr>
            <w:tcW w:w="2700"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161</w:t>
            </w:r>
          </w:p>
        </w:tc>
        <w:tc>
          <w:tcPr>
            <w:tcW w:w="6192"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113.90</w:t>
            </w: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 xml:space="preserve">　　其中：汽车</w:t>
            </w:r>
          </w:p>
        </w:tc>
        <w:tc>
          <w:tcPr>
            <w:tcW w:w="2700"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2</w:t>
            </w:r>
          </w:p>
        </w:tc>
        <w:tc>
          <w:tcPr>
            <w:tcW w:w="6192"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23.79</w:t>
            </w:r>
          </w:p>
        </w:tc>
      </w:tr>
      <w:tr w:rsidR="00005F6D">
        <w:trPr>
          <w:trHeight w:val="631"/>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三、专用设备</w:t>
            </w:r>
          </w:p>
        </w:tc>
        <w:tc>
          <w:tcPr>
            <w:tcW w:w="2700"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8</w:t>
            </w:r>
          </w:p>
        </w:tc>
        <w:tc>
          <w:tcPr>
            <w:tcW w:w="6192"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1.48</w:t>
            </w: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四、文物与陈列品</w:t>
            </w:r>
          </w:p>
        </w:tc>
        <w:tc>
          <w:tcPr>
            <w:tcW w:w="2700" w:type="dxa"/>
            <w:tcBorders>
              <w:top w:val="nil"/>
              <w:left w:val="nil"/>
              <w:bottom w:val="single" w:sz="4" w:space="0" w:color="auto"/>
              <w:right w:val="single" w:sz="4" w:space="0" w:color="auto"/>
            </w:tcBorders>
            <w:vAlign w:val="center"/>
          </w:tcPr>
          <w:p w:rsidR="00005F6D" w:rsidRDefault="00005F6D">
            <w:pPr>
              <w:rPr>
                <w:rFonts w:ascii="宋体" w:hAnsi="宋体" w:cs="宋体"/>
                <w:szCs w:val="21"/>
              </w:rPr>
            </w:pPr>
          </w:p>
        </w:tc>
        <w:tc>
          <w:tcPr>
            <w:tcW w:w="6192" w:type="dxa"/>
            <w:tcBorders>
              <w:top w:val="nil"/>
              <w:left w:val="nil"/>
              <w:bottom w:val="single" w:sz="4" w:space="0" w:color="auto"/>
              <w:right w:val="single" w:sz="4" w:space="0" w:color="auto"/>
            </w:tcBorders>
            <w:vAlign w:val="center"/>
          </w:tcPr>
          <w:p w:rsidR="00005F6D" w:rsidRDefault="00005F6D">
            <w:pPr>
              <w:rPr>
                <w:rFonts w:ascii="宋体" w:hAnsi="宋体" w:cs="宋体"/>
                <w:szCs w:val="21"/>
              </w:rPr>
            </w:pPr>
          </w:p>
        </w:tc>
      </w:tr>
      <w:tr w:rsidR="00005F6D">
        <w:trPr>
          <w:trHeight w:val="662"/>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 xml:space="preserve">　　其中：文物</w:t>
            </w:r>
          </w:p>
        </w:tc>
        <w:tc>
          <w:tcPr>
            <w:tcW w:w="2700" w:type="dxa"/>
            <w:tcBorders>
              <w:top w:val="nil"/>
              <w:left w:val="nil"/>
              <w:bottom w:val="single" w:sz="4" w:space="0" w:color="auto"/>
              <w:right w:val="single" w:sz="4" w:space="0" w:color="auto"/>
            </w:tcBorders>
            <w:vAlign w:val="center"/>
          </w:tcPr>
          <w:p w:rsidR="00005F6D" w:rsidRDefault="00005F6D">
            <w:pPr>
              <w:rPr>
                <w:rFonts w:ascii="宋体" w:hAnsi="宋体" w:cs="宋体"/>
                <w:szCs w:val="21"/>
              </w:rPr>
            </w:pPr>
          </w:p>
        </w:tc>
        <w:tc>
          <w:tcPr>
            <w:tcW w:w="6192" w:type="dxa"/>
            <w:tcBorders>
              <w:top w:val="nil"/>
              <w:left w:val="nil"/>
              <w:bottom w:val="single" w:sz="4" w:space="0" w:color="auto"/>
              <w:right w:val="single" w:sz="4" w:space="0" w:color="auto"/>
            </w:tcBorders>
            <w:vAlign w:val="center"/>
          </w:tcPr>
          <w:p w:rsidR="00005F6D" w:rsidRDefault="00005F6D">
            <w:pPr>
              <w:rPr>
                <w:rFonts w:ascii="宋体" w:hAnsi="宋体" w:cs="宋体"/>
                <w:szCs w:val="21"/>
              </w:rPr>
            </w:pP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lastRenderedPageBreak/>
              <w:t xml:space="preserve">　　陈列品</w:t>
            </w:r>
          </w:p>
        </w:tc>
        <w:tc>
          <w:tcPr>
            <w:tcW w:w="2700" w:type="dxa"/>
            <w:tcBorders>
              <w:top w:val="nil"/>
              <w:left w:val="nil"/>
              <w:bottom w:val="single" w:sz="4" w:space="0" w:color="auto"/>
              <w:right w:val="single" w:sz="4" w:space="0" w:color="auto"/>
            </w:tcBorders>
            <w:vAlign w:val="center"/>
          </w:tcPr>
          <w:p w:rsidR="00005F6D" w:rsidRDefault="00005F6D">
            <w:pPr>
              <w:rPr>
                <w:rFonts w:ascii="宋体" w:hAnsi="宋体" w:cs="宋体"/>
                <w:szCs w:val="21"/>
              </w:rPr>
            </w:pPr>
          </w:p>
        </w:tc>
        <w:tc>
          <w:tcPr>
            <w:tcW w:w="6192" w:type="dxa"/>
            <w:tcBorders>
              <w:top w:val="nil"/>
              <w:left w:val="nil"/>
              <w:bottom w:val="single" w:sz="4" w:space="0" w:color="auto"/>
              <w:right w:val="single" w:sz="4" w:space="0" w:color="auto"/>
            </w:tcBorders>
            <w:vAlign w:val="center"/>
          </w:tcPr>
          <w:p w:rsidR="00005F6D" w:rsidRDefault="00005F6D">
            <w:pPr>
              <w:rPr>
                <w:rFonts w:ascii="宋体" w:hAnsi="宋体" w:cs="宋体"/>
                <w:szCs w:val="21"/>
              </w:rPr>
            </w:pP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五、图书档案</w:t>
            </w:r>
          </w:p>
        </w:tc>
        <w:tc>
          <w:tcPr>
            <w:tcW w:w="2700" w:type="dxa"/>
            <w:tcBorders>
              <w:top w:val="nil"/>
              <w:left w:val="nil"/>
              <w:bottom w:val="single" w:sz="4" w:space="0" w:color="auto"/>
              <w:right w:val="single" w:sz="4" w:space="0" w:color="auto"/>
            </w:tcBorders>
            <w:vAlign w:val="center"/>
          </w:tcPr>
          <w:p w:rsidR="00005F6D" w:rsidRDefault="00005F6D">
            <w:pPr>
              <w:jc w:val="right"/>
              <w:rPr>
                <w:rFonts w:ascii="宋体" w:hAnsi="宋体" w:cs="宋体"/>
                <w:color w:val="000000"/>
                <w:szCs w:val="21"/>
              </w:rPr>
            </w:pPr>
          </w:p>
        </w:tc>
        <w:tc>
          <w:tcPr>
            <w:tcW w:w="6192" w:type="dxa"/>
            <w:tcBorders>
              <w:top w:val="nil"/>
              <w:left w:val="nil"/>
              <w:bottom w:val="single" w:sz="4" w:space="0" w:color="auto"/>
              <w:right w:val="single" w:sz="4" w:space="0" w:color="auto"/>
            </w:tcBorders>
            <w:vAlign w:val="center"/>
          </w:tcPr>
          <w:p w:rsidR="00005F6D" w:rsidRDefault="00005F6D">
            <w:pPr>
              <w:jc w:val="right"/>
              <w:rPr>
                <w:rFonts w:ascii="宋体" w:hAnsi="宋体" w:cs="宋体"/>
                <w:color w:val="000000"/>
                <w:szCs w:val="21"/>
              </w:rPr>
            </w:pP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 xml:space="preserve">　　其中：图书资料</w:t>
            </w:r>
          </w:p>
        </w:tc>
        <w:tc>
          <w:tcPr>
            <w:tcW w:w="2700" w:type="dxa"/>
            <w:tcBorders>
              <w:top w:val="nil"/>
              <w:left w:val="nil"/>
              <w:bottom w:val="single" w:sz="4" w:space="0" w:color="auto"/>
              <w:right w:val="single" w:sz="4" w:space="0" w:color="auto"/>
            </w:tcBorders>
            <w:vAlign w:val="center"/>
          </w:tcPr>
          <w:p w:rsidR="00005F6D" w:rsidRDefault="00005F6D">
            <w:pPr>
              <w:jc w:val="right"/>
              <w:rPr>
                <w:rFonts w:ascii="宋体" w:hAnsi="宋体" w:cs="宋体"/>
                <w:color w:val="000000"/>
                <w:szCs w:val="21"/>
              </w:rPr>
            </w:pPr>
          </w:p>
        </w:tc>
        <w:tc>
          <w:tcPr>
            <w:tcW w:w="6192" w:type="dxa"/>
            <w:tcBorders>
              <w:top w:val="nil"/>
              <w:left w:val="nil"/>
              <w:bottom w:val="single" w:sz="4" w:space="0" w:color="auto"/>
              <w:right w:val="single" w:sz="4" w:space="0" w:color="auto"/>
            </w:tcBorders>
            <w:vAlign w:val="center"/>
          </w:tcPr>
          <w:p w:rsidR="00005F6D" w:rsidRDefault="00005F6D">
            <w:pPr>
              <w:jc w:val="right"/>
              <w:rPr>
                <w:rFonts w:ascii="宋体" w:hAnsi="宋体" w:cs="宋体"/>
                <w:color w:val="000000"/>
                <w:szCs w:val="21"/>
              </w:rPr>
            </w:pP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六、家具、用具、装具及动植物</w:t>
            </w:r>
          </w:p>
        </w:tc>
        <w:tc>
          <w:tcPr>
            <w:tcW w:w="2700"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262</w:t>
            </w:r>
          </w:p>
        </w:tc>
        <w:tc>
          <w:tcPr>
            <w:tcW w:w="6192"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17.16</w:t>
            </w:r>
          </w:p>
        </w:tc>
      </w:tr>
      <w:tr w:rsidR="00005F6D">
        <w:trPr>
          <w:trHeight w:val="645"/>
        </w:trPr>
        <w:tc>
          <w:tcPr>
            <w:tcW w:w="4788" w:type="dxa"/>
            <w:tcBorders>
              <w:top w:val="nil"/>
              <w:left w:val="single" w:sz="4" w:space="0" w:color="auto"/>
              <w:bottom w:val="single" w:sz="4" w:space="0" w:color="auto"/>
              <w:right w:val="single" w:sz="4" w:space="0" w:color="auto"/>
            </w:tcBorders>
            <w:vAlign w:val="center"/>
          </w:tcPr>
          <w:p w:rsidR="00005F6D" w:rsidRDefault="0089715F">
            <w:pPr>
              <w:rPr>
                <w:rFonts w:ascii="宋体" w:hAnsi="宋体" w:cs="宋体"/>
                <w:szCs w:val="21"/>
              </w:rPr>
            </w:pPr>
            <w:r>
              <w:rPr>
                <w:rFonts w:ascii="宋体" w:hAnsi="宋体" w:cs="宋体" w:hint="eastAsia"/>
                <w:szCs w:val="21"/>
              </w:rPr>
              <w:t xml:space="preserve">　　其中：家具用具</w:t>
            </w:r>
          </w:p>
        </w:tc>
        <w:tc>
          <w:tcPr>
            <w:tcW w:w="2700"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262</w:t>
            </w:r>
          </w:p>
        </w:tc>
        <w:tc>
          <w:tcPr>
            <w:tcW w:w="6192" w:type="dxa"/>
            <w:tcBorders>
              <w:top w:val="nil"/>
              <w:left w:val="nil"/>
              <w:bottom w:val="single" w:sz="4" w:space="0" w:color="auto"/>
              <w:right w:val="single" w:sz="4" w:space="0" w:color="auto"/>
            </w:tcBorders>
            <w:vAlign w:val="center"/>
          </w:tcPr>
          <w:p w:rsidR="00005F6D" w:rsidRDefault="0089715F">
            <w:pPr>
              <w:jc w:val="right"/>
              <w:rPr>
                <w:rFonts w:ascii="宋体" w:hAnsi="宋体" w:cs="宋体"/>
                <w:color w:val="000000"/>
                <w:szCs w:val="21"/>
              </w:rPr>
            </w:pPr>
            <w:r>
              <w:rPr>
                <w:rFonts w:ascii="宋体" w:hAnsi="宋体" w:cs="宋体" w:hint="eastAsia"/>
                <w:color w:val="000000"/>
                <w:szCs w:val="21"/>
              </w:rPr>
              <w:t>17.16</w:t>
            </w:r>
          </w:p>
        </w:tc>
      </w:tr>
    </w:tbl>
    <w:p w:rsidR="00005F6D" w:rsidRDefault="0089715F">
      <w:pPr>
        <w:pStyle w:val="a3"/>
        <w:autoSpaceDE w:val="0"/>
        <w:spacing w:line="560" w:lineRule="exact"/>
        <w:ind w:firstLineChars="250" w:firstLine="80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年度，商务局固定资产（办公设备）采购预算经费共需</w:t>
      </w:r>
      <w:r>
        <w:rPr>
          <w:rFonts w:ascii="仿宋_GB2312" w:eastAsia="仿宋_GB2312" w:hint="eastAsia"/>
          <w:sz w:val="32"/>
          <w:szCs w:val="32"/>
        </w:rPr>
        <w:t>0.72</w:t>
      </w:r>
      <w:r>
        <w:rPr>
          <w:rFonts w:ascii="仿宋_GB2312" w:eastAsia="仿宋_GB2312" w:hint="eastAsia"/>
          <w:sz w:val="32"/>
          <w:szCs w:val="32"/>
        </w:rPr>
        <w:t>万元。具体如下：</w:t>
      </w:r>
      <w:r>
        <w:rPr>
          <w:rFonts w:ascii="仿宋" w:eastAsia="仿宋" w:hAnsi="仿宋" w:cs="仿宋" w:hint="eastAsia"/>
          <w:sz w:val="32"/>
          <w:szCs w:val="32"/>
        </w:rPr>
        <w:t>2</w:t>
      </w:r>
      <w:r>
        <w:rPr>
          <w:rFonts w:ascii="仿宋" w:eastAsia="仿宋" w:hAnsi="仿宋" w:cs="仿宋" w:hint="eastAsia"/>
          <w:sz w:val="32"/>
          <w:szCs w:val="32"/>
        </w:rPr>
        <w:t>张办公桌</w:t>
      </w:r>
      <w:r>
        <w:rPr>
          <w:rFonts w:ascii="仿宋" w:eastAsia="仿宋" w:hAnsi="仿宋" w:cs="仿宋" w:hint="eastAsia"/>
          <w:sz w:val="32"/>
          <w:szCs w:val="32"/>
        </w:rPr>
        <w:t>0.22</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1100</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_GB2312" w:eastAsia="仿宋_GB2312" w:hint="eastAsia"/>
          <w:sz w:val="32"/>
          <w:szCs w:val="32"/>
        </w:rPr>
        <w:t>、</w:t>
      </w:r>
      <w:r>
        <w:rPr>
          <w:rFonts w:ascii="仿宋_GB2312" w:eastAsia="仿宋_GB2312" w:hint="eastAsia"/>
          <w:sz w:val="32"/>
          <w:szCs w:val="32"/>
        </w:rPr>
        <w:t xml:space="preserve"> </w:t>
      </w:r>
      <w:r>
        <w:rPr>
          <w:rFonts w:ascii="仿宋" w:eastAsia="仿宋" w:hAnsi="仿宋" w:cs="仿宋" w:hint="eastAsia"/>
          <w:sz w:val="32"/>
          <w:szCs w:val="32"/>
        </w:rPr>
        <w:t>10</w:t>
      </w:r>
      <w:r>
        <w:rPr>
          <w:rFonts w:ascii="仿宋" w:eastAsia="仿宋" w:hAnsi="仿宋" w:cs="仿宋" w:hint="eastAsia"/>
          <w:sz w:val="32"/>
          <w:szCs w:val="32"/>
        </w:rPr>
        <w:t>把办公椅</w:t>
      </w:r>
      <w:r>
        <w:rPr>
          <w:rFonts w:ascii="仿宋" w:eastAsia="仿宋" w:hAnsi="仿宋" w:cs="仿宋" w:hint="eastAsia"/>
          <w:sz w:val="32"/>
          <w:szCs w:val="32"/>
        </w:rPr>
        <w:t>0.1</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500</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w:t>
      </w:r>
      <w:r>
        <w:rPr>
          <w:rFonts w:ascii="仿宋_GB2312" w:eastAsia="仿宋_GB2312" w:hint="eastAsia"/>
          <w:sz w:val="32"/>
          <w:szCs w:val="32"/>
        </w:rPr>
        <w:t>。</w:t>
      </w:r>
    </w:p>
    <w:p w:rsidR="00005F6D" w:rsidRDefault="0089715F">
      <w:pPr>
        <w:pStyle w:val="a3"/>
        <w:autoSpaceDE w:val="0"/>
        <w:spacing w:line="560" w:lineRule="exact"/>
        <w:ind w:firstLineChars="250" w:firstLine="803"/>
      </w:pPr>
      <w:r>
        <w:rPr>
          <w:rFonts w:hAnsi="宋体" w:hint="eastAsia"/>
          <w:b/>
          <w:sz w:val="32"/>
          <w:szCs w:val="32"/>
        </w:rPr>
        <w:t>八、名词解释</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．基本支出：是指为保障机构正常运转，完成日常工作任务而发生的人员支出和公用支出。</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．项目支出：指在基本支出之外为完成特定行政任务和事业发展目标所发生的支出。</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005F6D" w:rsidRDefault="0089715F">
      <w:pPr>
        <w:spacing w:line="560" w:lineRule="exact"/>
        <w:ind w:firstLineChars="200" w:firstLine="643"/>
      </w:pPr>
      <w:r>
        <w:rPr>
          <w:rFonts w:ascii="宋体" w:hAnsi="宋体" w:hint="eastAsia"/>
          <w:b/>
          <w:sz w:val="32"/>
          <w:szCs w:val="32"/>
        </w:rPr>
        <w:lastRenderedPageBreak/>
        <w:t>九、其他情况说明</w:t>
      </w:r>
    </w:p>
    <w:p w:rsidR="00005F6D" w:rsidRDefault="0089715F">
      <w:pPr>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年部门预算无国有资本经营预算财政拨款收支</w:t>
      </w:r>
      <w:r>
        <w:rPr>
          <w:rFonts w:ascii="仿宋_GB2312" w:eastAsia="仿宋_GB2312" w:hint="eastAsia"/>
          <w:sz w:val="32"/>
          <w:szCs w:val="32"/>
        </w:rPr>
        <w:t>和政府基金预算财政拨款支出表</w:t>
      </w:r>
      <w:r>
        <w:rPr>
          <w:rFonts w:ascii="仿宋_GB2312" w:eastAsia="仿宋_GB2312" w:hint="eastAsia"/>
          <w:sz w:val="32"/>
          <w:szCs w:val="32"/>
        </w:rPr>
        <w:t>，因此相关表格数据为零。</w:t>
      </w:r>
    </w:p>
    <w:p w:rsidR="00005F6D" w:rsidRDefault="00005F6D">
      <w:pPr>
        <w:spacing w:line="560" w:lineRule="exact"/>
        <w:rPr>
          <w:rFonts w:ascii="仿宋_GB2312" w:eastAsia="仿宋_GB2312"/>
          <w:sz w:val="32"/>
          <w:szCs w:val="32"/>
        </w:rPr>
      </w:pPr>
    </w:p>
    <w:sectPr w:rsidR="00005F6D">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715F">
      <w:r>
        <w:separator/>
      </w:r>
    </w:p>
  </w:endnote>
  <w:endnote w:type="continuationSeparator" w:id="0">
    <w:p w:rsidR="00000000" w:rsidRDefault="0089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方正仿宋_GBK">
    <w:altName w:val="Arial Unicode MS"/>
    <w:charset w:val="86"/>
    <w:family w:val="script"/>
    <w:pitch w:val="default"/>
    <w:sig w:usb0="00000000" w:usb1="00000000" w:usb2="00000000" w:usb3="00000000" w:csb0="00040000" w:csb1="00000000"/>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715F">
      <w:r>
        <w:separator/>
      </w:r>
    </w:p>
  </w:footnote>
  <w:footnote w:type="continuationSeparator" w:id="0">
    <w:p w:rsidR="00000000" w:rsidRDefault="00897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F6D" w:rsidRDefault="00005F6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A9"/>
    <w:rsid w:val="0000274D"/>
    <w:rsid w:val="00005F6D"/>
    <w:rsid w:val="001D7995"/>
    <w:rsid w:val="001F670D"/>
    <w:rsid w:val="002171AF"/>
    <w:rsid w:val="002E7499"/>
    <w:rsid w:val="005514A9"/>
    <w:rsid w:val="00581DD0"/>
    <w:rsid w:val="005A74BF"/>
    <w:rsid w:val="006A695B"/>
    <w:rsid w:val="00752FD6"/>
    <w:rsid w:val="00896E13"/>
    <w:rsid w:val="0089715F"/>
    <w:rsid w:val="00992A8B"/>
    <w:rsid w:val="00A3314E"/>
    <w:rsid w:val="00A85937"/>
    <w:rsid w:val="00AF24FF"/>
    <w:rsid w:val="00C26E78"/>
    <w:rsid w:val="00C54C08"/>
    <w:rsid w:val="00CC02B2"/>
    <w:rsid w:val="00E40FF2"/>
    <w:rsid w:val="00EC2BE9"/>
    <w:rsid w:val="010034E7"/>
    <w:rsid w:val="01401A83"/>
    <w:rsid w:val="01C73752"/>
    <w:rsid w:val="02185529"/>
    <w:rsid w:val="0408685C"/>
    <w:rsid w:val="04D650F5"/>
    <w:rsid w:val="05604647"/>
    <w:rsid w:val="05A94DA1"/>
    <w:rsid w:val="05E44BA1"/>
    <w:rsid w:val="06075523"/>
    <w:rsid w:val="06E1642E"/>
    <w:rsid w:val="09C818F6"/>
    <w:rsid w:val="0AA35DA4"/>
    <w:rsid w:val="0B52647B"/>
    <w:rsid w:val="0BBF1C9D"/>
    <w:rsid w:val="0D355224"/>
    <w:rsid w:val="0DB56DCE"/>
    <w:rsid w:val="0E8801E2"/>
    <w:rsid w:val="0F0C5BF5"/>
    <w:rsid w:val="0F51328B"/>
    <w:rsid w:val="10944C7B"/>
    <w:rsid w:val="13DA5267"/>
    <w:rsid w:val="14374488"/>
    <w:rsid w:val="14B03BDF"/>
    <w:rsid w:val="16F8799C"/>
    <w:rsid w:val="176F005E"/>
    <w:rsid w:val="19371DFF"/>
    <w:rsid w:val="1B254A71"/>
    <w:rsid w:val="1B427441"/>
    <w:rsid w:val="1C440AAC"/>
    <w:rsid w:val="1DE6617C"/>
    <w:rsid w:val="1F2F153B"/>
    <w:rsid w:val="205C4A92"/>
    <w:rsid w:val="20F84213"/>
    <w:rsid w:val="210778D6"/>
    <w:rsid w:val="21446ED1"/>
    <w:rsid w:val="219E1E06"/>
    <w:rsid w:val="236378F4"/>
    <w:rsid w:val="245F5D61"/>
    <w:rsid w:val="249F4495"/>
    <w:rsid w:val="258A2DD9"/>
    <w:rsid w:val="26EE18C6"/>
    <w:rsid w:val="26F722F3"/>
    <w:rsid w:val="27197747"/>
    <w:rsid w:val="280B5987"/>
    <w:rsid w:val="29584084"/>
    <w:rsid w:val="2A7E4A0C"/>
    <w:rsid w:val="2BEB69FA"/>
    <w:rsid w:val="2C3B57C6"/>
    <w:rsid w:val="2D853863"/>
    <w:rsid w:val="2E4B6500"/>
    <w:rsid w:val="2F0B0EA9"/>
    <w:rsid w:val="2F1C779E"/>
    <w:rsid w:val="30C860E0"/>
    <w:rsid w:val="30DB7E2A"/>
    <w:rsid w:val="31354EE1"/>
    <w:rsid w:val="32E0352E"/>
    <w:rsid w:val="331863F6"/>
    <w:rsid w:val="33C84C87"/>
    <w:rsid w:val="34626026"/>
    <w:rsid w:val="34E63972"/>
    <w:rsid w:val="356715AD"/>
    <w:rsid w:val="363C4218"/>
    <w:rsid w:val="36E46F3A"/>
    <w:rsid w:val="37266EF8"/>
    <w:rsid w:val="38193598"/>
    <w:rsid w:val="38484B25"/>
    <w:rsid w:val="38A16FD6"/>
    <w:rsid w:val="39935351"/>
    <w:rsid w:val="39FB1D7E"/>
    <w:rsid w:val="3A424684"/>
    <w:rsid w:val="3A9015B0"/>
    <w:rsid w:val="3B8147D3"/>
    <w:rsid w:val="3C5D56AF"/>
    <w:rsid w:val="3E7F0952"/>
    <w:rsid w:val="40655A3F"/>
    <w:rsid w:val="42126542"/>
    <w:rsid w:val="43450E5D"/>
    <w:rsid w:val="45204060"/>
    <w:rsid w:val="454701DC"/>
    <w:rsid w:val="465B3777"/>
    <w:rsid w:val="48074839"/>
    <w:rsid w:val="48C17873"/>
    <w:rsid w:val="4CBC1340"/>
    <w:rsid w:val="4CDD2DEF"/>
    <w:rsid w:val="4DE52873"/>
    <w:rsid w:val="4F807128"/>
    <w:rsid w:val="4FD02402"/>
    <w:rsid w:val="507F30F0"/>
    <w:rsid w:val="51945034"/>
    <w:rsid w:val="51D32BD4"/>
    <w:rsid w:val="51F33C1B"/>
    <w:rsid w:val="52684683"/>
    <w:rsid w:val="527765CF"/>
    <w:rsid w:val="52D16EAD"/>
    <w:rsid w:val="5319663F"/>
    <w:rsid w:val="53DD4E59"/>
    <w:rsid w:val="54247606"/>
    <w:rsid w:val="56B54762"/>
    <w:rsid w:val="57336DF3"/>
    <w:rsid w:val="57A03C65"/>
    <w:rsid w:val="5A7E6C9B"/>
    <w:rsid w:val="5BFA38C2"/>
    <w:rsid w:val="5C075A9A"/>
    <w:rsid w:val="5C3535B6"/>
    <w:rsid w:val="5C5E3F2F"/>
    <w:rsid w:val="5CF061EA"/>
    <w:rsid w:val="5D0F3AE2"/>
    <w:rsid w:val="5F9D088A"/>
    <w:rsid w:val="5FC013B1"/>
    <w:rsid w:val="609B43A1"/>
    <w:rsid w:val="61691CA4"/>
    <w:rsid w:val="63C56DC0"/>
    <w:rsid w:val="642E56C3"/>
    <w:rsid w:val="67CD69FA"/>
    <w:rsid w:val="6A8531EB"/>
    <w:rsid w:val="6AB87DE5"/>
    <w:rsid w:val="6C971E6F"/>
    <w:rsid w:val="6D8022A8"/>
    <w:rsid w:val="6DB23BEA"/>
    <w:rsid w:val="6E516347"/>
    <w:rsid w:val="6F143E65"/>
    <w:rsid w:val="6FB132DB"/>
    <w:rsid w:val="701E33A5"/>
    <w:rsid w:val="7071140F"/>
    <w:rsid w:val="738118D8"/>
    <w:rsid w:val="74F47D81"/>
    <w:rsid w:val="759C7DF4"/>
    <w:rsid w:val="760336B6"/>
    <w:rsid w:val="76AB4361"/>
    <w:rsid w:val="77AA7BA7"/>
    <w:rsid w:val="79E21C4E"/>
    <w:rsid w:val="7A5B6346"/>
    <w:rsid w:val="7BB86E11"/>
    <w:rsid w:val="7D796814"/>
    <w:rsid w:val="7EB63D28"/>
    <w:rsid w:val="7EE3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qFormat/>
    <w:pPr>
      <w:spacing w:before="100" w:beforeAutospacing="1" w:after="100" w:afterAutospacing="1"/>
      <w:jc w:val="left"/>
    </w:pPr>
    <w:rPr>
      <w:rFonts w:ascii="Calibri" w:hAnsi="Calibri"/>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纯文本 Char"/>
    <w:basedOn w:val="a0"/>
    <w:link w:val="a3"/>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qFormat/>
    <w:pPr>
      <w:spacing w:before="100" w:beforeAutospacing="1" w:after="100" w:afterAutospacing="1"/>
      <w:jc w:val="left"/>
    </w:pPr>
    <w:rPr>
      <w:rFonts w:ascii="Calibri" w:hAnsi="Calibri"/>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纯文本 Char"/>
    <w:basedOn w:val="a0"/>
    <w:link w:val="a3"/>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4838</Words>
  <Characters>790</Characters>
  <Application>Microsoft Office Word</Application>
  <DocSecurity>0</DocSecurity>
  <Lines>6</Lines>
  <Paragraphs>11</Paragraphs>
  <ScaleCrop>false</ScaleCrop>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Microsoft</cp:lastModifiedBy>
  <cp:revision>12</cp:revision>
  <dcterms:created xsi:type="dcterms:W3CDTF">2017-04-16T03:01:00Z</dcterms:created>
  <dcterms:modified xsi:type="dcterms:W3CDTF">2021-03-05T00:36:00Z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