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pPr>
        <w:spacing w:line="560" w:lineRule="exact"/>
        <w:jc w:val="left"/>
        <w:rPr>
          <w:rFonts w:ascii="方正小标宋简体" w:eastAsia="方正小标宋简体"/>
          <w:sz w:val="40"/>
          <w:szCs w:val="40"/>
        </w:rPr>
      </w:pPr>
    </w:p>
    <w:p>
      <w:pPr>
        <w:spacing w:line="560" w:lineRule="exact"/>
        <w:ind w:firstLine="720" w:firstLineChars="200"/>
        <w:jc w:val="left"/>
        <w:rPr>
          <w:rFonts w:eastAsia="仿宋_GB2312"/>
          <w:sz w:val="36"/>
          <w:szCs w:val="36"/>
        </w:rPr>
      </w:pPr>
      <w:r>
        <w:rPr>
          <w:rFonts w:eastAsia="仿宋_GB2312"/>
          <w:sz w:val="36"/>
          <w:szCs w:val="36"/>
        </w:rPr>
        <w:t>1</w:t>
      </w:r>
      <w:r>
        <w:rPr>
          <w:rFonts w:hint="eastAsia" w:eastAsia="仿宋_GB2312"/>
          <w:sz w:val="36"/>
          <w:szCs w:val="36"/>
        </w:rPr>
        <w:t>、</w:t>
      </w:r>
      <w:r>
        <w:rPr>
          <w:rFonts w:hint="eastAsia" w:eastAsia="仿宋_GB2312"/>
          <w:b/>
          <w:sz w:val="36"/>
          <w:szCs w:val="36"/>
        </w:rPr>
        <w:t>部门职责、机构设置等基本情况</w:t>
      </w:r>
    </w:p>
    <w:p>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sz w:val="36"/>
          <w:szCs w:val="36"/>
        </w:rPr>
        <w:t>、</w:t>
      </w:r>
      <w:r>
        <w:rPr>
          <w:rFonts w:hint="eastAsia" w:eastAsia="仿宋_GB2312"/>
          <w:b/>
          <w:sz w:val="36"/>
          <w:szCs w:val="36"/>
        </w:rPr>
        <w:t>部门预算总体情况及预算收支增减变化情况说明</w:t>
      </w:r>
    </w:p>
    <w:p>
      <w:pPr>
        <w:spacing w:line="560" w:lineRule="exact"/>
        <w:ind w:firstLine="720" w:firstLineChars="200"/>
        <w:jc w:val="left"/>
        <w:rPr>
          <w:rFonts w:eastAsia="仿宋_GB2312"/>
          <w:sz w:val="36"/>
          <w:szCs w:val="36"/>
        </w:rPr>
      </w:pPr>
      <w:r>
        <w:rPr>
          <w:rFonts w:eastAsia="仿宋_GB2312"/>
          <w:sz w:val="36"/>
          <w:szCs w:val="36"/>
        </w:rPr>
        <w:t>3</w:t>
      </w:r>
      <w:r>
        <w:rPr>
          <w:rFonts w:hint="eastAsia" w:eastAsia="仿宋_GB2312"/>
          <w:sz w:val="36"/>
          <w:szCs w:val="36"/>
        </w:rPr>
        <w:t>、</w:t>
      </w:r>
      <w:r>
        <w:rPr>
          <w:rFonts w:hint="eastAsia" w:eastAsia="仿宋_GB2312"/>
          <w:b/>
          <w:sz w:val="36"/>
          <w:szCs w:val="36"/>
        </w:rPr>
        <w:t>机关运行经费情况说明</w:t>
      </w:r>
    </w:p>
    <w:p>
      <w:pPr>
        <w:spacing w:line="560" w:lineRule="exact"/>
        <w:ind w:firstLine="720" w:firstLineChars="200"/>
        <w:jc w:val="left"/>
        <w:rPr>
          <w:rFonts w:eastAsia="仿宋_GB2312"/>
          <w:sz w:val="36"/>
          <w:szCs w:val="36"/>
        </w:rPr>
      </w:pPr>
      <w:r>
        <w:rPr>
          <w:rFonts w:eastAsia="仿宋_GB2312"/>
          <w:sz w:val="36"/>
          <w:szCs w:val="36"/>
        </w:rPr>
        <w:t>4</w:t>
      </w:r>
      <w:r>
        <w:rPr>
          <w:rFonts w:hint="eastAsia" w:eastAsia="仿宋_GB2312"/>
          <w:sz w:val="36"/>
          <w:szCs w:val="36"/>
        </w:rPr>
        <w:t>、</w:t>
      </w:r>
      <w:r>
        <w:rPr>
          <w:rFonts w:eastAsia="仿宋_GB2312"/>
          <w:b/>
          <w:sz w:val="36"/>
          <w:szCs w:val="36"/>
        </w:rPr>
        <w:t>“</w:t>
      </w:r>
      <w:r>
        <w:rPr>
          <w:rFonts w:hint="eastAsia" w:eastAsia="仿宋_GB2312"/>
          <w:b/>
          <w:sz w:val="36"/>
          <w:szCs w:val="36"/>
        </w:rPr>
        <w:t>三公</w:t>
      </w:r>
      <w:r>
        <w:rPr>
          <w:rFonts w:eastAsia="仿宋_GB2312"/>
          <w:b/>
          <w:sz w:val="36"/>
          <w:szCs w:val="36"/>
        </w:rPr>
        <w:t>”</w:t>
      </w:r>
      <w:r>
        <w:rPr>
          <w:rFonts w:hint="eastAsia" w:eastAsia="仿宋_GB2312"/>
          <w:b/>
          <w:sz w:val="36"/>
          <w:szCs w:val="36"/>
        </w:rPr>
        <w:t>经费情况及增减变化说明</w:t>
      </w:r>
    </w:p>
    <w:p>
      <w:pPr>
        <w:spacing w:line="560" w:lineRule="exact"/>
        <w:ind w:firstLine="720" w:firstLineChars="200"/>
        <w:rPr>
          <w:rFonts w:eastAsia="仿宋_GB2312"/>
          <w:b/>
          <w:sz w:val="36"/>
          <w:szCs w:val="36"/>
        </w:rPr>
      </w:pPr>
      <w:r>
        <w:rPr>
          <w:rFonts w:eastAsia="仿宋_GB2312"/>
          <w:sz w:val="36"/>
          <w:szCs w:val="36"/>
        </w:rPr>
        <w:t>5</w:t>
      </w:r>
      <w:r>
        <w:rPr>
          <w:rFonts w:hint="eastAsia" w:eastAsia="仿宋_GB2312"/>
          <w:sz w:val="36"/>
          <w:szCs w:val="36"/>
        </w:rPr>
        <w:t>、</w:t>
      </w:r>
      <w:r>
        <w:rPr>
          <w:rFonts w:hint="eastAsia" w:eastAsia="仿宋_GB2312"/>
          <w:b/>
          <w:sz w:val="36"/>
          <w:szCs w:val="36"/>
        </w:rPr>
        <w:t>绩效信息</w:t>
      </w:r>
    </w:p>
    <w:p>
      <w:pPr>
        <w:spacing w:line="560" w:lineRule="exact"/>
        <w:ind w:firstLine="720" w:firstLineChars="200"/>
        <w:jc w:val="left"/>
        <w:rPr>
          <w:rFonts w:eastAsia="仿宋_GB2312"/>
          <w:sz w:val="36"/>
          <w:szCs w:val="36"/>
        </w:rPr>
      </w:pPr>
      <w:r>
        <w:rPr>
          <w:rFonts w:eastAsia="仿宋_GB2312"/>
          <w:sz w:val="36"/>
          <w:szCs w:val="36"/>
        </w:rPr>
        <w:t>6</w:t>
      </w:r>
      <w:r>
        <w:rPr>
          <w:rFonts w:hint="eastAsia" w:eastAsia="仿宋_GB2312"/>
          <w:sz w:val="36"/>
          <w:szCs w:val="36"/>
        </w:rPr>
        <w:t>、</w:t>
      </w:r>
      <w:r>
        <w:rPr>
          <w:rFonts w:hint="eastAsia" w:eastAsia="仿宋_GB2312"/>
          <w:b/>
          <w:sz w:val="36"/>
          <w:szCs w:val="36"/>
        </w:rPr>
        <w:t>政府采购预算情况</w:t>
      </w:r>
    </w:p>
    <w:p>
      <w:pPr>
        <w:spacing w:line="560" w:lineRule="exact"/>
        <w:ind w:firstLine="720" w:firstLineChars="200"/>
        <w:jc w:val="left"/>
        <w:rPr>
          <w:rFonts w:eastAsia="仿宋_GB2312"/>
          <w:sz w:val="36"/>
          <w:szCs w:val="36"/>
        </w:rPr>
      </w:pPr>
      <w:r>
        <w:rPr>
          <w:rFonts w:eastAsia="仿宋_GB2312"/>
          <w:sz w:val="36"/>
          <w:szCs w:val="36"/>
        </w:rPr>
        <w:t>7</w:t>
      </w:r>
      <w:r>
        <w:rPr>
          <w:rFonts w:hint="eastAsia" w:eastAsia="仿宋_GB2312"/>
          <w:sz w:val="36"/>
          <w:szCs w:val="36"/>
        </w:rPr>
        <w:t>、</w:t>
      </w:r>
      <w:r>
        <w:rPr>
          <w:rFonts w:hint="eastAsia" w:eastAsia="仿宋_GB2312"/>
          <w:b/>
          <w:sz w:val="36"/>
          <w:szCs w:val="36"/>
        </w:rPr>
        <w:t>国有资产预算情况</w:t>
      </w:r>
    </w:p>
    <w:p>
      <w:pPr>
        <w:spacing w:line="560" w:lineRule="exact"/>
        <w:ind w:firstLine="720" w:firstLineChars="200"/>
        <w:rPr>
          <w:rFonts w:eastAsia="仿宋_GB2312"/>
          <w:sz w:val="36"/>
          <w:szCs w:val="36"/>
        </w:rPr>
      </w:pPr>
      <w:r>
        <w:rPr>
          <w:rFonts w:eastAsia="仿宋_GB2312"/>
          <w:sz w:val="36"/>
          <w:szCs w:val="36"/>
        </w:rPr>
        <w:t>8</w:t>
      </w:r>
      <w:r>
        <w:rPr>
          <w:rFonts w:hint="eastAsia" w:eastAsia="仿宋_GB2312"/>
          <w:sz w:val="36"/>
          <w:szCs w:val="36"/>
        </w:rPr>
        <w:t>、</w:t>
      </w:r>
      <w:r>
        <w:rPr>
          <w:rFonts w:hint="eastAsia" w:eastAsia="仿宋_GB2312"/>
          <w:b/>
          <w:sz w:val="36"/>
          <w:szCs w:val="36"/>
        </w:rPr>
        <w:t>名词解释</w:t>
      </w:r>
    </w:p>
    <w:p>
      <w:pPr>
        <w:spacing w:line="560" w:lineRule="exact"/>
        <w:ind w:firstLine="720" w:firstLineChars="200"/>
        <w:rPr>
          <w:rFonts w:eastAsia="仿宋_GB2312"/>
          <w:sz w:val="36"/>
          <w:szCs w:val="36"/>
        </w:rPr>
      </w:pPr>
      <w:r>
        <w:rPr>
          <w:rFonts w:eastAsia="仿宋_GB2312"/>
          <w:sz w:val="36"/>
          <w:szCs w:val="36"/>
        </w:rPr>
        <w:t>9</w:t>
      </w:r>
      <w:r>
        <w:rPr>
          <w:rFonts w:hint="eastAsia" w:eastAsia="仿宋_GB2312"/>
          <w:sz w:val="36"/>
          <w:szCs w:val="36"/>
        </w:rPr>
        <w:t>、</w:t>
      </w:r>
      <w:r>
        <w:rPr>
          <w:rFonts w:hint="eastAsia" w:eastAsia="仿宋_GB2312"/>
          <w:b/>
          <w:sz w:val="36"/>
          <w:szCs w:val="36"/>
        </w:rPr>
        <w:t>其他情况说明</w:t>
      </w:r>
    </w:p>
    <w:p>
      <w:pPr>
        <w:jc w:val="center"/>
        <w:rPr>
          <w:rFonts w:ascii="方正小标宋简体" w:eastAsia="方正小标宋简体"/>
          <w:sz w:val="40"/>
          <w:szCs w:val="40"/>
        </w:rPr>
      </w:pPr>
    </w:p>
    <w:p>
      <w:pPr>
        <w:jc w:val="center"/>
        <w:rPr>
          <w:rFonts w:hint="eastAsia" w:ascii="方正小标宋简体" w:eastAsia="方正小标宋简体"/>
          <w:sz w:val="40"/>
          <w:szCs w:val="40"/>
        </w:rPr>
      </w:pPr>
    </w:p>
    <w:p>
      <w:pPr>
        <w:jc w:val="center"/>
        <w:rPr>
          <w:rFonts w:ascii="方正小标宋简体" w:eastAsia="方正小标宋简体"/>
          <w:sz w:val="40"/>
          <w:szCs w:val="40"/>
        </w:rPr>
      </w:pPr>
    </w:p>
    <w:p>
      <w:pPr>
        <w:rPr>
          <w:rFonts w:ascii="方正小标宋简体" w:eastAsia="方正小标宋简体"/>
          <w:sz w:val="40"/>
          <w:szCs w:val="40"/>
        </w:rPr>
      </w:pPr>
    </w:p>
    <w:p>
      <w:pPr>
        <w:jc w:val="center"/>
        <w:rPr>
          <w:rFonts w:ascii="方正小标宋简体" w:eastAsia="方正小标宋简体"/>
          <w:sz w:val="40"/>
          <w:szCs w:val="40"/>
        </w:rPr>
      </w:pPr>
      <w:r>
        <w:rPr>
          <w:rFonts w:hint="eastAsia" w:ascii="方正小标宋简体" w:eastAsia="方正小标宋简体"/>
          <w:sz w:val="40"/>
          <w:szCs w:val="40"/>
        </w:rPr>
        <w:t>应急局部门预算情况说明</w:t>
      </w:r>
    </w:p>
    <w:p>
      <w:pPr>
        <w:ind w:firstLine="643" w:firstLineChars="200"/>
        <w:rPr>
          <w:rFonts w:ascii="宋体"/>
          <w:b/>
          <w:sz w:val="32"/>
          <w:szCs w:val="32"/>
        </w:rPr>
      </w:pPr>
      <w:r>
        <w:rPr>
          <w:rFonts w:hint="eastAsia" w:ascii="宋体" w:hAnsi="宋体"/>
          <w:b/>
          <w:sz w:val="32"/>
          <w:szCs w:val="32"/>
        </w:rPr>
        <w:t>一、部门职责、机构设置等基本情况</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唐山高新区应急局为科级、行政单位，经费形式为财政拨款，下设综合处、监管处和执法处</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个处室，各处室主要职责如下：</w:t>
      </w:r>
    </w:p>
    <w:p>
      <w:pPr>
        <w:ind w:firstLine="643" w:firstLineChars="200"/>
        <w:rPr>
          <w:rFonts w:ascii="宋体"/>
          <w:b/>
          <w:sz w:val="32"/>
          <w:szCs w:val="32"/>
        </w:rPr>
      </w:pPr>
      <w:r>
        <w:rPr>
          <w:rFonts w:hint="eastAsia" w:ascii="宋体" w:hAnsi="宋体"/>
          <w:b/>
          <w:sz w:val="32"/>
          <w:szCs w:val="32"/>
        </w:rPr>
        <w:t>综合处职责</w:t>
      </w:r>
      <w:r>
        <w:rPr>
          <w:rFonts w:ascii="宋体" w:hAnsi="宋体"/>
          <w:b/>
          <w:sz w:val="32"/>
          <w:szCs w:val="32"/>
        </w:rPr>
        <w:t xml:space="preserve"> </w:t>
      </w:r>
      <w:r>
        <w:rPr>
          <w:rFonts w:hint="eastAsia" w:ascii="宋体" w:hAnsi="宋体"/>
          <w:b/>
          <w:sz w:val="32"/>
          <w:szCs w:val="32"/>
        </w:rPr>
        <w:t>：</w:t>
      </w:r>
      <w:r>
        <w:rPr>
          <w:rFonts w:ascii="仿宋_GB2312" w:eastAsia="仿宋_GB2312"/>
          <w:sz w:val="32"/>
          <w:szCs w:val="32"/>
        </w:rPr>
        <w:t>1.</w:t>
      </w:r>
      <w:r>
        <w:rPr>
          <w:rFonts w:hint="eastAsia" w:ascii="仿宋_GB2312" w:eastAsia="仿宋_GB2312"/>
          <w:sz w:val="32"/>
          <w:szCs w:val="32"/>
        </w:rPr>
        <w:t>组织协调全局办公，拟定工作规则和工作制度，组织或参与会议筹备，负责有关重要会议决定事项和重大工作部署的督促落实工作；</w:t>
      </w:r>
      <w:r>
        <w:rPr>
          <w:rFonts w:ascii="仿宋_GB2312" w:eastAsia="仿宋_GB2312"/>
          <w:sz w:val="32"/>
          <w:szCs w:val="32"/>
        </w:rPr>
        <w:t>2.</w:t>
      </w:r>
      <w:r>
        <w:rPr>
          <w:rFonts w:hint="eastAsia" w:ascii="仿宋_GB2312" w:eastAsia="仿宋_GB2312"/>
          <w:sz w:val="32"/>
          <w:szCs w:val="32"/>
        </w:rPr>
        <w:t>承担公文及各类档案管理、政务信息处理工作</w:t>
      </w:r>
      <w:r>
        <w:rPr>
          <w:rFonts w:ascii="仿宋_GB2312" w:eastAsia="仿宋_GB2312"/>
          <w:sz w:val="32"/>
          <w:szCs w:val="32"/>
        </w:rPr>
        <w:t>,</w:t>
      </w:r>
      <w:r>
        <w:rPr>
          <w:rFonts w:hint="eastAsia" w:ascii="仿宋_GB2312" w:eastAsia="仿宋_GB2312"/>
          <w:sz w:val="32"/>
          <w:szCs w:val="32"/>
        </w:rPr>
        <w:t>调查研究和参与起草有关政策措施及重要文件、报告；</w:t>
      </w:r>
      <w:r>
        <w:rPr>
          <w:rFonts w:ascii="仿宋_GB2312" w:eastAsia="仿宋_GB2312"/>
          <w:sz w:val="32"/>
          <w:szCs w:val="32"/>
        </w:rPr>
        <w:t xml:space="preserve"> 3.</w:t>
      </w:r>
      <w:r>
        <w:rPr>
          <w:rFonts w:hint="eastAsia" w:ascii="仿宋_GB2312" w:eastAsia="仿宋_GB2312"/>
          <w:sz w:val="32"/>
          <w:szCs w:val="32"/>
        </w:rPr>
        <w:t>承担单位财务、经费、接待、印章、车辆、档案管理工作，负责编报本局专项业务经费预算；</w:t>
      </w:r>
      <w:r>
        <w:rPr>
          <w:rFonts w:ascii="仿宋_GB2312" w:eastAsia="仿宋_GB2312"/>
          <w:sz w:val="32"/>
          <w:szCs w:val="32"/>
        </w:rPr>
        <w:t xml:space="preserve"> 4.</w:t>
      </w:r>
      <w:r>
        <w:rPr>
          <w:rFonts w:hint="eastAsia" w:ascii="仿宋_GB2312" w:eastAsia="仿宋_GB2312"/>
          <w:sz w:val="32"/>
          <w:szCs w:val="32"/>
        </w:rPr>
        <w:t>承担区安全生产委员会办公室日常工作。联系有关部门的安全生产工作，及时掌握安全生产的重要情况和重大事项；</w:t>
      </w:r>
      <w:r>
        <w:rPr>
          <w:rFonts w:ascii="仿宋_GB2312" w:eastAsia="仿宋_GB2312"/>
          <w:sz w:val="32"/>
          <w:szCs w:val="32"/>
        </w:rPr>
        <w:t>5.</w:t>
      </w:r>
      <w:r>
        <w:rPr>
          <w:rFonts w:hint="eastAsia" w:ascii="仿宋_GB2312" w:eastAsia="仿宋_GB2312"/>
          <w:sz w:val="32"/>
          <w:szCs w:val="32"/>
        </w:rPr>
        <w:t>负责全区安全生产目标责任制的考核工作；</w:t>
      </w:r>
      <w:r>
        <w:rPr>
          <w:rFonts w:ascii="仿宋_GB2312" w:eastAsia="仿宋_GB2312"/>
          <w:sz w:val="32"/>
          <w:szCs w:val="32"/>
        </w:rPr>
        <w:t>6.</w:t>
      </w:r>
      <w:r>
        <w:rPr>
          <w:rFonts w:hint="eastAsia" w:ascii="仿宋_GB2312" w:eastAsia="仿宋_GB2312"/>
          <w:sz w:val="32"/>
          <w:szCs w:val="32"/>
        </w:rPr>
        <w:t>负责组织全区“安全生产月”活动；</w:t>
      </w:r>
      <w:r>
        <w:rPr>
          <w:rFonts w:ascii="仿宋_GB2312" w:eastAsia="仿宋_GB2312"/>
          <w:sz w:val="32"/>
          <w:szCs w:val="32"/>
        </w:rPr>
        <w:t>7.</w:t>
      </w:r>
      <w:r>
        <w:rPr>
          <w:rFonts w:hint="eastAsia" w:ascii="仿宋_GB2312" w:eastAsia="仿宋_GB2312"/>
          <w:sz w:val="32"/>
          <w:szCs w:val="32"/>
        </w:rPr>
        <w:t>组织、协调全区性的安全生产大检查、专项督查和安全生产专项整治工作；分析预测季度、年度全区安全生产形势；</w:t>
      </w:r>
      <w:r>
        <w:rPr>
          <w:rFonts w:ascii="仿宋_GB2312" w:eastAsia="仿宋_GB2312"/>
          <w:sz w:val="32"/>
          <w:szCs w:val="32"/>
        </w:rPr>
        <w:t>8.</w:t>
      </w:r>
      <w:r>
        <w:rPr>
          <w:rFonts w:hint="eastAsia" w:ascii="仿宋_GB2312" w:eastAsia="仿宋_GB2312"/>
          <w:sz w:val="32"/>
          <w:szCs w:val="32"/>
        </w:rPr>
        <w:t>负责区内生产经营单位安全生产监督管理体系建设工作；</w:t>
      </w:r>
      <w:r>
        <w:rPr>
          <w:rFonts w:ascii="仿宋_GB2312" w:eastAsia="仿宋_GB2312"/>
          <w:sz w:val="32"/>
          <w:szCs w:val="32"/>
        </w:rPr>
        <w:t>9.</w:t>
      </w:r>
      <w:r>
        <w:rPr>
          <w:rFonts w:hint="eastAsia" w:ascii="仿宋_GB2312" w:eastAsia="仿宋_GB2312"/>
          <w:sz w:val="32"/>
          <w:szCs w:val="32"/>
        </w:rPr>
        <w:t>负责组织国家、省、市安全生产法律、法规和规章的宣传工作；</w:t>
      </w:r>
      <w:r>
        <w:rPr>
          <w:rFonts w:ascii="仿宋_GB2312" w:eastAsia="仿宋_GB2312"/>
          <w:sz w:val="32"/>
          <w:szCs w:val="32"/>
        </w:rPr>
        <w:t>10.</w:t>
      </w:r>
      <w:r>
        <w:rPr>
          <w:rFonts w:hint="eastAsia" w:ascii="仿宋_GB2312" w:eastAsia="仿宋_GB2312"/>
          <w:sz w:val="32"/>
          <w:szCs w:val="32"/>
        </w:rPr>
        <w:t>负责组织、指导全区生产经营单位主要负责人、管理人员和特种作业人员教育培训工作，制定安全生产培训计划；</w:t>
      </w:r>
      <w:r>
        <w:rPr>
          <w:rFonts w:ascii="仿宋_GB2312" w:eastAsia="仿宋_GB2312"/>
          <w:sz w:val="32"/>
          <w:szCs w:val="32"/>
        </w:rPr>
        <w:t>11.</w:t>
      </w:r>
      <w:r>
        <w:rPr>
          <w:rFonts w:hint="eastAsia" w:ascii="仿宋_GB2312" w:eastAsia="仿宋_GB2312"/>
          <w:sz w:val="32"/>
          <w:szCs w:val="32"/>
        </w:rPr>
        <w:t>组织、指导全区生产经营单位从业人员“三级”教育与培训工作；</w:t>
      </w:r>
      <w:r>
        <w:rPr>
          <w:rFonts w:ascii="仿宋_GB2312" w:eastAsia="仿宋_GB2312"/>
          <w:sz w:val="32"/>
          <w:szCs w:val="32"/>
        </w:rPr>
        <w:t>12.</w:t>
      </w:r>
      <w:r>
        <w:rPr>
          <w:rFonts w:hint="eastAsia" w:ascii="仿宋_GB2312" w:eastAsia="仿宋_GB2312"/>
          <w:sz w:val="32"/>
          <w:szCs w:val="32"/>
        </w:rPr>
        <w:t>负责组织实施全区注册安全工程师执业资格考试和注册管理工作；</w:t>
      </w:r>
      <w:r>
        <w:rPr>
          <w:rFonts w:ascii="仿宋_GB2312" w:eastAsia="仿宋_GB2312"/>
          <w:sz w:val="32"/>
          <w:szCs w:val="32"/>
        </w:rPr>
        <w:t>13.</w:t>
      </w:r>
      <w:r>
        <w:rPr>
          <w:rFonts w:hint="eastAsia" w:ascii="仿宋_GB2312" w:eastAsia="仿宋_GB2312"/>
          <w:sz w:val="32"/>
          <w:szCs w:val="32"/>
        </w:rPr>
        <w:t>负责组织、指导全区安全文化建设工作；</w:t>
      </w:r>
    </w:p>
    <w:p>
      <w:pPr>
        <w:ind w:firstLine="643" w:firstLineChars="200"/>
        <w:rPr>
          <w:rFonts w:ascii="宋体"/>
          <w:b/>
          <w:sz w:val="32"/>
          <w:szCs w:val="32"/>
        </w:rPr>
      </w:pPr>
      <w:r>
        <w:rPr>
          <w:rFonts w:hint="eastAsia" w:ascii="宋体" w:hAnsi="宋体"/>
          <w:b/>
          <w:sz w:val="32"/>
          <w:szCs w:val="32"/>
        </w:rPr>
        <w:t>监管处职责：</w:t>
      </w:r>
      <w:r>
        <w:rPr>
          <w:rFonts w:ascii="仿宋_GB2312" w:eastAsia="仿宋_GB2312"/>
          <w:sz w:val="32"/>
          <w:szCs w:val="32"/>
        </w:rPr>
        <w:t>1.</w:t>
      </w:r>
      <w:r>
        <w:rPr>
          <w:rFonts w:hint="eastAsia" w:ascii="仿宋_GB2312" w:eastAsia="仿宋_GB2312"/>
          <w:sz w:val="32"/>
          <w:szCs w:val="32"/>
        </w:rPr>
        <w:t>依法监督管理危险化学品、烟花爆竹、六大行业、冶金、建材等行业安全生产工作；督导生产经营单位贯彻执行安全生产法律、法规；</w:t>
      </w:r>
      <w:r>
        <w:rPr>
          <w:rFonts w:ascii="仿宋_GB2312" w:eastAsia="仿宋_GB2312"/>
          <w:sz w:val="32"/>
          <w:szCs w:val="32"/>
        </w:rPr>
        <w:t>2.</w:t>
      </w:r>
      <w:r>
        <w:rPr>
          <w:rFonts w:hint="eastAsia" w:ascii="仿宋_GB2312" w:eastAsia="仿宋_GB2312"/>
          <w:sz w:val="32"/>
          <w:szCs w:val="32"/>
        </w:rPr>
        <w:t>掌握生产经营单位安全生产条件、设备设施安全、劳动防护用品使用和作业场所职业卫生等情况的管理；建立健全作业场所职业卫生档案；</w:t>
      </w:r>
      <w:r>
        <w:rPr>
          <w:rFonts w:ascii="仿宋_GB2312" w:eastAsia="仿宋_GB2312"/>
          <w:sz w:val="32"/>
          <w:szCs w:val="32"/>
        </w:rPr>
        <w:t>3.</w:t>
      </w:r>
      <w:r>
        <w:rPr>
          <w:rFonts w:hint="eastAsia" w:ascii="仿宋_GB2312" w:eastAsia="仿宋_GB2312"/>
          <w:sz w:val="32"/>
          <w:szCs w:val="32"/>
        </w:rPr>
        <w:t>负责监督检查上述行业建设项目安全设施</w:t>
      </w:r>
      <w:r>
        <w:rPr>
          <w:rFonts w:ascii="仿宋_GB2312" w:eastAsia="仿宋_GB2312"/>
          <w:sz w:val="32"/>
          <w:szCs w:val="32"/>
        </w:rPr>
        <w:t>“</w:t>
      </w:r>
      <w:r>
        <w:rPr>
          <w:rFonts w:hint="eastAsia" w:ascii="仿宋_GB2312" w:eastAsia="仿宋_GB2312"/>
          <w:sz w:val="32"/>
          <w:szCs w:val="32"/>
        </w:rPr>
        <w:t>三同时</w:t>
      </w:r>
      <w:r>
        <w:rPr>
          <w:rFonts w:ascii="仿宋_GB2312" w:eastAsia="仿宋_GB2312"/>
          <w:sz w:val="32"/>
          <w:szCs w:val="32"/>
        </w:rPr>
        <w:t>”</w:t>
      </w:r>
      <w:r>
        <w:rPr>
          <w:rFonts w:hint="eastAsia" w:ascii="仿宋_GB2312" w:eastAsia="仿宋_GB2312"/>
          <w:sz w:val="32"/>
          <w:szCs w:val="32"/>
        </w:rPr>
        <w:t>情况，组织相关的安全审查验收工作；组织、指导和监督相关的安全评估、评价工作；</w:t>
      </w:r>
      <w:r>
        <w:rPr>
          <w:rFonts w:ascii="仿宋_GB2312" w:eastAsia="仿宋_GB2312"/>
          <w:sz w:val="32"/>
          <w:szCs w:val="32"/>
        </w:rPr>
        <w:t>4.</w:t>
      </w:r>
      <w:r>
        <w:rPr>
          <w:rFonts w:hint="eastAsia" w:ascii="仿宋_GB2312" w:eastAsia="仿宋_GB2312"/>
          <w:sz w:val="32"/>
          <w:szCs w:val="32"/>
        </w:rPr>
        <w:t>负责危险化学品生产和储存企业设立及其改建和扩建的安全审查；</w:t>
      </w:r>
      <w:r>
        <w:rPr>
          <w:rFonts w:ascii="仿宋_GB2312" w:eastAsia="仿宋_GB2312"/>
          <w:sz w:val="32"/>
          <w:szCs w:val="32"/>
        </w:rPr>
        <w:t>5..</w:t>
      </w:r>
      <w:r>
        <w:rPr>
          <w:rFonts w:hint="eastAsia" w:ascii="仿宋_GB2312" w:eastAsia="仿宋_GB2312"/>
          <w:sz w:val="32"/>
          <w:szCs w:val="32"/>
        </w:rPr>
        <w:t>组织指导上述行业的安全质量标准化工作；组织实施相关政策及安全生产规章、规程和安全技术标准；</w:t>
      </w:r>
      <w:r>
        <w:rPr>
          <w:rFonts w:ascii="仿宋_GB2312" w:eastAsia="仿宋_GB2312"/>
          <w:sz w:val="32"/>
          <w:szCs w:val="32"/>
        </w:rPr>
        <w:t>6.</w:t>
      </w:r>
      <w:r>
        <w:rPr>
          <w:rFonts w:hint="eastAsia" w:ascii="仿宋_GB2312" w:eastAsia="仿宋_GB2312"/>
          <w:sz w:val="32"/>
          <w:szCs w:val="32"/>
        </w:rPr>
        <w:t>负责检测检验、安全评价、安全培训、安全咨询等社会中介机构的资格认定和日常管理工作</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负责受理安全生产投诉、举报事件，并参与调查处理，监督事故查处的落实情况；</w:t>
      </w:r>
      <w:r>
        <w:rPr>
          <w:rFonts w:ascii="仿宋_GB2312" w:eastAsia="仿宋_GB2312"/>
          <w:sz w:val="32"/>
          <w:szCs w:val="32"/>
        </w:rPr>
        <w:t>8.</w:t>
      </w:r>
      <w:r>
        <w:rPr>
          <w:rFonts w:hint="eastAsia" w:ascii="仿宋_GB2312" w:eastAsia="仿宋_GB2312"/>
          <w:sz w:val="32"/>
          <w:szCs w:val="32"/>
        </w:rPr>
        <w:t>负责督导对相关重大危险源的监控和重大事故隐患的整改工作；建立重大危险源点数据库系统；</w:t>
      </w:r>
      <w:r>
        <w:rPr>
          <w:rFonts w:ascii="仿宋_GB2312" w:eastAsia="仿宋_GB2312"/>
          <w:sz w:val="32"/>
          <w:szCs w:val="32"/>
        </w:rPr>
        <w:t>9.</w:t>
      </w:r>
      <w:r>
        <w:rPr>
          <w:rFonts w:hint="eastAsia" w:ascii="仿宋_GB2312" w:eastAsia="仿宋_GB2312"/>
          <w:sz w:val="32"/>
          <w:szCs w:val="32"/>
        </w:rPr>
        <w:t>负责相关行业安全生产信息和伤亡事故统计工作；</w:t>
      </w:r>
    </w:p>
    <w:p>
      <w:pPr>
        <w:rPr>
          <w:rFonts w:ascii="宋体"/>
          <w:b/>
          <w:sz w:val="32"/>
          <w:szCs w:val="32"/>
        </w:rPr>
      </w:pPr>
      <w:r>
        <w:rPr>
          <w:rFonts w:eastAsia="仿宋_GB2312"/>
          <w:sz w:val="32"/>
          <w:szCs w:val="32"/>
        </w:rPr>
        <w:t>   </w:t>
      </w:r>
      <w:r>
        <w:rPr>
          <w:rFonts w:ascii="仿宋_GB2312" w:eastAsia="仿宋_GB2312"/>
          <w:sz w:val="32"/>
          <w:szCs w:val="32"/>
        </w:rPr>
        <w:t xml:space="preserve">  </w:t>
      </w:r>
      <w:r>
        <w:rPr>
          <w:rFonts w:hint="eastAsia" w:ascii="宋体" w:hAnsi="宋体"/>
          <w:b/>
          <w:sz w:val="32"/>
          <w:szCs w:val="32"/>
        </w:rPr>
        <w:t>执法处职责</w:t>
      </w:r>
      <w:r>
        <w:rPr>
          <w:rFonts w:ascii="仿宋_GB2312" w:eastAsia="仿宋_GB2312"/>
          <w:sz w:val="32"/>
          <w:szCs w:val="32"/>
        </w:rPr>
        <w:t>1.</w:t>
      </w:r>
      <w:r>
        <w:rPr>
          <w:rFonts w:hint="eastAsia" w:ascii="仿宋_GB2312" w:eastAsia="仿宋_GB2312"/>
          <w:sz w:val="32"/>
          <w:szCs w:val="32"/>
        </w:rPr>
        <w:t>负责组织开展日常执法、专项执法、联合执法等执法监察活动，制定安全生产执法监察计划；</w:t>
      </w:r>
      <w:r>
        <w:rPr>
          <w:rFonts w:ascii="仿宋_GB2312" w:eastAsia="仿宋_GB2312"/>
          <w:sz w:val="32"/>
          <w:szCs w:val="32"/>
        </w:rPr>
        <w:t xml:space="preserve"> 2.</w:t>
      </w:r>
      <w:r>
        <w:rPr>
          <w:rFonts w:hint="eastAsia" w:ascii="仿宋_GB2312" w:eastAsia="仿宋_GB2312"/>
          <w:sz w:val="32"/>
          <w:szCs w:val="32"/>
        </w:rPr>
        <w:t>对安全生产重要调研课题组织协调和安全生产重大政策的研究拟定工作；</w:t>
      </w:r>
      <w:r>
        <w:rPr>
          <w:rFonts w:ascii="仿宋_GB2312" w:eastAsia="仿宋_GB2312"/>
          <w:sz w:val="32"/>
          <w:szCs w:val="32"/>
        </w:rPr>
        <w:t xml:space="preserve"> 3.</w:t>
      </w:r>
      <w:r>
        <w:rPr>
          <w:rFonts w:hint="eastAsia" w:ascii="仿宋_GB2312" w:eastAsia="仿宋_GB2312"/>
          <w:sz w:val="32"/>
          <w:szCs w:val="32"/>
        </w:rPr>
        <w:t>负责全区安全生产事故分析及季度、年度安全生产形势分析预测、信息发布；</w:t>
      </w:r>
      <w:r>
        <w:rPr>
          <w:rFonts w:ascii="仿宋_GB2312" w:eastAsia="仿宋_GB2312"/>
          <w:sz w:val="32"/>
          <w:szCs w:val="32"/>
        </w:rPr>
        <w:t>4.</w:t>
      </w:r>
      <w:r>
        <w:rPr>
          <w:rFonts w:hint="eastAsia" w:ascii="仿宋_GB2312" w:eastAsia="仿宋_GB2312"/>
          <w:sz w:val="32"/>
          <w:szCs w:val="32"/>
        </w:rPr>
        <w:t>负责生产安全事故调查处理审理工作；</w:t>
      </w:r>
      <w:r>
        <w:rPr>
          <w:rFonts w:ascii="仿宋_GB2312" w:eastAsia="仿宋_GB2312"/>
          <w:sz w:val="32"/>
          <w:szCs w:val="32"/>
        </w:rPr>
        <w:t>5</w:t>
      </w:r>
      <w:r>
        <w:rPr>
          <w:rFonts w:hint="eastAsia" w:ascii="仿宋_GB2312" w:eastAsia="仿宋_GB2312"/>
          <w:sz w:val="32"/>
          <w:szCs w:val="32"/>
        </w:rPr>
        <w:t>、负责综合管理全区伤亡事故报告统计、安全生产行政执法统计、应急演练相关事项统计上报工作；</w:t>
      </w:r>
      <w:r>
        <w:rPr>
          <w:rFonts w:ascii="仿宋_GB2312" w:eastAsia="仿宋_GB2312"/>
          <w:sz w:val="32"/>
          <w:szCs w:val="32"/>
        </w:rPr>
        <w:t xml:space="preserve"> 6.</w:t>
      </w:r>
      <w:r>
        <w:rPr>
          <w:rFonts w:hint="eastAsia" w:ascii="仿宋_GB2312" w:eastAsia="仿宋_GB2312"/>
          <w:sz w:val="32"/>
          <w:szCs w:val="32"/>
        </w:rPr>
        <w:t>贯彻国家和省安全生产应急救援法律、法规和有关规章、规程、标准；组织安全生产应急救援预案的编制和应急救援体系建设；指导有关部门及企业安全生产应急救援预案的编制和实施，组织指挥应急救援演习；参与生产经营单位应急救援演练等工作；</w:t>
      </w:r>
      <w:r>
        <w:rPr>
          <w:rFonts w:ascii="仿宋_GB2312" w:eastAsia="仿宋_GB2312"/>
          <w:sz w:val="32"/>
          <w:szCs w:val="32"/>
        </w:rPr>
        <w:t>7.</w:t>
      </w:r>
      <w:r>
        <w:rPr>
          <w:rFonts w:hint="eastAsia" w:ascii="仿宋_GB2312" w:eastAsia="仿宋_GB2312"/>
          <w:sz w:val="32"/>
          <w:szCs w:val="32"/>
        </w:rPr>
        <w:t>依法监察危险化学品、烟花爆竹、六大行业、冶金、建材等行业的生产经营单位贯彻执行安全生产法律、法规情况；检查企业安全生产主体责任、“三项制度”落实及等生产经营单位安全生产工作开展情况，督促企业按照“定人员、定措施、定时限”的要求进行整改；</w:t>
      </w:r>
      <w:r>
        <w:rPr>
          <w:rFonts w:ascii="仿宋_GB2312" w:eastAsia="仿宋_GB2312"/>
          <w:sz w:val="32"/>
          <w:szCs w:val="32"/>
        </w:rPr>
        <w:t>8.</w:t>
      </w:r>
      <w:r>
        <w:rPr>
          <w:rFonts w:hint="eastAsia" w:ascii="仿宋_GB2312" w:eastAsia="仿宋_GB2312"/>
          <w:sz w:val="32"/>
          <w:szCs w:val="32"/>
        </w:rPr>
        <w:t>依法监察危险化学品和烟花爆竹生产经营、使用储存单位贯彻执行安全生产法律、法规情况；</w:t>
      </w:r>
      <w:r>
        <w:rPr>
          <w:rFonts w:ascii="仿宋_GB2312" w:eastAsia="仿宋_GB2312"/>
          <w:sz w:val="32"/>
          <w:szCs w:val="32"/>
        </w:rPr>
        <w:t>9.</w:t>
      </w:r>
      <w:r>
        <w:rPr>
          <w:rFonts w:hint="eastAsia" w:ascii="仿宋_GB2312" w:eastAsia="仿宋_GB2312"/>
          <w:sz w:val="32"/>
          <w:szCs w:val="32"/>
        </w:rPr>
        <w:t>作业场所和安全设施设备、工艺是否符合有关安全生产法律、法规、标准和规程的要求；依法履行安全</w:t>
      </w:r>
      <w:r>
        <w:rPr>
          <w:rFonts w:ascii="仿宋_GB2312" w:eastAsia="仿宋_GB2312"/>
          <w:sz w:val="32"/>
          <w:szCs w:val="32"/>
        </w:rPr>
        <w:t>“</w:t>
      </w:r>
      <w:r>
        <w:rPr>
          <w:rFonts w:hint="eastAsia" w:ascii="仿宋_GB2312" w:eastAsia="仿宋_GB2312"/>
          <w:sz w:val="32"/>
          <w:szCs w:val="32"/>
        </w:rPr>
        <w:t>三同时</w:t>
      </w:r>
      <w:r>
        <w:rPr>
          <w:rFonts w:ascii="仿宋_GB2312" w:eastAsia="仿宋_GB2312"/>
          <w:sz w:val="32"/>
          <w:szCs w:val="32"/>
        </w:rPr>
        <w:t xml:space="preserve"> ”</w:t>
      </w:r>
      <w:r>
        <w:rPr>
          <w:rFonts w:hint="eastAsia" w:ascii="仿宋_GB2312" w:eastAsia="仿宋_GB2312"/>
          <w:sz w:val="32"/>
          <w:szCs w:val="32"/>
        </w:rPr>
        <w:t>审查情况</w:t>
      </w:r>
      <w:r>
        <w:rPr>
          <w:rFonts w:ascii="仿宋_GB2312" w:eastAsia="仿宋_GB2312"/>
          <w:sz w:val="32"/>
          <w:szCs w:val="32"/>
        </w:rPr>
        <w:t>.</w:t>
      </w:r>
    </w:p>
    <w:p>
      <w:pPr>
        <w:ind w:firstLine="643" w:firstLineChars="200"/>
        <w:rPr>
          <w:rFonts w:ascii="宋体"/>
          <w:b/>
          <w:sz w:val="32"/>
          <w:szCs w:val="32"/>
        </w:rPr>
      </w:pPr>
      <w:r>
        <w:rPr>
          <w:rFonts w:hint="eastAsia" w:ascii="宋体" w:hAnsi="宋体"/>
          <w:b/>
          <w:sz w:val="32"/>
          <w:szCs w:val="32"/>
        </w:rPr>
        <w:t>二、部门预算总体情况及预算收支增减变化情况说明</w:t>
      </w:r>
    </w:p>
    <w:p>
      <w:pPr>
        <w:ind w:firstLine="640" w:firstLineChars="200"/>
        <w:rPr>
          <w:rFonts w:ascii="仿宋_GB2312" w:eastAsia="仿宋_GB2312"/>
          <w:sz w:val="32"/>
          <w:szCs w:val="32"/>
        </w:rPr>
      </w:pPr>
      <w:r>
        <w:rPr>
          <w:rFonts w:hint="eastAsia" w:ascii="仿宋_GB2312" w:eastAsia="仿宋_GB2312"/>
          <w:sz w:val="32"/>
          <w:szCs w:val="32"/>
        </w:rPr>
        <w:t>收入情况：高新区应急局</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年预算收入（一般预算拨款）</w:t>
      </w:r>
      <w:r>
        <w:rPr>
          <w:rFonts w:hint="eastAsia" w:ascii="仿宋_GB2312" w:eastAsia="仿宋_GB2312"/>
          <w:sz w:val="32"/>
          <w:szCs w:val="32"/>
          <w:lang w:val="en-US" w:eastAsia="zh-CN"/>
        </w:rPr>
        <w:t>372.47</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支出情况：预算支出</w:t>
      </w:r>
      <w:r>
        <w:rPr>
          <w:rFonts w:hint="eastAsia" w:ascii="仿宋_GB2312" w:eastAsia="仿宋_GB2312"/>
          <w:sz w:val="32"/>
          <w:szCs w:val="32"/>
          <w:lang w:val="en-US" w:eastAsia="zh-CN"/>
        </w:rPr>
        <w:t>372.47</w:t>
      </w:r>
      <w:r>
        <w:rPr>
          <w:rFonts w:hint="eastAsia" w:ascii="仿宋_GB2312" w:eastAsia="仿宋_GB2312"/>
          <w:sz w:val="32"/>
          <w:szCs w:val="32"/>
        </w:rPr>
        <w:t>万元，其中：人员经费支出</w:t>
      </w:r>
      <w:r>
        <w:rPr>
          <w:rFonts w:hint="eastAsia" w:ascii="仿宋_GB2312" w:eastAsia="仿宋_GB2312"/>
          <w:sz w:val="32"/>
          <w:szCs w:val="32"/>
          <w:lang w:val="en-US" w:eastAsia="zh-CN"/>
        </w:rPr>
        <w:t>227.84</w:t>
      </w:r>
      <w:r>
        <w:rPr>
          <w:rFonts w:hint="eastAsia" w:ascii="仿宋_GB2312" w:eastAsia="仿宋_GB2312"/>
          <w:sz w:val="32"/>
          <w:szCs w:val="32"/>
        </w:rPr>
        <w:t>万元，日常公用经费支出</w:t>
      </w:r>
      <w:r>
        <w:rPr>
          <w:rFonts w:hint="eastAsia" w:ascii="仿宋_GB2312" w:eastAsia="仿宋_GB2312"/>
          <w:sz w:val="32"/>
          <w:szCs w:val="32"/>
          <w:lang w:val="en-US" w:eastAsia="zh-CN"/>
        </w:rPr>
        <w:t>10.43</w:t>
      </w:r>
      <w:r>
        <w:rPr>
          <w:rFonts w:hint="eastAsia" w:ascii="仿宋_GB2312" w:eastAsia="仿宋_GB2312"/>
          <w:sz w:val="32"/>
          <w:szCs w:val="32"/>
        </w:rPr>
        <w:t>万元，项目支出</w:t>
      </w:r>
      <w:r>
        <w:rPr>
          <w:rFonts w:hint="eastAsia" w:ascii="仿宋_GB2312" w:eastAsia="仿宋_GB2312"/>
          <w:sz w:val="32"/>
          <w:szCs w:val="32"/>
          <w:lang w:val="en-US" w:eastAsia="zh-CN"/>
        </w:rPr>
        <w:t>134.2</w:t>
      </w:r>
      <w:r>
        <w:rPr>
          <w:rFonts w:hint="eastAsia" w:ascii="仿宋_GB2312" w:eastAsia="仿宋_GB2312"/>
          <w:sz w:val="32"/>
          <w:szCs w:val="32"/>
        </w:rPr>
        <w:t>万元。</w:t>
      </w:r>
    </w:p>
    <w:p>
      <w:pPr>
        <w:ind w:firstLine="563" w:firstLineChars="176"/>
        <w:rPr>
          <w:rFonts w:ascii="仿宋_GB2312" w:eastAsia="仿宋_GB2312"/>
          <w:sz w:val="32"/>
          <w:szCs w:val="32"/>
        </w:rPr>
      </w:pPr>
      <w:r>
        <w:rPr>
          <w:rFonts w:hint="eastAsia" w:ascii="仿宋_GB2312" w:hAnsi="宋体" w:eastAsia="仿宋_GB2312"/>
          <w:sz w:val="32"/>
          <w:szCs w:val="32"/>
        </w:rPr>
        <w:t>与</w:t>
      </w:r>
      <w:r>
        <w:rPr>
          <w:rFonts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年相比增加</w:t>
      </w:r>
      <w:r>
        <w:rPr>
          <w:rFonts w:hint="eastAsia" w:ascii="仿宋_GB2312" w:hAnsi="宋体" w:eastAsia="仿宋_GB2312"/>
          <w:sz w:val="32"/>
          <w:szCs w:val="32"/>
          <w:lang w:val="en-US" w:eastAsia="zh-CN"/>
        </w:rPr>
        <w:t>3</w:t>
      </w:r>
      <w:r>
        <w:rPr>
          <w:rFonts w:ascii="仿宋_GB2312" w:hAnsi="宋体" w:eastAsia="仿宋_GB2312"/>
          <w:sz w:val="32"/>
          <w:szCs w:val="32"/>
        </w:rPr>
        <w:t>%</w:t>
      </w:r>
      <w:r>
        <w:rPr>
          <w:rFonts w:hint="eastAsia" w:ascii="仿宋_GB2312" w:hAnsi="宋体" w:eastAsia="仿宋_GB2312"/>
          <w:sz w:val="32"/>
          <w:szCs w:val="32"/>
        </w:rPr>
        <w:t>，原因：人员经费</w:t>
      </w:r>
      <w:r>
        <w:rPr>
          <w:rFonts w:hint="eastAsia" w:ascii="仿宋_GB2312" w:hAnsi="宋体" w:eastAsia="仿宋_GB2312"/>
          <w:sz w:val="32"/>
          <w:szCs w:val="32"/>
          <w:lang w:eastAsia="zh-CN"/>
        </w:rPr>
        <w:t>减少</w:t>
      </w:r>
      <w:r>
        <w:rPr>
          <w:rFonts w:ascii="仿宋_GB2312" w:hAnsi="宋体" w:eastAsia="仿宋_GB2312"/>
          <w:sz w:val="32"/>
          <w:szCs w:val="32"/>
        </w:rPr>
        <w:t>,</w:t>
      </w:r>
      <w:r>
        <w:rPr>
          <w:rFonts w:hint="eastAsia" w:ascii="仿宋_GB2312" w:hAnsi="宋体" w:eastAsia="仿宋_GB2312"/>
          <w:sz w:val="32"/>
          <w:szCs w:val="32"/>
        </w:rPr>
        <w:t>日常公用经费</w:t>
      </w:r>
      <w:r>
        <w:rPr>
          <w:rFonts w:hint="eastAsia" w:ascii="仿宋_GB2312" w:hAnsi="宋体" w:eastAsia="仿宋_GB2312"/>
          <w:sz w:val="32"/>
          <w:szCs w:val="32"/>
          <w:lang w:eastAsia="zh-CN"/>
        </w:rPr>
        <w:t>减少</w:t>
      </w:r>
      <w:r>
        <w:rPr>
          <w:rFonts w:hint="eastAsia" w:ascii="仿宋_GB2312" w:hAnsi="宋体" w:eastAsia="仿宋_GB2312"/>
          <w:sz w:val="32"/>
          <w:szCs w:val="32"/>
        </w:rPr>
        <w:t>，项目费用增加。</w:t>
      </w:r>
    </w:p>
    <w:p>
      <w:pPr>
        <w:ind w:firstLine="643" w:firstLineChars="200"/>
        <w:rPr>
          <w:rFonts w:ascii="仿宋_GB2312" w:eastAsia="仿宋_GB2312"/>
          <w:sz w:val="32"/>
          <w:szCs w:val="32"/>
        </w:rPr>
      </w:pPr>
      <w:r>
        <w:rPr>
          <w:rFonts w:hint="eastAsia" w:ascii="宋体" w:hAnsi="宋体"/>
          <w:b/>
          <w:sz w:val="32"/>
          <w:szCs w:val="32"/>
        </w:rPr>
        <w:t>三、机关运行经费情况说明</w:t>
      </w:r>
    </w:p>
    <w:p>
      <w:pPr>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年安监局机关运行费用预算安排</w:t>
      </w:r>
      <w:r>
        <w:rPr>
          <w:rFonts w:ascii="仿宋_GB2312" w:eastAsia="仿宋_GB2312"/>
          <w:sz w:val="32"/>
          <w:szCs w:val="32"/>
        </w:rPr>
        <w:t>10.</w:t>
      </w:r>
      <w:r>
        <w:rPr>
          <w:rFonts w:hint="eastAsia" w:ascii="仿宋_GB2312" w:eastAsia="仿宋_GB2312"/>
          <w:sz w:val="32"/>
          <w:szCs w:val="32"/>
          <w:lang w:val="en-US" w:eastAsia="zh-CN"/>
        </w:rPr>
        <w:t>4</w:t>
      </w:r>
      <w:r>
        <w:rPr>
          <w:rFonts w:ascii="仿宋_GB2312" w:eastAsia="仿宋_GB2312"/>
          <w:sz w:val="32"/>
          <w:szCs w:val="32"/>
        </w:rPr>
        <w:t>3</w:t>
      </w:r>
      <w:r>
        <w:rPr>
          <w:rFonts w:hint="eastAsia" w:ascii="仿宋_GB2312" w:eastAsia="仿宋_GB2312"/>
          <w:sz w:val="32"/>
          <w:szCs w:val="32"/>
        </w:rPr>
        <w:t>万元（其中：办公费</w:t>
      </w:r>
      <w:r>
        <w:rPr>
          <w:rFonts w:ascii="仿宋_GB2312" w:eastAsia="仿宋_GB2312"/>
          <w:sz w:val="32"/>
          <w:szCs w:val="32"/>
        </w:rPr>
        <w:t>2.</w:t>
      </w:r>
      <w:r>
        <w:rPr>
          <w:rFonts w:hint="eastAsia" w:ascii="仿宋_GB2312" w:eastAsia="仿宋_GB2312"/>
          <w:sz w:val="32"/>
          <w:szCs w:val="32"/>
          <w:lang w:val="en-US" w:eastAsia="zh-CN"/>
        </w:rPr>
        <w:t>25</w:t>
      </w:r>
      <w:r>
        <w:rPr>
          <w:rFonts w:hint="eastAsia" w:ascii="仿宋_GB2312" w:eastAsia="仿宋_GB2312"/>
          <w:sz w:val="32"/>
          <w:szCs w:val="32"/>
        </w:rPr>
        <w:t>万元、邮电费</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万元、差旅费</w:t>
      </w:r>
      <w:r>
        <w:rPr>
          <w:rFonts w:ascii="仿宋_GB2312" w:eastAsia="仿宋_GB2312"/>
          <w:sz w:val="32"/>
          <w:szCs w:val="32"/>
        </w:rPr>
        <w:t>0.1</w:t>
      </w:r>
      <w:r>
        <w:rPr>
          <w:rFonts w:hint="eastAsia" w:ascii="仿宋_GB2312" w:eastAsia="仿宋_GB2312"/>
          <w:sz w:val="32"/>
          <w:szCs w:val="32"/>
        </w:rPr>
        <w:t>万元、维修费</w:t>
      </w:r>
      <w:r>
        <w:rPr>
          <w:rFonts w:ascii="仿宋_GB2312" w:eastAsia="仿宋_GB2312"/>
          <w:sz w:val="32"/>
          <w:szCs w:val="32"/>
        </w:rPr>
        <w:t>0.3</w:t>
      </w:r>
      <w:r>
        <w:rPr>
          <w:rFonts w:hint="eastAsia" w:ascii="仿宋_GB2312" w:eastAsia="仿宋_GB2312"/>
          <w:sz w:val="32"/>
          <w:szCs w:val="32"/>
        </w:rPr>
        <w:t>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0.48、</w:t>
      </w:r>
      <w:r>
        <w:rPr>
          <w:rFonts w:hint="eastAsia" w:ascii="仿宋_GB2312" w:eastAsia="仿宋_GB2312"/>
          <w:sz w:val="32"/>
          <w:szCs w:val="32"/>
        </w:rPr>
        <w:t>会议费</w:t>
      </w:r>
      <w:r>
        <w:rPr>
          <w:rFonts w:ascii="仿宋_GB2312" w:eastAsia="仿宋_GB2312"/>
          <w:sz w:val="32"/>
          <w:szCs w:val="32"/>
        </w:rPr>
        <w:t>0.1</w:t>
      </w:r>
      <w:r>
        <w:rPr>
          <w:rFonts w:hint="eastAsia" w:ascii="仿宋_GB2312" w:eastAsia="仿宋_GB2312"/>
          <w:sz w:val="32"/>
          <w:szCs w:val="32"/>
        </w:rPr>
        <w:t>万元、公务用车运行费</w:t>
      </w:r>
      <w:r>
        <w:rPr>
          <w:rFonts w:ascii="仿宋_GB2312" w:eastAsia="仿宋_GB2312"/>
          <w:sz w:val="32"/>
          <w:szCs w:val="32"/>
        </w:rPr>
        <w:t>3</w:t>
      </w:r>
      <w:r>
        <w:rPr>
          <w:rFonts w:hint="eastAsia" w:ascii="仿宋_GB2312" w:eastAsia="仿宋_GB2312"/>
          <w:sz w:val="32"/>
          <w:szCs w:val="32"/>
        </w:rPr>
        <w:t>万元、公务接待费</w:t>
      </w:r>
      <w:r>
        <w:rPr>
          <w:rFonts w:ascii="仿宋_GB2312" w:eastAsia="仿宋_GB2312"/>
          <w:sz w:val="32"/>
          <w:szCs w:val="32"/>
        </w:rPr>
        <w:t>0.5</w:t>
      </w:r>
      <w:r>
        <w:rPr>
          <w:rFonts w:hint="eastAsia" w:ascii="仿宋_GB2312" w:eastAsia="仿宋_GB2312"/>
          <w:sz w:val="32"/>
          <w:szCs w:val="32"/>
        </w:rPr>
        <w:t>万元、工会经费</w:t>
      </w:r>
      <w:r>
        <w:rPr>
          <w:rFonts w:hint="eastAsia" w:ascii="仿宋_GB2312" w:eastAsia="仿宋_GB2312"/>
          <w:sz w:val="32"/>
          <w:szCs w:val="32"/>
          <w:lang w:val="en-US" w:eastAsia="zh-CN"/>
        </w:rPr>
        <w:t>2.15</w:t>
      </w:r>
      <w:r>
        <w:rPr>
          <w:rFonts w:hint="eastAsia" w:ascii="仿宋_GB2312" w:eastAsia="仿宋_GB2312"/>
          <w:sz w:val="32"/>
          <w:szCs w:val="32"/>
        </w:rPr>
        <w:t>万元、其他</w:t>
      </w:r>
      <w:r>
        <w:rPr>
          <w:rFonts w:ascii="仿宋_GB2312" w:eastAsia="仿宋_GB2312"/>
          <w:sz w:val="32"/>
          <w:szCs w:val="32"/>
        </w:rPr>
        <w:t>0.16</w:t>
      </w:r>
      <w:r>
        <w:rPr>
          <w:rFonts w:hint="eastAsia" w:ascii="仿宋_GB2312" w:eastAsia="仿宋_GB2312"/>
          <w:sz w:val="32"/>
          <w:szCs w:val="32"/>
        </w:rPr>
        <w:t>万元），对比</w:t>
      </w:r>
      <w:r>
        <w:rPr>
          <w:rFonts w:hint="eastAsia" w:ascii="仿宋_GB2312" w:eastAsia="仿宋_GB2312"/>
          <w:sz w:val="32"/>
          <w:szCs w:val="32"/>
          <w:lang w:val="en-US" w:eastAsia="zh-CN"/>
        </w:rPr>
        <w:t>2020年</w:t>
      </w:r>
      <w:r>
        <w:rPr>
          <w:rFonts w:hint="eastAsia" w:ascii="仿宋_GB2312" w:eastAsia="仿宋_GB2312"/>
          <w:sz w:val="32"/>
          <w:szCs w:val="32"/>
          <w:lang w:eastAsia="zh-CN"/>
        </w:rPr>
        <w:t>减少</w:t>
      </w:r>
      <w:r>
        <w:rPr>
          <w:rFonts w:hint="eastAsia" w:ascii="仿宋_GB2312" w:eastAsia="仿宋_GB2312"/>
          <w:sz w:val="32"/>
          <w:szCs w:val="32"/>
          <w:lang w:val="en-US" w:eastAsia="zh-CN"/>
        </w:rPr>
        <w:t>0.1</w:t>
      </w:r>
      <w:r>
        <w:rPr>
          <w:rFonts w:hint="eastAsia" w:ascii="仿宋_GB2312" w:eastAsia="仿宋_GB2312"/>
          <w:sz w:val="32"/>
          <w:szCs w:val="32"/>
        </w:rPr>
        <w:t>万元，</w:t>
      </w:r>
      <w:r>
        <w:rPr>
          <w:rFonts w:hint="eastAsia" w:ascii="仿宋_GB2312" w:eastAsia="仿宋_GB2312"/>
          <w:sz w:val="32"/>
          <w:szCs w:val="32"/>
          <w:lang w:eastAsia="zh-CN"/>
        </w:rPr>
        <w:t>减少</w:t>
      </w:r>
      <w:r>
        <w:rPr>
          <w:rFonts w:ascii="仿宋_GB2312" w:eastAsia="仿宋_GB2312"/>
          <w:sz w:val="32"/>
          <w:szCs w:val="32"/>
        </w:rPr>
        <w:t>1%</w:t>
      </w:r>
      <w:r>
        <w:rPr>
          <w:rFonts w:hint="eastAsia" w:ascii="仿宋_GB2312" w:eastAsia="仿宋_GB2312"/>
          <w:sz w:val="32"/>
          <w:szCs w:val="32"/>
        </w:rPr>
        <w:t>。主要原因：人员</w:t>
      </w:r>
      <w:r>
        <w:rPr>
          <w:rFonts w:hint="eastAsia" w:ascii="仿宋_GB2312" w:eastAsia="仿宋_GB2312"/>
          <w:sz w:val="32"/>
          <w:szCs w:val="32"/>
          <w:lang w:eastAsia="zh-CN"/>
        </w:rPr>
        <w:t>减少</w:t>
      </w:r>
      <w:r>
        <w:rPr>
          <w:rFonts w:hint="eastAsia" w:ascii="仿宋_GB2312" w:eastAsia="仿宋_GB2312"/>
          <w:sz w:val="32"/>
          <w:szCs w:val="32"/>
        </w:rPr>
        <w:t>，机构改革，职能增加。</w:t>
      </w:r>
    </w:p>
    <w:p>
      <w:pPr>
        <w:ind w:firstLine="643" w:firstLineChars="200"/>
        <w:rPr>
          <w:rFonts w:ascii="仿宋_GB2312" w:eastAsia="仿宋_GB2312"/>
          <w:sz w:val="32"/>
          <w:szCs w:val="32"/>
        </w:rPr>
      </w:pPr>
      <w:r>
        <w:rPr>
          <w:rFonts w:hint="eastAsia" w:ascii="宋体" w:hAnsi="宋体"/>
          <w:b/>
          <w:sz w:val="32"/>
          <w:szCs w:val="32"/>
        </w:rPr>
        <w:t>四、“三公”经费情况及增减变化说明</w:t>
      </w:r>
    </w:p>
    <w:p>
      <w:pPr>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年我部门“三公”经费预算安排</w:t>
      </w:r>
      <w:r>
        <w:rPr>
          <w:rFonts w:ascii="仿宋_GB2312" w:eastAsia="仿宋_GB2312"/>
          <w:sz w:val="32"/>
          <w:szCs w:val="32"/>
        </w:rPr>
        <w:t>3.5</w:t>
      </w:r>
      <w:r>
        <w:rPr>
          <w:rFonts w:hint="eastAsia" w:ascii="仿宋_GB2312" w:eastAsia="仿宋_GB2312"/>
          <w:sz w:val="32"/>
          <w:szCs w:val="32"/>
        </w:rPr>
        <w:t>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ascii="仿宋_GB2312" w:eastAsia="仿宋_GB2312"/>
          <w:sz w:val="32"/>
          <w:szCs w:val="32"/>
        </w:rPr>
        <w:t>0</w:t>
      </w:r>
      <w:r>
        <w:rPr>
          <w:rFonts w:hint="eastAsia" w:ascii="仿宋_GB2312" w:eastAsia="仿宋_GB2312"/>
          <w:sz w:val="32"/>
          <w:szCs w:val="32"/>
        </w:rPr>
        <w:t>万元，与上年持平。</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hint="eastAsia" w:ascii="仿宋_GB2312" w:eastAsia="仿宋_GB2312"/>
          <w:sz w:val="32"/>
          <w:szCs w:val="32"/>
        </w:rPr>
        <w:t>（二）公务接待费。安排</w:t>
      </w:r>
      <w:r>
        <w:rPr>
          <w:rFonts w:ascii="仿宋_GB2312" w:eastAsia="仿宋_GB2312"/>
          <w:sz w:val="32"/>
          <w:szCs w:val="32"/>
        </w:rPr>
        <w:t>0.5</w:t>
      </w:r>
      <w:r>
        <w:rPr>
          <w:rFonts w:hint="eastAsia" w:ascii="仿宋_GB2312" w:eastAsia="仿宋_GB2312"/>
          <w:sz w:val="32"/>
          <w:szCs w:val="32"/>
        </w:rPr>
        <w:t>万元，与上年持平</w:t>
      </w:r>
      <w:r>
        <w:rPr>
          <w:rFonts w:hint="eastAsia" w:ascii="仿宋" w:hAnsi="仿宋" w:eastAsia="仿宋" w:cs="仿宋_GB2312"/>
          <w:sz w:val="32"/>
          <w:szCs w:val="32"/>
        </w:rPr>
        <w:t>。</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pPr>
        <w:ind w:firstLine="643" w:firstLineChars="200"/>
        <w:rPr>
          <w:rFonts w:ascii="宋体" w:hAnsi="宋体"/>
          <w:b/>
          <w:sz w:val="32"/>
          <w:szCs w:val="32"/>
        </w:rPr>
      </w:pPr>
      <w:r>
        <w:rPr>
          <w:rFonts w:hint="eastAsia" w:ascii="宋体" w:hAnsi="宋体"/>
          <w:b/>
          <w:sz w:val="32"/>
          <w:szCs w:val="32"/>
        </w:rPr>
        <w:t>五、绩效信息</w:t>
      </w:r>
    </w:p>
    <w:p>
      <w:pPr>
        <w:widowControl/>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总体绩效目标</w:t>
      </w:r>
      <w:r>
        <w:rPr>
          <w:rFonts w:ascii="仿宋_GB2312" w:eastAsia="仿宋_GB2312"/>
          <w:sz w:val="32"/>
          <w:szCs w:val="32"/>
        </w:rPr>
        <w:fldChar w:fldCharType="begin"/>
      </w:r>
      <w:r>
        <w:rPr>
          <w:rFonts w:ascii="仿宋_GB2312" w:eastAsia="仿宋_GB2312"/>
          <w:sz w:val="32"/>
          <w:szCs w:val="32"/>
        </w:rPr>
        <w:instrText xml:space="preserve">tc "</w:instrText>
      </w:r>
      <w:bookmarkStart w:id="0" w:name="_Toc42589734"/>
      <w:r>
        <w:rPr>
          <w:rFonts w:hint="eastAsia" w:ascii="仿宋_GB2312" w:eastAsia="仿宋_GB2312"/>
          <w:sz w:val="32"/>
          <w:szCs w:val="32"/>
        </w:rPr>
        <w:instrText xml:space="preserve">总体绩效目标</w:instrText>
      </w:r>
      <w:bookmarkEnd w:id="0"/>
      <w:r>
        <w:rPr>
          <w:rFonts w:ascii="仿宋_GB2312" w:eastAsia="仿宋_GB2312"/>
          <w:sz w:val="32"/>
          <w:szCs w:val="32"/>
        </w:rPr>
        <w:instrText xml:space="preserve">" \f A \l 00001</w:instrText>
      </w:r>
      <w:r>
        <w:rPr>
          <w:rFonts w:ascii="仿宋_GB2312" w:eastAsia="仿宋_GB2312"/>
          <w:sz w:val="32"/>
          <w:szCs w:val="32"/>
        </w:rPr>
        <w:fldChar w:fldCharType="end"/>
      </w:r>
    </w:p>
    <w:p>
      <w:pPr>
        <w:spacing w:line="50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组织全区安全生产综合监督管理，遏制重特大事故发生，确保全区安全生产形势稳定。</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重点行业安全生产监管，提高安全监管能力，严格治理各类安全隐患，严防各类安全事故。</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组织指挥和协调企业安全生产应急救援，启动应急预案，组织协调救援力量、装备、专家参与救援，科学施救，保障救援工作顺利进行。</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安全生产政务管理，保障机关履行安全生产监管基本职责提供必要条件。</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大力推进应急救援指挥体系、预案体系、应急指挥中心建设、装备和信息平台体系建设，提高应急救援能力和效果</w:t>
      </w:r>
      <w:r>
        <w:rPr>
          <w:rFonts w:ascii="仿宋_GB2312" w:eastAsia="仿宋_GB2312"/>
          <w:sz w:val="32"/>
          <w:szCs w:val="32"/>
        </w:rPr>
        <w:t>;</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组织、协调、指导、监督全区防汛抗旱工作，保障防汛办日常工作顺利开展。</w:t>
      </w:r>
    </w:p>
    <w:p>
      <w:pPr>
        <w:spacing w:line="500" w:lineRule="exact"/>
        <w:ind w:firstLine="640" w:firstLineChars="200"/>
        <w:jc w:val="left"/>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防震减灾宣传工作及地震观测台正常维护运转。</w:t>
      </w:r>
    </w:p>
    <w:p>
      <w:pPr>
        <w:numPr>
          <w:ilvl w:val="0"/>
          <w:numId w:val="0"/>
        </w:numPr>
        <w:spacing w:line="580" w:lineRule="exact"/>
        <w:ind w:firstLine="600"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8、全国第一次自然灾害风险普查工作；</w:t>
      </w:r>
    </w:p>
    <w:p>
      <w:pPr>
        <w:numPr>
          <w:ilvl w:val="0"/>
          <w:numId w:val="0"/>
        </w:numPr>
        <w:spacing w:line="580" w:lineRule="exact"/>
        <w:ind w:firstLine="600" w:firstLineChars="200"/>
        <w:rPr>
          <w:rFonts w:hint="eastAsia" w:ascii="仿宋_GB2312" w:eastAsia="仿宋_GB2312"/>
          <w:sz w:val="32"/>
          <w:szCs w:val="32"/>
        </w:rPr>
      </w:pPr>
      <w:r>
        <w:rPr>
          <w:rFonts w:hint="eastAsia" w:ascii="仿宋" w:hAnsi="仿宋" w:eastAsia="仿宋" w:cs="仿宋"/>
          <w:b w:val="0"/>
          <w:bCs/>
          <w:color w:val="000000"/>
          <w:sz w:val="30"/>
          <w:szCs w:val="30"/>
          <w:lang w:val="en-US" w:eastAsia="zh-CN"/>
        </w:rPr>
        <w:t>9、</w:t>
      </w:r>
      <w:r>
        <w:rPr>
          <w:rFonts w:hint="default" w:ascii="仿宋_GB2312" w:hAnsi="仿宋_GB2312" w:eastAsia="仿宋_GB2312" w:cs="仿宋_GB2312"/>
          <w:b w:val="0"/>
          <w:bCs w:val="0"/>
          <w:sz w:val="30"/>
          <w:szCs w:val="30"/>
        </w:rPr>
        <w:t>开展</w:t>
      </w:r>
      <w:r>
        <w:rPr>
          <w:rFonts w:hint="default" w:ascii="仿宋_GB2312" w:hAnsi="仿宋_GB2312" w:eastAsia="仿宋_GB2312" w:cs="仿宋_GB2312"/>
          <w:b w:val="0"/>
          <w:bCs w:val="0"/>
          <w:sz w:val="30"/>
          <w:szCs w:val="30"/>
          <w:lang w:val="en-US" w:eastAsia="zh-CN"/>
        </w:rPr>
        <w:t>应急预案演练</w:t>
      </w:r>
      <w:r>
        <w:rPr>
          <w:rFonts w:hint="default"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确保我区</w:t>
      </w:r>
      <w:r>
        <w:rPr>
          <w:rFonts w:hint="default" w:ascii="仿宋_GB2312" w:hAnsi="仿宋_GB2312" w:eastAsia="仿宋_GB2312" w:cs="仿宋_GB2312"/>
          <w:b w:val="0"/>
          <w:bCs w:val="0"/>
          <w:sz w:val="30"/>
          <w:szCs w:val="30"/>
          <w:lang w:eastAsia="zh-CN"/>
        </w:rPr>
        <w:t>各类</w:t>
      </w:r>
      <w:r>
        <w:rPr>
          <w:rFonts w:hint="eastAsia" w:ascii="仿宋_GB2312" w:hAnsi="仿宋_GB2312" w:eastAsia="仿宋_GB2312" w:cs="仿宋_GB2312"/>
          <w:b w:val="0"/>
          <w:bCs w:val="0"/>
          <w:sz w:val="30"/>
          <w:szCs w:val="30"/>
          <w:lang w:val="en-US" w:eastAsia="zh-CN"/>
        </w:rPr>
        <w:t>灾害发生时满足灾民衣食住医等需求；</w:t>
      </w:r>
      <w:r>
        <w:rPr>
          <w:rFonts w:hint="default" w:ascii="仿宋_GB2312" w:hAnsi="仿宋_GB2312" w:eastAsia="仿宋_GB2312" w:cs="仿宋_GB2312"/>
          <w:b w:val="0"/>
          <w:bCs w:val="0"/>
          <w:sz w:val="30"/>
          <w:szCs w:val="30"/>
          <w:lang w:eastAsia="zh-CN"/>
        </w:rPr>
        <w:t>地震监测设备运行正常</w:t>
      </w:r>
      <w:r>
        <w:rPr>
          <w:rFonts w:hint="eastAsia" w:ascii="仿宋_GB2312" w:hAnsi="仿宋_GB2312" w:eastAsia="仿宋_GB2312" w:cs="仿宋_GB2312"/>
          <w:b w:val="0"/>
          <w:bCs w:val="0"/>
          <w:sz w:val="30"/>
          <w:szCs w:val="30"/>
          <w:lang w:val="en-US" w:eastAsia="zh-CN"/>
        </w:rPr>
        <w:t>；</w:t>
      </w:r>
    </w:p>
    <w:p>
      <w:pPr>
        <w:spacing w:line="500" w:lineRule="exact"/>
        <w:ind w:firstLine="643" w:firstLineChars="200"/>
        <w:jc w:val="left"/>
        <w:rPr>
          <w:rFonts w:ascii="仿宋_GB2312" w:eastAsia="仿宋_GB2312"/>
          <w:b/>
          <w:bCs/>
          <w:sz w:val="32"/>
          <w:szCs w:val="32"/>
        </w:rPr>
      </w:pPr>
      <w:r>
        <w:rPr>
          <w:rFonts w:hint="eastAsia" w:ascii="仿宋_GB2312" w:eastAsia="仿宋_GB2312"/>
          <w:b/>
          <w:bCs/>
          <w:sz w:val="32"/>
          <w:szCs w:val="32"/>
        </w:rPr>
        <w:t>（二）分项绩效目标</w:t>
      </w:r>
    </w:p>
    <w:p>
      <w:pPr>
        <w:spacing w:line="5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安全生产专项经费项目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通过督导检查宣传培训，最大限度地发现、纠正、督促企业消除各类隐患：预防和减少事故的发生，确保全区安全生产形势持续稳定好转。</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eastAsia="zh-CN"/>
        </w:rPr>
        <w:t>根据全年工作计划完成对全区企业的检查工作，检查覆盖率</w:t>
      </w:r>
      <w:r>
        <w:rPr>
          <w:rFonts w:hint="default" w:ascii="仿宋_GB2312" w:eastAsia="仿宋_GB2312"/>
          <w:sz w:val="32"/>
          <w:szCs w:val="32"/>
          <w:lang w:eastAsia="zh-CN"/>
        </w:rPr>
        <w:t>达到90%；</w:t>
      </w:r>
      <w:r>
        <w:rPr>
          <w:rFonts w:hint="eastAsia" w:ascii="仿宋_GB2312" w:eastAsia="仿宋_GB2312"/>
          <w:sz w:val="32"/>
          <w:szCs w:val="32"/>
          <w:lang w:val="en-US" w:eastAsia="zh-CN"/>
        </w:rPr>
        <w:t>6</w:t>
      </w:r>
      <w:r>
        <w:rPr>
          <w:rFonts w:hint="eastAsia" w:ascii="仿宋_GB2312" w:eastAsia="仿宋_GB2312"/>
          <w:sz w:val="32"/>
          <w:szCs w:val="32"/>
          <w:lang w:eastAsia="zh-CN"/>
        </w:rPr>
        <w:t>月底前完成安全生产“咨询日”活动</w:t>
      </w:r>
      <w:r>
        <w:rPr>
          <w:rFonts w:hint="default" w:ascii="仿宋_GB2312" w:eastAsia="仿宋_GB2312"/>
          <w:sz w:val="32"/>
          <w:szCs w:val="32"/>
          <w:lang w:eastAsia="zh-CN"/>
        </w:rPr>
        <w:t>以及</w:t>
      </w:r>
      <w:r>
        <w:rPr>
          <w:rFonts w:hint="eastAsia" w:ascii="仿宋_GB2312" w:eastAsia="仿宋_GB2312"/>
          <w:sz w:val="32"/>
          <w:szCs w:val="32"/>
          <w:lang w:val="en-US" w:eastAsia="zh-CN"/>
        </w:rPr>
        <w:t>全生产志愿服务启动仪式</w:t>
      </w:r>
      <w:r>
        <w:rPr>
          <w:rFonts w:hint="default" w:ascii="仿宋_GB2312" w:eastAsia="仿宋_GB2312"/>
          <w:sz w:val="32"/>
          <w:szCs w:val="32"/>
          <w:lang w:eastAsia="zh-CN"/>
        </w:rPr>
        <w:t>等安全月</w:t>
      </w:r>
      <w:r>
        <w:rPr>
          <w:rFonts w:hint="eastAsia" w:ascii="仿宋_GB2312" w:eastAsia="仿宋_GB2312"/>
          <w:sz w:val="32"/>
          <w:szCs w:val="32"/>
          <w:lang w:val="en-US" w:eastAsia="zh-CN"/>
        </w:rPr>
        <w:t>工作</w:t>
      </w:r>
      <w:r>
        <w:rPr>
          <w:rFonts w:hint="default" w:ascii="仿宋_GB2312" w:eastAsia="仿宋_GB2312"/>
          <w:sz w:val="32"/>
          <w:szCs w:val="32"/>
          <w:lang w:eastAsia="zh-CN"/>
        </w:rPr>
        <w:t>；</w:t>
      </w:r>
      <w:r>
        <w:rPr>
          <w:rFonts w:hint="eastAsia" w:ascii="仿宋_GB2312" w:eastAsia="仿宋_GB2312"/>
          <w:sz w:val="32"/>
          <w:szCs w:val="32"/>
          <w:lang w:eastAsia="zh-CN"/>
        </w:rPr>
        <w:t>每年对企业开展安全生产宣教培训工作次数</w:t>
      </w:r>
      <w:r>
        <w:rPr>
          <w:rFonts w:hint="default" w:ascii="仿宋_GB2312" w:eastAsia="仿宋_GB2312"/>
          <w:sz w:val="32"/>
          <w:szCs w:val="32"/>
          <w:lang w:eastAsia="zh-CN"/>
        </w:rPr>
        <w:t>不少于2次；保障全区安全生产工作稳步向前。</w:t>
      </w:r>
    </w:p>
    <w:p>
      <w:pPr>
        <w:spacing w:line="500" w:lineRule="exact"/>
        <w:ind w:firstLine="640" w:firstLineChars="200"/>
        <w:jc w:val="left"/>
        <w:rPr>
          <w:rFonts w:hint="eastAsia" w:ascii="仿宋_GB2312" w:eastAsia="仿宋_GB2312"/>
          <w:sz w:val="32"/>
          <w:szCs w:val="32"/>
        </w:rPr>
      </w:pPr>
    </w:p>
    <w:p>
      <w:pPr>
        <w:spacing w:line="5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交通费项目</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绩效目标：用于保障安全生产执法工作，确保辖区安全稳定健康发展。</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eastAsia="zh-CN"/>
        </w:rPr>
        <w:t>全年开展执法检查工作不少于</w:t>
      </w:r>
      <w:r>
        <w:rPr>
          <w:rFonts w:hint="default" w:ascii="仿宋_GB2312" w:eastAsia="仿宋_GB2312"/>
          <w:sz w:val="32"/>
          <w:szCs w:val="32"/>
          <w:lang w:eastAsia="zh-CN"/>
        </w:rPr>
        <w:t>180</w:t>
      </w:r>
      <w:r>
        <w:rPr>
          <w:rFonts w:hint="eastAsia" w:ascii="仿宋_GB2312" w:eastAsia="仿宋_GB2312"/>
          <w:sz w:val="32"/>
          <w:szCs w:val="32"/>
          <w:lang w:val="en-US" w:eastAsia="zh-CN"/>
        </w:rPr>
        <w:t>次</w:t>
      </w:r>
      <w:r>
        <w:rPr>
          <w:rFonts w:hint="default" w:ascii="仿宋_GB2312" w:eastAsia="仿宋_GB2312"/>
          <w:sz w:val="32"/>
          <w:szCs w:val="32"/>
          <w:lang w:eastAsia="zh-CN"/>
        </w:rPr>
        <w:t>。</w:t>
      </w:r>
    </w:p>
    <w:p>
      <w:pPr>
        <w:spacing w:line="500" w:lineRule="exact"/>
        <w:ind w:firstLine="643" w:firstLineChars="200"/>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安全生产目标管理考核项目</w:t>
      </w:r>
    </w:p>
    <w:p>
      <w:pPr>
        <w:spacing w:line="5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年度安全生产目标考核优秀单位以及个人应该获得相应奖励</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lang w:val="en-US" w:eastAsia="zh-CN"/>
        </w:rPr>
        <w:t>绩效指标：</w:t>
      </w:r>
      <w:r>
        <w:rPr>
          <w:rFonts w:hint="default" w:ascii="仿宋_GB2312" w:eastAsia="仿宋_GB2312"/>
          <w:sz w:val="32"/>
          <w:szCs w:val="32"/>
          <w:lang w:eastAsia="zh-CN"/>
        </w:rPr>
        <w:t>完成对优秀及先进单位的奖励，提高安全生产意识，降低风险隐患。</w:t>
      </w:r>
    </w:p>
    <w:p>
      <w:pPr>
        <w:spacing w:line="5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应急防灾减灾救灾防汛抗旱经费项目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default" w:ascii="仿宋_GB2312" w:eastAsia="仿宋_GB2312"/>
          <w:sz w:val="32"/>
          <w:szCs w:val="32"/>
        </w:rPr>
        <w:t>开展</w:t>
      </w:r>
      <w:r>
        <w:rPr>
          <w:rFonts w:hint="default" w:ascii="仿宋_GB2312" w:eastAsia="仿宋_GB2312"/>
          <w:sz w:val="32"/>
          <w:szCs w:val="32"/>
          <w:lang w:val="en-US" w:eastAsia="zh-CN"/>
        </w:rPr>
        <w:t>应急预案演练</w:t>
      </w:r>
      <w:r>
        <w:rPr>
          <w:rFonts w:hint="default" w:ascii="仿宋_GB2312" w:eastAsia="仿宋_GB2312"/>
          <w:sz w:val="32"/>
          <w:szCs w:val="32"/>
          <w:lang w:eastAsia="zh-CN"/>
        </w:rPr>
        <w:t>；</w:t>
      </w:r>
      <w:r>
        <w:rPr>
          <w:rFonts w:hint="eastAsia" w:ascii="仿宋_GB2312" w:eastAsia="仿宋_GB2312"/>
          <w:sz w:val="32"/>
          <w:szCs w:val="32"/>
          <w:lang w:val="en-US" w:eastAsia="zh-CN"/>
        </w:rPr>
        <w:t>确保我区</w:t>
      </w:r>
      <w:r>
        <w:rPr>
          <w:rFonts w:hint="default" w:ascii="仿宋_GB2312" w:eastAsia="仿宋_GB2312"/>
          <w:sz w:val="32"/>
          <w:szCs w:val="32"/>
          <w:lang w:eastAsia="zh-CN"/>
        </w:rPr>
        <w:t>各类</w:t>
      </w:r>
      <w:r>
        <w:rPr>
          <w:rFonts w:hint="eastAsia" w:ascii="仿宋_GB2312" w:eastAsia="仿宋_GB2312"/>
          <w:sz w:val="32"/>
          <w:szCs w:val="32"/>
          <w:lang w:val="en-US" w:eastAsia="zh-CN"/>
        </w:rPr>
        <w:t>灾害发生时满足灾民衣食住医等需求；</w:t>
      </w:r>
      <w:r>
        <w:rPr>
          <w:rFonts w:hint="default" w:ascii="仿宋_GB2312" w:eastAsia="仿宋_GB2312"/>
          <w:sz w:val="32"/>
          <w:szCs w:val="32"/>
          <w:lang w:eastAsia="zh-CN"/>
        </w:rPr>
        <w:t>地震监测设备运行正常</w:t>
      </w:r>
      <w:r>
        <w:rPr>
          <w:rFonts w:hint="eastAsia" w:ascii="仿宋_GB2312" w:eastAsia="仿宋_GB2312"/>
          <w:sz w:val="32"/>
          <w:szCs w:val="32"/>
          <w:lang w:val="en-US" w:eastAsia="zh-CN"/>
        </w:rPr>
        <w:t>；</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绩效指标：</w:t>
      </w:r>
      <w:r>
        <w:rPr>
          <w:rFonts w:hint="default" w:ascii="仿宋_GB2312" w:eastAsia="仿宋_GB2312"/>
          <w:sz w:val="32"/>
          <w:szCs w:val="32"/>
        </w:rPr>
        <w:t>开展应急预案演练不少于1次；各类物资储备充足；</w:t>
      </w:r>
      <w:r>
        <w:rPr>
          <w:rFonts w:hint="eastAsia" w:ascii="仿宋_GB2312" w:eastAsia="仿宋_GB2312"/>
          <w:sz w:val="32"/>
          <w:szCs w:val="32"/>
          <w:lang w:eastAsia="zh-CN"/>
        </w:rPr>
        <w:t>地震监测设备维修维护每年不低于一次。</w:t>
      </w:r>
    </w:p>
    <w:p>
      <w:pPr>
        <w:spacing w:line="5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自然灾害风险普查项目</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绩效目标：</w:t>
      </w:r>
      <w:r>
        <w:rPr>
          <w:rFonts w:hint="eastAsia" w:ascii="仿宋_GB2312" w:eastAsia="仿宋_GB2312"/>
          <w:sz w:val="32"/>
          <w:szCs w:val="32"/>
          <w:lang w:val="en-US" w:eastAsia="zh-CN"/>
        </w:rPr>
        <w:t>全国第一次自然灾害风险普查工作</w:t>
      </w:r>
    </w:p>
    <w:p>
      <w:pPr>
        <w:spacing w:line="50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绩效指标：</w:t>
      </w:r>
      <w:r>
        <w:rPr>
          <w:rFonts w:hint="eastAsia" w:ascii="仿宋_GB2312" w:eastAsia="仿宋_GB2312"/>
          <w:sz w:val="32"/>
          <w:szCs w:val="32"/>
          <w:lang w:eastAsia="zh-CN"/>
        </w:rPr>
        <w:t>开展自然灾害风险普查工作，普查率达到</w:t>
      </w:r>
      <w:r>
        <w:rPr>
          <w:rFonts w:hint="default" w:ascii="仿宋_GB2312" w:eastAsia="仿宋_GB2312"/>
          <w:sz w:val="32"/>
          <w:szCs w:val="32"/>
          <w:lang w:eastAsia="zh-CN"/>
        </w:rPr>
        <w:t>6</w:t>
      </w:r>
      <w:r>
        <w:rPr>
          <w:rFonts w:hint="eastAsia" w:ascii="仿宋_GB2312" w:eastAsia="仿宋_GB2312"/>
          <w:sz w:val="32"/>
          <w:szCs w:val="32"/>
          <w:lang w:val="en-US" w:eastAsia="zh-CN"/>
        </w:rPr>
        <w:t>0%</w:t>
      </w:r>
    </w:p>
    <w:p>
      <w:pPr>
        <w:ind w:firstLine="643" w:firstLineChars="200"/>
        <w:rPr>
          <w:rFonts w:ascii="仿宋_GB2312" w:eastAsia="仿宋_GB2312"/>
          <w:b/>
          <w:bCs/>
          <w:sz w:val="32"/>
          <w:szCs w:val="32"/>
        </w:rPr>
      </w:pPr>
      <w:r>
        <w:rPr>
          <w:rFonts w:ascii="仿宋_GB2312" w:eastAsia="仿宋_GB2312"/>
          <w:b/>
          <w:bCs/>
          <w:sz w:val="32"/>
          <w:szCs w:val="32"/>
        </w:rPr>
        <w:t>(</w:t>
      </w:r>
      <w:r>
        <w:rPr>
          <w:rFonts w:hint="eastAsia" w:ascii="仿宋_GB2312" w:eastAsia="仿宋_GB2312"/>
          <w:b/>
          <w:bCs/>
          <w:sz w:val="32"/>
          <w:szCs w:val="32"/>
        </w:rPr>
        <w:t>三</w:t>
      </w:r>
      <w:r>
        <w:rPr>
          <w:rFonts w:ascii="仿宋_GB2312" w:eastAsia="仿宋_GB2312"/>
          <w:b/>
          <w:bCs/>
          <w:sz w:val="32"/>
          <w:szCs w:val="32"/>
        </w:rPr>
        <w:t>)</w:t>
      </w:r>
      <w:r>
        <w:rPr>
          <w:rFonts w:hint="eastAsia" w:ascii="仿宋_GB2312" w:eastAsia="仿宋_GB2312"/>
          <w:b/>
          <w:bCs/>
          <w:sz w:val="32"/>
          <w:szCs w:val="32"/>
        </w:rPr>
        <w:t>规划目标保障措施</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定期组织在全区开展安全生产督导检查活动，对重点行业和作业场所职业卫生安全生产加强行政综合监管，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单位职业病危害事故</w:t>
      </w:r>
      <w:r>
        <w:rPr>
          <w:rFonts w:ascii="仿宋_GB2312" w:eastAsia="仿宋_GB2312"/>
          <w:sz w:val="32"/>
          <w:szCs w:val="32"/>
        </w:rPr>
        <w:t>.</w:t>
      </w:r>
      <w:r>
        <w:rPr>
          <w:rFonts w:hint="eastAsia" w:ascii="仿宋_GB2312" w:eastAsia="仿宋_GB2312"/>
          <w:sz w:val="32"/>
          <w:szCs w:val="32"/>
        </w:rPr>
        <w:t>组织制订全区各行业隐患排查标准；组织开展安全生产事故专项调查；提出安全生产举报奖励意见；开展安全生产宣传教育活动，定期向社会公布安全生产重大事项情况；组织对安全生产责任人及监管监察人员组织执法资格进行培训考试；促进企业全面落实安全生产诚信管理。组织有关企事业单位开展全区安全生产创新科技成果研发和推广。</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依法对危险化学品企业实施管理；对高危行业企业负责人、安全管理人员安全资格及特种作业人员操作证进行验印审批；对重点行业企业开展安全生产监督和专项整治活动；加强高危行业建设项目安全条件、安全设施设计、提高安全监管能力。</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制定全区安全生产发展战略和规划、指导系统业务活动；加强专项资金监管；开展对外合作交流；加强安全生产审批管理；信访接待、业务宣传、政务信息公开等工作；开展网上行政服务；依法行政等。</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编制全区应急体系建设、综合防灾减灾和安全生产规划；增强应急预案体系建设、应急管理信息系统建设和应急救援力量建设工作；指导各部门应对安全生产类、自然灾害类等突发事件和综合防灾减灾救灾工作。</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制定年度防汛抗旱工作计划和防汛抢险预案，并督促检查落实情况；负责区防汛协调工作；负责防汛抗旱物资的储备管理工作；负责宣传贯彻防汛抗旱工作有关法律、法规。通过对我区防汛工程和防汛物资的工作落实，确保全区防汛工作稳定，降低社会损失。</w:t>
      </w:r>
    </w:p>
    <w:p>
      <w:pPr>
        <w:ind w:firstLine="640" w:firstLineChars="200"/>
        <w:rPr>
          <w:rFonts w:ascii="仿宋_GB2312" w:eastAsia="仿宋_GB2312"/>
          <w:sz w:val="32"/>
          <w:szCs w:val="32"/>
        </w:rPr>
      </w:pPr>
      <w:r>
        <w:rPr>
          <w:rFonts w:ascii="仿宋_GB2312" w:eastAsia="仿宋_GB2312"/>
          <w:sz w:val="32"/>
          <w:szCs w:val="32"/>
        </w:rPr>
        <w:t xml:space="preserve">    7.</w:t>
      </w:r>
      <w:r>
        <w:rPr>
          <w:rFonts w:hint="eastAsia" w:ascii="仿宋_GB2312" w:eastAsia="仿宋_GB2312"/>
          <w:sz w:val="32"/>
          <w:szCs w:val="32"/>
        </w:rPr>
        <w:t>保障杨信庄地震观测台站正常运转；及时收集和掌握灾情，逐级或越级上报灾情，启动本级灾害救助应急预案，采取应急救助措施，保障灾民生命安全和基本生活；及时收集和掌握突发事件基本情况，上报事件基本状况，根据相应应急预案处理事件。</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 xml:space="preserve">  </w:t>
      </w:r>
    </w:p>
    <w:p>
      <w:pPr>
        <w:spacing w:line="500" w:lineRule="exact"/>
        <w:ind w:firstLine="560" w:firstLineChars="200"/>
        <w:jc w:val="left"/>
        <w:rPr>
          <w:rFonts w:eastAsia="方正仿宋_GBK"/>
          <w:sz w:val="28"/>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304" w:right="1134" w:bottom="1304" w:left="1984" w:header="851" w:footer="992" w:gutter="0"/>
          <w:pgNumType w:start="1"/>
          <w:cols w:space="425" w:num="1"/>
          <w:docGrid w:type="lines" w:linePitch="312" w:charSpace="0"/>
        </w:sectPr>
      </w:pPr>
    </w:p>
    <w:p>
      <w:pPr>
        <w:spacing w:line="580" w:lineRule="exact"/>
        <w:rPr>
          <w:rFonts w:hint="eastAsia" w:ascii="宋体" w:hAnsi="宋体" w:eastAsia="宋体" w:cs="宋体"/>
          <w:sz w:val="18"/>
          <w:szCs w:val="18"/>
        </w:rPr>
      </w:pPr>
      <w:r>
        <w:rPr>
          <w:rFonts w:hint="eastAsia" w:ascii="宋体" w:hAnsi="宋体" w:eastAsia="宋体" w:cs="宋体"/>
          <w:sz w:val="18"/>
          <w:szCs w:val="18"/>
        </w:rPr>
        <w:t xml:space="preserve">1. </w:t>
      </w:r>
      <w:r>
        <w:rPr>
          <w:rFonts w:hint="eastAsia" w:ascii="宋体" w:hAnsi="宋体" w:eastAsia="宋体" w:cs="宋体"/>
          <w:b/>
          <w:bCs/>
          <w:sz w:val="18"/>
          <w:szCs w:val="18"/>
        </w:rPr>
        <w:t xml:space="preserve"> 安全生产专项经费项目绩效目标表</w:t>
      </w:r>
    </w:p>
    <w:tbl>
      <w:tblPr>
        <w:tblStyle w:val="4"/>
        <w:tblW w:w="0" w:type="auto"/>
        <w:tblInd w:w="0" w:type="dxa"/>
        <w:tblLayout w:type="fixed"/>
        <w:tblCellMar>
          <w:top w:w="15" w:type="dxa"/>
          <w:left w:w="15" w:type="dxa"/>
          <w:bottom w:w="15" w:type="dxa"/>
          <w:right w:w="15" w:type="dxa"/>
        </w:tblCellMar>
      </w:tblPr>
      <w:tblGrid>
        <w:gridCol w:w="1812"/>
        <w:gridCol w:w="1142"/>
        <w:gridCol w:w="1834"/>
        <w:gridCol w:w="1473"/>
        <w:gridCol w:w="751"/>
        <w:gridCol w:w="2600"/>
        <w:gridCol w:w="1269"/>
        <w:gridCol w:w="3588"/>
      </w:tblGrid>
      <w:tr>
        <w:tblPrEx>
          <w:tblCellMar>
            <w:top w:w="15" w:type="dxa"/>
            <w:left w:w="15" w:type="dxa"/>
            <w:bottom w:w="15" w:type="dxa"/>
            <w:right w:w="15" w:type="dxa"/>
          </w:tblCellMar>
        </w:tblPrEx>
        <w:trPr>
          <w:wAfter w:w="0" w:type="auto"/>
          <w:trHeight w:val="372" w:hRule="atLeast"/>
        </w:trPr>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820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安全生产专项经费</w:t>
            </w:r>
          </w:p>
        </w:tc>
      </w:tr>
      <w:tr>
        <w:tblPrEx>
          <w:tblCellMar>
            <w:top w:w="15" w:type="dxa"/>
            <w:left w:w="15" w:type="dxa"/>
            <w:bottom w:w="15" w:type="dxa"/>
            <w:right w:w="15" w:type="dxa"/>
          </w:tblCellMar>
        </w:tblPrEx>
        <w:trPr>
          <w:wAfter w:w="0" w:type="auto"/>
          <w:trHeight w:val="555" w:hRule="atLeast"/>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60万</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60万</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48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wAfter w:w="0" w:type="auto"/>
          <w:trHeight w:val="600" w:hRule="atLeast"/>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657"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按照《唐山市委、市政府办公厅进一步加强企业安全生产工作的意见》（[2010]33号）文件精神，安全生产专项经费主要用于应急体系建设、宣传教育培训以及监管监察部门的技术装备、执法经费、专家费用等。</w:t>
            </w:r>
          </w:p>
        </w:tc>
      </w:tr>
      <w:tr>
        <w:tblPrEx>
          <w:tblCellMar>
            <w:top w:w="15" w:type="dxa"/>
            <w:left w:w="15" w:type="dxa"/>
            <w:bottom w:w="15" w:type="dxa"/>
            <w:right w:w="15" w:type="dxa"/>
          </w:tblCellMar>
        </w:tblPrEx>
        <w:trPr>
          <w:wAfter w:w="0" w:type="auto"/>
          <w:trHeight w:val="309" w:hRule="atLeast"/>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745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wAfter w:w="0" w:type="auto"/>
          <w:trHeight w:val="352" w:hRule="atLeast"/>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9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30</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80</w:t>
            </w:r>
          </w:p>
        </w:tc>
        <w:tc>
          <w:tcPr>
            <w:tcW w:w="745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15" w:type="dxa"/>
            <w:left w:w="15" w:type="dxa"/>
            <w:bottom w:w="15" w:type="dxa"/>
            <w:right w:w="15" w:type="dxa"/>
          </w:tblCellMar>
        </w:tblPrEx>
        <w:trPr>
          <w:wAfter w:w="0" w:type="auto"/>
          <w:trHeight w:val="525" w:hRule="atLeast"/>
        </w:trPr>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1515"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val="en-US" w:eastAsia="zh-CN"/>
              </w:rPr>
            </w:pPr>
            <w:r>
              <w:rPr>
                <w:rFonts w:hint="eastAsia" w:ascii="宋体" w:hAnsi="宋体" w:eastAsia="宋体" w:cs="宋体"/>
                <w:i w:val="0"/>
                <w:color w:val="000000"/>
                <w:kern w:val="0"/>
                <w:sz w:val="18"/>
                <w:szCs w:val="18"/>
                <w:u w:val="none"/>
                <w:lang w:val="en-US" w:eastAsia="zh-CN" w:bidi="ar"/>
              </w:rPr>
              <w:t>通过督导检查宣传培训，最大限度地发现、纠正、督促企业消除各类隐患：预防和减少事故的发生，确保全区安全生产形势持续稳定好转。</w:t>
            </w:r>
          </w:p>
        </w:tc>
      </w:tr>
      <w:tr>
        <w:tblPrEx>
          <w:tblCellMar>
            <w:top w:w="15" w:type="dxa"/>
            <w:left w:w="15" w:type="dxa"/>
            <w:bottom w:w="15" w:type="dxa"/>
            <w:right w:w="15" w:type="dxa"/>
          </w:tblCellMar>
        </w:tblPrEx>
        <w:trPr>
          <w:wAfter w:w="0" w:type="auto"/>
          <w:trHeight w:val="312" w:hRule="atLeast"/>
        </w:trPr>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一级指标</w:t>
            </w:r>
          </w:p>
        </w:tc>
        <w:tc>
          <w:tcPr>
            <w:tcW w:w="11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18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482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126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358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wAfter w:w="0" w:type="auto"/>
          <w:trHeight w:val="312" w:hRule="atLeast"/>
        </w:trPr>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8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482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6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35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wAfter w:w="0" w:type="auto"/>
          <w:trHeight w:val="539" w:hRule="atLeast"/>
        </w:trPr>
        <w:tc>
          <w:tcPr>
            <w:tcW w:w="181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产出</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指标 </w:t>
            </w:r>
          </w:p>
        </w:tc>
        <w:tc>
          <w:tcPr>
            <w:tcW w:w="114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安全月宣传活动</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当年安全生产月在社会群众中开展宣传活动的次数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2次</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安全月活动方案</w:t>
            </w:r>
          </w:p>
        </w:tc>
      </w:tr>
      <w:tr>
        <w:tblPrEx>
          <w:tblCellMar>
            <w:top w:w="15" w:type="dxa"/>
            <w:left w:w="15" w:type="dxa"/>
            <w:bottom w:w="15" w:type="dxa"/>
            <w:right w:w="15" w:type="dxa"/>
          </w:tblCellMar>
        </w:tblPrEx>
        <w:trPr>
          <w:wAfter w:w="0" w:type="auto"/>
          <w:trHeight w:val="391" w:hRule="atLeast"/>
        </w:trPr>
        <w:tc>
          <w:tcPr>
            <w:tcW w:w="181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宣教活动</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每年对企业开展安全生产宣教培训工作次数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2次</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安全生产宣教工作方案</w:t>
            </w:r>
          </w:p>
        </w:tc>
      </w:tr>
      <w:tr>
        <w:tblPrEx>
          <w:tblCellMar>
            <w:top w:w="15" w:type="dxa"/>
            <w:left w:w="15" w:type="dxa"/>
            <w:bottom w:w="15" w:type="dxa"/>
            <w:right w:w="15" w:type="dxa"/>
          </w:tblCellMar>
        </w:tblPrEx>
        <w:trPr>
          <w:wAfter w:w="0" w:type="auto"/>
          <w:trHeight w:val="383" w:hRule="atLeast"/>
        </w:trPr>
        <w:tc>
          <w:tcPr>
            <w:tcW w:w="181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完成检查工作</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根据全年工作计划完成对全区企业的检查工作，检查覆盖率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lang w:val="en-US" w:eastAsia="zh-CN"/>
              </w:rPr>
              <w:t>90%</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wAfter w:w="0" w:type="auto"/>
          <w:trHeight w:val="465" w:hRule="atLeast"/>
        </w:trPr>
        <w:tc>
          <w:tcPr>
            <w:tcW w:w="181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按时间节点完成任务</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lang w:eastAsia="zh-CN"/>
              </w:rPr>
              <w:t>月底前完成安全生产“咨询日”活动</w:t>
            </w:r>
            <w:r>
              <w:rPr>
                <w:rFonts w:hint="eastAsia" w:ascii="宋体" w:hAnsi="宋体" w:eastAsia="宋体" w:cs="宋体"/>
                <w:color w:val="000000"/>
                <w:sz w:val="18"/>
                <w:szCs w:val="18"/>
                <w:lang w:val="en-US" w:eastAsia="zh-CN"/>
              </w:rPr>
              <w:t>；6月底前完成安全生产志愿服务启动仪式相关工作。</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按时完成</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wAfter w:w="0" w:type="auto"/>
          <w:trHeight w:val="452" w:hRule="atLeast"/>
        </w:trPr>
        <w:tc>
          <w:tcPr>
            <w:tcW w:w="181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2"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培训费用</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各类业务培训的相关费用</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4万</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wAfter w:w="0" w:type="auto"/>
          <w:trHeight w:val="504" w:hRule="atLeast"/>
        </w:trPr>
        <w:tc>
          <w:tcPr>
            <w:tcW w:w="1812"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可持续性影响</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企业达标以及事故预防</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警示企业负责人、员工认真落实安全生产工作，企业达标率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lang w:val="en-US" w:eastAsia="zh-CN"/>
              </w:rPr>
              <w:t>90%</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2021年工作要点</w:t>
            </w:r>
          </w:p>
        </w:tc>
      </w:tr>
      <w:tr>
        <w:tblPrEx>
          <w:tblCellMar>
            <w:top w:w="15" w:type="dxa"/>
            <w:left w:w="15" w:type="dxa"/>
            <w:bottom w:w="15" w:type="dxa"/>
            <w:right w:w="15" w:type="dxa"/>
          </w:tblCellMar>
        </w:tblPrEx>
        <w:trPr>
          <w:wAfter w:w="0" w:type="auto"/>
          <w:trHeight w:val="720" w:hRule="atLeast"/>
        </w:trPr>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企业满意度</w:t>
            </w:r>
          </w:p>
        </w:tc>
        <w:tc>
          <w:tcPr>
            <w:tcW w:w="482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全区企业对执法检查人员的日常检查工作满意度</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sz w:val="18"/>
                <w:szCs w:val="18"/>
                <w:lang w:val="en-US" w:eastAsia="zh-CN"/>
              </w:rPr>
              <w:t>90%</w:t>
            </w:r>
          </w:p>
        </w:tc>
        <w:tc>
          <w:tcPr>
            <w:tcW w:w="35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日常检查工作</w:t>
            </w:r>
          </w:p>
        </w:tc>
      </w:tr>
    </w:tbl>
    <w:p>
      <w:pPr>
        <w:spacing w:line="580" w:lineRule="exact"/>
        <w:rPr>
          <w:rFonts w:hint="eastAsia" w:ascii="宋体" w:hAnsi="宋体" w:eastAsia="宋体" w:cs="宋体"/>
          <w:b/>
          <w:bCs/>
          <w:sz w:val="18"/>
          <w:szCs w:val="18"/>
          <w:lang w:val="en-US" w:eastAsia="zh-CN"/>
        </w:rPr>
      </w:pPr>
    </w:p>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交通费项目绩效目标表</w:t>
      </w:r>
    </w:p>
    <w:tbl>
      <w:tblPr>
        <w:tblStyle w:val="4"/>
        <w:tblW w:w="14474" w:type="dxa"/>
        <w:tblInd w:w="0" w:type="dxa"/>
        <w:tblLayout w:type="fixed"/>
        <w:tblCellMar>
          <w:top w:w="15" w:type="dxa"/>
          <w:left w:w="15" w:type="dxa"/>
          <w:bottom w:w="15" w:type="dxa"/>
          <w:right w:w="15" w:type="dxa"/>
        </w:tblCellMar>
      </w:tblPr>
      <w:tblGrid>
        <w:gridCol w:w="1267"/>
        <w:gridCol w:w="1163"/>
        <w:gridCol w:w="2369"/>
        <w:gridCol w:w="1481"/>
        <w:gridCol w:w="750"/>
        <w:gridCol w:w="3394"/>
        <w:gridCol w:w="2506"/>
        <w:gridCol w:w="1544"/>
      </w:tblGrid>
      <w:tr>
        <w:tblPrEx>
          <w:tblCellMar>
            <w:top w:w="15" w:type="dxa"/>
            <w:left w:w="15" w:type="dxa"/>
            <w:bottom w:w="15" w:type="dxa"/>
            <w:right w:w="15" w:type="dxa"/>
          </w:tblCellMar>
        </w:tblPrEx>
        <w:trPr>
          <w:wAfter w:w="0" w:type="auto"/>
          <w:trHeight w:val="532" w:hRule="atLeast"/>
        </w:trPr>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9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交通费</w:t>
            </w:r>
          </w:p>
        </w:tc>
      </w:tr>
      <w:tr>
        <w:tblPrEx>
          <w:tblCellMar>
            <w:top w:w="15" w:type="dxa"/>
            <w:left w:w="15" w:type="dxa"/>
            <w:bottom w:w="15" w:type="dxa"/>
            <w:right w:w="15" w:type="dxa"/>
          </w:tblCellMar>
        </w:tblPrEx>
        <w:trPr>
          <w:wAfter w:w="0" w:type="auto"/>
          <w:trHeight w:val="532" w:hRule="atLeast"/>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9.2万元</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9.2万元</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wAfter w:w="0" w:type="auto"/>
          <w:trHeight w:val="351" w:hRule="atLeast"/>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207"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为保障安全生产执法工作，确保辖区安全稳定健康发展</w:t>
            </w:r>
          </w:p>
        </w:tc>
      </w:tr>
      <w:tr>
        <w:tblPrEx>
          <w:tblCellMar>
            <w:top w:w="15" w:type="dxa"/>
            <w:left w:w="15" w:type="dxa"/>
            <w:bottom w:w="15" w:type="dxa"/>
            <w:right w:w="15" w:type="dxa"/>
          </w:tblCellMar>
        </w:tblPrEx>
        <w:trPr>
          <w:wAfter w:w="0" w:type="auto"/>
          <w:trHeight w:val="264" w:hRule="atLeast"/>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819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wAfter w:w="0" w:type="auto"/>
          <w:trHeight w:val="386" w:hRule="atLeast"/>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100</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819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rPr>
          <w:wAfter w:w="0" w:type="auto"/>
          <w:trHeight w:val="453" w:hRule="atLeast"/>
        </w:trPr>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2044"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保障安全生产执法工作，确保辖区安全稳定健康发展</w:t>
            </w:r>
          </w:p>
        </w:tc>
      </w:tr>
      <w:tr>
        <w:tblPrEx>
          <w:tblCellMar>
            <w:top w:w="15" w:type="dxa"/>
            <w:left w:w="15" w:type="dxa"/>
            <w:bottom w:w="15" w:type="dxa"/>
            <w:right w:w="15" w:type="dxa"/>
          </w:tblCellMar>
        </w:tblPrEx>
        <w:trPr>
          <w:wAfter w:w="0" w:type="auto"/>
          <w:trHeight w:val="312" w:hRule="atLeast"/>
        </w:trPr>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一级指标</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236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562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2506"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15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wAfter w:w="0" w:type="auto"/>
          <w:trHeight w:val="312" w:hRule="atLeast"/>
        </w:trPr>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36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562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506"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wAfter w:w="0" w:type="auto"/>
          <w:trHeight w:val="283" w:hRule="atLeast"/>
        </w:trPr>
        <w:tc>
          <w:tcPr>
            <w:tcW w:w="126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产出指标 </w:t>
            </w:r>
          </w:p>
        </w:tc>
        <w:tc>
          <w:tcPr>
            <w:tcW w:w="1163"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租赁用车数量</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按照合同规定，租赁电车用于日常检查</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4辆</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电车租赁合同</w:t>
            </w:r>
          </w:p>
        </w:tc>
      </w:tr>
      <w:tr>
        <w:tblPrEx>
          <w:tblCellMar>
            <w:top w:w="15" w:type="dxa"/>
            <w:left w:w="15" w:type="dxa"/>
            <w:bottom w:w="15" w:type="dxa"/>
            <w:right w:w="15" w:type="dxa"/>
          </w:tblCellMar>
        </w:tblPrEx>
        <w:trPr>
          <w:wAfter w:w="0" w:type="auto"/>
          <w:trHeight w:val="283" w:hRule="atLeast"/>
        </w:trPr>
        <w:tc>
          <w:tcPr>
            <w:tcW w:w="126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日常检查频次</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每天出动租赁车辆完成日常检查的次数</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wAfter w:w="0" w:type="auto"/>
          <w:trHeight w:val="283" w:hRule="atLeast"/>
        </w:trPr>
        <w:tc>
          <w:tcPr>
            <w:tcW w:w="126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高质量完成检查监察工作</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高质量完成对企业的巡查及督导工作，全年检查区内企业数量</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90%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wAfter w:w="0" w:type="auto"/>
          <w:trHeight w:val="283" w:hRule="atLeast"/>
        </w:trPr>
        <w:tc>
          <w:tcPr>
            <w:tcW w:w="1267"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按时支付项目资金</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在规定日期之前完成车辆租赁费的支付</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3月底</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绩效目标</w:t>
            </w:r>
          </w:p>
        </w:tc>
      </w:tr>
      <w:tr>
        <w:tblPrEx>
          <w:tblCellMar>
            <w:top w:w="15" w:type="dxa"/>
            <w:left w:w="15" w:type="dxa"/>
            <w:bottom w:w="15" w:type="dxa"/>
            <w:right w:w="15" w:type="dxa"/>
          </w:tblCellMar>
        </w:tblPrEx>
        <w:trPr>
          <w:wAfter w:w="0" w:type="auto"/>
          <w:trHeight w:val="283" w:hRule="atLeast"/>
        </w:trPr>
        <w:tc>
          <w:tcPr>
            <w:tcW w:w="126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63"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租赁费用</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与租赁公司签订电车租赁合同，根据合同金额支付四两电车的租赁费用</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9.2万元/年</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电车租赁合同</w:t>
            </w:r>
          </w:p>
        </w:tc>
      </w:tr>
      <w:tr>
        <w:tblPrEx>
          <w:tblCellMar>
            <w:top w:w="15" w:type="dxa"/>
            <w:left w:w="15" w:type="dxa"/>
            <w:bottom w:w="15" w:type="dxa"/>
            <w:right w:w="15" w:type="dxa"/>
          </w:tblCellMar>
        </w:tblPrEx>
        <w:trPr>
          <w:wAfter w:w="0" w:type="auto"/>
          <w:trHeight w:val="283" w:hRule="atLeast"/>
        </w:trPr>
        <w:tc>
          <w:tcPr>
            <w:tcW w:w="1267"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163"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社会效益指标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进一步提高局机关应急管理执法检查等工作开展。</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便于帮扶企业及时消除安全隐患，强化企业安全管理工作，促进企业落实好主体责任，有效遏制生产安全事故发生，保障辖区安全稳定。</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有效遏制生产安全事故发生，保障辖区安全稳定</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wAfter w:w="0" w:type="auto"/>
          <w:trHeight w:val="283" w:hRule="atLeast"/>
        </w:trPr>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23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安全监管人员对辖区监察效率满意程度</w:t>
            </w:r>
          </w:p>
        </w:tc>
        <w:tc>
          <w:tcPr>
            <w:tcW w:w="562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能够高效及时的完成安全生产监管人员对我区企业进行日常督导检查</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及时高效完成工作</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bl>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3.</w:t>
      </w:r>
      <w:r>
        <w:rPr>
          <w:rFonts w:hint="eastAsia" w:ascii="宋体" w:hAnsi="宋体" w:eastAsia="宋体" w:cs="宋体"/>
          <w:b/>
          <w:bCs/>
          <w:sz w:val="18"/>
          <w:szCs w:val="18"/>
        </w:rPr>
        <w:t>安全生产目标管理考核项目绩效目标表</w:t>
      </w:r>
    </w:p>
    <w:tbl>
      <w:tblPr>
        <w:tblStyle w:val="4"/>
        <w:tblW w:w="0" w:type="auto"/>
        <w:tblInd w:w="0" w:type="dxa"/>
        <w:tblLayout w:type="fixed"/>
        <w:tblCellMar>
          <w:top w:w="15" w:type="dxa"/>
          <w:left w:w="15" w:type="dxa"/>
          <w:bottom w:w="15" w:type="dxa"/>
          <w:right w:w="15" w:type="dxa"/>
        </w:tblCellMar>
      </w:tblPr>
      <w:tblGrid>
        <w:gridCol w:w="2080"/>
        <w:gridCol w:w="1125"/>
        <w:gridCol w:w="1066"/>
        <w:gridCol w:w="1315"/>
        <w:gridCol w:w="1186"/>
        <w:gridCol w:w="1889"/>
        <w:gridCol w:w="1144"/>
        <w:gridCol w:w="4650"/>
      </w:tblGrid>
      <w:tr>
        <w:tblPrEx>
          <w:tblCellMar>
            <w:top w:w="15" w:type="dxa"/>
            <w:left w:w="15" w:type="dxa"/>
            <w:bottom w:w="15" w:type="dxa"/>
            <w:right w:w="15" w:type="dxa"/>
          </w:tblCellMar>
        </w:tblPrEx>
        <w:trPr>
          <w:wAfter w:w="0" w:type="auto"/>
          <w:trHeight w:val="283" w:hRule="atLeast"/>
        </w:trPr>
        <w:tc>
          <w:tcPr>
            <w:tcW w:w="2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886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安全生产目标管理考核</w:t>
            </w:r>
          </w:p>
        </w:tc>
      </w:tr>
      <w:tr>
        <w:tblPrEx>
          <w:tblCellMar>
            <w:top w:w="15" w:type="dxa"/>
            <w:left w:w="15" w:type="dxa"/>
            <w:bottom w:w="15" w:type="dxa"/>
            <w:right w:w="15" w:type="dxa"/>
          </w:tblCellMar>
        </w:tblPrEx>
        <w:trPr>
          <w:wAfter w:w="0" w:type="auto"/>
          <w:trHeight w:val="283" w:hRule="atLeast"/>
        </w:trPr>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10万元</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10万元</w:t>
            </w:r>
          </w:p>
        </w:tc>
        <w:tc>
          <w:tcPr>
            <w:tcW w:w="18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57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wAfter w:w="0" w:type="auto"/>
          <w:trHeight w:val="283" w:hRule="atLeast"/>
        </w:trPr>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375"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年度安全生产目标考核优秀单位以及个人应该获得相应奖励</w:t>
            </w:r>
          </w:p>
        </w:tc>
      </w:tr>
      <w:tr>
        <w:tblPrEx>
          <w:tblCellMar>
            <w:top w:w="15" w:type="dxa"/>
            <w:left w:w="15" w:type="dxa"/>
            <w:bottom w:w="15" w:type="dxa"/>
            <w:right w:w="15" w:type="dxa"/>
          </w:tblCellMar>
        </w:tblPrEx>
        <w:trPr>
          <w:wAfter w:w="0" w:type="auto"/>
          <w:trHeight w:val="283" w:hRule="atLeast"/>
        </w:trPr>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57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wAfter w:w="0" w:type="auto"/>
          <w:trHeight w:val="283" w:hRule="atLeast"/>
        </w:trPr>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19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100</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30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579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r>
      <w:tr>
        <w:tblPrEx>
          <w:tblCellMar>
            <w:top w:w="15" w:type="dxa"/>
            <w:left w:w="15" w:type="dxa"/>
            <w:bottom w:w="15" w:type="dxa"/>
            <w:right w:w="15" w:type="dxa"/>
          </w:tblCellMar>
        </w:tblPrEx>
        <w:trPr>
          <w:wAfter w:w="0" w:type="auto"/>
          <w:trHeight w:val="283" w:hRule="atLeast"/>
        </w:trPr>
        <w:tc>
          <w:tcPr>
            <w:tcW w:w="2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1250"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奖励年度安全生产目标考核优秀单位以及个人</w:t>
            </w:r>
          </w:p>
        </w:tc>
      </w:tr>
      <w:tr>
        <w:tblPrEx>
          <w:tblCellMar>
            <w:top w:w="15" w:type="dxa"/>
            <w:left w:w="15" w:type="dxa"/>
            <w:bottom w:w="15" w:type="dxa"/>
            <w:right w:w="15" w:type="dxa"/>
          </w:tblCellMar>
        </w:tblPrEx>
        <w:trPr>
          <w:wAfter w:w="0" w:type="auto"/>
          <w:trHeight w:val="312" w:hRule="atLeast"/>
        </w:trPr>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一级指标</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10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43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1144"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4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wAfter w:w="0" w:type="auto"/>
          <w:trHeight w:val="312" w:hRule="atLeast"/>
        </w:trPr>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43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4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46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wAfter w:w="0" w:type="auto"/>
          <w:trHeight w:val="283" w:hRule="atLeast"/>
        </w:trPr>
        <w:tc>
          <w:tcPr>
            <w:tcW w:w="208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产出</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指标 </w:t>
            </w:r>
          </w:p>
        </w:tc>
        <w:tc>
          <w:tcPr>
            <w:tcW w:w="112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优秀单位数量</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根据目标管理考核结果，优秀单位的数量</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个</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wAfter w:w="0" w:type="auto"/>
          <w:trHeight w:val="283" w:hRule="atLeast"/>
        </w:trPr>
        <w:tc>
          <w:tcPr>
            <w:tcW w:w="208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先进单位数量</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根据目标管理考核结果，先进单位的数量</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5个</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wAfter w:w="0" w:type="auto"/>
          <w:trHeight w:val="283" w:hRule="atLeast"/>
        </w:trPr>
        <w:tc>
          <w:tcPr>
            <w:tcW w:w="208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强化安全生产管理工作</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对安委会有关成员单位和辖区重点监管企业目标任务完成情况进行考核，表彰先进，批评落后。促进企业进一步落实主体责任，强化安全生产管理工作。</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强化安全生产管理工作</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日常工作开展情况</w:t>
            </w:r>
          </w:p>
        </w:tc>
      </w:tr>
      <w:tr>
        <w:tblPrEx>
          <w:tblCellMar>
            <w:top w:w="15" w:type="dxa"/>
            <w:left w:w="15" w:type="dxa"/>
            <w:bottom w:w="15" w:type="dxa"/>
            <w:right w:w="15" w:type="dxa"/>
          </w:tblCellMar>
        </w:tblPrEx>
        <w:trPr>
          <w:wAfter w:w="0" w:type="auto"/>
          <w:trHeight w:val="283" w:hRule="atLeast"/>
        </w:trPr>
        <w:tc>
          <w:tcPr>
            <w:tcW w:w="208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及时发放奖金</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根据召开目标管理考核大会的时间，一个月内发放所有奖金及奖励</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按时完成</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wAfter w:w="0" w:type="auto"/>
          <w:trHeight w:val="283" w:hRule="atLeast"/>
        </w:trPr>
        <w:tc>
          <w:tcPr>
            <w:tcW w:w="208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12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成本指标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企业奖励金</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根据目标考核结果，奖励给每个受奖企业的奖金数量</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3000元</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wAfter w:w="0" w:type="auto"/>
          <w:trHeight w:val="283" w:hRule="atLeast"/>
        </w:trPr>
        <w:tc>
          <w:tcPr>
            <w:tcW w:w="2080"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可持续性影响</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减少事故发生</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被考核</w:t>
            </w:r>
            <w:r>
              <w:rPr>
                <w:rFonts w:hint="eastAsia" w:ascii="宋体" w:hAnsi="宋体" w:eastAsia="宋体" w:cs="宋体"/>
                <w:color w:val="000000"/>
                <w:sz w:val="18"/>
                <w:szCs w:val="18"/>
              </w:rPr>
              <w:t>单位</w:t>
            </w:r>
            <w:r>
              <w:rPr>
                <w:rFonts w:hint="eastAsia" w:ascii="宋体" w:hAnsi="宋体" w:eastAsia="宋体" w:cs="宋体"/>
                <w:color w:val="000000"/>
                <w:sz w:val="18"/>
                <w:szCs w:val="18"/>
                <w:lang w:eastAsia="zh-CN"/>
              </w:rPr>
              <w:t>通过接受奖励，提高单位安全生产主体意识，减少企业发生安全生产事故。</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减少事故发生</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r>
        <w:tblPrEx>
          <w:tblCellMar>
            <w:top w:w="15" w:type="dxa"/>
            <w:left w:w="15" w:type="dxa"/>
            <w:bottom w:w="15" w:type="dxa"/>
            <w:right w:w="15" w:type="dxa"/>
          </w:tblCellMar>
        </w:tblPrEx>
        <w:trPr>
          <w:wAfter w:w="0" w:type="auto"/>
          <w:trHeight w:val="283" w:hRule="atLeast"/>
        </w:trPr>
        <w:tc>
          <w:tcPr>
            <w:tcW w:w="2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被考核单位满意度</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被考核单位对全年考核结果的满意率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90%</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目标管理考核结果</w:t>
            </w:r>
          </w:p>
        </w:tc>
      </w:tr>
    </w:tbl>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4、</w:t>
      </w:r>
      <w:r>
        <w:rPr>
          <w:rFonts w:hint="eastAsia" w:ascii="宋体" w:hAnsi="宋体" w:eastAsia="宋体" w:cs="宋体"/>
          <w:b/>
          <w:bCs/>
          <w:sz w:val="18"/>
          <w:szCs w:val="18"/>
        </w:rPr>
        <w:t>应急防灾减灾救灾防汛抗旱经费项目绩效目标表</w:t>
      </w:r>
    </w:p>
    <w:tbl>
      <w:tblPr>
        <w:tblStyle w:val="4"/>
        <w:tblW w:w="0" w:type="auto"/>
        <w:tblInd w:w="0" w:type="dxa"/>
        <w:tblLayout w:type="fixed"/>
        <w:tblCellMar>
          <w:top w:w="15" w:type="dxa"/>
          <w:left w:w="15" w:type="dxa"/>
          <w:bottom w:w="15" w:type="dxa"/>
          <w:right w:w="15" w:type="dxa"/>
        </w:tblCellMar>
      </w:tblPr>
      <w:tblGrid>
        <w:gridCol w:w="1499"/>
        <w:gridCol w:w="1537"/>
        <w:gridCol w:w="1557"/>
        <w:gridCol w:w="1312"/>
        <w:gridCol w:w="1538"/>
        <w:gridCol w:w="1200"/>
        <w:gridCol w:w="1181"/>
        <w:gridCol w:w="4594"/>
      </w:tblGrid>
      <w:tr>
        <w:tblPrEx>
          <w:tblCellMar>
            <w:top w:w="15" w:type="dxa"/>
            <w:left w:w="15" w:type="dxa"/>
            <w:bottom w:w="15" w:type="dxa"/>
            <w:right w:w="15" w:type="dxa"/>
          </w:tblCellMar>
        </w:tblPrEx>
        <w:trPr>
          <w:trHeight w:val="447"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项目编码</w:t>
            </w:r>
          </w:p>
        </w:tc>
        <w:tc>
          <w:tcPr>
            <w:tcW w:w="309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项目名称</w:t>
            </w:r>
          </w:p>
        </w:tc>
        <w:tc>
          <w:tcPr>
            <w:tcW w:w="851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应急防灾减灾救灾防汛抗旱经费</w:t>
            </w:r>
          </w:p>
        </w:tc>
      </w:tr>
      <w:tr>
        <w:tblPrEx>
          <w:tblCellMar>
            <w:top w:w="15" w:type="dxa"/>
            <w:left w:w="15" w:type="dxa"/>
            <w:bottom w:w="15" w:type="dxa"/>
            <w:right w:w="15" w:type="dxa"/>
          </w:tblCellMar>
        </w:tblPrEx>
        <w:trPr>
          <w:trHeight w:val="294"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预算规模及资金用途</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 xml:space="preserve">预算数 </w:t>
            </w:r>
            <w:r>
              <w:rPr>
                <w:rFonts w:hint="eastAsia" w:ascii="宋体" w:hAnsi="宋体" w:eastAsia="宋体" w:cs="宋体"/>
                <w:b w:val="0"/>
                <w:bCs/>
                <w:color w:val="000000"/>
                <w:kern w:val="0"/>
                <w:sz w:val="18"/>
                <w:szCs w:val="18"/>
                <w:lang w:bidi="ar"/>
              </w:rPr>
              <w:t xml:space="preserve">   </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25</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lang w:bidi="ar"/>
              </w:rPr>
              <w:t>其中：财政资金</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25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lang w:bidi="ar"/>
              </w:rPr>
              <w:t>其他资金</w:t>
            </w:r>
          </w:p>
        </w:tc>
        <w:tc>
          <w:tcPr>
            <w:tcW w:w="57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lang w:bidi="ar"/>
              </w:rPr>
              <w:t xml:space="preserve">  </w:t>
            </w:r>
          </w:p>
        </w:tc>
      </w:tr>
      <w:tr>
        <w:tblPrEx>
          <w:tblCellMar>
            <w:top w:w="15" w:type="dxa"/>
            <w:left w:w="15" w:type="dxa"/>
            <w:bottom w:w="15" w:type="dxa"/>
            <w:right w:w="15" w:type="dxa"/>
          </w:tblCellMar>
        </w:tblPrEx>
        <w:trPr>
          <w:trHeight w:val="189"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291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统筹用于应急管理、防灾减灾、防汛抗旱工作。</w:t>
            </w:r>
          </w:p>
        </w:tc>
      </w:tr>
      <w:tr>
        <w:tblPrEx>
          <w:tblCellMar>
            <w:top w:w="15" w:type="dxa"/>
            <w:left w:w="15" w:type="dxa"/>
            <w:bottom w:w="15" w:type="dxa"/>
            <w:right w:w="15" w:type="dxa"/>
          </w:tblCellMar>
        </w:tblPrEx>
        <w:trPr>
          <w:trHeight w:val="410"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资金支出计划（%）</w:t>
            </w:r>
          </w:p>
        </w:tc>
        <w:tc>
          <w:tcPr>
            <w:tcW w:w="30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3月底</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6月底</w:t>
            </w:r>
          </w:p>
        </w:tc>
        <w:tc>
          <w:tcPr>
            <w:tcW w:w="273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10月底</w:t>
            </w:r>
          </w:p>
        </w:tc>
        <w:tc>
          <w:tcPr>
            <w:tcW w:w="577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12月底</w:t>
            </w:r>
          </w:p>
        </w:tc>
      </w:tr>
      <w:tr>
        <w:tblPrEx>
          <w:tblCellMar>
            <w:top w:w="15" w:type="dxa"/>
            <w:left w:w="15" w:type="dxa"/>
            <w:bottom w:w="15" w:type="dxa"/>
            <w:right w:w="15" w:type="dxa"/>
          </w:tblCellMar>
        </w:tblPrEx>
        <w:trPr>
          <w:trHeight w:val="379"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309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25</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50</w:t>
            </w:r>
          </w:p>
        </w:tc>
        <w:tc>
          <w:tcPr>
            <w:tcW w:w="273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75</w:t>
            </w:r>
          </w:p>
        </w:tc>
        <w:tc>
          <w:tcPr>
            <w:tcW w:w="577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100</w:t>
            </w:r>
          </w:p>
        </w:tc>
      </w:tr>
      <w:tr>
        <w:tblPrEx>
          <w:tblCellMar>
            <w:top w:w="15" w:type="dxa"/>
            <w:left w:w="15" w:type="dxa"/>
            <w:bottom w:w="15" w:type="dxa"/>
            <w:right w:w="15" w:type="dxa"/>
          </w:tblCellMar>
        </w:tblPrEx>
        <w:trPr>
          <w:trHeight w:val="525"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绩效目标</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目标1</w:t>
            </w:r>
          </w:p>
        </w:tc>
        <w:tc>
          <w:tcPr>
            <w:tcW w:w="11382"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18"/>
                <w:szCs w:val="18"/>
              </w:rPr>
            </w:pPr>
            <w:r>
              <w:rPr>
                <w:rFonts w:hint="eastAsia" w:ascii="宋体" w:hAnsi="宋体" w:eastAsia="宋体" w:cs="宋体"/>
                <w:b w:val="0"/>
                <w:bCs/>
                <w:color w:val="000000"/>
                <w:kern w:val="0"/>
                <w:sz w:val="18"/>
                <w:szCs w:val="18"/>
              </w:rPr>
              <w:t>目标</w:t>
            </w:r>
            <w:r>
              <w:rPr>
                <w:rFonts w:hint="eastAsia" w:ascii="宋体" w:hAnsi="宋体" w:eastAsia="宋体" w:cs="宋体"/>
                <w:b w:val="0"/>
                <w:bCs/>
                <w:i w:val="0"/>
                <w:color w:val="000000"/>
                <w:kern w:val="0"/>
                <w:sz w:val="18"/>
                <w:szCs w:val="18"/>
                <w:u w:val="none"/>
                <w:lang w:val="en-US" w:eastAsia="zh-CN" w:bidi="ar"/>
              </w:rPr>
              <w:t>：确保我区人员值班以及森林防火相关法律法规宣传贯彻落实到位；确保我区灾害发生时满足灾民衣食住医等需求；</w:t>
            </w:r>
            <w:r>
              <w:rPr>
                <w:rFonts w:hint="default" w:ascii="宋体" w:hAnsi="宋体" w:eastAsia="宋体" w:cs="宋体"/>
                <w:b w:val="0"/>
                <w:bCs/>
                <w:i w:val="0"/>
                <w:color w:val="000000"/>
                <w:kern w:val="0"/>
                <w:sz w:val="18"/>
                <w:szCs w:val="18"/>
                <w:u w:val="none"/>
                <w:lang w:eastAsia="zh-CN" w:bidi="ar"/>
              </w:rPr>
              <w:t>应急预案演练</w:t>
            </w:r>
            <w:r>
              <w:rPr>
                <w:rFonts w:hint="eastAsia" w:ascii="宋体" w:hAnsi="宋体" w:eastAsia="宋体" w:cs="宋体"/>
                <w:b w:val="0"/>
                <w:bCs/>
                <w:i w:val="0"/>
                <w:color w:val="000000"/>
                <w:kern w:val="0"/>
                <w:sz w:val="18"/>
                <w:szCs w:val="18"/>
                <w:u w:val="none"/>
                <w:lang w:val="en-US" w:eastAsia="zh-CN" w:bidi="ar"/>
              </w:rPr>
              <w:t>；充分做好全年度防汛工作，做到防汛物资充足配备、防汛工程顺利开展，确保防汛工作万无一失</w:t>
            </w:r>
          </w:p>
        </w:tc>
      </w:tr>
      <w:tr>
        <w:tblPrEx>
          <w:tblCellMar>
            <w:top w:w="15" w:type="dxa"/>
            <w:left w:w="15" w:type="dxa"/>
            <w:bottom w:w="15" w:type="dxa"/>
            <w:right w:w="15" w:type="dxa"/>
          </w:tblCellMar>
        </w:tblPrEx>
        <w:trPr>
          <w:trHeight w:val="450"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18"/>
                <w:szCs w:val="18"/>
                <w:lang w:bidi="ar"/>
              </w:rPr>
            </w:pPr>
            <w:r>
              <w:rPr>
                <w:rFonts w:hint="eastAsia" w:ascii="宋体" w:hAnsi="宋体" w:eastAsia="宋体" w:cs="宋体"/>
                <w:b/>
                <w:bCs w:val="0"/>
                <w:color w:val="000000"/>
                <w:kern w:val="0"/>
                <w:sz w:val="18"/>
                <w:szCs w:val="18"/>
                <w:lang w:bidi="ar"/>
              </w:rPr>
              <w:t>一级</w:t>
            </w:r>
          </w:p>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指标</w:t>
            </w:r>
          </w:p>
        </w:tc>
        <w:tc>
          <w:tcPr>
            <w:tcW w:w="15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bCs w:val="0"/>
                <w:color w:val="000000"/>
                <w:kern w:val="0"/>
                <w:sz w:val="18"/>
                <w:szCs w:val="18"/>
                <w:lang w:bidi="ar"/>
              </w:rPr>
              <w:t>二级指标</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三级指标</w:t>
            </w:r>
          </w:p>
        </w:tc>
        <w:tc>
          <w:tcPr>
            <w:tcW w:w="405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绩效指标描述</w:t>
            </w:r>
          </w:p>
        </w:tc>
        <w:tc>
          <w:tcPr>
            <w:tcW w:w="1181"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指标值</w:t>
            </w:r>
          </w:p>
        </w:tc>
        <w:tc>
          <w:tcPr>
            <w:tcW w:w="45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指标值确定依据</w:t>
            </w:r>
          </w:p>
        </w:tc>
      </w:tr>
      <w:tr>
        <w:tblPrEx>
          <w:tblCellMar>
            <w:top w:w="15" w:type="dxa"/>
            <w:left w:w="15" w:type="dxa"/>
            <w:bottom w:w="15" w:type="dxa"/>
            <w:right w:w="15" w:type="dxa"/>
          </w:tblCellMar>
        </w:tblPrEx>
        <w:trPr>
          <w:trHeight w:val="312"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5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405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1181"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val="0"/>
                <w:bCs/>
                <w:color w:val="000000"/>
                <w:sz w:val="18"/>
                <w:szCs w:val="18"/>
              </w:rPr>
            </w:pPr>
          </w:p>
        </w:tc>
        <w:tc>
          <w:tcPr>
            <w:tcW w:w="4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539" w:hRule="atLeast"/>
        </w:trPr>
        <w:tc>
          <w:tcPr>
            <w:tcW w:w="149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18"/>
                <w:szCs w:val="18"/>
                <w:lang w:bidi="ar"/>
              </w:rPr>
            </w:pPr>
            <w:r>
              <w:rPr>
                <w:rFonts w:hint="eastAsia" w:ascii="宋体" w:hAnsi="宋体" w:eastAsia="宋体" w:cs="宋体"/>
                <w:b/>
                <w:bCs w:val="0"/>
                <w:color w:val="000000"/>
                <w:kern w:val="0"/>
                <w:sz w:val="18"/>
                <w:szCs w:val="18"/>
                <w:lang w:bidi="ar"/>
              </w:rPr>
              <w:t>产出</w:t>
            </w:r>
          </w:p>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 xml:space="preserve">指标 </w:t>
            </w:r>
          </w:p>
        </w:tc>
        <w:tc>
          <w:tcPr>
            <w:tcW w:w="153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数量指标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防汛物资配备是否齐全</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防汛物资储备是否齐全，各职能部门物资配备是否齐全</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color w:val="000000"/>
                <w:sz w:val="18"/>
                <w:szCs w:val="18"/>
              </w:rPr>
            </w:pPr>
            <w:r>
              <w:rPr>
                <w:rFonts w:hint="eastAsia" w:ascii="宋体" w:hAnsi="宋体" w:eastAsia="宋体" w:cs="宋体"/>
                <w:b w:val="0"/>
                <w:bCs/>
                <w:sz w:val="18"/>
                <w:szCs w:val="18"/>
              </w:rPr>
              <w:t>是</w:t>
            </w:r>
          </w:p>
        </w:tc>
        <w:tc>
          <w:tcPr>
            <w:tcW w:w="4594" w:type="dxa"/>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r>
              <w:rPr>
                <w:rFonts w:hint="eastAsia" w:ascii="宋体" w:hAnsi="宋体" w:eastAsia="宋体" w:cs="宋体"/>
                <w:b w:val="0"/>
                <w:bCs/>
                <w:sz w:val="18"/>
                <w:szCs w:val="18"/>
                <w:lang w:val="en-US" w:eastAsia="zh-CN"/>
              </w:rPr>
              <w:t>《河北省省级重大自然灾害救灾资金管理办法》</w:t>
            </w:r>
          </w:p>
        </w:tc>
      </w:tr>
      <w:tr>
        <w:tblPrEx>
          <w:tblCellMar>
            <w:top w:w="15" w:type="dxa"/>
            <w:left w:w="15" w:type="dxa"/>
            <w:bottom w:w="15" w:type="dxa"/>
            <w:right w:w="15" w:type="dxa"/>
          </w:tblCellMar>
        </w:tblPrEx>
        <w:trPr>
          <w:trHeight w:val="391" w:hRule="atLeast"/>
        </w:trPr>
        <w:tc>
          <w:tcPr>
            <w:tcW w:w="149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应急预案演练次数</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2021年完成应急预案演练次数不少于1次</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1次</w:t>
            </w:r>
          </w:p>
        </w:tc>
        <w:tc>
          <w:tcPr>
            <w:tcW w:w="4594" w:type="dxa"/>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383" w:hRule="atLeast"/>
        </w:trPr>
        <w:tc>
          <w:tcPr>
            <w:tcW w:w="149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质量指标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专项资金使用率</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资金用于防灾减灾救灾工作的百分比</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≥100%</w:t>
            </w:r>
          </w:p>
        </w:tc>
        <w:tc>
          <w:tcPr>
            <w:tcW w:w="4594" w:type="dxa"/>
            <w:vMerge w:val="continue"/>
            <w:tcBorders>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465" w:hRule="atLeast"/>
        </w:trPr>
        <w:tc>
          <w:tcPr>
            <w:tcW w:w="1499"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时效指标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应急预案演练</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截至2021年12月底前完成应急预案演练</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lang w:eastAsia="zh-CN"/>
              </w:rPr>
              <w:t>按时完成</w:t>
            </w:r>
          </w:p>
        </w:tc>
        <w:tc>
          <w:tcPr>
            <w:tcW w:w="4594"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p>
        </w:tc>
      </w:tr>
      <w:tr>
        <w:tblPrEx>
          <w:tblCellMar>
            <w:top w:w="15" w:type="dxa"/>
            <w:left w:w="15" w:type="dxa"/>
            <w:bottom w:w="15" w:type="dxa"/>
            <w:right w:w="15" w:type="dxa"/>
          </w:tblCellMar>
        </w:tblPrEx>
        <w:trPr>
          <w:trHeight w:val="452" w:hRule="atLeast"/>
        </w:trPr>
        <w:tc>
          <w:tcPr>
            <w:tcW w:w="149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val="0"/>
                <w:color w:val="000000"/>
                <w:sz w:val="18"/>
                <w:szCs w:val="18"/>
              </w:rPr>
            </w:pPr>
          </w:p>
        </w:tc>
        <w:tc>
          <w:tcPr>
            <w:tcW w:w="153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成本指标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lang w:eastAsia="zh-CN"/>
              </w:rPr>
              <w:t>地震监测人员工资</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lang w:eastAsia="zh-CN"/>
              </w:rPr>
              <w:t>每年按照合同支付给地震监测人员工资</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lang w:val="en-US" w:eastAsia="zh-CN"/>
              </w:rPr>
              <w:t>5880元/年/人</w:t>
            </w:r>
          </w:p>
        </w:tc>
        <w:tc>
          <w:tcPr>
            <w:tcW w:w="459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color w:val="000000"/>
                <w:sz w:val="18"/>
                <w:szCs w:val="18"/>
                <w:lang w:eastAsia="zh-CN"/>
              </w:rPr>
            </w:pPr>
            <w:r>
              <w:rPr>
                <w:rFonts w:hint="eastAsia" w:ascii="宋体" w:hAnsi="宋体" w:eastAsia="宋体" w:cs="宋体"/>
                <w:b w:val="0"/>
                <w:bCs/>
                <w:color w:val="000000"/>
                <w:sz w:val="18"/>
                <w:szCs w:val="18"/>
                <w:lang w:eastAsia="zh-CN"/>
              </w:rPr>
              <w:t>合同及以往年度工资标准</w:t>
            </w:r>
          </w:p>
        </w:tc>
      </w:tr>
      <w:tr>
        <w:tblPrEx>
          <w:tblCellMar>
            <w:top w:w="15" w:type="dxa"/>
            <w:left w:w="15" w:type="dxa"/>
            <w:bottom w:w="15" w:type="dxa"/>
            <w:right w:w="15" w:type="dxa"/>
          </w:tblCellMar>
        </w:tblPrEx>
        <w:trPr>
          <w:trHeight w:val="510" w:hRule="atLeast"/>
        </w:trPr>
        <w:tc>
          <w:tcPr>
            <w:tcW w:w="1499"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kern w:val="0"/>
                <w:sz w:val="18"/>
                <w:szCs w:val="18"/>
                <w:lang w:bidi="ar"/>
              </w:rPr>
            </w:pPr>
            <w:r>
              <w:rPr>
                <w:rFonts w:hint="eastAsia" w:ascii="宋体" w:hAnsi="宋体" w:eastAsia="宋体" w:cs="宋体"/>
                <w:b/>
                <w:bCs w:val="0"/>
                <w:color w:val="000000"/>
                <w:kern w:val="0"/>
                <w:sz w:val="18"/>
                <w:szCs w:val="18"/>
                <w:lang w:bidi="ar"/>
              </w:rPr>
              <w:t>效果</w:t>
            </w:r>
          </w:p>
          <w:p>
            <w:pPr>
              <w:jc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指标</w:t>
            </w:r>
          </w:p>
        </w:tc>
        <w:tc>
          <w:tcPr>
            <w:tcW w:w="1537"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社会效益指标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地震监测设备是否正常运转</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杨信庄地震监测设备正常运行，监测信息及时准时上报</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是</w:t>
            </w:r>
          </w:p>
        </w:tc>
        <w:tc>
          <w:tcPr>
            <w:tcW w:w="4594" w:type="dxa"/>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b w:val="0"/>
                <w:bCs/>
                <w:color w:val="000000"/>
                <w:sz w:val="18"/>
                <w:szCs w:val="18"/>
              </w:rPr>
            </w:pPr>
            <w:r>
              <w:rPr>
                <w:rFonts w:hint="eastAsia" w:ascii="宋体" w:hAnsi="宋体" w:eastAsia="宋体" w:cs="宋体"/>
                <w:b w:val="0"/>
                <w:bCs/>
                <w:sz w:val="18"/>
                <w:szCs w:val="18"/>
                <w:lang w:val="en-US" w:eastAsia="zh-CN"/>
              </w:rPr>
              <w:t>《河北省省级重大自然灾害救灾资金管理办法》</w:t>
            </w:r>
          </w:p>
        </w:tc>
      </w:tr>
      <w:tr>
        <w:tblPrEx>
          <w:tblCellMar>
            <w:top w:w="15" w:type="dxa"/>
            <w:left w:w="15" w:type="dxa"/>
            <w:bottom w:w="15" w:type="dxa"/>
            <w:right w:w="15" w:type="dxa"/>
          </w:tblCellMar>
        </w:tblPrEx>
        <w:trPr>
          <w:trHeight w:val="720"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满意度指标</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lang w:bidi="ar"/>
              </w:rPr>
              <w:t>服务对象满意度指标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各部门满意度</w:t>
            </w:r>
          </w:p>
        </w:tc>
        <w:tc>
          <w:tcPr>
            <w:tcW w:w="40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各部门对应急预案指导意见的满意度</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sz w:val="18"/>
                <w:szCs w:val="18"/>
              </w:rPr>
              <w:t>≥90%</w:t>
            </w:r>
          </w:p>
        </w:tc>
        <w:tc>
          <w:tcPr>
            <w:tcW w:w="4594" w:type="dxa"/>
            <w:vMerge w:val="continue"/>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b w:val="0"/>
                <w:bCs/>
                <w:color w:val="000000"/>
                <w:kern w:val="2"/>
                <w:sz w:val="18"/>
                <w:szCs w:val="18"/>
                <w:lang w:val="en-US" w:eastAsia="zh-CN" w:bidi="ar-SA"/>
              </w:rPr>
            </w:pPr>
          </w:p>
        </w:tc>
      </w:tr>
    </w:tbl>
    <w:p>
      <w:pPr>
        <w:spacing w:line="580" w:lineRule="exact"/>
        <w:rPr>
          <w:rFonts w:hint="eastAsia" w:ascii="宋体" w:hAnsi="宋体" w:eastAsia="宋体" w:cs="宋体"/>
          <w:sz w:val="18"/>
          <w:szCs w:val="18"/>
          <w:lang w:val="en-US" w:eastAsia="zh-CN"/>
        </w:rPr>
      </w:pPr>
    </w:p>
    <w:p>
      <w:pPr>
        <w:spacing w:line="580" w:lineRule="exact"/>
        <w:rPr>
          <w:rFonts w:hint="eastAsia" w:ascii="宋体" w:hAnsi="宋体" w:eastAsia="宋体" w:cs="宋体"/>
          <w:b/>
          <w:bCs/>
          <w:sz w:val="18"/>
          <w:szCs w:val="18"/>
        </w:rPr>
      </w:pPr>
      <w:r>
        <w:rPr>
          <w:rFonts w:hint="eastAsia" w:ascii="宋体" w:hAnsi="宋体" w:eastAsia="宋体" w:cs="宋体"/>
          <w:b/>
          <w:bCs/>
          <w:sz w:val="18"/>
          <w:szCs w:val="18"/>
          <w:lang w:val="en-US" w:eastAsia="zh-CN"/>
        </w:rPr>
        <w:t>5、</w:t>
      </w:r>
      <w:r>
        <w:rPr>
          <w:rFonts w:hint="eastAsia" w:ascii="宋体" w:hAnsi="宋体" w:eastAsia="宋体" w:cs="宋体"/>
          <w:b/>
          <w:bCs/>
          <w:sz w:val="18"/>
          <w:szCs w:val="18"/>
        </w:rPr>
        <w:t>自然灾害风险普查项目绩效目标表</w:t>
      </w:r>
    </w:p>
    <w:tbl>
      <w:tblPr>
        <w:tblStyle w:val="4"/>
        <w:tblW w:w="0" w:type="auto"/>
        <w:tblInd w:w="0" w:type="dxa"/>
        <w:tblLayout w:type="fixed"/>
        <w:tblCellMar>
          <w:top w:w="15" w:type="dxa"/>
          <w:left w:w="15" w:type="dxa"/>
          <w:bottom w:w="15" w:type="dxa"/>
          <w:right w:w="15" w:type="dxa"/>
        </w:tblCellMar>
      </w:tblPr>
      <w:tblGrid>
        <w:gridCol w:w="1499"/>
        <w:gridCol w:w="1330"/>
        <w:gridCol w:w="1442"/>
        <w:gridCol w:w="1597"/>
        <w:gridCol w:w="904"/>
        <w:gridCol w:w="2358"/>
        <w:gridCol w:w="1350"/>
        <w:gridCol w:w="3956"/>
      </w:tblGrid>
      <w:tr>
        <w:tblPrEx>
          <w:tblCellMar>
            <w:top w:w="15" w:type="dxa"/>
            <w:left w:w="15" w:type="dxa"/>
            <w:bottom w:w="15" w:type="dxa"/>
            <w:right w:w="15" w:type="dxa"/>
          </w:tblCellMar>
        </w:tblPrEx>
        <w:trPr>
          <w:wAfter w:w="0" w:type="auto"/>
          <w:trHeight w:val="283"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项目编码</w:t>
            </w:r>
          </w:p>
        </w:tc>
        <w:tc>
          <w:tcPr>
            <w:tcW w:w="277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项目名称</w:t>
            </w:r>
          </w:p>
        </w:tc>
        <w:tc>
          <w:tcPr>
            <w:tcW w:w="856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自然灾害风险普查</w:t>
            </w:r>
          </w:p>
        </w:tc>
      </w:tr>
      <w:tr>
        <w:tblPrEx>
          <w:tblCellMar>
            <w:top w:w="15" w:type="dxa"/>
            <w:left w:w="15" w:type="dxa"/>
            <w:bottom w:w="15" w:type="dxa"/>
            <w:right w:w="15" w:type="dxa"/>
          </w:tblCellMar>
        </w:tblPrEx>
        <w:trPr>
          <w:wAfter w:w="0" w:type="auto"/>
          <w:trHeight w:val="283"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预算规模及资金用途</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预算数    </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30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其中：财政资金</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30</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其他资金</w:t>
            </w:r>
          </w:p>
        </w:tc>
        <w:tc>
          <w:tcPr>
            <w:tcW w:w="53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w:t>
            </w:r>
          </w:p>
        </w:tc>
      </w:tr>
      <w:tr>
        <w:tblPrEx>
          <w:tblCellMar>
            <w:top w:w="15" w:type="dxa"/>
            <w:left w:w="15" w:type="dxa"/>
            <w:bottom w:w="15" w:type="dxa"/>
            <w:right w:w="15" w:type="dxa"/>
          </w:tblCellMar>
        </w:tblPrEx>
        <w:trPr>
          <w:wAfter w:w="0" w:type="auto"/>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2937"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rPr>
              <w:t>主要用于全国第一次自然灾害风险普查工作</w:t>
            </w:r>
          </w:p>
        </w:tc>
      </w:tr>
      <w:tr>
        <w:tblPrEx>
          <w:tblCellMar>
            <w:top w:w="15" w:type="dxa"/>
            <w:left w:w="15" w:type="dxa"/>
            <w:bottom w:w="15" w:type="dxa"/>
            <w:right w:w="15" w:type="dxa"/>
          </w:tblCellMar>
        </w:tblPrEx>
        <w:trPr>
          <w:wAfter w:w="0" w:type="auto"/>
          <w:trHeight w:val="283"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资金支出计划（%）</w:t>
            </w:r>
          </w:p>
        </w:tc>
        <w:tc>
          <w:tcPr>
            <w:tcW w:w="277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3月底</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6月底</w:t>
            </w:r>
          </w:p>
        </w:tc>
        <w:tc>
          <w:tcPr>
            <w:tcW w:w="32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10月底</w:t>
            </w:r>
          </w:p>
        </w:tc>
        <w:tc>
          <w:tcPr>
            <w:tcW w:w="530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12月底</w:t>
            </w:r>
          </w:p>
        </w:tc>
      </w:tr>
      <w:tr>
        <w:tblPrEx>
          <w:tblCellMar>
            <w:top w:w="15" w:type="dxa"/>
            <w:left w:w="15" w:type="dxa"/>
            <w:bottom w:w="15" w:type="dxa"/>
            <w:right w:w="15" w:type="dxa"/>
          </w:tblCellMar>
        </w:tblPrEx>
        <w:trPr>
          <w:wAfter w:w="0" w:type="auto"/>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277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25</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w:t>
            </w:r>
          </w:p>
        </w:tc>
        <w:tc>
          <w:tcPr>
            <w:tcW w:w="32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75</w:t>
            </w:r>
          </w:p>
        </w:tc>
        <w:tc>
          <w:tcPr>
            <w:tcW w:w="530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CellMar>
            <w:top w:w="15" w:type="dxa"/>
            <w:left w:w="15" w:type="dxa"/>
            <w:bottom w:w="15" w:type="dxa"/>
            <w:right w:w="15" w:type="dxa"/>
          </w:tblCellMar>
        </w:tblPrEx>
        <w:trPr>
          <w:wAfter w:w="0" w:type="auto"/>
          <w:trHeight w:val="283"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绩效目标</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目标1</w:t>
            </w:r>
          </w:p>
        </w:tc>
        <w:tc>
          <w:tcPr>
            <w:tcW w:w="11607"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开展</w:t>
            </w:r>
            <w:r>
              <w:rPr>
                <w:rFonts w:hint="eastAsia" w:ascii="宋体" w:hAnsi="宋体" w:eastAsia="宋体" w:cs="宋体"/>
                <w:color w:val="000000"/>
                <w:sz w:val="18"/>
                <w:szCs w:val="18"/>
              </w:rPr>
              <w:t>全国第一次自然灾害风险普查工作，</w:t>
            </w:r>
            <w:r>
              <w:rPr>
                <w:rFonts w:hint="eastAsia" w:ascii="宋体" w:hAnsi="宋体" w:eastAsia="宋体" w:cs="宋体"/>
                <w:color w:val="000000"/>
                <w:kern w:val="0"/>
                <w:sz w:val="18"/>
                <w:szCs w:val="18"/>
              </w:rPr>
              <w:t>完成灾害风险要素调查。</w:t>
            </w:r>
          </w:p>
        </w:tc>
      </w:tr>
      <w:tr>
        <w:tblPrEx>
          <w:tblCellMar>
            <w:top w:w="15" w:type="dxa"/>
            <w:left w:w="15" w:type="dxa"/>
            <w:bottom w:w="15" w:type="dxa"/>
            <w:right w:w="15" w:type="dxa"/>
          </w:tblCellMar>
        </w:tblPrEx>
        <w:trPr>
          <w:wAfter w:w="0" w:type="auto"/>
          <w:trHeight w:val="312"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一级</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二级指标</w:t>
            </w:r>
          </w:p>
        </w:tc>
        <w:tc>
          <w:tcPr>
            <w:tcW w:w="1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三级指标</w:t>
            </w:r>
          </w:p>
        </w:tc>
        <w:tc>
          <w:tcPr>
            <w:tcW w:w="48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绩效指标描述</w:t>
            </w:r>
          </w:p>
        </w:tc>
        <w:tc>
          <w:tcPr>
            <w:tcW w:w="1350"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w:t>
            </w:r>
          </w:p>
        </w:tc>
        <w:tc>
          <w:tcPr>
            <w:tcW w:w="39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指标值确定依据</w:t>
            </w:r>
          </w:p>
        </w:tc>
      </w:tr>
      <w:tr>
        <w:tblPrEx>
          <w:tblCellMar>
            <w:top w:w="15" w:type="dxa"/>
            <w:left w:w="15" w:type="dxa"/>
            <w:bottom w:w="15" w:type="dxa"/>
            <w:right w:w="15" w:type="dxa"/>
          </w:tblCellMar>
        </w:tblPrEx>
        <w:trPr>
          <w:wAfter w:w="0" w:type="auto"/>
          <w:trHeight w:val="312"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48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50"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color w:val="000000"/>
                <w:sz w:val="18"/>
                <w:szCs w:val="18"/>
              </w:rPr>
            </w:pPr>
          </w:p>
        </w:tc>
        <w:tc>
          <w:tcPr>
            <w:tcW w:w="39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r>
      <w:tr>
        <w:tblPrEx>
          <w:tblCellMar>
            <w:top w:w="15" w:type="dxa"/>
            <w:left w:w="15" w:type="dxa"/>
            <w:bottom w:w="15" w:type="dxa"/>
            <w:right w:w="15" w:type="dxa"/>
          </w:tblCellMar>
        </w:tblPrEx>
        <w:trPr>
          <w:wAfter w:w="0" w:type="auto"/>
          <w:trHeight w:val="283" w:hRule="atLeast"/>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产出</w:t>
            </w:r>
          </w:p>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指标 </w:t>
            </w:r>
          </w:p>
        </w:tc>
        <w:tc>
          <w:tcPr>
            <w:tcW w:w="1330"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宣传</w:t>
            </w:r>
            <w:r>
              <w:rPr>
                <w:rFonts w:hint="eastAsia" w:ascii="宋体" w:hAnsi="宋体" w:eastAsia="宋体" w:cs="宋体"/>
                <w:color w:val="000000"/>
                <w:sz w:val="18"/>
                <w:szCs w:val="18"/>
                <w:lang w:eastAsia="zh-CN"/>
              </w:rPr>
              <w:t>教育</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对广大社会群众开展</w:t>
            </w:r>
            <w:r>
              <w:rPr>
                <w:rFonts w:hint="eastAsia" w:ascii="宋体" w:hAnsi="宋体" w:eastAsia="宋体" w:cs="宋体"/>
                <w:color w:val="000000"/>
                <w:sz w:val="18"/>
                <w:szCs w:val="18"/>
              </w:rPr>
              <w:t>自然灾害风险普查工作</w:t>
            </w:r>
            <w:r>
              <w:rPr>
                <w:rFonts w:hint="eastAsia" w:ascii="宋体" w:hAnsi="宋体" w:eastAsia="宋体" w:cs="宋体"/>
                <w:color w:val="000000"/>
                <w:sz w:val="18"/>
                <w:szCs w:val="18"/>
                <w:lang w:eastAsia="zh-CN"/>
              </w:rPr>
              <w:t>的宣传普及次数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次</w:t>
            </w:r>
          </w:p>
        </w:tc>
        <w:tc>
          <w:tcPr>
            <w:tcW w:w="395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《河北省第一次全国自然灾害综合风险普查总体方案》冀灾险普办发【2020】2号</w:t>
            </w:r>
          </w:p>
        </w:tc>
      </w:tr>
      <w:tr>
        <w:tblPrEx>
          <w:tblCellMar>
            <w:top w:w="15" w:type="dxa"/>
            <w:left w:w="15" w:type="dxa"/>
            <w:bottom w:w="15" w:type="dxa"/>
            <w:right w:w="15" w:type="dxa"/>
          </w:tblCellMar>
        </w:tblPrEx>
        <w:trPr>
          <w:wAfter w:w="0" w:type="auto"/>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b/>
                <w:bCs/>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参加培训情况</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参加省、市组织的风险普查培训人次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≥7</w:t>
            </w:r>
            <w:r>
              <w:rPr>
                <w:rFonts w:hint="eastAsia" w:ascii="宋体" w:hAnsi="宋体" w:eastAsia="宋体" w:cs="宋体"/>
                <w:color w:val="000000"/>
                <w:sz w:val="18"/>
                <w:szCs w:val="18"/>
                <w:lang w:eastAsia="zh-CN"/>
              </w:rPr>
              <w:t>人</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wAfter w:w="0" w:type="auto"/>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质量指标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灾害风险要素调查完成</w:t>
            </w:r>
            <w:r>
              <w:rPr>
                <w:rFonts w:hint="eastAsia" w:ascii="宋体" w:hAnsi="宋体" w:eastAsia="宋体" w:cs="宋体"/>
                <w:color w:val="000000"/>
                <w:sz w:val="18"/>
                <w:szCs w:val="18"/>
                <w:lang w:eastAsia="zh-CN"/>
              </w:rPr>
              <w:t>率</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单灾种制灾孕灾要素调查完成</w:t>
            </w:r>
            <w:r>
              <w:rPr>
                <w:rFonts w:hint="eastAsia" w:ascii="宋体" w:hAnsi="宋体" w:eastAsia="宋体" w:cs="宋体"/>
                <w:color w:val="000000"/>
                <w:sz w:val="18"/>
                <w:szCs w:val="18"/>
                <w:lang w:eastAsia="zh-CN"/>
              </w:rPr>
              <w:t>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≥60%</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wAfter w:w="0" w:type="auto"/>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时效指标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灾害风险要素调查完成期限</w:t>
            </w:r>
          </w:p>
          <w:p>
            <w:pPr>
              <w:widowControl/>
              <w:jc w:val="left"/>
              <w:textAlignment w:val="center"/>
              <w:rPr>
                <w:rFonts w:hint="eastAsia" w:ascii="宋体" w:hAnsi="宋体" w:eastAsia="宋体" w:cs="宋体"/>
                <w:color w:val="000000"/>
                <w:kern w:val="2"/>
                <w:sz w:val="18"/>
                <w:szCs w:val="18"/>
                <w:lang w:val="en-US" w:eastAsia="zh-CN" w:bidi="ar-SA"/>
              </w:rPr>
            </w:pP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12月底前按照市普查办要求完成60%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按时完成</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wAfter w:w="0" w:type="auto"/>
          <w:trHeight w:val="283" w:hRule="atLeast"/>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 w:val="18"/>
                <w:szCs w:val="18"/>
              </w:rPr>
            </w:pPr>
          </w:p>
        </w:tc>
        <w:tc>
          <w:tcPr>
            <w:tcW w:w="133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成本指标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color w:val="000000"/>
                <w:sz w:val="18"/>
                <w:szCs w:val="18"/>
                <w:lang w:eastAsia="zh-CN"/>
              </w:rPr>
            </w:pPr>
            <w:r>
              <w:rPr>
                <w:rFonts w:hint="eastAsia" w:ascii="宋体" w:hAnsi="宋体" w:eastAsia="宋体" w:cs="宋体"/>
                <w:b w:val="0"/>
                <w:bCs w:val="0"/>
                <w:color w:val="000000"/>
                <w:sz w:val="18"/>
                <w:szCs w:val="18"/>
                <w:lang w:eastAsia="zh-CN"/>
              </w:rPr>
              <w:t>宣传费用比例</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eastAsia="zh-CN"/>
              </w:rPr>
              <w:t>宣传费用占普查工作总费用的比例</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ind w:firstLine="180" w:firstLineChars="100"/>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15%</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wAfter w:w="0" w:type="auto"/>
          <w:trHeight w:val="283" w:hRule="atLeast"/>
        </w:trPr>
        <w:tc>
          <w:tcPr>
            <w:tcW w:w="1499"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效果</w:t>
            </w:r>
          </w:p>
          <w:p>
            <w:pPr>
              <w:jc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指标</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可持续性影响</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提供信息及依据</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是否通过普查工作为保障经济社会可持续发展提供权威的灾害风险信息和科学决策依据</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是</w:t>
            </w:r>
          </w:p>
        </w:tc>
        <w:tc>
          <w:tcPr>
            <w:tcW w:w="3956" w:type="dxa"/>
            <w:vMerge w:val="continue"/>
            <w:tcBorders>
              <w:left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wAfter w:w="0" w:type="auto"/>
          <w:trHeight w:val="283" w:hRule="atLeast"/>
        </w:trPr>
        <w:tc>
          <w:tcPr>
            <w:tcW w:w="1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满意度指标</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服务对象满意度指标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宣传活动满意度</w:t>
            </w:r>
          </w:p>
        </w:tc>
        <w:tc>
          <w:tcPr>
            <w:tcW w:w="4859"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广大社会群众对开展</w:t>
            </w:r>
            <w:r>
              <w:rPr>
                <w:rFonts w:hint="eastAsia" w:ascii="宋体" w:hAnsi="宋体" w:eastAsia="宋体" w:cs="宋体"/>
                <w:color w:val="000000"/>
                <w:sz w:val="18"/>
                <w:szCs w:val="18"/>
              </w:rPr>
              <w:t>自然灾害风险普查</w:t>
            </w:r>
            <w:r>
              <w:rPr>
                <w:rFonts w:hint="eastAsia" w:ascii="宋体" w:hAnsi="宋体" w:eastAsia="宋体" w:cs="宋体"/>
                <w:color w:val="000000"/>
                <w:sz w:val="18"/>
                <w:szCs w:val="18"/>
                <w:lang w:eastAsia="zh-CN"/>
              </w:rPr>
              <w:t>宣传科普工作的满意度</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r>
              <w:rPr>
                <w:rFonts w:hint="eastAsia" w:ascii="宋体" w:hAnsi="宋体" w:eastAsia="宋体" w:cs="宋体"/>
                <w:b w:val="0"/>
                <w:bCs/>
                <w:sz w:val="18"/>
                <w:szCs w:val="18"/>
              </w:rPr>
              <w:t>≥90%</w:t>
            </w:r>
          </w:p>
        </w:tc>
        <w:tc>
          <w:tcPr>
            <w:tcW w:w="3956" w:type="dxa"/>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18"/>
                <w:szCs w:val="18"/>
              </w:rPr>
            </w:pPr>
          </w:p>
        </w:tc>
      </w:tr>
    </w:tbl>
    <w:p>
      <w:pPr>
        <w:spacing w:line="580" w:lineRule="exact"/>
        <w:rPr>
          <w:rFonts w:hint="eastAsia" w:ascii="宋体" w:hAnsi="宋体" w:eastAsia="宋体" w:cs="宋体"/>
          <w:sz w:val="18"/>
          <w:szCs w:val="18"/>
          <w:lang w:val="en-US" w:eastAsia="zh-CN"/>
        </w:rPr>
      </w:pPr>
    </w:p>
    <w:p>
      <w:pPr>
        <w:rPr>
          <w:rFonts w:ascii="宋体"/>
          <w:b/>
          <w:sz w:val="32"/>
          <w:szCs w:val="32"/>
        </w:rPr>
      </w:pPr>
    </w:p>
    <w:p>
      <w:pPr>
        <w:ind w:firstLine="643" w:firstLineChars="200"/>
      </w:pPr>
      <w:r>
        <w:rPr>
          <w:rFonts w:hint="eastAsia" w:ascii="宋体" w:hAnsi="宋体"/>
          <w:b/>
          <w:sz w:val="32"/>
          <w:szCs w:val="32"/>
        </w:rPr>
        <w:t>六、政府采购预算情况</w:t>
      </w:r>
    </w:p>
    <w:p>
      <w:pPr>
        <w:ind w:firstLine="640" w:firstLineChars="200"/>
        <w:rPr>
          <w:rFonts w:hint="eastAsia" w:ascii="方正小标宋_GBK"/>
          <w:sz w:val="32"/>
        </w:rPr>
      </w:pPr>
      <w:bookmarkStart w:id="1" w:name="_Toc487093894"/>
      <w:r>
        <w:rPr>
          <w:rFonts w:ascii="方正小标宋_GBK"/>
          <w:sz w:val="32"/>
        </w:rPr>
        <w:t>202</w:t>
      </w:r>
      <w:r>
        <w:rPr>
          <w:rFonts w:hint="eastAsia" w:ascii="方正小标宋_GBK"/>
          <w:sz w:val="32"/>
          <w:lang w:val="en-US" w:eastAsia="zh-CN"/>
        </w:rPr>
        <w:t>1</w:t>
      </w:r>
      <w:r>
        <w:rPr>
          <w:rFonts w:hint="eastAsia" w:ascii="方正小标宋_GBK"/>
          <w:sz w:val="32"/>
        </w:rPr>
        <w:t>年我部门有</w:t>
      </w:r>
      <w:r>
        <w:rPr>
          <w:rFonts w:hint="eastAsia" w:ascii="方正小标宋_GBK"/>
          <w:sz w:val="32"/>
          <w:lang w:eastAsia="zh-CN"/>
        </w:rPr>
        <w:t>没有项目</w:t>
      </w:r>
      <w:r>
        <w:rPr>
          <w:rFonts w:hint="eastAsia" w:ascii="方正小标宋_GBK"/>
          <w:sz w:val="32"/>
        </w:rPr>
        <w:t>列入政府采购预算</w:t>
      </w:r>
      <w:bookmarkEnd w:id="1"/>
    </w:p>
    <w:p>
      <w:pPr>
        <w:ind w:firstLine="643" w:firstLineChars="200"/>
      </w:pPr>
      <w:bookmarkStart w:id="2" w:name="_GoBack"/>
      <w:bookmarkEnd w:id="2"/>
      <w:r>
        <w:rPr>
          <w:rFonts w:hint="eastAsia" w:ascii="宋体" w:hAnsi="宋体"/>
          <w:b/>
          <w:sz w:val="32"/>
          <w:szCs w:val="32"/>
        </w:rPr>
        <w:t>七、国有资产预算情况</w:t>
      </w:r>
    </w:p>
    <w:tbl>
      <w:tblPr>
        <w:tblStyle w:val="4"/>
        <w:tblW w:w="5042" w:type="pct"/>
        <w:tblInd w:w="0" w:type="dxa"/>
        <w:tblLayout w:type="autofit"/>
        <w:tblCellMar>
          <w:top w:w="0" w:type="dxa"/>
          <w:left w:w="108" w:type="dxa"/>
          <w:bottom w:w="0" w:type="dxa"/>
          <w:right w:w="108" w:type="dxa"/>
        </w:tblCellMar>
      </w:tblPr>
      <w:tblGrid>
        <w:gridCol w:w="5003"/>
        <w:gridCol w:w="2821"/>
        <w:gridCol w:w="6469"/>
      </w:tblGrid>
      <w:tr>
        <w:tblPrEx>
          <w:tblCellMar>
            <w:top w:w="0" w:type="dxa"/>
            <w:left w:w="108" w:type="dxa"/>
            <w:bottom w:w="0" w:type="dxa"/>
            <w:right w:w="108" w:type="dxa"/>
          </w:tblCellMar>
        </w:tblPrEx>
        <w:trPr>
          <w:trHeight w:val="197" w:hRule="atLeast"/>
        </w:trPr>
        <w:tc>
          <w:tcPr>
            <w:tcW w:w="5000" w:type="pct"/>
            <w:gridSpan w:val="3"/>
            <w:tcBorders>
              <w:top w:val="nil"/>
              <w:left w:val="nil"/>
              <w:bottom w:val="nil"/>
              <w:right w:val="nil"/>
            </w:tcBorders>
            <w:vAlign w:val="center"/>
          </w:tcPr>
          <w:p>
            <w:pPr>
              <w:widowControl/>
              <w:jc w:val="center"/>
              <w:rPr>
                <w:rFonts w:ascii="仿宋_GB2312" w:hAnsi="仿宋" w:eastAsia="仿宋_GB2312" w:cs="宋体"/>
                <w:b/>
                <w:bCs/>
                <w:kern w:val="0"/>
                <w:sz w:val="24"/>
              </w:rPr>
            </w:pPr>
            <w:r>
              <w:rPr>
                <w:rFonts w:ascii="仿宋_GB2312" w:hAnsi="宋体" w:eastAsia="仿宋_GB2312" w:cs="宋体"/>
                <w:b/>
                <w:bCs/>
                <w:kern w:val="0"/>
                <w:sz w:val="24"/>
              </w:rPr>
              <w:t>20</w:t>
            </w:r>
            <w:r>
              <w:rPr>
                <w:rFonts w:hint="eastAsia" w:ascii="仿宋_GB2312" w:hAnsi="宋体" w:eastAsia="仿宋_GB2312" w:cs="宋体"/>
                <w:b/>
                <w:bCs/>
                <w:kern w:val="0"/>
                <w:sz w:val="24"/>
                <w:lang w:val="en-US" w:eastAsia="zh-CN"/>
              </w:rPr>
              <w:t>20</w:t>
            </w:r>
            <w:r>
              <w:rPr>
                <w:rFonts w:hint="eastAsia" w:ascii="仿宋_GB2312" w:hAnsi="宋体" w:eastAsia="仿宋_GB2312" w:cs="宋体"/>
                <w:b/>
                <w:bCs/>
                <w:kern w:val="0"/>
                <w:sz w:val="24"/>
              </w:rPr>
              <w:t>年固定资产占用情况表</w:t>
            </w:r>
          </w:p>
        </w:tc>
      </w:tr>
      <w:tr>
        <w:tblPrEx>
          <w:tblCellMar>
            <w:top w:w="0" w:type="dxa"/>
            <w:left w:w="108" w:type="dxa"/>
            <w:bottom w:w="0" w:type="dxa"/>
            <w:right w:w="108" w:type="dxa"/>
          </w:tblCellMar>
        </w:tblPrEx>
        <w:trPr>
          <w:trHeight w:val="197" w:hRule="atLeast"/>
        </w:trPr>
        <w:tc>
          <w:tcPr>
            <w:tcW w:w="2737" w:type="pct"/>
            <w:gridSpan w:val="2"/>
            <w:tcBorders>
              <w:top w:val="nil"/>
              <w:left w:val="nil"/>
              <w:bottom w:val="nil"/>
              <w:right w:val="nil"/>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编制部门：</w:t>
            </w:r>
            <w:r>
              <w:rPr>
                <w:rFonts w:hint="eastAsia" w:ascii="仿宋_GB2312" w:hAnsi="宋体" w:eastAsia="仿宋_GB2312" w:cs="宋体"/>
                <w:kern w:val="0"/>
                <w:sz w:val="24"/>
                <w:lang w:eastAsia="zh-CN"/>
              </w:rPr>
              <w:t>应急</w:t>
            </w:r>
            <w:r>
              <w:rPr>
                <w:rFonts w:hint="eastAsia" w:ascii="仿宋_GB2312" w:hAnsi="宋体" w:eastAsia="仿宋_GB2312" w:cs="宋体"/>
                <w:kern w:val="0"/>
                <w:sz w:val="24"/>
              </w:rPr>
              <w:t>局</w:t>
            </w:r>
          </w:p>
        </w:tc>
        <w:tc>
          <w:tcPr>
            <w:tcW w:w="2263" w:type="pct"/>
            <w:tcBorders>
              <w:top w:val="nil"/>
              <w:left w:val="nil"/>
              <w:bottom w:val="nil"/>
              <w:right w:val="nil"/>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截止时间：</w:t>
            </w:r>
            <w:r>
              <w:rPr>
                <w:rFonts w:ascii="仿宋_GB2312" w:hAnsi="宋体" w:eastAsia="仿宋_GB2312" w:cs="宋体"/>
                <w:kern w:val="0"/>
                <w:sz w:val="24"/>
              </w:rPr>
              <w:t>20</w:t>
            </w:r>
            <w:r>
              <w:rPr>
                <w:rFonts w:hint="eastAsia" w:ascii="仿宋_GB2312" w:hAnsi="宋体" w:eastAsia="仿宋_GB2312" w:cs="宋体"/>
                <w:kern w:val="0"/>
                <w:sz w:val="24"/>
                <w:lang w:val="en-US" w:eastAsia="zh-CN"/>
              </w:rPr>
              <w:t>20</w:t>
            </w:r>
            <w:r>
              <w:rPr>
                <w:rFonts w:hint="eastAsia" w:ascii="仿宋_GB2312" w:hAnsi="宋体" w:eastAsia="仿宋_GB2312" w:cs="宋体"/>
                <w:kern w:val="0"/>
                <w:sz w:val="24"/>
              </w:rPr>
              <w:t>年</w:t>
            </w:r>
            <w:r>
              <w:rPr>
                <w:rFonts w:ascii="仿宋_GB2312" w:hAnsi="宋体" w:eastAsia="仿宋_GB2312" w:cs="宋体"/>
                <w:kern w:val="0"/>
                <w:sz w:val="24"/>
              </w:rPr>
              <w:t>12</w:t>
            </w:r>
            <w:r>
              <w:rPr>
                <w:rFonts w:hint="eastAsia" w:ascii="仿宋_GB2312" w:hAnsi="宋体" w:eastAsia="仿宋_GB2312" w:cs="宋体"/>
                <w:kern w:val="0"/>
                <w:sz w:val="24"/>
              </w:rPr>
              <w:t>月</w:t>
            </w:r>
            <w:r>
              <w:rPr>
                <w:rFonts w:ascii="仿宋_GB2312" w:hAnsi="宋体" w:eastAsia="仿宋_GB2312" w:cs="宋体"/>
                <w:kern w:val="0"/>
                <w:sz w:val="24"/>
              </w:rPr>
              <w:t>31</w:t>
            </w:r>
            <w:r>
              <w:rPr>
                <w:rFonts w:hint="eastAsia" w:ascii="仿宋_GB2312" w:hAnsi="宋体" w:eastAsia="仿宋_GB2312" w:cs="宋体"/>
                <w:kern w:val="0"/>
                <w:sz w:val="24"/>
              </w:rPr>
              <w:t>日</w:t>
            </w:r>
            <w:r>
              <w:rPr>
                <w:rFonts w:ascii="仿宋_GB2312" w:hAnsi="宋体" w:eastAsia="仿宋_GB2312" w:cs="宋体"/>
                <w:kern w:val="0"/>
                <w:sz w:val="24"/>
              </w:rPr>
              <w:t xml:space="preserve">  </w:t>
            </w:r>
          </w:p>
        </w:tc>
      </w:tr>
      <w:tr>
        <w:tblPrEx>
          <w:tblCellMar>
            <w:top w:w="0" w:type="dxa"/>
            <w:left w:w="108" w:type="dxa"/>
            <w:bottom w:w="0" w:type="dxa"/>
            <w:right w:w="108" w:type="dxa"/>
          </w:tblCellMar>
        </w:tblPrEx>
        <w:trPr>
          <w:trHeight w:val="197" w:hRule="atLeast"/>
        </w:trPr>
        <w:tc>
          <w:tcPr>
            <w:tcW w:w="175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项</w:t>
            </w:r>
            <w:r>
              <w:rPr>
                <w:rFonts w:ascii="仿宋_GB2312" w:hAnsi="宋体" w:eastAsia="仿宋_GB2312" w:cs="宋体"/>
                <w:b/>
                <w:bCs/>
                <w:kern w:val="0"/>
                <w:sz w:val="24"/>
              </w:rPr>
              <w:t xml:space="preserve">   </w:t>
            </w:r>
            <w:r>
              <w:rPr>
                <w:rFonts w:hint="eastAsia" w:ascii="仿宋_GB2312" w:hAnsi="宋体" w:eastAsia="仿宋_GB2312" w:cs="宋体"/>
                <w:b/>
                <w:bCs/>
                <w:kern w:val="0"/>
                <w:sz w:val="24"/>
              </w:rPr>
              <w:t>目</w:t>
            </w:r>
          </w:p>
        </w:tc>
        <w:tc>
          <w:tcPr>
            <w:tcW w:w="987"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数量</w:t>
            </w:r>
          </w:p>
        </w:tc>
        <w:tc>
          <w:tcPr>
            <w:tcW w:w="2263"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价值（金额单位：万元）</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合计　　　</w:t>
            </w:r>
          </w:p>
        </w:tc>
        <w:tc>
          <w:tcPr>
            <w:tcW w:w="987" w:type="pct"/>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2263" w:type="pct"/>
            <w:tcBorders>
              <w:top w:val="nil"/>
              <w:left w:val="nil"/>
              <w:bottom w:val="single" w:color="auto" w:sz="4" w:space="0"/>
              <w:right w:val="single" w:color="auto" w:sz="4" w:space="0"/>
            </w:tcBorders>
            <w:vAlign w:val="center"/>
          </w:tcPr>
          <w:p>
            <w:pPr>
              <w:jc w:val="right"/>
              <w:rPr>
                <w:rFonts w:hint="default" w:ascii="宋体" w:eastAsia="宋体" w:cs="宋体"/>
                <w:color w:val="000000"/>
                <w:sz w:val="24"/>
                <w:lang w:val="en-US" w:eastAsia="zh-CN"/>
              </w:rPr>
            </w:pPr>
            <w:r>
              <w:rPr>
                <w:rFonts w:hint="eastAsia" w:ascii="宋体" w:cs="宋体"/>
                <w:color w:val="000000"/>
                <w:sz w:val="24"/>
                <w:lang w:val="en-US" w:eastAsia="zh-CN"/>
              </w:rPr>
              <w:t>108.582154</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一、土地房屋及构筑物</w:t>
            </w:r>
          </w:p>
        </w:tc>
        <w:tc>
          <w:tcPr>
            <w:tcW w:w="987" w:type="pct"/>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2263"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其中：房屋</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二、通用设备</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jc w:val="right"/>
              <w:rPr>
                <w:rFonts w:hint="default" w:ascii="宋体" w:eastAsia="宋体" w:cs="宋体"/>
                <w:color w:val="000000"/>
                <w:sz w:val="24"/>
                <w:lang w:val="en-US" w:eastAsia="zh-CN"/>
              </w:rPr>
            </w:pPr>
            <w:r>
              <w:rPr>
                <w:rFonts w:hint="eastAsia" w:ascii="宋体" w:cs="宋体"/>
                <w:color w:val="000000"/>
                <w:sz w:val="24"/>
                <w:lang w:val="en-US" w:eastAsia="zh-CN"/>
              </w:rPr>
              <w:t>46.08331</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其中：汽车</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jc w:val="right"/>
              <w:rPr>
                <w:color w:val="000000"/>
                <w:sz w:val="24"/>
              </w:rPr>
            </w:pPr>
            <w:r>
              <w:rPr>
                <w:color w:val="000000"/>
                <w:sz w:val="24"/>
              </w:rPr>
              <w:t>5.9592</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三、专用设备</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jc w:val="right"/>
              <w:rPr>
                <w:rFonts w:hint="default" w:eastAsia="宋体"/>
                <w:color w:val="000000"/>
                <w:sz w:val="24"/>
                <w:lang w:val="en-US" w:eastAsia="zh-CN"/>
              </w:rPr>
            </w:pPr>
            <w:r>
              <w:rPr>
                <w:rFonts w:hint="eastAsia"/>
                <w:color w:val="000000"/>
                <w:sz w:val="24"/>
                <w:lang w:val="en-US" w:eastAsia="zh-CN"/>
              </w:rPr>
              <w:t>53.2224</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四、文物与陈列品</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其中：文物</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陈列品</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五、图书档案</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其中：图书资料</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六、家具、用具、装具及动植物</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jc w:val="center"/>
              <w:rPr>
                <w:rFonts w:hint="default" w:eastAsia="宋体"/>
                <w:color w:val="000000"/>
                <w:sz w:val="24"/>
                <w:lang w:val="en-US" w:eastAsia="zh-CN"/>
              </w:rPr>
            </w:pPr>
            <w:r>
              <w:rPr>
                <w:rFonts w:hint="eastAsia"/>
                <w:color w:val="000000"/>
                <w:sz w:val="24"/>
                <w:lang w:val="en-US" w:eastAsia="zh-CN"/>
              </w:rPr>
              <w:t xml:space="preserve">                                            9.276454</w:t>
            </w:r>
          </w:p>
        </w:tc>
      </w:tr>
      <w:tr>
        <w:tblPrEx>
          <w:tblCellMar>
            <w:top w:w="0" w:type="dxa"/>
            <w:left w:w="108" w:type="dxa"/>
            <w:bottom w:w="0" w:type="dxa"/>
            <w:right w:w="108" w:type="dxa"/>
          </w:tblCellMar>
        </w:tblPrEx>
        <w:trPr>
          <w:trHeight w:val="197" w:hRule="atLeast"/>
        </w:trPr>
        <w:tc>
          <w:tcPr>
            <w:tcW w:w="175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其中：家具用具</w:t>
            </w:r>
          </w:p>
        </w:tc>
        <w:tc>
          <w:tcPr>
            <w:tcW w:w="98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2263" w:type="pct"/>
            <w:tcBorders>
              <w:top w:val="nil"/>
              <w:left w:val="nil"/>
              <w:bottom w:val="single" w:color="auto" w:sz="4" w:space="0"/>
              <w:right w:val="single" w:color="auto" w:sz="4" w:space="0"/>
            </w:tcBorders>
            <w:vAlign w:val="center"/>
          </w:tcPr>
          <w:p>
            <w:pPr>
              <w:jc w:val="right"/>
              <w:rPr>
                <w:rFonts w:hint="default" w:eastAsia="宋体"/>
                <w:color w:val="000000"/>
                <w:sz w:val="24"/>
                <w:lang w:val="en-US" w:eastAsia="zh-CN"/>
              </w:rPr>
            </w:pPr>
            <w:r>
              <w:rPr>
                <w:rFonts w:hint="eastAsia"/>
                <w:color w:val="000000"/>
                <w:sz w:val="24"/>
                <w:lang w:val="en-US" w:eastAsia="zh-CN"/>
              </w:rPr>
              <w:t>9.276454</w:t>
            </w:r>
          </w:p>
        </w:tc>
      </w:tr>
    </w:tbl>
    <w:p>
      <w:pPr>
        <w:spacing w:line="560" w:lineRule="exact"/>
        <w:ind w:firstLine="643" w:firstLineChars="200"/>
      </w:pPr>
      <w:r>
        <w:rPr>
          <w:rFonts w:hint="eastAsia" w:ascii="宋体" w:hAnsi="宋体"/>
          <w:b/>
          <w:sz w:val="32"/>
          <w:szCs w:val="32"/>
        </w:rPr>
        <w:t>八、名词解释</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3" w:firstLineChars="200"/>
      </w:pPr>
      <w:r>
        <w:rPr>
          <w:rFonts w:hint="eastAsia" w:ascii="宋体" w:hAnsi="宋体"/>
          <w:b/>
          <w:sz w:val="32"/>
          <w:szCs w:val="32"/>
        </w:rPr>
        <w:t>九、其他情况说明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年部门预算无国有资本经营预算财政拨款收支，因此相关表格数据为零。</w:t>
      </w:r>
    </w:p>
    <w:p>
      <w:pPr>
        <w:ind w:firstLine="640" w:firstLineChars="200"/>
        <w:rPr>
          <w:rFonts w:ascii="仿宋_GB2312" w:hAnsi="宋体" w:eastAsia="仿宋_GB2312" w:cs="宋体"/>
          <w:kern w:val="0"/>
          <w:sz w:val="32"/>
          <w:szCs w:val="32"/>
        </w:rPr>
      </w:pPr>
    </w:p>
    <w:p/>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233"/>
    <w:rsid w:val="00003014"/>
    <w:rsid w:val="00012F3F"/>
    <w:rsid w:val="00014737"/>
    <w:rsid w:val="000307B7"/>
    <w:rsid w:val="00044945"/>
    <w:rsid w:val="00061748"/>
    <w:rsid w:val="00072BDA"/>
    <w:rsid w:val="00081946"/>
    <w:rsid w:val="00083DF1"/>
    <w:rsid w:val="0009201C"/>
    <w:rsid w:val="000C420E"/>
    <w:rsid w:val="000D1EA5"/>
    <w:rsid w:val="000D21EA"/>
    <w:rsid w:val="000E3205"/>
    <w:rsid w:val="00100299"/>
    <w:rsid w:val="00106AC0"/>
    <w:rsid w:val="00132A65"/>
    <w:rsid w:val="00157B05"/>
    <w:rsid w:val="00190931"/>
    <w:rsid w:val="00197A49"/>
    <w:rsid w:val="001A37FB"/>
    <w:rsid w:val="001B7C5C"/>
    <w:rsid w:val="001D55A8"/>
    <w:rsid w:val="00205975"/>
    <w:rsid w:val="00213C01"/>
    <w:rsid w:val="00221BFB"/>
    <w:rsid w:val="00233DC8"/>
    <w:rsid w:val="00236E2E"/>
    <w:rsid w:val="00274211"/>
    <w:rsid w:val="002F1027"/>
    <w:rsid w:val="00301E28"/>
    <w:rsid w:val="003074E7"/>
    <w:rsid w:val="00313754"/>
    <w:rsid w:val="00315E2B"/>
    <w:rsid w:val="00316B6D"/>
    <w:rsid w:val="00324EDD"/>
    <w:rsid w:val="003336ED"/>
    <w:rsid w:val="0034590D"/>
    <w:rsid w:val="00354DE2"/>
    <w:rsid w:val="00355243"/>
    <w:rsid w:val="00363747"/>
    <w:rsid w:val="00366EAA"/>
    <w:rsid w:val="00377D34"/>
    <w:rsid w:val="00396E7F"/>
    <w:rsid w:val="003C110A"/>
    <w:rsid w:val="003C3CC2"/>
    <w:rsid w:val="003C430E"/>
    <w:rsid w:val="003E4461"/>
    <w:rsid w:val="003E53E2"/>
    <w:rsid w:val="00410988"/>
    <w:rsid w:val="00414A5F"/>
    <w:rsid w:val="0041618D"/>
    <w:rsid w:val="00435A70"/>
    <w:rsid w:val="00436638"/>
    <w:rsid w:val="00463C7D"/>
    <w:rsid w:val="004667CB"/>
    <w:rsid w:val="00467CD0"/>
    <w:rsid w:val="0049226F"/>
    <w:rsid w:val="004A048F"/>
    <w:rsid w:val="004B316E"/>
    <w:rsid w:val="004D5812"/>
    <w:rsid w:val="004E09FA"/>
    <w:rsid w:val="004E4792"/>
    <w:rsid w:val="004F0C2F"/>
    <w:rsid w:val="004F0CCA"/>
    <w:rsid w:val="004F3FAC"/>
    <w:rsid w:val="00516589"/>
    <w:rsid w:val="005169F0"/>
    <w:rsid w:val="00524E74"/>
    <w:rsid w:val="0053246B"/>
    <w:rsid w:val="00532E04"/>
    <w:rsid w:val="00554864"/>
    <w:rsid w:val="005570AE"/>
    <w:rsid w:val="00562233"/>
    <w:rsid w:val="005818BF"/>
    <w:rsid w:val="005A649C"/>
    <w:rsid w:val="005B0E53"/>
    <w:rsid w:val="005C1ADC"/>
    <w:rsid w:val="005D1CF0"/>
    <w:rsid w:val="005D4D81"/>
    <w:rsid w:val="005E0DD4"/>
    <w:rsid w:val="005E44BD"/>
    <w:rsid w:val="005F396A"/>
    <w:rsid w:val="0061377C"/>
    <w:rsid w:val="0064473E"/>
    <w:rsid w:val="0065336B"/>
    <w:rsid w:val="006622FA"/>
    <w:rsid w:val="00662888"/>
    <w:rsid w:val="00671ABA"/>
    <w:rsid w:val="00684362"/>
    <w:rsid w:val="00694A0D"/>
    <w:rsid w:val="006C11D4"/>
    <w:rsid w:val="006E5C9A"/>
    <w:rsid w:val="00710A39"/>
    <w:rsid w:val="007117B2"/>
    <w:rsid w:val="00717694"/>
    <w:rsid w:val="0077381E"/>
    <w:rsid w:val="00791C9F"/>
    <w:rsid w:val="007D0C95"/>
    <w:rsid w:val="007D5206"/>
    <w:rsid w:val="00835035"/>
    <w:rsid w:val="00851E4D"/>
    <w:rsid w:val="0085323B"/>
    <w:rsid w:val="00874B6D"/>
    <w:rsid w:val="008836D7"/>
    <w:rsid w:val="0088775C"/>
    <w:rsid w:val="008A7AC0"/>
    <w:rsid w:val="008B4430"/>
    <w:rsid w:val="008B4E3D"/>
    <w:rsid w:val="008C34D9"/>
    <w:rsid w:val="008D77A5"/>
    <w:rsid w:val="00901A1A"/>
    <w:rsid w:val="0092511C"/>
    <w:rsid w:val="00934A3D"/>
    <w:rsid w:val="00943685"/>
    <w:rsid w:val="009513DC"/>
    <w:rsid w:val="009C227F"/>
    <w:rsid w:val="009D24B9"/>
    <w:rsid w:val="009D2AD5"/>
    <w:rsid w:val="009E4C0E"/>
    <w:rsid w:val="009F20EF"/>
    <w:rsid w:val="00A0093B"/>
    <w:rsid w:val="00A17579"/>
    <w:rsid w:val="00A21A5C"/>
    <w:rsid w:val="00A375E0"/>
    <w:rsid w:val="00A37C9D"/>
    <w:rsid w:val="00A50EE9"/>
    <w:rsid w:val="00A74B49"/>
    <w:rsid w:val="00A8349F"/>
    <w:rsid w:val="00A83A15"/>
    <w:rsid w:val="00AA0B97"/>
    <w:rsid w:val="00AB06F4"/>
    <w:rsid w:val="00AB1034"/>
    <w:rsid w:val="00AB5240"/>
    <w:rsid w:val="00AC26D3"/>
    <w:rsid w:val="00AE49B6"/>
    <w:rsid w:val="00B3765C"/>
    <w:rsid w:val="00B43445"/>
    <w:rsid w:val="00B45D95"/>
    <w:rsid w:val="00B55621"/>
    <w:rsid w:val="00B57420"/>
    <w:rsid w:val="00B63FA7"/>
    <w:rsid w:val="00B7781D"/>
    <w:rsid w:val="00B80893"/>
    <w:rsid w:val="00B84E46"/>
    <w:rsid w:val="00BB6462"/>
    <w:rsid w:val="00BC2C63"/>
    <w:rsid w:val="00BC4847"/>
    <w:rsid w:val="00BF064B"/>
    <w:rsid w:val="00BF3449"/>
    <w:rsid w:val="00BF5C6F"/>
    <w:rsid w:val="00BF7B71"/>
    <w:rsid w:val="00C1026E"/>
    <w:rsid w:val="00C22B03"/>
    <w:rsid w:val="00C368E3"/>
    <w:rsid w:val="00C413EB"/>
    <w:rsid w:val="00C63D02"/>
    <w:rsid w:val="00C957A3"/>
    <w:rsid w:val="00CA1A23"/>
    <w:rsid w:val="00CA2BAF"/>
    <w:rsid w:val="00CA7547"/>
    <w:rsid w:val="00CA7C79"/>
    <w:rsid w:val="00CB2C7A"/>
    <w:rsid w:val="00CB545C"/>
    <w:rsid w:val="00CC7C34"/>
    <w:rsid w:val="00CD0A78"/>
    <w:rsid w:val="00CF5DE1"/>
    <w:rsid w:val="00D00CC5"/>
    <w:rsid w:val="00D00DEE"/>
    <w:rsid w:val="00D01671"/>
    <w:rsid w:val="00D11385"/>
    <w:rsid w:val="00D164C7"/>
    <w:rsid w:val="00D23CAA"/>
    <w:rsid w:val="00D362CE"/>
    <w:rsid w:val="00D475B2"/>
    <w:rsid w:val="00D56507"/>
    <w:rsid w:val="00D66ABF"/>
    <w:rsid w:val="00D73A91"/>
    <w:rsid w:val="00D8038A"/>
    <w:rsid w:val="00DE4263"/>
    <w:rsid w:val="00DE5D1B"/>
    <w:rsid w:val="00DF0DD1"/>
    <w:rsid w:val="00DF2D06"/>
    <w:rsid w:val="00E060CC"/>
    <w:rsid w:val="00E251FE"/>
    <w:rsid w:val="00E26A53"/>
    <w:rsid w:val="00E36DD0"/>
    <w:rsid w:val="00E55603"/>
    <w:rsid w:val="00E90801"/>
    <w:rsid w:val="00E90FC0"/>
    <w:rsid w:val="00EA4442"/>
    <w:rsid w:val="00EB48D4"/>
    <w:rsid w:val="00EC234D"/>
    <w:rsid w:val="00ED4183"/>
    <w:rsid w:val="00EE4A1A"/>
    <w:rsid w:val="00EE5BBD"/>
    <w:rsid w:val="00EF5803"/>
    <w:rsid w:val="00F20825"/>
    <w:rsid w:val="00F37204"/>
    <w:rsid w:val="00F46089"/>
    <w:rsid w:val="00F643AC"/>
    <w:rsid w:val="00F80466"/>
    <w:rsid w:val="00F850A4"/>
    <w:rsid w:val="00FA14D0"/>
    <w:rsid w:val="00FB0F49"/>
    <w:rsid w:val="00FB3504"/>
    <w:rsid w:val="079A22DA"/>
    <w:rsid w:val="08441763"/>
    <w:rsid w:val="1B7C039A"/>
    <w:rsid w:val="20932642"/>
    <w:rsid w:val="209E05B2"/>
    <w:rsid w:val="3EEE5440"/>
    <w:rsid w:val="429F2BCD"/>
    <w:rsid w:val="4D2758FF"/>
    <w:rsid w:val="50280708"/>
    <w:rsid w:val="5B271900"/>
    <w:rsid w:val="5FDE587D"/>
    <w:rsid w:val="610934CB"/>
    <w:rsid w:val="61B16A0B"/>
    <w:rsid w:val="62B33178"/>
    <w:rsid w:val="69E20602"/>
    <w:rsid w:val="71120370"/>
    <w:rsid w:val="74414776"/>
    <w:rsid w:val="75020097"/>
    <w:rsid w:val="77C74E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6">
    <w:name w:val="page number"/>
    <w:basedOn w:val="5"/>
    <w:semiHidden/>
    <w:qFormat/>
    <w:uiPriority w:val="99"/>
    <w:rPr>
      <w:rFonts w:cs="Times New Roman"/>
    </w:rPr>
  </w:style>
  <w:style w:type="character" w:customStyle="1" w:styleId="7">
    <w:name w:val="页眉 Char"/>
    <w:basedOn w:val="5"/>
    <w:link w:val="3"/>
    <w:semiHidden/>
    <w:locked/>
    <w:uiPriority w:val="99"/>
    <w:rPr>
      <w:rFonts w:cs="Times New Roman"/>
      <w:sz w:val="18"/>
    </w:rPr>
  </w:style>
  <w:style w:type="character" w:customStyle="1" w:styleId="8">
    <w:name w:val="页脚 Char"/>
    <w:basedOn w:val="5"/>
    <w:link w:val="2"/>
    <w:semiHidden/>
    <w:locked/>
    <w:uiPriority w:val="99"/>
    <w:rPr>
      <w:rFonts w:cs="Times New Roman"/>
      <w:sz w:val="18"/>
    </w:rPr>
  </w:style>
  <w:style w:type="character" w:customStyle="1" w:styleId="9">
    <w:name w:val="Char Char1"/>
    <w:uiPriority w:val="99"/>
    <w:rPr>
      <w:kern w:val="2"/>
      <w:sz w:val="18"/>
    </w:rPr>
  </w:style>
  <w:style w:type="character" w:customStyle="1" w:styleId="10">
    <w:name w:val="Char Char"/>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1454</Words>
  <Characters>8290</Characters>
  <Lines>69</Lines>
  <Paragraphs>19</Paragraphs>
  <TotalTime>297</TotalTime>
  <ScaleCrop>false</ScaleCrop>
  <LinksUpToDate>false</LinksUpToDate>
  <CharactersWithSpaces>9725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2019-02-18T07:22:00Z</dcterms:created>
  <dc:creator>Master</dc:creator>
  <cp:lastModifiedBy>爱在熙元</cp:lastModifiedBy>
  <dcterms:modified xsi:type="dcterms:W3CDTF">2021-03-01T07:55:30Z</dcterms:modified>
  <dc:title>目录</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