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EA" w:rsidRDefault="00A52A5A">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635FEA" w:rsidRDefault="00635FEA">
      <w:pPr>
        <w:spacing w:line="560" w:lineRule="exact"/>
        <w:jc w:val="left"/>
        <w:rPr>
          <w:rFonts w:ascii="方正小标宋简体" w:eastAsia="方正小标宋简体"/>
          <w:sz w:val="40"/>
          <w:szCs w:val="40"/>
        </w:rPr>
      </w:pPr>
    </w:p>
    <w:p w:rsidR="00635FEA" w:rsidRDefault="00A52A5A">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635FEA" w:rsidRDefault="00A52A5A">
      <w:pPr>
        <w:spacing w:line="560" w:lineRule="exact"/>
        <w:ind w:firstLineChars="200" w:firstLine="720"/>
        <w:jc w:val="left"/>
        <w:rPr>
          <w:rFonts w:eastAsia="仿宋_GB2312"/>
          <w:sz w:val="36"/>
          <w:szCs w:val="36"/>
        </w:rPr>
      </w:pPr>
      <w:bookmarkStart w:id="0" w:name="_GoBack"/>
      <w:bookmarkEnd w:id="0"/>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635FEA" w:rsidRDefault="00A52A5A">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机关运行经费情况说明</w:t>
      </w:r>
    </w:p>
    <w:p w:rsidR="00635FEA" w:rsidRDefault="00A52A5A">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635FEA" w:rsidRDefault="00A52A5A">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Pr>
          <w:rFonts w:eastAsia="仿宋_GB2312" w:hint="eastAsia"/>
          <w:b/>
          <w:sz w:val="36"/>
          <w:szCs w:val="36"/>
        </w:rPr>
        <w:t>信息</w:t>
      </w:r>
    </w:p>
    <w:p w:rsidR="00635FEA" w:rsidRDefault="00A52A5A">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635FEA" w:rsidRDefault="00A52A5A">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635FEA" w:rsidRDefault="00A52A5A">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635FEA" w:rsidRDefault="00A52A5A">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635FEA" w:rsidRDefault="00635FEA">
      <w:pPr>
        <w:spacing w:line="560" w:lineRule="exact"/>
        <w:jc w:val="center"/>
        <w:rPr>
          <w:rFonts w:ascii="方正小标宋简体" w:eastAsia="方正小标宋简体"/>
          <w:sz w:val="40"/>
          <w:szCs w:val="40"/>
        </w:rPr>
      </w:pPr>
    </w:p>
    <w:p w:rsidR="00635FEA" w:rsidRDefault="00635FEA">
      <w:pPr>
        <w:spacing w:line="560" w:lineRule="exact"/>
        <w:jc w:val="center"/>
        <w:rPr>
          <w:rFonts w:ascii="方正小标宋简体" w:eastAsia="方正小标宋简体"/>
          <w:sz w:val="40"/>
          <w:szCs w:val="40"/>
        </w:rPr>
      </w:pPr>
    </w:p>
    <w:p w:rsidR="00635FEA" w:rsidRDefault="00635FEA">
      <w:pPr>
        <w:spacing w:line="560" w:lineRule="exact"/>
        <w:jc w:val="center"/>
        <w:rPr>
          <w:rFonts w:ascii="方正小标宋简体" w:eastAsia="方正小标宋简体"/>
          <w:sz w:val="40"/>
          <w:szCs w:val="40"/>
        </w:rPr>
      </w:pPr>
    </w:p>
    <w:p w:rsidR="00635FEA" w:rsidRDefault="00635FEA">
      <w:pPr>
        <w:spacing w:line="560" w:lineRule="exact"/>
        <w:jc w:val="center"/>
        <w:rPr>
          <w:rFonts w:ascii="方正小标宋简体" w:eastAsia="方正小标宋简体"/>
          <w:sz w:val="40"/>
          <w:szCs w:val="40"/>
        </w:rPr>
      </w:pPr>
    </w:p>
    <w:p w:rsidR="00635FEA" w:rsidRDefault="00635FEA">
      <w:pPr>
        <w:spacing w:line="560" w:lineRule="exact"/>
        <w:jc w:val="center"/>
        <w:rPr>
          <w:rFonts w:ascii="方正小标宋简体" w:eastAsia="方正小标宋简体"/>
          <w:sz w:val="40"/>
          <w:szCs w:val="40"/>
        </w:rPr>
      </w:pPr>
    </w:p>
    <w:p w:rsidR="00635FEA" w:rsidRDefault="00A52A5A">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城建局部门预算情况说明</w:t>
      </w:r>
    </w:p>
    <w:p w:rsidR="00635FEA" w:rsidRDefault="00A52A5A">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635FEA" w:rsidRDefault="00A52A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城市建设管理局下设城建局、运管站和市政建设服务中心共</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个预算单位。</w:t>
      </w:r>
    </w:p>
    <w:tbl>
      <w:tblPr>
        <w:tblStyle w:val="a5"/>
        <w:tblW w:w="15015" w:type="dxa"/>
        <w:tblLayout w:type="fixed"/>
        <w:tblLook w:val="04A0" w:firstRow="1" w:lastRow="0" w:firstColumn="1" w:lastColumn="0" w:noHBand="0" w:noVBand="1"/>
      </w:tblPr>
      <w:tblGrid>
        <w:gridCol w:w="3753"/>
        <w:gridCol w:w="3754"/>
        <w:gridCol w:w="3754"/>
        <w:gridCol w:w="3754"/>
      </w:tblGrid>
      <w:tr w:rsidR="00635FEA">
        <w:tc>
          <w:tcPr>
            <w:tcW w:w="3753"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预算单位</w:t>
            </w:r>
          </w:p>
        </w:tc>
        <w:tc>
          <w:tcPr>
            <w:tcW w:w="3754"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部门级别</w:t>
            </w:r>
          </w:p>
        </w:tc>
        <w:tc>
          <w:tcPr>
            <w:tcW w:w="3754"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性质</w:t>
            </w:r>
          </w:p>
        </w:tc>
        <w:tc>
          <w:tcPr>
            <w:tcW w:w="3754"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经费形式</w:t>
            </w:r>
          </w:p>
        </w:tc>
      </w:tr>
      <w:tr w:rsidR="00635FEA">
        <w:tc>
          <w:tcPr>
            <w:tcW w:w="3753"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城建局</w:t>
            </w:r>
          </w:p>
        </w:tc>
        <w:tc>
          <w:tcPr>
            <w:tcW w:w="3754"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县级</w:t>
            </w:r>
          </w:p>
        </w:tc>
        <w:tc>
          <w:tcPr>
            <w:tcW w:w="3754"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行政</w:t>
            </w:r>
          </w:p>
        </w:tc>
        <w:tc>
          <w:tcPr>
            <w:tcW w:w="3754"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w:t>
            </w:r>
          </w:p>
        </w:tc>
      </w:tr>
      <w:tr w:rsidR="00635FEA">
        <w:tc>
          <w:tcPr>
            <w:tcW w:w="3753"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运管站</w:t>
            </w:r>
          </w:p>
        </w:tc>
        <w:tc>
          <w:tcPr>
            <w:tcW w:w="3754"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副科级</w:t>
            </w:r>
          </w:p>
        </w:tc>
        <w:tc>
          <w:tcPr>
            <w:tcW w:w="3754"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事业</w:t>
            </w:r>
          </w:p>
        </w:tc>
        <w:tc>
          <w:tcPr>
            <w:tcW w:w="3754"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财政性资金零补助</w:t>
            </w:r>
          </w:p>
        </w:tc>
      </w:tr>
      <w:tr w:rsidR="00635FEA">
        <w:tc>
          <w:tcPr>
            <w:tcW w:w="3753"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市政建设服务中心</w:t>
            </w:r>
          </w:p>
        </w:tc>
        <w:tc>
          <w:tcPr>
            <w:tcW w:w="3754"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科级</w:t>
            </w:r>
          </w:p>
        </w:tc>
        <w:tc>
          <w:tcPr>
            <w:tcW w:w="3754"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事业</w:t>
            </w:r>
          </w:p>
        </w:tc>
        <w:tc>
          <w:tcPr>
            <w:tcW w:w="3754" w:type="dxa"/>
          </w:tcPr>
          <w:p w:rsidR="00635FEA" w:rsidRDefault="00A52A5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财政性资金基本保证</w:t>
            </w:r>
          </w:p>
        </w:tc>
      </w:tr>
    </w:tbl>
    <w:p w:rsidR="00635FEA" w:rsidRDefault="00A52A5A">
      <w:pPr>
        <w:spacing w:line="560" w:lineRule="exact"/>
        <w:ind w:firstLineChars="200" w:firstLine="640"/>
        <w:rPr>
          <w:rFonts w:ascii="仿宋" w:eastAsia="仿宋_GB2312" w:hAnsi="仿宋" w:cs="仿宋"/>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、城建局内设处室共</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个，分别为综合处、房管处、建管处、技术处、城管处、</w:t>
      </w:r>
      <w:r>
        <w:rPr>
          <w:rFonts w:ascii="仿宋" w:eastAsia="仿宋" w:hAnsi="仿宋" w:cs="仿宋" w:hint="eastAsia"/>
          <w:sz w:val="32"/>
          <w:szCs w:val="32"/>
        </w:rPr>
        <w:t>财务处</w:t>
      </w:r>
      <w:r>
        <w:rPr>
          <w:rFonts w:ascii="仿宋_GB2312" w:eastAsia="仿宋_GB2312" w:hAnsi="仿宋_GB2312" w:cs="仿宋_GB2312" w:hint="eastAsia"/>
          <w:sz w:val="32"/>
          <w:szCs w:val="32"/>
        </w:rPr>
        <w:t>、城建处</w:t>
      </w:r>
      <w:r>
        <w:rPr>
          <w:rFonts w:ascii="仿宋_GB2312" w:eastAsia="仿宋_GB2312" w:hAnsi="仿宋_GB2312" w:cs="仿宋_GB2312" w:hint="eastAsia"/>
          <w:sz w:val="32"/>
          <w:szCs w:val="32"/>
        </w:rPr>
        <w:t>、房产交易中心、房屋征收管理中心。</w:t>
      </w:r>
    </w:p>
    <w:p w:rsidR="00635FEA" w:rsidRDefault="00A52A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、运管站下设办公室和道班</w:t>
      </w:r>
    </w:p>
    <w:p w:rsidR="00635FEA" w:rsidRDefault="00A52A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、市政建设服务中心内设科室</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个，分别为综合办、档案科、财务科、工程科、公用科、绿化科</w:t>
      </w:r>
    </w:p>
    <w:p w:rsidR="00635FEA" w:rsidRDefault="00A52A5A">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主要职责</w:t>
      </w:r>
      <w:r>
        <w:rPr>
          <w:rFonts w:ascii="仿宋_GB2312" w:eastAsia="仿宋_GB2312" w:hAnsi="宋体" w:cs="宋体" w:hint="eastAsia"/>
          <w:kern w:val="0"/>
          <w:sz w:val="32"/>
          <w:szCs w:val="32"/>
        </w:rPr>
        <w:t>:</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、贯彻执行国家、省、市关于城市建设管理的方针政策及法律法规，做好我区城市建设及管理相关工作。</w:t>
      </w:r>
    </w:p>
    <w:p w:rsidR="00635FEA" w:rsidRDefault="00A52A5A">
      <w:pPr>
        <w:spacing w:line="560" w:lineRule="exact"/>
        <w:ind w:firstLineChars="200" w:firstLine="640"/>
        <w:rPr>
          <w:rFonts w:ascii="仿宋_GB2312" w:eastAsia="仿宋_GB2312" w:hAnsi="宋体"/>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Ansi="宋体" w:hint="eastAsia"/>
          <w:sz w:val="32"/>
          <w:szCs w:val="32"/>
        </w:rPr>
        <w:t>负责高新区建筑工程的质量、施工安全、工程造价的管理，</w:t>
      </w:r>
      <w:r>
        <w:rPr>
          <w:rFonts w:ascii="仿宋_GB2312" w:eastAsia="仿宋_GB2312" w:hint="eastAsia"/>
          <w:sz w:val="32"/>
          <w:szCs w:val="32"/>
        </w:rPr>
        <w:t>全区墙</w:t>
      </w:r>
      <w:proofErr w:type="gramStart"/>
      <w:r>
        <w:rPr>
          <w:rFonts w:ascii="仿宋_GB2312" w:eastAsia="仿宋_GB2312" w:hint="eastAsia"/>
          <w:sz w:val="32"/>
          <w:szCs w:val="32"/>
        </w:rPr>
        <w:t>体材</w:t>
      </w:r>
      <w:proofErr w:type="gramEnd"/>
      <w:r>
        <w:rPr>
          <w:rFonts w:ascii="仿宋_GB2312" w:eastAsia="仿宋_GB2312" w:hint="eastAsia"/>
          <w:sz w:val="32"/>
          <w:szCs w:val="32"/>
        </w:rPr>
        <w:t>料革新、建筑节能管理工作</w:t>
      </w:r>
      <w:r>
        <w:rPr>
          <w:rFonts w:ascii="仿宋_GB2312" w:eastAsia="仿宋_GB2312" w:hAnsi="宋体" w:hint="eastAsia"/>
          <w:sz w:val="32"/>
          <w:szCs w:val="32"/>
        </w:rPr>
        <w:t>；负责全区固定资产投资统计工作。</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hint="eastAsia"/>
          <w:sz w:val="32"/>
          <w:szCs w:val="32"/>
        </w:rPr>
        <w:t>、对区属建筑业企业及房地产开发企业进行行业管理，并依法对建筑市场进行稽查工作。</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、制定城市市政、园林绿化、城市防汛等基本建设年度计划并组织实施；负责城市道路、绿化挖掘的审批，收缴相应的挖掘补偿费。</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、负责全区基础设施配套及工业项目配套服务工作；负责全区城市精细化管理的督导协调工作。</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、负责区内廉租住房及经济适用住房的初审工作；负责</w:t>
      </w:r>
      <w:proofErr w:type="gramStart"/>
      <w:r>
        <w:rPr>
          <w:rFonts w:ascii="仿宋_GB2312" w:eastAsia="仿宋_GB2312" w:hint="eastAsia"/>
          <w:sz w:val="32"/>
          <w:szCs w:val="32"/>
        </w:rPr>
        <w:t>全区保障</w:t>
      </w:r>
      <w:proofErr w:type="gramEnd"/>
      <w:r>
        <w:rPr>
          <w:rFonts w:ascii="仿宋_GB2312" w:eastAsia="仿宋_GB2312" w:hint="eastAsia"/>
          <w:sz w:val="32"/>
          <w:szCs w:val="32"/>
        </w:rPr>
        <w:t>性住房信息的统计上报工作；负责高新区内物业管理企业的资质初审、指导和监督工作，规范物业管理行为；负责高新区抗震减灾各项工作。</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、负责区防汛办、绿化办的日常工作。</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、负责高新区国有土地上房屋征收工作。</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、负责数字化城管指挥中心的运行管理。</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、负责辖区内</w:t>
      </w:r>
      <w:r>
        <w:rPr>
          <w:rFonts w:ascii="仿宋_GB2312" w:eastAsia="仿宋_GB2312" w:hint="eastAsia"/>
          <w:sz w:val="32"/>
          <w:szCs w:val="32"/>
        </w:rPr>
        <w:t>商品房预售合同登记备案、房地产转让合同登记备案、商品房屋租赁登记备案、商品房在建工程抵押合同登记备案、房屋面积管理等相关行政管理工作</w:t>
      </w:r>
      <w:r>
        <w:rPr>
          <w:rFonts w:ascii="仿宋_GB2312" w:eastAsia="仿宋_GB2312" w:hint="eastAsia"/>
          <w:sz w:val="32"/>
          <w:szCs w:val="32"/>
        </w:rPr>
        <w:t>。</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、负责涉及城建局的相关信访稳定工作的处理。</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、爱国卫生运动委员会所有工作。</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3</w:t>
      </w:r>
      <w:r>
        <w:rPr>
          <w:rFonts w:ascii="仿宋_GB2312" w:eastAsia="仿宋_GB2312" w:hint="eastAsia"/>
          <w:sz w:val="32"/>
          <w:szCs w:val="32"/>
        </w:rPr>
        <w:t>、贯彻执行国家、省、市关于交通运输管理工作的方针政策及法律法规，做好我区道路交通运输管理相关工作。</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4</w:t>
      </w:r>
      <w:r>
        <w:rPr>
          <w:rFonts w:ascii="仿宋_GB2312" w:eastAsia="仿宋_GB2312" w:hint="eastAsia"/>
          <w:sz w:val="32"/>
          <w:szCs w:val="32"/>
        </w:rPr>
        <w:t>、承办高新区党工委、管委会交办的其他工作任务。</w:t>
      </w:r>
    </w:p>
    <w:p w:rsidR="00635FEA" w:rsidRDefault="00A52A5A">
      <w:pPr>
        <w:spacing w:line="560" w:lineRule="exact"/>
        <w:ind w:firstLineChars="200" w:firstLine="643"/>
        <w:rPr>
          <w:rFonts w:ascii="宋体" w:hAnsi="宋体"/>
          <w:b/>
          <w:sz w:val="32"/>
          <w:szCs w:val="32"/>
        </w:rPr>
      </w:pPr>
      <w:r>
        <w:rPr>
          <w:rFonts w:ascii="宋体" w:hAnsi="宋体" w:hint="eastAsia"/>
          <w:b/>
          <w:sz w:val="32"/>
          <w:szCs w:val="32"/>
        </w:rPr>
        <w:lastRenderedPageBreak/>
        <w:t>二、</w:t>
      </w:r>
      <w:r>
        <w:rPr>
          <w:rFonts w:eastAsia="仿宋_GB2312" w:hint="eastAsia"/>
          <w:b/>
          <w:sz w:val="36"/>
          <w:szCs w:val="36"/>
        </w:rPr>
        <w:t>部门预算总体情况及预算收支增减变化情</w:t>
      </w:r>
      <w:r>
        <w:rPr>
          <w:rFonts w:eastAsia="仿宋_GB2312" w:hint="eastAsia"/>
          <w:b/>
          <w:sz w:val="36"/>
          <w:szCs w:val="36"/>
        </w:rPr>
        <w:t>况说明</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预算收入：</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年度，预算收入</w:t>
      </w:r>
      <w:r>
        <w:rPr>
          <w:rFonts w:ascii="仿宋_GB2312" w:eastAsia="仿宋_GB2312" w:hint="eastAsia"/>
          <w:sz w:val="32"/>
          <w:szCs w:val="32"/>
        </w:rPr>
        <w:t>9573.42</w:t>
      </w:r>
      <w:r>
        <w:rPr>
          <w:rFonts w:ascii="仿宋_GB2312" w:eastAsia="仿宋_GB2312" w:hint="eastAsia"/>
          <w:sz w:val="32"/>
          <w:szCs w:val="32"/>
        </w:rPr>
        <w:t>万元，其中一般公共预算拨款</w:t>
      </w:r>
      <w:r>
        <w:rPr>
          <w:rFonts w:ascii="仿宋_GB2312" w:eastAsia="仿宋_GB2312" w:hint="eastAsia"/>
          <w:sz w:val="32"/>
          <w:szCs w:val="32"/>
        </w:rPr>
        <w:t>7633.44</w:t>
      </w:r>
      <w:r>
        <w:rPr>
          <w:rFonts w:ascii="仿宋_GB2312" w:eastAsia="仿宋_GB2312" w:hint="eastAsia"/>
          <w:sz w:val="32"/>
          <w:szCs w:val="32"/>
        </w:rPr>
        <w:t>万元，基金预算拨款</w:t>
      </w:r>
      <w:r>
        <w:rPr>
          <w:rFonts w:ascii="仿宋_GB2312" w:eastAsia="仿宋_GB2312" w:hint="eastAsia"/>
          <w:sz w:val="32"/>
          <w:szCs w:val="32"/>
        </w:rPr>
        <w:t>1939.98</w:t>
      </w:r>
      <w:r>
        <w:rPr>
          <w:rFonts w:ascii="仿宋_GB2312" w:eastAsia="仿宋_GB2312" w:hint="eastAsia"/>
          <w:sz w:val="32"/>
          <w:szCs w:val="32"/>
        </w:rPr>
        <w:t>万元。</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预算支出：人员经费</w:t>
      </w:r>
      <w:r>
        <w:rPr>
          <w:rFonts w:ascii="仿宋_GB2312" w:eastAsia="仿宋_GB2312" w:hint="eastAsia"/>
          <w:sz w:val="32"/>
          <w:szCs w:val="32"/>
        </w:rPr>
        <w:t>742.42</w:t>
      </w:r>
      <w:r>
        <w:rPr>
          <w:rFonts w:ascii="仿宋_GB2312" w:eastAsia="仿宋_GB2312" w:hint="eastAsia"/>
          <w:sz w:val="32"/>
          <w:szCs w:val="32"/>
        </w:rPr>
        <w:t>万元，日常公用经费</w:t>
      </w:r>
      <w:r>
        <w:rPr>
          <w:rFonts w:ascii="仿宋_GB2312" w:eastAsia="仿宋_GB2312" w:hint="eastAsia"/>
          <w:sz w:val="32"/>
          <w:szCs w:val="32"/>
        </w:rPr>
        <w:t>33.45</w:t>
      </w:r>
      <w:r>
        <w:rPr>
          <w:rFonts w:ascii="仿宋_GB2312" w:eastAsia="仿宋_GB2312" w:hint="eastAsia"/>
          <w:sz w:val="32"/>
          <w:szCs w:val="32"/>
        </w:rPr>
        <w:t>万元，项目支出</w:t>
      </w:r>
      <w:r>
        <w:rPr>
          <w:rFonts w:ascii="仿宋_GB2312" w:eastAsia="仿宋_GB2312" w:hint="eastAsia"/>
          <w:sz w:val="32"/>
          <w:szCs w:val="32"/>
        </w:rPr>
        <w:t>8797.55</w:t>
      </w:r>
      <w:r>
        <w:rPr>
          <w:rFonts w:ascii="仿宋_GB2312" w:eastAsia="仿宋_GB2312" w:hint="eastAsia"/>
          <w:sz w:val="32"/>
          <w:szCs w:val="32"/>
        </w:rPr>
        <w:t>万元，共计</w:t>
      </w:r>
      <w:r>
        <w:rPr>
          <w:rFonts w:ascii="仿宋_GB2312" w:eastAsia="仿宋_GB2312" w:hint="eastAsia"/>
          <w:sz w:val="32"/>
          <w:szCs w:val="32"/>
        </w:rPr>
        <w:t>9573.42</w:t>
      </w:r>
      <w:r>
        <w:rPr>
          <w:rFonts w:ascii="仿宋_GB2312" w:eastAsia="仿宋_GB2312" w:hint="eastAsia"/>
          <w:sz w:val="32"/>
          <w:szCs w:val="32"/>
        </w:rPr>
        <w:t>万元。</w:t>
      </w:r>
    </w:p>
    <w:p w:rsidR="00635FEA" w:rsidRDefault="00A52A5A">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hint="eastAsia"/>
          <w:sz w:val="32"/>
          <w:szCs w:val="32"/>
        </w:rPr>
        <w:t>2018</w:t>
      </w:r>
      <w:r>
        <w:rPr>
          <w:rFonts w:ascii="仿宋_GB2312" w:eastAsia="仿宋_GB2312" w:hAnsi="宋体" w:hint="eastAsia"/>
          <w:sz w:val="32"/>
          <w:szCs w:val="32"/>
        </w:rPr>
        <w:t>年相比</w:t>
      </w:r>
      <w:r>
        <w:rPr>
          <w:rFonts w:ascii="仿宋_GB2312" w:eastAsia="仿宋_GB2312" w:hAnsi="宋体" w:hint="eastAsia"/>
          <w:sz w:val="32"/>
          <w:szCs w:val="32"/>
        </w:rPr>
        <w:t>增加</w:t>
      </w:r>
      <w:r>
        <w:rPr>
          <w:rFonts w:ascii="仿宋_GB2312" w:eastAsia="仿宋_GB2312" w:hAnsi="宋体" w:hint="eastAsia"/>
          <w:sz w:val="32"/>
          <w:szCs w:val="32"/>
        </w:rPr>
        <w:t>4.85</w:t>
      </w:r>
      <w:r>
        <w:rPr>
          <w:rFonts w:ascii="仿宋_GB2312" w:eastAsia="仿宋_GB2312" w:hAnsi="宋体" w:hint="eastAsia"/>
          <w:sz w:val="32"/>
          <w:szCs w:val="32"/>
        </w:rPr>
        <w:t>%</w:t>
      </w:r>
      <w:r>
        <w:rPr>
          <w:rFonts w:ascii="仿宋_GB2312" w:eastAsia="仿宋_GB2312" w:hAnsi="宋体" w:hint="eastAsia"/>
          <w:sz w:val="32"/>
          <w:szCs w:val="32"/>
        </w:rPr>
        <w:t>，原因：部分项目新增提前下达专项转移支付资金。</w:t>
      </w:r>
    </w:p>
    <w:p w:rsidR="00635FEA" w:rsidRDefault="00A52A5A">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635FEA" w:rsidRDefault="00A52A5A">
      <w:pPr>
        <w:spacing w:line="560" w:lineRule="exact"/>
        <w:ind w:firstLineChars="300" w:firstLine="96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机关运行费用预算安排</w:t>
      </w:r>
      <w:r>
        <w:rPr>
          <w:rFonts w:ascii="仿宋_GB2312" w:eastAsia="仿宋_GB2312" w:hint="eastAsia"/>
          <w:sz w:val="32"/>
          <w:szCs w:val="32"/>
        </w:rPr>
        <w:t>33.45</w:t>
      </w:r>
      <w:r>
        <w:rPr>
          <w:rFonts w:ascii="仿宋_GB2312" w:eastAsia="仿宋_GB2312" w:hint="eastAsia"/>
          <w:sz w:val="32"/>
          <w:szCs w:val="32"/>
        </w:rPr>
        <w:t>万元。（其中</w:t>
      </w:r>
      <w:r>
        <w:rPr>
          <w:rFonts w:ascii="仿宋_GB2312" w:eastAsia="仿宋_GB2312" w:hint="eastAsia"/>
          <w:sz w:val="32"/>
          <w:szCs w:val="32"/>
        </w:rPr>
        <w:t>:</w:t>
      </w:r>
      <w:r>
        <w:rPr>
          <w:rFonts w:ascii="仿宋_GB2312" w:eastAsia="仿宋_GB2312" w:hint="eastAsia"/>
          <w:sz w:val="32"/>
          <w:szCs w:val="32"/>
        </w:rPr>
        <w:t>办公费</w:t>
      </w:r>
      <w:r>
        <w:rPr>
          <w:rFonts w:ascii="仿宋_GB2312" w:eastAsia="仿宋_GB2312" w:hint="eastAsia"/>
          <w:sz w:val="32"/>
          <w:szCs w:val="32"/>
        </w:rPr>
        <w:t>7.5</w:t>
      </w:r>
      <w:r>
        <w:rPr>
          <w:rFonts w:ascii="仿宋_GB2312" w:eastAsia="仿宋_GB2312" w:hint="eastAsia"/>
          <w:sz w:val="32"/>
          <w:szCs w:val="32"/>
        </w:rPr>
        <w:t>万元、邮电费</w:t>
      </w:r>
      <w:r>
        <w:rPr>
          <w:rFonts w:ascii="仿宋_GB2312" w:eastAsia="仿宋_GB2312" w:hint="eastAsia"/>
          <w:sz w:val="32"/>
          <w:szCs w:val="32"/>
        </w:rPr>
        <w:t>3</w:t>
      </w:r>
      <w:r>
        <w:rPr>
          <w:rFonts w:ascii="仿宋_GB2312" w:eastAsia="仿宋_GB2312" w:hint="eastAsia"/>
          <w:sz w:val="32"/>
          <w:szCs w:val="32"/>
        </w:rPr>
        <w:t>万元、维修费</w:t>
      </w:r>
      <w:r>
        <w:rPr>
          <w:rFonts w:ascii="仿宋_GB2312" w:eastAsia="仿宋_GB2312" w:hint="eastAsia"/>
          <w:sz w:val="32"/>
          <w:szCs w:val="32"/>
        </w:rPr>
        <w:t>0.5</w:t>
      </w:r>
      <w:r>
        <w:rPr>
          <w:rFonts w:ascii="仿宋_GB2312" w:eastAsia="仿宋_GB2312" w:hint="eastAsia"/>
          <w:sz w:val="32"/>
          <w:szCs w:val="32"/>
        </w:rPr>
        <w:t>万元、会议费</w:t>
      </w:r>
      <w:r>
        <w:rPr>
          <w:rFonts w:ascii="仿宋_GB2312" w:eastAsia="仿宋_GB2312" w:hint="eastAsia"/>
          <w:sz w:val="32"/>
          <w:szCs w:val="32"/>
        </w:rPr>
        <w:t>0.5</w:t>
      </w:r>
      <w:r>
        <w:rPr>
          <w:rFonts w:ascii="仿宋_GB2312" w:eastAsia="仿宋_GB2312" w:hint="eastAsia"/>
          <w:sz w:val="32"/>
          <w:szCs w:val="32"/>
        </w:rPr>
        <w:t>万元、公务用车运行维护费</w:t>
      </w:r>
      <w:r>
        <w:rPr>
          <w:rFonts w:ascii="仿宋_GB2312" w:eastAsia="仿宋_GB2312" w:hint="eastAsia"/>
          <w:sz w:val="32"/>
          <w:szCs w:val="32"/>
        </w:rPr>
        <w:t>6</w:t>
      </w:r>
      <w:r>
        <w:rPr>
          <w:rFonts w:ascii="仿宋_GB2312" w:eastAsia="仿宋_GB2312" w:hint="eastAsia"/>
          <w:sz w:val="32"/>
          <w:szCs w:val="32"/>
        </w:rPr>
        <w:t>万元、其他业务费</w:t>
      </w:r>
      <w:r>
        <w:rPr>
          <w:rFonts w:ascii="仿宋_GB2312" w:eastAsia="仿宋_GB2312" w:hint="eastAsia"/>
          <w:sz w:val="32"/>
          <w:szCs w:val="32"/>
        </w:rPr>
        <w:t>0.5</w:t>
      </w:r>
      <w:r>
        <w:rPr>
          <w:rFonts w:ascii="仿宋_GB2312" w:eastAsia="仿宋_GB2312" w:hint="eastAsia"/>
          <w:sz w:val="32"/>
          <w:szCs w:val="32"/>
        </w:rPr>
        <w:t>万元、培训费</w:t>
      </w:r>
      <w:r>
        <w:rPr>
          <w:rFonts w:ascii="仿宋_GB2312" w:eastAsia="仿宋_GB2312" w:hint="eastAsia"/>
          <w:sz w:val="32"/>
          <w:szCs w:val="32"/>
        </w:rPr>
        <w:t>1.5</w:t>
      </w:r>
      <w:r>
        <w:rPr>
          <w:rFonts w:ascii="仿宋_GB2312" w:eastAsia="仿宋_GB2312" w:hint="eastAsia"/>
          <w:sz w:val="32"/>
          <w:szCs w:val="32"/>
        </w:rPr>
        <w:t>万元、</w:t>
      </w:r>
      <w:r>
        <w:rPr>
          <w:rFonts w:ascii="仿宋_GB2312" w:eastAsia="仿宋_GB2312" w:hint="eastAsia"/>
          <w:sz w:val="32"/>
          <w:szCs w:val="32"/>
        </w:rPr>
        <w:t>租赁费</w:t>
      </w:r>
      <w:r>
        <w:rPr>
          <w:rFonts w:ascii="仿宋_GB2312" w:eastAsia="仿宋_GB2312" w:hint="eastAsia"/>
          <w:sz w:val="32"/>
          <w:szCs w:val="32"/>
        </w:rPr>
        <w:t>0.9</w:t>
      </w:r>
      <w:r>
        <w:rPr>
          <w:rFonts w:ascii="仿宋_GB2312" w:eastAsia="仿宋_GB2312" w:hint="eastAsia"/>
          <w:sz w:val="32"/>
          <w:szCs w:val="32"/>
        </w:rPr>
        <w:t>万元、</w:t>
      </w:r>
      <w:r>
        <w:rPr>
          <w:rFonts w:ascii="仿宋_GB2312" w:eastAsia="仿宋_GB2312" w:hint="eastAsia"/>
          <w:sz w:val="32"/>
          <w:szCs w:val="32"/>
        </w:rPr>
        <w:t>公务接待费</w:t>
      </w:r>
      <w:r>
        <w:rPr>
          <w:rFonts w:ascii="仿宋_GB2312" w:eastAsia="仿宋_GB2312" w:hint="eastAsia"/>
          <w:sz w:val="32"/>
          <w:szCs w:val="32"/>
        </w:rPr>
        <w:t>2.5</w:t>
      </w:r>
      <w:r>
        <w:rPr>
          <w:rFonts w:ascii="仿宋_GB2312" w:eastAsia="仿宋_GB2312" w:hint="eastAsia"/>
          <w:sz w:val="32"/>
          <w:szCs w:val="32"/>
        </w:rPr>
        <w:t>万元、差旅费</w:t>
      </w:r>
      <w:r>
        <w:rPr>
          <w:rFonts w:ascii="仿宋_GB2312" w:eastAsia="仿宋_GB2312" w:hint="eastAsia"/>
          <w:sz w:val="32"/>
          <w:szCs w:val="32"/>
        </w:rPr>
        <w:t>3.8</w:t>
      </w:r>
      <w:r>
        <w:rPr>
          <w:rFonts w:ascii="仿宋_GB2312" w:eastAsia="仿宋_GB2312" w:hint="eastAsia"/>
          <w:sz w:val="32"/>
          <w:szCs w:val="32"/>
        </w:rPr>
        <w:t>万元、工费经费</w:t>
      </w:r>
      <w:r>
        <w:rPr>
          <w:rFonts w:ascii="仿宋_GB2312" w:eastAsia="仿宋_GB2312" w:hint="eastAsia"/>
          <w:sz w:val="32"/>
          <w:szCs w:val="32"/>
        </w:rPr>
        <w:t>6.</w:t>
      </w:r>
      <w:r>
        <w:rPr>
          <w:rFonts w:ascii="仿宋_GB2312" w:eastAsia="仿宋_GB2312" w:hint="eastAsia"/>
          <w:sz w:val="32"/>
          <w:szCs w:val="32"/>
        </w:rPr>
        <w:t>75</w:t>
      </w:r>
      <w:r>
        <w:rPr>
          <w:rFonts w:ascii="仿宋_GB2312" w:eastAsia="仿宋_GB2312" w:hint="eastAsia"/>
          <w:sz w:val="32"/>
          <w:szCs w:val="32"/>
        </w:rPr>
        <w:t>万元），对比</w:t>
      </w: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年增加</w:t>
      </w:r>
      <w:r>
        <w:rPr>
          <w:rFonts w:ascii="仿宋_GB2312" w:eastAsia="仿宋_GB2312" w:hint="eastAsia"/>
          <w:sz w:val="32"/>
          <w:szCs w:val="32"/>
        </w:rPr>
        <w:t>4.66</w:t>
      </w:r>
      <w:r>
        <w:rPr>
          <w:rFonts w:ascii="仿宋_GB2312" w:eastAsia="仿宋_GB2312" w:hint="eastAsia"/>
          <w:sz w:val="32"/>
          <w:szCs w:val="32"/>
        </w:rPr>
        <w:t>%</w:t>
      </w:r>
      <w:r>
        <w:rPr>
          <w:rFonts w:ascii="仿宋_GB2312" w:eastAsia="仿宋_GB2312" w:hint="eastAsia"/>
          <w:sz w:val="32"/>
          <w:szCs w:val="32"/>
        </w:rPr>
        <w:t>，主要指标变动原因：人员增加</w:t>
      </w:r>
      <w:r>
        <w:rPr>
          <w:rFonts w:ascii="仿宋_GB2312" w:eastAsia="仿宋_GB2312" w:hint="eastAsia"/>
          <w:sz w:val="32"/>
          <w:szCs w:val="32"/>
        </w:rPr>
        <w:t>，工作增多。</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一）城建局</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年机关运行费用预算安排</w:t>
      </w:r>
      <w:r>
        <w:rPr>
          <w:rFonts w:ascii="仿宋_GB2312" w:eastAsia="仿宋_GB2312" w:hint="eastAsia"/>
          <w:sz w:val="32"/>
          <w:szCs w:val="32"/>
        </w:rPr>
        <w:t>28.38</w:t>
      </w:r>
      <w:r>
        <w:rPr>
          <w:rFonts w:ascii="仿宋_GB2312" w:eastAsia="仿宋_GB2312" w:hint="eastAsia"/>
          <w:sz w:val="32"/>
          <w:szCs w:val="32"/>
        </w:rPr>
        <w:t>万元。（其中</w:t>
      </w:r>
      <w:r>
        <w:rPr>
          <w:rFonts w:ascii="仿宋_GB2312" w:eastAsia="仿宋_GB2312" w:hint="eastAsia"/>
          <w:sz w:val="32"/>
          <w:szCs w:val="32"/>
        </w:rPr>
        <w:t>:</w:t>
      </w:r>
      <w:r>
        <w:rPr>
          <w:rFonts w:ascii="仿宋_GB2312" w:eastAsia="仿宋_GB2312" w:hint="eastAsia"/>
          <w:sz w:val="32"/>
          <w:szCs w:val="32"/>
        </w:rPr>
        <w:t>办公费</w:t>
      </w:r>
      <w:r>
        <w:rPr>
          <w:rFonts w:ascii="仿宋_GB2312" w:eastAsia="仿宋_GB2312" w:hint="eastAsia"/>
          <w:sz w:val="32"/>
          <w:szCs w:val="32"/>
        </w:rPr>
        <w:t>4.95</w:t>
      </w:r>
      <w:r>
        <w:rPr>
          <w:rFonts w:ascii="仿宋_GB2312" w:eastAsia="仿宋_GB2312" w:hint="eastAsia"/>
          <w:sz w:val="32"/>
          <w:szCs w:val="32"/>
        </w:rPr>
        <w:t>万元、邮电费</w:t>
      </w:r>
      <w:r>
        <w:rPr>
          <w:rFonts w:ascii="仿宋_GB2312" w:eastAsia="仿宋_GB2312" w:hint="eastAsia"/>
          <w:sz w:val="32"/>
          <w:szCs w:val="32"/>
        </w:rPr>
        <w:t>3</w:t>
      </w:r>
      <w:r>
        <w:rPr>
          <w:rFonts w:ascii="仿宋_GB2312" w:eastAsia="仿宋_GB2312" w:hint="eastAsia"/>
          <w:sz w:val="32"/>
          <w:szCs w:val="32"/>
        </w:rPr>
        <w:t>万元、维修费</w:t>
      </w:r>
      <w:r>
        <w:rPr>
          <w:rFonts w:ascii="仿宋_GB2312" w:eastAsia="仿宋_GB2312" w:hint="eastAsia"/>
          <w:sz w:val="32"/>
          <w:szCs w:val="32"/>
        </w:rPr>
        <w:t>0.5</w:t>
      </w:r>
      <w:r>
        <w:rPr>
          <w:rFonts w:ascii="仿宋_GB2312" w:eastAsia="仿宋_GB2312" w:hint="eastAsia"/>
          <w:sz w:val="32"/>
          <w:szCs w:val="32"/>
        </w:rPr>
        <w:t>万元、</w:t>
      </w:r>
      <w:r>
        <w:rPr>
          <w:rFonts w:ascii="仿宋_GB2312" w:eastAsia="仿宋_GB2312" w:hint="eastAsia"/>
          <w:sz w:val="32"/>
          <w:szCs w:val="32"/>
        </w:rPr>
        <w:t>租赁费</w:t>
      </w:r>
      <w:r>
        <w:rPr>
          <w:rFonts w:ascii="仿宋_GB2312" w:eastAsia="仿宋_GB2312" w:hint="eastAsia"/>
          <w:sz w:val="32"/>
          <w:szCs w:val="32"/>
        </w:rPr>
        <w:t>0.9</w:t>
      </w:r>
      <w:r>
        <w:rPr>
          <w:rFonts w:ascii="仿宋_GB2312" w:eastAsia="仿宋_GB2312" w:hint="eastAsia"/>
          <w:sz w:val="32"/>
          <w:szCs w:val="32"/>
        </w:rPr>
        <w:t>万元、</w:t>
      </w:r>
      <w:r>
        <w:rPr>
          <w:rFonts w:ascii="仿宋_GB2312" w:eastAsia="仿宋_GB2312" w:hint="eastAsia"/>
          <w:sz w:val="32"/>
          <w:szCs w:val="32"/>
        </w:rPr>
        <w:t>会议费</w:t>
      </w:r>
      <w:r>
        <w:rPr>
          <w:rFonts w:ascii="仿宋_GB2312" w:eastAsia="仿宋_GB2312" w:hint="eastAsia"/>
          <w:sz w:val="32"/>
          <w:szCs w:val="32"/>
        </w:rPr>
        <w:t>0.5</w:t>
      </w:r>
      <w:r>
        <w:rPr>
          <w:rFonts w:ascii="仿宋_GB2312" w:eastAsia="仿宋_GB2312" w:hint="eastAsia"/>
          <w:sz w:val="32"/>
          <w:szCs w:val="32"/>
        </w:rPr>
        <w:t>万元、公务用车运行维护费</w:t>
      </w:r>
      <w:r>
        <w:rPr>
          <w:rFonts w:ascii="仿宋_GB2312" w:eastAsia="仿宋_GB2312" w:hint="eastAsia"/>
          <w:sz w:val="32"/>
          <w:szCs w:val="32"/>
        </w:rPr>
        <w:t>6</w:t>
      </w:r>
      <w:r>
        <w:rPr>
          <w:rFonts w:ascii="仿宋_GB2312" w:eastAsia="仿宋_GB2312" w:hint="eastAsia"/>
          <w:sz w:val="32"/>
          <w:szCs w:val="32"/>
        </w:rPr>
        <w:t>万元、其他业务费</w:t>
      </w:r>
      <w:r>
        <w:rPr>
          <w:rFonts w:ascii="仿宋_GB2312" w:eastAsia="仿宋_GB2312" w:hint="eastAsia"/>
          <w:sz w:val="32"/>
          <w:szCs w:val="32"/>
        </w:rPr>
        <w:t>0.3</w:t>
      </w:r>
      <w:r>
        <w:rPr>
          <w:rFonts w:ascii="仿宋_GB2312" w:eastAsia="仿宋_GB2312" w:hint="eastAsia"/>
          <w:sz w:val="32"/>
          <w:szCs w:val="32"/>
        </w:rPr>
        <w:t>3</w:t>
      </w:r>
      <w:r>
        <w:rPr>
          <w:rFonts w:ascii="仿宋_GB2312" w:eastAsia="仿宋_GB2312" w:hint="eastAsia"/>
          <w:sz w:val="32"/>
          <w:szCs w:val="32"/>
        </w:rPr>
        <w:t>万元、培训费</w:t>
      </w:r>
      <w:r>
        <w:rPr>
          <w:rFonts w:ascii="仿宋_GB2312" w:eastAsia="仿宋_GB2312" w:hint="eastAsia"/>
          <w:sz w:val="32"/>
          <w:szCs w:val="32"/>
        </w:rPr>
        <w:t>1.5</w:t>
      </w:r>
      <w:r>
        <w:rPr>
          <w:rFonts w:ascii="仿宋_GB2312" w:eastAsia="仿宋_GB2312" w:hint="eastAsia"/>
          <w:sz w:val="32"/>
          <w:szCs w:val="32"/>
        </w:rPr>
        <w:t>万元、公务接待费</w:t>
      </w:r>
      <w:r>
        <w:rPr>
          <w:rFonts w:ascii="仿宋_GB2312" w:eastAsia="仿宋_GB2312" w:hint="eastAsia"/>
          <w:sz w:val="32"/>
          <w:szCs w:val="32"/>
        </w:rPr>
        <w:t>2.5</w:t>
      </w:r>
      <w:r>
        <w:rPr>
          <w:rFonts w:ascii="仿宋_GB2312" w:eastAsia="仿宋_GB2312" w:hint="eastAsia"/>
          <w:sz w:val="32"/>
          <w:szCs w:val="32"/>
        </w:rPr>
        <w:t>万元、差旅费</w:t>
      </w:r>
      <w:r>
        <w:rPr>
          <w:rFonts w:ascii="仿宋_GB2312" w:eastAsia="仿宋_GB2312" w:hint="eastAsia"/>
          <w:sz w:val="32"/>
          <w:szCs w:val="32"/>
        </w:rPr>
        <w:t>3</w:t>
      </w:r>
      <w:r>
        <w:rPr>
          <w:rFonts w:ascii="仿宋_GB2312" w:eastAsia="仿宋_GB2312" w:hint="eastAsia"/>
          <w:sz w:val="32"/>
          <w:szCs w:val="32"/>
        </w:rPr>
        <w:t>.8</w:t>
      </w:r>
      <w:r>
        <w:rPr>
          <w:rFonts w:ascii="仿宋_GB2312" w:eastAsia="仿宋_GB2312" w:hint="eastAsia"/>
          <w:sz w:val="32"/>
          <w:szCs w:val="32"/>
        </w:rPr>
        <w:t>万元、工费经费</w:t>
      </w:r>
      <w:r>
        <w:rPr>
          <w:rFonts w:ascii="仿宋_GB2312" w:eastAsia="仿宋_GB2312" w:hint="eastAsia"/>
          <w:sz w:val="32"/>
          <w:szCs w:val="32"/>
        </w:rPr>
        <w:t>4.</w:t>
      </w:r>
      <w:r>
        <w:rPr>
          <w:rFonts w:ascii="仿宋_GB2312" w:eastAsia="仿宋_GB2312" w:hint="eastAsia"/>
          <w:sz w:val="32"/>
          <w:szCs w:val="32"/>
        </w:rPr>
        <w:t>4</w:t>
      </w:r>
      <w:r>
        <w:rPr>
          <w:rFonts w:ascii="仿宋_GB2312" w:eastAsia="仿宋_GB2312" w:hint="eastAsia"/>
          <w:sz w:val="32"/>
          <w:szCs w:val="32"/>
        </w:rPr>
        <w:t>万元），对比</w:t>
      </w: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年增加</w:t>
      </w:r>
      <w:r>
        <w:rPr>
          <w:rFonts w:ascii="仿宋_GB2312" w:eastAsia="仿宋_GB2312" w:hint="eastAsia"/>
          <w:sz w:val="32"/>
          <w:szCs w:val="32"/>
        </w:rPr>
        <w:t>4.88</w:t>
      </w:r>
      <w:r>
        <w:rPr>
          <w:rFonts w:ascii="仿宋_GB2312" w:eastAsia="仿宋_GB2312" w:hint="eastAsia"/>
          <w:sz w:val="32"/>
          <w:szCs w:val="32"/>
        </w:rPr>
        <w:t>%</w:t>
      </w:r>
      <w:r>
        <w:rPr>
          <w:rFonts w:ascii="仿宋_GB2312" w:eastAsia="仿宋_GB2312" w:hint="eastAsia"/>
          <w:sz w:val="32"/>
          <w:szCs w:val="32"/>
        </w:rPr>
        <w:t>，主要指标变动原因：人员增加</w:t>
      </w:r>
      <w:r>
        <w:rPr>
          <w:rFonts w:ascii="仿宋_GB2312" w:eastAsia="仿宋_GB2312" w:hint="eastAsia"/>
          <w:sz w:val="32"/>
          <w:szCs w:val="32"/>
        </w:rPr>
        <w:t>，工作增多。</w:t>
      </w:r>
    </w:p>
    <w:p w:rsidR="00635FEA" w:rsidRDefault="00A52A5A">
      <w:pPr>
        <w:ind w:firstLineChars="200" w:firstLine="640"/>
        <w:rPr>
          <w:rFonts w:ascii="仿宋_GB2312" w:eastAsia="仿宋_GB2312"/>
          <w:sz w:val="32"/>
          <w:szCs w:val="32"/>
        </w:rPr>
      </w:pPr>
      <w:r>
        <w:rPr>
          <w:rFonts w:ascii="仿宋_GB2312" w:eastAsia="仿宋_GB2312" w:hint="eastAsia"/>
          <w:sz w:val="32"/>
          <w:szCs w:val="32"/>
        </w:rPr>
        <w:t>（二）运管站</w:t>
      </w: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年机关运行费用预算安排</w:t>
      </w:r>
      <w:r>
        <w:rPr>
          <w:rFonts w:ascii="仿宋_GB2312" w:eastAsia="仿宋_GB2312" w:hint="eastAsia"/>
          <w:sz w:val="32"/>
          <w:szCs w:val="32"/>
        </w:rPr>
        <w:t>5.07</w:t>
      </w:r>
      <w:r>
        <w:rPr>
          <w:rFonts w:ascii="仿宋_GB2312" w:eastAsia="仿宋_GB2312" w:hint="eastAsia"/>
          <w:sz w:val="32"/>
          <w:szCs w:val="32"/>
        </w:rPr>
        <w:t>万元。（其中</w:t>
      </w:r>
      <w:r>
        <w:rPr>
          <w:rFonts w:ascii="仿宋_GB2312" w:eastAsia="仿宋_GB2312" w:hint="eastAsia"/>
          <w:sz w:val="32"/>
          <w:szCs w:val="32"/>
        </w:rPr>
        <w:t>:</w:t>
      </w:r>
      <w:r>
        <w:rPr>
          <w:rFonts w:ascii="仿宋_GB2312" w:eastAsia="仿宋_GB2312" w:hint="eastAsia"/>
          <w:sz w:val="32"/>
          <w:szCs w:val="32"/>
        </w:rPr>
        <w:t>办公费</w:t>
      </w:r>
      <w:r>
        <w:rPr>
          <w:rFonts w:ascii="仿宋_GB2312" w:eastAsia="仿宋_GB2312" w:hint="eastAsia"/>
          <w:sz w:val="32"/>
          <w:szCs w:val="32"/>
        </w:rPr>
        <w:t>2.55</w:t>
      </w:r>
      <w:r>
        <w:rPr>
          <w:rFonts w:ascii="仿宋_GB2312" w:eastAsia="仿宋_GB2312" w:hint="eastAsia"/>
          <w:sz w:val="32"/>
          <w:szCs w:val="32"/>
        </w:rPr>
        <w:t>万元、其他业务费</w:t>
      </w:r>
      <w:r>
        <w:rPr>
          <w:rFonts w:ascii="仿宋_GB2312" w:eastAsia="仿宋_GB2312" w:hint="eastAsia"/>
          <w:sz w:val="32"/>
          <w:szCs w:val="32"/>
        </w:rPr>
        <w:t>0.17</w:t>
      </w:r>
      <w:r>
        <w:rPr>
          <w:rFonts w:ascii="仿宋_GB2312" w:eastAsia="仿宋_GB2312" w:hint="eastAsia"/>
          <w:sz w:val="32"/>
          <w:szCs w:val="32"/>
        </w:rPr>
        <w:lastRenderedPageBreak/>
        <w:t>万元、工费经费</w:t>
      </w:r>
      <w:r>
        <w:rPr>
          <w:rFonts w:ascii="仿宋_GB2312" w:eastAsia="仿宋_GB2312" w:hint="eastAsia"/>
          <w:sz w:val="32"/>
          <w:szCs w:val="32"/>
        </w:rPr>
        <w:t>2.35</w:t>
      </w:r>
      <w:r>
        <w:rPr>
          <w:rFonts w:ascii="仿宋_GB2312" w:eastAsia="仿宋_GB2312" w:hint="eastAsia"/>
          <w:sz w:val="32"/>
          <w:szCs w:val="32"/>
        </w:rPr>
        <w:t>万元），对比</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增加</w:t>
      </w:r>
      <w:r>
        <w:rPr>
          <w:rFonts w:ascii="仿宋_GB2312" w:eastAsia="仿宋_GB2312" w:hint="eastAsia"/>
          <w:sz w:val="32"/>
          <w:szCs w:val="32"/>
        </w:rPr>
        <w:t>3.47</w:t>
      </w:r>
      <w:r>
        <w:rPr>
          <w:rFonts w:ascii="仿宋_GB2312" w:eastAsia="仿宋_GB2312" w:hint="eastAsia"/>
          <w:sz w:val="32"/>
          <w:szCs w:val="32"/>
        </w:rPr>
        <w:t>%</w:t>
      </w:r>
      <w:r>
        <w:rPr>
          <w:rFonts w:ascii="仿宋_GB2312" w:eastAsia="仿宋_GB2312" w:hint="eastAsia"/>
          <w:sz w:val="32"/>
          <w:szCs w:val="32"/>
        </w:rPr>
        <w:t>，主要原因是：</w:t>
      </w:r>
      <w:r>
        <w:rPr>
          <w:rFonts w:ascii="仿宋_GB2312" w:eastAsia="仿宋_GB2312" w:hint="eastAsia"/>
          <w:sz w:val="32"/>
          <w:szCs w:val="32"/>
        </w:rPr>
        <w:t>工会经费按工资调整比例增加</w:t>
      </w:r>
      <w:r>
        <w:rPr>
          <w:rFonts w:ascii="仿宋_GB2312" w:eastAsia="仿宋_GB2312" w:hint="eastAsia"/>
          <w:sz w:val="32"/>
          <w:szCs w:val="32"/>
        </w:rPr>
        <w:t>。</w:t>
      </w:r>
    </w:p>
    <w:p w:rsidR="00635FEA" w:rsidRDefault="00A52A5A">
      <w:pPr>
        <w:spacing w:line="560" w:lineRule="exact"/>
        <w:ind w:firstLineChars="262" w:firstLine="838"/>
        <w:rPr>
          <w:rFonts w:ascii="仿宋_GB2312" w:eastAsia="仿宋_GB2312"/>
          <w:sz w:val="32"/>
          <w:szCs w:val="32"/>
        </w:rPr>
      </w:pPr>
      <w:r>
        <w:rPr>
          <w:rFonts w:ascii="仿宋_GB2312" w:eastAsia="仿宋_GB2312" w:hint="eastAsia"/>
          <w:sz w:val="32"/>
          <w:szCs w:val="32"/>
        </w:rPr>
        <w:t>（三）市政建设服务中心</w:t>
      </w:r>
      <w:proofErr w:type="gramStart"/>
      <w:r>
        <w:rPr>
          <w:rFonts w:ascii="仿宋_GB2312" w:eastAsia="仿宋_GB2312" w:hint="eastAsia"/>
          <w:sz w:val="32"/>
          <w:szCs w:val="32"/>
        </w:rPr>
        <w:t>无机关</w:t>
      </w:r>
      <w:proofErr w:type="gramEnd"/>
      <w:r>
        <w:rPr>
          <w:rFonts w:ascii="仿宋_GB2312" w:eastAsia="仿宋_GB2312" w:hint="eastAsia"/>
          <w:sz w:val="32"/>
          <w:szCs w:val="32"/>
        </w:rPr>
        <w:t>运行费用预算安排。</w:t>
      </w:r>
    </w:p>
    <w:p w:rsidR="00635FEA" w:rsidRDefault="00A52A5A">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635FEA" w:rsidRDefault="00A52A5A">
      <w:pPr>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hint="eastAsia"/>
          <w:sz w:val="32"/>
          <w:szCs w:val="32"/>
        </w:rPr>
        <w:t>8.5</w:t>
      </w:r>
      <w:r>
        <w:rPr>
          <w:rFonts w:ascii="仿宋_GB2312" w:eastAsia="仿宋_GB2312" w:hint="eastAsia"/>
          <w:sz w:val="32"/>
          <w:szCs w:val="32"/>
        </w:rPr>
        <w:t>万元</w:t>
      </w:r>
      <w:r>
        <w:rPr>
          <w:rFonts w:ascii="仿宋_GB2312" w:eastAsia="仿宋_GB2312" w:hint="eastAsia"/>
          <w:sz w:val="32"/>
          <w:szCs w:val="32"/>
        </w:rPr>
        <w:t>，与上年持平</w:t>
      </w:r>
      <w:r>
        <w:rPr>
          <w:rFonts w:ascii="仿宋_GB2312" w:eastAsia="仿宋_GB2312" w:hint="eastAsia"/>
          <w:sz w:val="32"/>
          <w:szCs w:val="32"/>
        </w:rPr>
        <w:t>。具体情况如下：</w:t>
      </w:r>
    </w:p>
    <w:p w:rsidR="00635FEA" w:rsidRDefault="00A52A5A">
      <w:pPr>
        <w:ind w:firstLineChars="200" w:firstLine="640"/>
        <w:rPr>
          <w:rFonts w:ascii="仿宋_GB2312" w:eastAsia="仿宋_GB2312"/>
          <w:sz w:val="32"/>
          <w:szCs w:val="32"/>
        </w:rPr>
      </w:pPr>
      <w:r>
        <w:rPr>
          <w:rFonts w:ascii="仿宋_GB2312" w:eastAsia="仿宋_GB2312" w:hint="eastAsia"/>
          <w:sz w:val="32"/>
          <w:szCs w:val="32"/>
        </w:rPr>
        <w:t>城建局</w:t>
      </w:r>
    </w:p>
    <w:p w:rsidR="00635FEA" w:rsidRDefault="00A52A5A">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w:t>
      </w:r>
      <w:r>
        <w:rPr>
          <w:rFonts w:ascii="仿宋_GB2312" w:eastAsia="仿宋_GB2312" w:hint="eastAsia"/>
          <w:sz w:val="32"/>
          <w:szCs w:val="32"/>
        </w:rPr>
        <w:t>6</w:t>
      </w:r>
      <w:r>
        <w:rPr>
          <w:rFonts w:ascii="仿宋_GB2312" w:eastAsia="仿宋_GB2312" w:hint="eastAsia"/>
          <w:sz w:val="32"/>
          <w:szCs w:val="32"/>
        </w:rPr>
        <w:t>万元，与上年持平。</w:t>
      </w:r>
    </w:p>
    <w:p w:rsidR="00635FEA" w:rsidRDefault="00A52A5A">
      <w:pPr>
        <w:ind w:firstLine="63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公务用车购置安排</w:t>
      </w:r>
      <w:r>
        <w:rPr>
          <w:rFonts w:ascii="仿宋_GB2312" w:eastAsia="仿宋_GB2312" w:hint="eastAsia"/>
          <w:sz w:val="32"/>
          <w:szCs w:val="32"/>
        </w:rPr>
        <w:t>0</w:t>
      </w:r>
      <w:r>
        <w:rPr>
          <w:rFonts w:ascii="仿宋_GB2312" w:eastAsia="仿宋_GB2312" w:hint="eastAsia"/>
          <w:sz w:val="32"/>
          <w:szCs w:val="32"/>
        </w:rPr>
        <w:t>万元，与上年持平。</w:t>
      </w:r>
    </w:p>
    <w:p w:rsidR="00635FEA" w:rsidRDefault="00A52A5A">
      <w:pPr>
        <w:ind w:firstLine="63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公务用车运行维护经费安排</w:t>
      </w:r>
      <w:r>
        <w:rPr>
          <w:rFonts w:ascii="仿宋_GB2312" w:eastAsia="仿宋_GB2312" w:hint="eastAsia"/>
          <w:sz w:val="32"/>
          <w:szCs w:val="32"/>
        </w:rPr>
        <w:t>6</w:t>
      </w:r>
      <w:r>
        <w:rPr>
          <w:rFonts w:ascii="仿宋_GB2312" w:eastAsia="仿宋_GB2312" w:hint="eastAsia"/>
          <w:sz w:val="32"/>
          <w:szCs w:val="32"/>
        </w:rPr>
        <w:t>万元，与上年持平。</w:t>
      </w:r>
    </w:p>
    <w:p w:rsidR="00635FEA" w:rsidRDefault="00A52A5A">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hint="eastAsia"/>
          <w:sz w:val="32"/>
          <w:szCs w:val="32"/>
        </w:rPr>
        <w:t>2.5</w:t>
      </w:r>
      <w:r>
        <w:rPr>
          <w:rFonts w:ascii="仿宋_GB2312" w:eastAsia="仿宋_GB2312" w:hint="eastAsia"/>
          <w:sz w:val="32"/>
          <w:szCs w:val="32"/>
        </w:rPr>
        <w:t>万元，与上年持平。</w:t>
      </w:r>
    </w:p>
    <w:p w:rsidR="00635FEA" w:rsidRDefault="00A52A5A">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w:t>
      </w:r>
      <w:r>
        <w:rPr>
          <w:rFonts w:ascii="仿宋" w:eastAsia="仿宋" w:hAnsi="仿宋" w:cs="仿宋_GB2312" w:hint="eastAsia"/>
          <w:sz w:val="32"/>
          <w:szCs w:val="32"/>
        </w:rPr>
        <w:t>万元，与上年持平。</w:t>
      </w:r>
    </w:p>
    <w:p w:rsidR="00635FEA" w:rsidRDefault="00A52A5A">
      <w:pPr>
        <w:ind w:firstLineChars="200" w:firstLine="640"/>
        <w:rPr>
          <w:rFonts w:ascii="仿宋" w:eastAsia="仿宋" w:hAnsi="仿宋" w:cs="仿宋_GB2312"/>
          <w:sz w:val="32"/>
          <w:szCs w:val="32"/>
        </w:rPr>
      </w:pPr>
      <w:r>
        <w:rPr>
          <w:rFonts w:ascii="仿宋" w:eastAsia="仿宋" w:hAnsi="仿宋" w:cs="仿宋_GB2312" w:hint="eastAsia"/>
          <w:sz w:val="32"/>
          <w:szCs w:val="32"/>
        </w:rPr>
        <w:t>运管站</w:t>
      </w:r>
    </w:p>
    <w:p w:rsidR="00635FEA" w:rsidRDefault="00A52A5A">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w:t>
      </w:r>
      <w:r>
        <w:rPr>
          <w:rFonts w:ascii="仿宋_GB2312" w:eastAsia="仿宋_GB2312" w:hint="eastAsia"/>
          <w:sz w:val="32"/>
          <w:szCs w:val="32"/>
        </w:rPr>
        <w:t>0</w:t>
      </w:r>
      <w:r>
        <w:rPr>
          <w:rFonts w:ascii="仿宋_GB2312" w:eastAsia="仿宋_GB2312" w:hint="eastAsia"/>
          <w:sz w:val="32"/>
          <w:szCs w:val="32"/>
        </w:rPr>
        <w:t>万元，与上年持平。</w:t>
      </w:r>
    </w:p>
    <w:p w:rsidR="00635FEA" w:rsidRDefault="00A52A5A">
      <w:pPr>
        <w:ind w:firstLine="63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公务用车购置安排</w:t>
      </w:r>
      <w:r>
        <w:rPr>
          <w:rFonts w:ascii="仿宋_GB2312" w:eastAsia="仿宋_GB2312" w:hint="eastAsia"/>
          <w:sz w:val="32"/>
          <w:szCs w:val="32"/>
        </w:rPr>
        <w:t>0</w:t>
      </w:r>
      <w:r>
        <w:rPr>
          <w:rFonts w:ascii="仿宋_GB2312" w:eastAsia="仿宋_GB2312" w:hint="eastAsia"/>
          <w:sz w:val="32"/>
          <w:szCs w:val="32"/>
        </w:rPr>
        <w:t>万元，与上年持平。</w:t>
      </w:r>
    </w:p>
    <w:p w:rsidR="00635FEA" w:rsidRDefault="00A52A5A">
      <w:pPr>
        <w:ind w:firstLine="63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公务用车运行维护经费安排</w:t>
      </w:r>
      <w:r>
        <w:rPr>
          <w:rFonts w:ascii="仿宋_GB2312" w:eastAsia="仿宋_GB2312" w:hint="eastAsia"/>
          <w:sz w:val="32"/>
          <w:szCs w:val="32"/>
        </w:rPr>
        <w:t>0</w:t>
      </w:r>
      <w:r>
        <w:rPr>
          <w:rFonts w:ascii="仿宋_GB2312" w:eastAsia="仿宋_GB2312" w:hint="eastAsia"/>
          <w:sz w:val="32"/>
          <w:szCs w:val="32"/>
        </w:rPr>
        <w:t>万元，与上年持平。</w:t>
      </w:r>
    </w:p>
    <w:p w:rsidR="00635FEA" w:rsidRDefault="00A52A5A">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hint="eastAsia"/>
          <w:sz w:val="32"/>
          <w:szCs w:val="32"/>
        </w:rPr>
        <w:t>0</w:t>
      </w:r>
      <w:r>
        <w:rPr>
          <w:rFonts w:ascii="仿宋_GB2312" w:eastAsia="仿宋_GB2312" w:hint="eastAsia"/>
          <w:sz w:val="32"/>
          <w:szCs w:val="32"/>
        </w:rPr>
        <w:t>万元，与上年持平。</w:t>
      </w:r>
    </w:p>
    <w:p w:rsidR="00635FEA" w:rsidRDefault="00A52A5A">
      <w:pPr>
        <w:ind w:firstLine="630"/>
        <w:rPr>
          <w:rFonts w:ascii="仿宋" w:eastAsia="仿宋" w:hAnsi="仿宋" w:cs="仿宋_GB2312"/>
          <w:sz w:val="32"/>
          <w:szCs w:val="32"/>
        </w:rPr>
      </w:pPr>
      <w:r>
        <w:rPr>
          <w:rFonts w:ascii="仿宋" w:eastAsia="仿宋" w:hAnsi="仿宋" w:cs="仿宋_GB2312" w:hint="eastAsia"/>
          <w:sz w:val="32"/>
          <w:szCs w:val="32"/>
        </w:rPr>
        <w:lastRenderedPageBreak/>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w:t>
      </w:r>
      <w:r>
        <w:rPr>
          <w:rFonts w:ascii="仿宋" w:eastAsia="仿宋" w:hAnsi="仿宋" w:cs="仿宋_GB2312" w:hint="eastAsia"/>
          <w:sz w:val="32"/>
          <w:szCs w:val="32"/>
        </w:rPr>
        <w:t>万元，与上年持平。</w:t>
      </w:r>
    </w:p>
    <w:p w:rsidR="00635FEA" w:rsidRDefault="00A52A5A">
      <w:pPr>
        <w:ind w:firstLineChars="200" w:firstLine="640"/>
        <w:rPr>
          <w:rFonts w:ascii="仿宋" w:eastAsia="仿宋" w:hAnsi="仿宋" w:cs="仿宋_GB2312"/>
          <w:sz w:val="32"/>
          <w:szCs w:val="32"/>
        </w:rPr>
      </w:pPr>
      <w:r>
        <w:rPr>
          <w:rFonts w:ascii="仿宋" w:eastAsia="仿宋" w:hAnsi="仿宋" w:cs="仿宋_GB2312" w:hint="eastAsia"/>
          <w:sz w:val="32"/>
          <w:szCs w:val="32"/>
        </w:rPr>
        <w:t>市政建设服务中心</w:t>
      </w:r>
      <w:r>
        <w:rPr>
          <w:rFonts w:ascii="仿宋" w:eastAsia="仿宋" w:hAnsi="仿宋" w:cs="仿宋_GB2312" w:hint="eastAsia"/>
          <w:sz w:val="32"/>
          <w:szCs w:val="32"/>
        </w:rPr>
        <w:t>无“三公”经费预算安排，与上年持平。</w:t>
      </w:r>
    </w:p>
    <w:p w:rsidR="00635FEA" w:rsidRDefault="00A52A5A">
      <w:pPr>
        <w:spacing w:line="560" w:lineRule="exact"/>
        <w:ind w:firstLineChars="200" w:firstLine="643"/>
        <w:rPr>
          <w:rFonts w:ascii="仿宋_GB2312" w:eastAsia="仿宋_GB2312"/>
          <w:sz w:val="32"/>
          <w:szCs w:val="32"/>
        </w:rPr>
      </w:pPr>
      <w:r>
        <w:rPr>
          <w:rFonts w:ascii="宋体" w:hAnsi="宋体" w:hint="eastAsia"/>
          <w:b/>
          <w:sz w:val="32"/>
          <w:szCs w:val="32"/>
        </w:rPr>
        <w:t>五、绩效信息</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贯彻执行国家、省、市关于城市建设管理的方针政策及法律法规，做好我区城市建设及管理相关工作。对区属建筑业企业及房地产开发企业进行行业管理，并依法对建筑市场进行稽查工作。制定城市市政、园林绿化、城市防汛等基本建设年度计划并组织实施；负责城市道路、绿化挖掘的审批，收缴相应的挖掘补偿费。承办高新区党工委、管委会交办的其他工作任务。</w:t>
      </w:r>
    </w:p>
    <w:p w:rsidR="00635FEA" w:rsidRDefault="00A52A5A">
      <w:pPr>
        <w:jc w:val="center"/>
        <w:outlineLvl w:val="0"/>
        <w:rPr>
          <w:rFonts w:ascii="方正小标宋_GBK" w:eastAsia="方正小标宋_GBK"/>
          <w:sz w:val="32"/>
        </w:rPr>
      </w:pPr>
      <w:bookmarkStart w:id="1" w:name="_Toc486488905"/>
      <w:r>
        <w:rPr>
          <w:rFonts w:ascii="方正小标宋_GBK" w:eastAsia="方正小标宋_GBK" w:hint="eastAsia"/>
          <w:sz w:val="32"/>
        </w:rPr>
        <w:t>部门职责</w:t>
      </w:r>
      <w:r>
        <w:rPr>
          <w:rFonts w:ascii="方正小标宋_GBK" w:eastAsia="方正小标宋_GBK" w:hint="eastAsia"/>
          <w:sz w:val="32"/>
        </w:rPr>
        <w:t>-</w:t>
      </w:r>
      <w:r>
        <w:rPr>
          <w:rFonts w:ascii="方正小标宋_GBK" w:eastAsia="方正小标宋_GBK" w:hint="eastAsia"/>
          <w:sz w:val="32"/>
        </w:rPr>
        <w:t>工作活动绩效</w:t>
      </w:r>
      <w:bookmarkEnd w:id="1"/>
      <w:r>
        <w:rPr>
          <w:rFonts w:ascii="方正小标宋_GBK" w:eastAsia="方正小标宋_GBK" w:hint="eastAsia"/>
          <w:sz w:val="32"/>
        </w:rPr>
        <w:t>信息</w:t>
      </w:r>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635FEA">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635FEA" w:rsidRDefault="00A52A5A">
            <w:pPr>
              <w:spacing w:line="300" w:lineRule="exact"/>
              <w:jc w:val="left"/>
              <w:rPr>
                <w:rFonts w:ascii="方正小标宋_GBK" w:eastAsia="方正小标宋_GBK"/>
                <w:sz w:val="24"/>
              </w:rPr>
            </w:pPr>
            <w:r>
              <w:rPr>
                <w:rFonts w:ascii="方正小标宋_GBK" w:eastAsia="方正小标宋_GBK"/>
                <w:sz w:val="24"/>
              </w:rPr>
              <w:t>105</w:t>
            </w:r>
            <w:r>
              <w:rPr>
                <w:rFonts w:ascii="方正小标宋_GBK" w:eastAsia="方正小标宋_GBK" w:hint="eastAsia"/>
                <w:sz w:val="24"/>
              </w:rPr>
              <w:t>城建局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635FEA" w:rsidRDefault="00A52A5A">
            <w:pPr>
              <w:spacing w:line="300" w:lineRule="exact"/>
              <w:jc w:val="right"/>
              <w:rPr>
                <w:rFonts w:ascii="方正书宋_GBK" w:eastAsia="方正书宋_GBK"/>
                <w:sz w:val="24"/>
              </w:rPr>
            </w:pPr>
            <w:r>
              <w:rPr>
                <w:rFonts w:ascii="方正书宋_GBK" w:eastAsia="方正书宋_GBK" w:hint="eastAsia"/>
                <w:sz w:val="24"/>
              </w:rPr>
              <w:t>单位：万元</w:t>
            </w:r>
          </w:p>
        </w:tc>
      </w:tr>
      <w:tr w:rsidR="00635FEA">
        <w:trPr>
          <w:trHeight w:val="227"/>
          <w:tblHeader/>
          <w:jc w:val="center"/>
        </w:trPr>
        <w:tc>
          <w:tcPr>
            <w:tcW w:w="2341" w:type="dxa"/>
            <w:vMerge w:val="restart"/>
            <w:shd w:val="clear" w:color="auto" w:fill="auto"/>
            <w:vAlign w:val="center"/>
          </w:tcPr>
          <w:p w:rsidR="00635FEA" w:rsidRDefault="00A52A5A">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635FEA" w:rsidRDefault="00A52A5A">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635FEA" w:rsidRDefault="00A52A5A">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635FEA" w:rsidRDefault="00A52A5A">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635FEA" w:rsidRDefault="00A52A5A">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635FEA" w:rsidRDefault="00A52A5A">
            <w:pPr>
              <w:spacing w:line="300" w:lineRule="exact"/>
              <w:jc w:val="center"/>
              <w:rPr>
                <w:rFonts w:ascii="方正书宋_GBK" w:eastAsia="方正书宋_GBK"/>
                <w:b/>
              </w:rPr>
            </w:pPr>
            <w:r>
              <w:rPr>
                <w:rFonts w:ascii="方正书宋_GBK" w:eastAsia="方正书宋_GBK" w:hint="eastAsia"/>
                <w:b/>
              </w:rPr>
              <w:t>评价标准</w:t>
            </w:r>
          </w:p>
        </w:tc>
      </w:tr>
      <w:tr w:rsidR="00635FEA">
        <w:trPr>
          <w:trHeight w:val="227"/>
          <w:tblHeader/>
          <w:jc w:val="center"/>
        </w:trPr>
        <w:tc>
          <w:tcPr>
            <w:tcW w:w="2341" w:type="dxa"/>
            <w:vMerge/>
            <w:shd w:val="clear" w:color="auto" w:fill="auto"/>
            <w:vAlign w:val="center"/>
          </w:tcPr>
          <w:p w:rsidR="00635FEA" w:rsidRDefault="00635FEA">
            <w:pPr>
              <w:spacing w:line="300" w:lineRule="exact"/>
              <w:jc w:val="left"/>
              <w:outlineLvl w:val="0"/>
            </w:pPr>
          </w:p>
        </w:tc>
        <w:tc>
          <w:tcPr>
            <w:tcW w:w="1276" w:type="dxa"/>
            <w:vMerge/>
            <w:shd w:val="clear" w:color="auto" w:fill="auto"/>
            <w:vAlign w:val="center"/>
          </w:tcPr>
          <w:p w:rsidR="00635FEA" w:rsidRDefault="00635FEA">
            <w:pPr>
              <w:spacing w:line="300" w:lineRule="exact"/>
              <w:jc w:val="left"/>
              <w:outlineLvl w:val="0"/>
            </w:pPr>
          </w:p>
        </w:tc>
        <w:tc>
          <w:tcPr>
            <w:tcW w:w="2976" w:type="dxa"/>
            <w:vMerge/>
            <w:shd w:val="clear" w:color="auto" w:fill="auto"/>
            <w:vAlign w:val="center"/>
          </w:tcPr>
          <w:p w:rsidR="00635FEA" w:rsidRDefault="00635FEA">
            <w:pPr>
              <w:spacing w:line="300" w:lineRule="exact"/>
              <w:jc w:val="left"/>
              <w:outlineLvl w:val="0"/>
            </w:pPr>
          </w:p>
        </w:tc>
        <w:tc>
          <w:tcPr>
            <w:tcW w:w="2976" w:type="dxa"/>
            <w:vMerge/>
            <w:shd w:val="clear" w:color="auto" w:fill="auto"/>
            <w:vAlign w:val="center"/>
          </w:tcPr>
          <w:p w:rsidR="00635FEA" w:rsidRDefault="00635FEA">
            <w:pPr>
              <w:spacing w:line="300" w:lineRule="exact"/>
              <w:jc w:val="left"/>
              <w:outlineLvl w:val="0"/>
            </w:pPr>
          </w:p>
        </w:tc>
        <w:tc>
          <w:tcPr>
            <w:tcW w:w="1417" w:type="dxa"/>
            <w:vMerge/>
            <w:shd w:val="clear" w:color="auto" w:fill="auto"/>
            <w:vAlign w:val="center"/>
          </w:tcPr>
          <w:p w:rsidR="00635FEA" w:rsidRDefault="00635FEA">
            <w:pPr>
              <w:spacing w:line="300" w:lineRule="exact"/>
              <w:jc w:val="left"/>
              <w:outlineLvl w:val="0"/>
            </w:pPr>
          </w:p>
        </w:tc>
        <w:tc>
          <w:tcPr>
            <w:tcW w:w="737" w:type="dxa"/>
            <w:shd w:val="clear" w:color="auto" w:fill="auto"/>
            <w:vAlign w:val="center"/>
          </w:tcPr>
          <w:p w:rsidR="00635FEA" w:rsidRDefault="00A52A5A">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635FEA" w:rsidRDefault="00A52A5A">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635FEA" w:rsidRDefault="00A52A5A">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635FEA" w:rsidRDefault="00A52A5A">
            <w:pPr>
              <w:spacing w:line="300" w:lineRule="exact"/>
              <w:jc w:val="center"/>
              <w:rPr>
                <w:rFonts w:ascii="方正书宋_GBK" w:eastAsia="方正书宋_GBK"/>
                <w:b/>
              </w:rPr>
            </w:pPr>
            <w:r>
              <w:rPr>
                <w:rFonts w:ascii="方正书宋_GBK" w:eastAsia="方正书宋_GBK" w:hint="eastAsia"/>
                <w:b/>
              </w:rPr>
              <w:t>差</w:t>
            </w:r>
          </w:p>
        </w:tc>
      </w:tr>
      <w:tr w:rsidR="00635FEA">
        <w:trPr>
          <w:trHeight w:val="227"/>
          <w:jc w:val="center"/>
        </w:trPr>
        <w:tc>
          <w:tcPr>
            <w:tcW w:w="2341" w:type="dxa"/>
            <w:shd w:val="clear" w:color="auto" w:fill="auto"/>
            <w:vAlign w:val="center"/>
          </w:tcPr>
          <w:p w:rsidR="00635FEA" w:rsidRDefault="00A52A5A">
            <w:pPr>
              <w:spacing w:line="300" w:lineRule="exact"/>
              <w:jc w:val="left"/>
              <w:rPr>
                <w:rFonts w:ascii="方正书宋_GBK" w:eastAsia="方正书宋_GBK"/>
                <w:b/>
              </w:rPr>
            </w:pPr>
            <w:r>
              <w:rPr>
                <w:rFonts w:ascii="方正书宋_GBK" w:eastAsia="方正书宋_GBK" w:hint="eastAsia"/>
                <w:b/>
              </w:rPr>
              <w:t>一、城乡建设管理</w:t>
            </w:r>
          </w:p>
        </w:tc>
        <w:tc>
          <w:tcPr>
            <w:tcW w:w="1276"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5890.59</w:t>
            </w:r>
          </w:p>
        </w:tc>
        <w:tc>
          <w:tcPr>
            <w:tcW w:w="2976"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指导城市市政公用设施建设、安全和应急管理；拟定村庄和小城镇建设政策并指导实施；指导镇、乡村</w:t>
            </w:r>
            <w:proofErr w:type="gramStart"/>
            <w:r>
              <w:rPr>
                <w:rFonts w:ascii="方正书宋_GBK" w:eastAsia="方正书宋_GBK" w:hint="eastAsia"/>
              </w:rPr>
              <w:t>庄规划</w:t>
            </w:r>
            <w:proofErr w:type="gramEnd"/>
            <w:r>
              <w:rPr>
                <w:rFonts w:ascii="方正书宋_GBK" w:eastAsia="方正书宋_GBK" w:hint="eastAsia"/>
              </w:rPr>
              <w:t>的编制和实施；指导农村住房建设、住房安全和危房改造；改善小城镇和村庄人居环境；指导做好重点镇的建设。</w:t>
            </w:r>
          </w:p>
        </w:tc>
        <w:tc>
          <w:tcPr>
            <w:tcW w:w="2976"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加强管理，提高城市承载能力和</w:t>
            </w:r>
            <w:proofErr w:type="gramStart"/>
            <w:r>
              <w:rPr>
                <w:rFonts w:ascii="方正书宋_GBK" w:eastAsia="方正书宋_GBK" w:hint="eastAsia"/>
              </w:rPr>
              <w:t>宜居</w:t>
            </w:r>
            <w:proofErr w:type="gramEnd"/>
            <w:r>
              <w:rPr>
                <w:rFonts w:ascii="方正书宋_GBK" w:eastAsia="方正书宋_GBK" w:hint="eastAsia"/>
              </w:rPr>
              <w:t>度。加强村镇建设，改善农村人居环境，实现城乡统筹发展。协调和指导推进城镇化工作，加快城镇化进程。指导城市建设投融资体制改革，破解融资难题。</w:t>
            </w:r>
          </w:p>
        </w:tc>
        <w:tc>
          <w:tcPr>
            <w:tcW w:w="1417" w:type="dxa"/>
            <w:shd w:val="clear" w:color="auto" w:fill="auto"/>
            <w:vAlign w:val="center"/>
          </w:tcPr>
          <w:p w:rsidR="00635FEA" w:rsidRDefault="00635FEA">
            <w:pPr>
              <w:spacing w:line="300" w:lineRule="exact"/>
              <w:jc w:val="left"/>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r>
      <w:tr w:rsidR="00635FEA">
        <w:trPr>
          <w:trHeight w:val="227"/>
          <w:jc w:val="center"/>
        </w:trPr>
        <w:tc>
          <w:tcPr>
            <w:tcW w:w="2341" w:type="dxa"/>
            <w:vMerge w:val="restart"/>
            <w:shd w:val="clear" w:color="auto" w:fill="auto"/>
            <w:vAlign w:val="center"/>
          </w:tcPr>
          <w:p w:rsidR="00635FEA" w:rsidRDefault="00A52A5A">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、推进城镇化建设</w:t>
            </w:r>
          </w:p>
        </w:tc>
        <w:tc>
          <w:tcPr>
            <w:tcW w:w="12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5480.59</w:t>
            </w:r>
          </w:p>
        </w:tc>
        <w:tc>
          <w:tcPr>
            <w:tcW w:w="29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指导推进开发区建设，推进小城镇和集镇人居环境改善，指导国家级重点镇及省级重点镇</w:t>
            </w:r>
            <w:r>
              <w:rPr>
                <w:rFonts w:ascii="方正书宋_GBK" w:eastAsia="方正书宋_GBK" w:hint="eastAsia"/>
              </w:rPr>
              <w:lastRenderedPageBreak/>
              <w:t>的建设；做好居住水平、产业聚集、风貌特色、综合管理、城建投融资等指导工作，加快城市建设投融资体制改革，全面推进开发区建设上水平；协调和指导推进城镇化工作。</w:t>
            </w:r>
          </w:p>
        </w:tc>
        <w:tc>
          <w:tcPr>
            <w:tcW w:w="29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lastRenderedPageBreak/>
              <w:t>加强管理，提高城市承载能力和</w:t>
            </w:r>
            <w:proofErr w:type="gramStart"/>
            <w:r>
              <w:rPr>
                <w:rFonts w:ascii="方正书宋_GBK" w:eastAsia="方正书宋_GBK" w:hint="eastAsia"/>
              </w:rPr>
              <w:t>宜居</w:t>
            </w:r>
            <w:proofErr w:type="gramEnd"/>
            <w:r>
              <w:rPr>
                <w:rFonts w:ascii="方正书宋_GBK" w:eastAsia="方正书宋_GBK" w:hint="eastAsia"/>
              </w:rPr>
              <w:t>度。加强村镇建设，改善农村人居环境，实现城乡统</w:t>
            </w:r>
            <w:r>
              <w:rPr>
                <w:rFonts w:ascii="方正书宋_GBK" w:eastAsia="方正书宋_GBK" w:hint="eastAsia"/>
              </w:rPr>
              <w:lastRenderedPageBreak/>
              <w:t>筹发展。协调和指导推进城镇化工作，加快城镇化进程。指导城市建设投融资体制改革，破解融资难题。</w:t>
            </w: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lastRenderedPageBreak/>
              <w:t>工作完成进度</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90%</w:t>
            </w:r>
            <w:r>
              <w:rPr>
                <w:rFonts w:ascii="方正书宋_GBK" w:eastAsia="方正书宋_GBK" w:hint="eastAsia"/>
              </w:rPr>
              <w:t>以上</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80%-90%</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w:t>
            </w:r>
            <w:r>
              <w:rPr>
                <w:rFonts w:ascii="方正书宋_GBK" w:eastAsia="方正书宋_GBK" w:hint="eastAsia"/>
              </w:rPr>
              <w:t>以下</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施工安全率</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95%</w:t>
            </w:r>
            <w:r>
              <w:rPr>
                <w:rFonts w:ascii="方正书宋_GBK" w:eastAsia="方正书宋_GBK" w:hint="eastAsia"/>
              </w:rPr>
              <w:lastRenderedPageBreak/>
              <w:t>以上</w:t>
            </w: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95%</w:t>
            </w:r>
            <w:r>
              <w:rPr>
                <w:rFonts w:ascii="方正书宋_GBK" w:eastAsia="方正书宋_GBK" w:hint="eastAsia"/>
              </w:rPr>
              <w:lastRenderedPageBreak/>
              <w:t>以下</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社会满意度</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90%</w:t>
            </w:r>
            <w:r>
              <w:rPr>
                <w:rFonts w:ascii="方正书宋_GBK" w:eastAsia="方正书宋_GBK" w:hint="eastAsia"/>
              </w:rPr>
              <w:t>以上百姓满意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80%-90%</w:t>
            </w:r>
            <w:r>
              <w:rPr>
                <w:rFonts w:ascii="方正书宋_GBK" w:eastAsia="方正书宋_GBK" w:hint="eastAsia"/>
              </w:rPr>
              <w:t>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70%-80%</w:t>
            </w:r>
            <w:r>
              <w:rPr>
                <w:rFonts w:ascii="方正书宋_GBK" w:eastAsia="方正书宋_GBK" w:hint="eastAsia"/>
              </w:rPr>
              <w:t>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70%</w:t>
            </w:r>
            <w:r>
              <w:rPr>
                <w:rFonts w:ascii="方正书宋_GBK" w:eastAsia="方正书宋_GBK" w:hint="eastAsia"/>
              </w:rPr>
              <w:t>以下百姓满意</w:t>
            </w:r>
          </w:p>
        </w:tc>
      </w:tr>
      <w:tr w:rsidR="00635FEA">
        <w:trPr>
          <w:trHeight w:val="227"/>
          <w:jc w:val="center"/>
        </w:trPr>
        <w:tc>
          <w:tcPr>
            <w:tcW w:w="2341" w:type="dxa"/>
            <w:vMerge w:val="restart"/>
            <w:shd w:val="clear" w:color="auto" w:fill="auto"/>
            <w:vAlign w:val="center"/>
          </w:tcPr>
          <w:p w:rsidR="00635FEA" w:rsidRDefault="00A52A5A">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2</w:t>
            </w:r>
            <w:r>
              <w:rPr>
                <w:rFonts w:ascii="方正书宋_GBK" w:eastAsia="方正书宋_GBK" w:hint="eastAsia"/>
                <w:b/>
              </w:rPr>
              <w:t>、城市园林绿化建设和管理</w:t>
            </w:r>
          </w:p>
        </w:tc>
        <w:tc>
          <w:tcPr>
            <w:tcW w:w="12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rPr>
              <w:t>210.00</w:t>
            </w:r>
          </w:p>
        </w:tc>
        <w:tc>
          <w:tcPr>
            <w:tcW w:w="29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城市园林绿地建设，城市园林绿地管理与维护。城市园林绿化工程设计</w:t>
            </w:r>
          </w:p>
        </w:tc>
        <w:tc>
          <w:tcPr>
            <w:tcW w:w="29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改善城市环境。提高道路、绿地管理水平。</w:t>
            </w: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城市道路、绿地植物养护管理完成率</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95%</w:t>
            </w:r>
            <w:r>
              <w:rPr>
                <w:rFonts w:ascii="方正书宋_GBK" w:eastAsia="方正书宋_GBK" w:hint="eastAsia"/>
              </w:rPr>
              <w:t>以上</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80%-85%</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w:t>
            </w:r>
            <w:r>
              <w:rPr>
                <w:rFonts w:ascii="方正书宋_GBK" w:eastAsia="方正书宋_GBK" w:hint="eastAsia"/>
              </w:rPr>
              <w:t>以下</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验收合格率</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95%</w:t>
            </w:r>
            <w:r>
              <w:rPr>
                <w:rFonts w:ascii="方正书宋_GBK" w:eastAsia="方正书宋_GBK" w:hint="eastAsia"/>
              </w:rPr>
              <w:t>以上</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80%-85%</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w:t>
            </w:r>
            <w:r>
              <w:rPr>
                <w:rFonts w:ascii="方正书宋_GBK" w:eastAsia="方正书宋_GBK" w:hint="eastAsia"/>
              </w:rPr>
              <w:t>以下</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社会满意度</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90%</w:t>
            </w:r>
            <w:r>
              <w:rPr>
                <w:rFonts w:ascii="方正书宋_GBK" w:eastAsia="方正书宋_GBK" w:hint="eastAsia"/>
              </w:rPr>
              <w:t>以上百姓满意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80%-90%</w:t>
            </w:r>
            <w:r>
              <w:rPr>
                <w:rFonts w:ascii="方正书宋_GBK" w:eastAsia="方正书宋_GBK" w:hint="eastAsia"/>
              </w:rPr>
              <w:t>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70%-80%</w:t>
            </w:r>
            <w:r>
              <w:rPr>
                <w:rFonts w:ascii="方正书宋_GBK" w:eastAsia="方正书宋_GBK" w:hint="eastAsia"/>
              </w:rPr>
              <w:t>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70%</w:t>
            </w:r>
            <w:r>
              <w:rPr>
                <w:rFonts w:ascii="方正书宋_GBK" w:eastAsia="方正书宋_GBK" w:hint="eastAsia"/>
              </w:rPr>
              <w:t>以下百姓满意</w:t>
            </w:r>
          </w:p>
        </w:tc>
      </w:tr>
      <w:tr w:rsidR="00635FEA">
        <w:trPr>
          <w:trHeight w:val="227"/>
          <w:jc w:val="center"/>
        </w:trPr>
        <w:tc>
          <w:tcPr>
            <w:tcW w:w="2341" w:type="dxa"/>
            <w:vMerge w:val="restart"/>
            <w:shd w:val="clear" w:color="auto" w:fill="auto"/>
            <w:vAlign w:val="center"/>
          </w:tcPr>
          <w:p w:rsidR="00635FEA" w:rsidRDefault="00A52A5A">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3</w:t>
            </w:r>
            <w:r>
              <w:rPr>
                <w:rFonts w:ascii="方正书宋_GBK" w:eastAsia="方正书宋_GBK" w:hint="eastAsia"/>
                <w:b/>
              </w:rPr>
              <w:t>、市政道路施工养护、维修和应急管理</w:t>
            </w:r>
          </w:p>
        </w:tc>
        <w:tc>
          <w:tcPr>
            <w:tcW w:w="12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rPr>
              <w:t>200.00</w:t>
            </w:r>
          </w:p>
        </w:tc>
        <w:tc>
          <w:tcPr>
            <w:tcW w:w="29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市政道路设施日常小修小补养护、维修和应急管理。道路挖掘修复管理。</w:t>
            </w:r>
          </w:p>
        </w:tc>
        <w:tc>
          <w:tcPr>
            <w:tcW w:w="29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加强道路日常巡视检查，制定道路维修计划及方案，及时组织道路维修施工，保证道路维修质量，确保道路平整畅通。</w:t>
            </w: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施工安全率</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95%</w:t>
            </w:r>
            <w:r>
              <w:rPr>
                <w:rFonts w:ascii="方正书宋_GBK" w:eastAsia="方正书宋_GBK" w:hint="eastAsia"/>
              </w:rPr>
              <w:t>以上</w:t>
            </w: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95%</w:t>
            </w:r>
            <w:r>
              <w:rPr>
                <w:rFonts w:ascii="方正书宋_GBK" w:eastAsia="方正书宋_GBK" w:hint="eastAsia"/>
              </w:rPr>
              <w:t>以下</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道路挖掘修复全面完成，确保完好率</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95%</w:t>
            </w:r>
            <w:r>
              <w:rPr>
                <w:rFonts w:ascii="方正书宋_GBK" w:eastAsia="方正书宋_GBK" w:hint="eastAsia"/>
              </w:rPr>
              <w:t>以上</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90%-95%</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80%-90%</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w:t>
            </w:r>
            <w:r>
              <w:rPr>
                <w:rFonts w:ascii="方正书宋_GBK" w:eastAsia="方正书宋_GBK" w:hint="eastAsia"/>
              </w:rPr>
              <w:t>以下</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社会满意度</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90%</w:t>
            </w:r>
            <w:r>
              <w:rPr>
                <w:rFonts w:ascii="方正书宋_GBK" w:eastAsia="方正书宋_GBK" w:hint="eastAsia"/>
              </w:rPr>
              <w:t>以上百姓满意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80%-90%</w:t>
            </w:r>
            <w:r>
              <w:rPr>
                <w:rFonts w:ascii="方正书宋_GBK" w:eastAsia="方正书宋_GBK" w:hint="eastAsia"/>
              </w:rPr>
              <w:t>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70%-80%</w:t>
            </w:r>
            <w:r>
              <w:rPr>
                <w:rFonts w:ascii="方正书宋_GBK" w:eastAsia="方正书宋_GBK" w:hint="eastAsia"/>
              </w:rPr>
              <w:t>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70%</w:t>
            </w:r>
            <w:r>
              <w:rPr>
                <w:rFonts w:ascii="方正书宋_GBK" w:eastAsia="方正书宋_GBK" w:hint="eastAsia"/>
              </w:rPr>
              <w:t>以下百姓满意</w:t>
            </w:r>
          </w:p>
        </w:tc>
      </w:tr>
      <w:tr w:rsidR="00635FEA">
        <w:trPr>
          <w:trHeight w:val="227"/>
          <w:jc w:val="center"/>
        </w:trPr>
        <w:tc>
          <w:tcPr>
            <w:tcW w:w="2341" w:type="dxa"/>
            <w:shd w:val="clear" w:color="auto" w:fill="auto"/>
            <w:vAlign w:val="center"/>
          </w:tcPr>
          <w:p w:rsidR="00635FEA" w:rsidRDefault="00A52A5A">
            <w:pPr>
              <w:spacing w:line="300" w:lineRule="exact"/>
              <w:jc w:val="left"/>
              <w:rPr>
                <w:rFonts w:ascii="方正书宋_GBK" w:eastAsia="方正书宋_GBK"/>
                <w:b/>
              </w:rPr>
            </w:pPr>
            <w:r>
              <w:rPr>
                <w:rFonts w:ascii="方正书宋_GBK" w:eastAsia="方正书宋_GBK" w:hint="eastAsia"/>
                <w:b/>
              </w:rPr>
              <w:t>二、推进建筑节能</w:t>
            </w:r>
          </w:p>
        </w:tc>
        <w:tc>
          <w:tcPr>
            <w:tcW w:w="1276"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rPr>
              <w:t>448.00</w:t>
            </w:r>
          </w:p>
        </w:tc>
        <w:tc>
          <w:tcPr>
            <w:tcW w:w="2976"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加强城镇新建建筑节能监管；开展既有建筑节能改造；推动绿色建筑发展；推进可再生能</w:t>
            </w:r>
            <w:r>
              <w:rPr>
                <w:rFonts w:ascii="方正书宋_GBK" w:eastAsia="方正书宋_GBK" w:hint="eastAsia"/>
              </w:rPr>
              <w:lastRenderedPageBreak/>
              <w:t>源建筑应用；开展公共建筑能耗监测体系建设及公共建筑节能改造；开展建筑节能和绿色建筑示范建设；加强建设科技工作；组织实施建筑节能示范项目；加强新型墙</w:t>
            </w:r>
            <w:proofErr w:type="gramStart"/>
            <w:r>
              <w:rPr>
                <w:rFonts w:ascii="方正书宋_GBK" w:eastAsia="方正书宋_GBK" w:hint="eastAsia"/>
              </w:rPr>
              <w:t>体材</w:t>
            </w:r>
            <w:proofErr w:type="gramEnd"/>
            <w:r>
              <w:rPr>
                <w:rFonts w:ascii="方正书宋_GBK" w:eastAsia="方正书宋_GBK" w:hint="eastAsia"/>
              </w:rPr>
              <w:t>料、新技术和新建筑节能产品的推广应用。</w:t>
            </w:r>
          </w:p>
        </w:tc>
        <w:tc>
          <w:tcPr>
            <w:tcW w:w="2976"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lastRenderedPageBreak/>
              <w:t>提高建设科技对住房城乡建设发展的贡献率，充分发挥建筑节能在城镇节能减排中的作</w:t>
            </w:r>
            <w:r>
              <w:rPr>
                <w:rFonts w:ascii="方正书宋_GBK" w:eastAsia="方正书宋_GBK" w:hint="eastAsia"/>
              </w:rPr>
              <w:lastRenderedPageBreak/>
              <w:t>用；提高新型墙</w:t>
            </w:r>
            <w:proofErr w:type="gramStart"/>
            <w:r>
              <w:rPr>
                <w:rFonts w:ascii="方正书宋_GBK" w:eastAsia="方正书宋_GBK" w:hint="eastAsia"/>
              </w:rPr>
              <w:t>体材</w:t>
            </w:r>
            <w:proofErr w:type="gramEnd"/>
            <w:r>
              <w:rPr>
                <w:rFonts w:ascii="方正书宋_GBK" w:eastAsia="方正书宋_GBK" w:hint="eastAsia"/>
              </w:rPr>
              <w:t>料、新技术和新建筑节能产品在新建建筑中应用。</w:t>
            </w:r>
          </w:p>
        </w:tc>
        <w:tc>
          <w:tcPr>
            <w:tcW w:w="1417" w:type="dxa"/>
            <w:shd w:val="clear" w:color="auto" w:fill="auto"/>
            <w:vAlign w:val="center"/>
          </w:tcPr>
          <w:p w:rsidR="00635FEA" w:rsidRDefault="00635FEA">
            <w:pPr>
              <w:spacing w:line="300" w:lineRule="exact"/>
              <w:jc w:val="left"/>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r>
      <w:tr w:rsidR="00635FEA">
        <w:trPr>
          <w:trHeight w:val="227"/>
          <w:jc w:val="center"/>
        </w:trPr>
        <w:tc>
          <w:tcPr>
            <w:tcW w:w="2341" w:type="dxa"/>
            <w:vMerge w:val="restart"/>
            <w:shd w:val="clear" w:color="auto" w:fill="auto"/>
            <w:vAlign w:val="center"/>
          </w:tcPr>
          <w:p w:rsidR="00635FEA" w:rsidRDefault="00A52A5A">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1</w:t>
            </w:r>
            <w:r>
              <w:rPr>
                <w:rFonts w:ascii="方正书宋_GBK" w:eastAsia="方正书宋_GBK" w:hint="eastAsia"/>
                <w:b/>
              </w:rPr>
              <w:t>、推进建筑节能</w:t>
            </w:r>
          </w:p>
        </w:tc>
        <w:tc>
          <w:tcPr>
            <w:tcW w:w="12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rPr>
              <w:t>448.00</w:t>
            </w:r>
          </w:p>
        </w:tc>
        <w:tc>
          <w:tcPr>
            <w:tcW w:w="29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引导推进建筑节能和绿色建筑，组织实施各项建筑节能、绿色建筑、新技术、新体系应用示范项目。推动绿色建筑及住宅产业化，引导建造方式转变，提升住宅性能和品质。</w:t>
            </w:r>
          </w:p>
        </w:tc>
        <w:tc>
          <w:tcPr>
            <w:tcW w:w="29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解决农村</w:t>
            </w:r>
            <w:proofErr w:type="gramStart"/>
            <w:r>
              <w:rPr>
                <w:rFonts w:ascii="方正书宋_GBK" w:eastAsia="方正书宋_GBK" w:hint="eastAsia"/>
              </w:rPr>
              <w:t>危改户</w:t>
            </w:r>
            <w:proofErr w:type="gramEnd"/>
            <w:r>
              <w:rPr>
                <w:rFonts w:ascii="方正书宋_GBK" w:eastAsia="方正书宋_GBK" w:hint="eastAsia"/>
              </w:rPr>
              <w:t>房屋安全</w:t>
            </w: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rPr>
              <w:t xml:space="preserve"> </w:t>
            </w:r>
            <w:r>
              <w:rPr>
                <w:rFonts w:ascii="方正书宋_GBK" w:eastAsia="方正书宋_GBK" w:hint="eastAsia"/>
              </w:rPr>
              <w:t>农村危房改造完成进度</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95%</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90%-95%</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80%-90%</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w:t>
            </w:r>
            <w:r>
              <w:rPr>
                <w:rFonts w:ascii="方正书宋_GBK" w:eastAsia="方正书宋_GBK" w:hint="eastAsia"/>
              </w:rPr>
              <w:t>以下</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农户满意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95%</w:t>
            </w:r>
            <w:r>
              <w:rPr>
                <w:rFonts w:ascii="方正书宋_GBK" w:eastAsia="方正书宋_GBK" w:hint="eastAsia"/>
              </w:rPr>
              <w:t>以上</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90%-95%</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80%-90%</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w:t>
            </w:r>
            <w:r>
              <w:rPr>
                <w:rFonts w:ascii="方正书宋_GBK" w:eastAsia="方正书宋_GBK" w:hint="eastAsia"/>
              </w:rPr>
              <w:t>以下</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完成时限</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12</w:t>
            </w:r>
            <w:r>
              <w:rPr>
                <w:rFonts w:ascii="方正书宋_GBK" w:eastAsia="方正书宋_GBK" w:hint="eastAsia"/>
              </w:rPr>
              <w:t>月底前</w:t>
            </w: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hint="eastAsia"/>
              </w:rPr>
              <w:t>未完成</w:t>
            </w:r>
          </w:p>
        </w:tc>
      </w:tr>
      <w:tr w:rsidR="00635FEA">
        <w:trPr>
          <w:trHeight w:val="227"/>
          <w:jc w:val="center"/>
        </w:trPr>
        <w:tc>
          <w:tcPr>
            <w:tcW w:w="2341" w:type="dxa"/>
            <w:shd w:val="clear" w:color="auto" w:fill="auto"/>
            <w:vAlign w:val="center"/>
          </w:tcPr>
          <w:p w:rsidR="00635FEA" w:rsidRDefault="00A52A5A">
            <w:pPr>
              <w:spacing w:line="300" w:lineRule="exact"/>
              <w:jc w:val="left"/>
              <w:rPr>
                <w:rFonts w:ascii="方正书宋_GBK" w:eastAsia="方正书宋_GBK"/>
                <w:b/>
              </w:rPr>
            </w:pPr>
            <w:r>
              <w:rPr>
                <w:rFonts w:ascii="方正书宋_GBK" w:eastAsia="方正书宋_GBK" w:hint="eastAsia"/>
                <w:b/>
              </w:rPr>
              <w:t>三、政务管理</w:t>
            </w:r>
          </w:p>
        </w:tc>
        <w:tc>
          <w:tcPr>
            <w:tcW w:w="1276"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rPr>
              <w:t>28.60</w:t>
            </w:r>
          </w:p>
        </w:tc>
        <w:tc>
          <w:tcPr>
            <w:tcW w:w="2976"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负责住建系统综合业务管理和机关综合事务管理。</w:t>
            </w:r>
          </w:p>
        </w:tc>
        <w:tc>
          <w:tcPr>
            <w:tcW w:w="2976"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加强我区住房城乡建设人才队伍建设，提高人才业务素质，激励工作热情，提高行业水平。</w:t>
            </w:r>
            <w:proofErr w:type="gramStart"/>
            <w:r>
              <w:rPr>
                <w:rFonts w:ascii="方正书宋_GBK" w:eastAsia="方正书宋_GBK" w:hint="eastAsia"/>
              </w:rPr>
              <w:t>提升局</w:t>
            </w:r>
            <w:proofErr w:type="gramEnd"/>
            <w:r>
              <w:rPr>
                <w:rFonts w:ascii="方正书宋_GBK" w:eastAsia="方正书宋_GBK" w:hint="eastAsia"/>
              </w:rPr>
              <w:t>机关及行业信息化水平，保障机关办公网络、门户网站及各类业务系统安全稳定运行；加大信息宣传力度，创造良好舆论氛围。规范审批行为，推进政务公开，增加服务意识，提高工作效率。</w:t>
            </w:r>
          </w:p>
        </w:tc>
        <w:tc>
          <w:tcPr>
            <w:tcW w:w="1417" w:type="dxa"/>
            <w:shd w:val="clear" w:color="auto" w:fill="auto"/>
            <w:vAlign w:val="center"/>
          </w:tcPr>
          <w:p w:rsidR="00635FEA" w:rsidRDefault="00635FEA">
            <w:pPr>
              <w:spacing w:line="300" w:lineRule="exact"/>
              <w:jc w:val="left"/>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r>
      <w:tr w:rsidR="00635FEA">
        <w:trPr>
          <w:trHeight w:val="227"/>
          <w:jc w:val="center"/>
        </w:trPr>
        <w:tc>
          <w:tcPr>
            <w:tcW w:w="2341" w:type="dxa"/>
            <w:vMerge w:val="restart"/>
            <w:shd w:val="clear" w:color="auto" w:fill="auto"/>
            <w:vAlign w:val="center"/>
          </w:tcPr>
          <w:p w:rsidR="00635FEA" w:rsidRDefault="00A52A5A">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、住建系统综合业务管理和机关综合事务管理</w:t>
            </w:r>
          </w:p>
        </w:tc>
        <w:tc>
          <w:tcPr>
            <w:tcW w:w="12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rPr>
              <w:t>28.60</w:t>
            </w:r>
          </w:p>
        </w:tc>
        <w:tc>
          <w:tcPr>
            <w:tcW w:w="2976" w:type="dxa"/>
            <w:vMerge w:val="restart"/>
            <w:shd w:val="clear" w:color="auto" w:fill="auto"/>
            <w:vAlign w:val="center"/>
          </w:tcPr>
          <w:p w:rsidR="00635FEA" w:rsidRDefault="00A52A5A">
            <w:pPr>
              <w:spacing w:line="300" w:lineRule="exact"/>
              <w:jc w:val="left"/>
              <w:rPr>
                <w:rFonts w:ascii="方正书宋_GBK" w:eastAsia="方正书宋_GBK"/>
              </w:rPr>
            </w:pPr>
            <w:proofErr w:type="gramStart"/>
            <w:r>
              <w:rPr>
                <w:rFonts w:ascii="方正书宋_GBK" w:eastAsia="方正书宋_GBK" w:hint="eastAsia"/>
              </w:rPr>
              <w:t>提升住</w:t>
            </w:r>
            <w:proofErr w:type="gramEnd"/>
            <w:r>
              <w:rPr>
                <w:rFonts w:ascii="方正书宋_GBK" w:eastAsia="方正书宋_GBK" w:hint="eastAsia"/>
              </w:rPr>
              <w:t>建系统行业信息化水平，保障机关办公网络、门户网站及各类业务系统安全稳定</w:t>
            </w:r>
            <w:r>
              <w:rPr>
                <w:rFonts w:ascii="方正书宋_GBK" w:eastAsia="方正书宋_GBK" w:hint="eastAsia"/>
              </w:rPr>
              <w:lastRenderedPageBreak/>
              <w:t>运行；加大信息宣传力度，创造良好舆论氛围。规范审批行为，推进政务公开，增加服务意识，提高工作效率。</w:t>
            </w:r>
          </w:p>
        </w:tc>
        <w:tc>
          <w:tcPr>
            <w:tcW w:w="2976" w:type="dxa"/>
            <w:vMerge w:val="restart"/>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办理</w:t>
            </w:r>
            <w:r>
              <w:rPr>
                <w:rFonts w:ascii="方正书宋_GBK" w:eastAsia="方正书宋_GBK" w:hint="cs"/>
              </w:rPr>
              <w:t>“</w:t>
            </w:r>
            <w:r>
              <w:rPr>
                <w:rFonts w:ascii="方正书宋_GBK" w:eastAsia="方正书宋_GBK" w:hint="eastAsia"/>
              </w:rPr>
              <w:t>两证</w:t>
            </w:r>
            <w:r>
              <w:rPr>
                <w:rFonts w:ascii="方正书宋_GBK" w:eastAsia="方正书宋_GBK" w:hint="cs"/>
              </w:rPr>
              <w:t>”</w:t>
            </w:r>
            <w:r>
              <w:rPr>
                <w:rFonts w:ascii="方正书宋_GBK" w:eastAsia="方正书宋_GBK" w:hint="eastAsia"/>
              </w:rPr>
              <w:t>套数</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1000</w:t>
            </w:r>
            <w:r>
              <w:rPr>
                <w:rFonts w:ascii="方正书宋_GBK" w:eastAsia="方正书宋_GBK" w:hint="eastAsia"/>
              </w:rPr>
              <w:t>套以上</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800</w:t>
            </w:r>
            <w:r>
              <w:rPr>
                <w:rFonts w:ascii="方正书宋_GBK" w:eastAsia="方正书宋_GBK" w:hint="eastAsia"/>
              </w:rPr>
              <w:t>套</w:t>
            </w:r>
            <w:r>
              <w:rPr>
                <w:rFonts w:ascii="方正书宋_GBK" w:eastAsia="方正书宋_GBK"/>
              </w:rPr>
              <w:t>-100</w:t>
            </w:r>
            <w:r>
              <w:rPr>
                <w:rFonts w:ascii="方正书宋_GBK" w:eastAsia="方正书宋_GBK"/>
              </w:rPr>
              <w:lastRenderedPageBreak/>
              <w:t>0</w:t>
            </w:r>
            <w:r>
              <w:rPr>
                <w:rFonts w:ascii="方正书宋_GBK" w:eastAsia="方正书宋_GBK" w:hint="eastAsia"/>
              </w:rPr>
              <w:t>套</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lastRenderedPageBreak/>
              <w:t>300</w:t>
            </w:r>
            <w:r>
              <w:rPr>
                <w:rFonts w:ascii="方正书宋_GBK" w:eastAsia="方正书宋_GBK" w:hint="eastAsia"/>
              </w:rPr>
              <w:t>套</w:t>
            </w:r>
            <w:r>
              <w:rPr>
                <w:rFonts w:ascii="方正书宋_GBK" w:eastAsia="方正书宋_GBK"/>
              </w:rPr>
              <w:t>-800</w:t>
            </w:r>
            <w:r>
              <w:rPr>
                <w:rFonts w:ascii="方正书宋_GBK" w:eastAsia="方正书宋_GBK" w:hint="eastAsia"/>
              </w:rPr>
              <w:lastRenderedPageBreak/>
              <w:t>套</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lastRenderedPageBreak/>
              <w:t>300</w:t>
            </w:r>
            <w:r>
              <w:rPr>
                <w:rFonts w:ascii="方正书宋_GBK" w:eastAsia="方正书宋_GBK" w:hint="eastAsia"/>
              </w:rPr>
              <w:t>套以下</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工作完成进度</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90%</w:t>
            </w:r>
            <w:r>
              <w:rPr>
                <w:rFonts w:ascii="方正书宋_GBK" w:eastAsia="方正书宋_GBK" w:hint="eastAsia"/>
              </w:rPr>
              <w:t>以上</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80%-90%</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w:t>
            </w:r>
            <w:r>
              <w:rPr>
                <w:rFonts w:ascii="方正书宋_GBK" w:eastAsia="方正书宋_GBK" w:hint="eastAsia"/>
              </w:rPr>
              <w:t>以下</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社会满意度</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90%</w:t>
            </w:r>
            <w:r>
              <w:rPr>
                <w:rFonts w:ascii="方正书宋_GBK" w:eastAsia="方正书宋_GBK" w:hint="eastAsia"/>
              </w:rPr>
              <w:t>以上百姓满意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80%-90%</w:t>
            </w:r>
            <w:r>
              <w:rPr>
                <w:rFonts w:ascii="方正书宋_GBK" w:eastAsia="方正书宋_GBK" w:hint="eastAsia"/>
              </w:rPr>
              <w:t>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70%-80%</w:t>
            </w:r>
            <w:r>
              <w:rPr>
                <w:rFonts w:ascii="方正书宋_GBK" w:eastAsia="方正书宋_GBK" w:hint="eastAsia"/>
              </w:rPr>
              <w:t>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70%</w:t>
            </w:r>
            <w:r>
              <w:rPr>
                <w:rFonts w:ascii="方正书宋_GBK" w:eastAsia="方正书宋_GBK" w:hint="eastAsia"/>
              </w:rPr>
              <w:t>以下百姓满意</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635FEA">
            <w:pPr>
              <w:spacing w:line="300" w:lineRule="exact"/>
              <w:jc w:val="left"/>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r>
      <w:tr w:rsidR="00635FEA">
        <w:trPr>
          <w:trHeight w:val="227"/>
          <w:jc w:val="center"/>
        </w:trPr>
        <w:tc>
          <w:tcPr>
            <w:tcW w:w="2341" w:type="dxa"/>
            <w:shd w:val="clear" w:color="auto" w:fill="auto"/>
            <w:vAlign w:val="center"/>
          </w:tcPr>
          <w:p w:rsidR="00635FEA" w:rsidRDefault="00A52A5A">
            <w:pPr>
              <w:spacing w:line="300" w:lineRule="exact"/>
              <w:jc w:val="left"/>
              <w:rPr>
                <w:rFonts w:ascii="方正书宋_GBK" w:eastAsia="方正书宋_GBK"/>
                <w:b/>
              </w:rPr>
            </w:pPr>
            <w:r>
              <w:rPr>
                <w:rFonts w:ascii="方正书宋_GBK" w:eastAsia="方正书宋_GBK" w:hint="eastAsia"/>
                <w:b/>
              </w:rPr>
              <w:t>四、节能环保</w:t>
            </w:r>
          </w:p>
        </w:tc>
        <w:tc>
          <w:tcPr>
            <w:tcW w:w="1276"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2430.36</w:t>
            </w:r>
          </w:p>
        </w:tc>
        <w:tc>
          <w:tcPr>
            <w:tcW w:w="2976"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加强城镇新建建筑节能监管；开展既有建筑节能改造；推动绿色建筑发展；推进可再生能源建筑应用；开展公共建筑能耗监测体系建设及公共建筑节能改造；开展建筑节能和绿色建筑示范建设；加强建设科技工作；组织实施建筑节能示范项目；加强新型墙</w:t>
            </w:r>
            <w:proofErr w:type="gramStart"/>
            <w:r>
              <w:rPr>
                <w:rFonts w:ascii="方正书宋_GBK" w:eastAsia="方正书宋_GBK" w:hint="eastAsia"/>
              </w:rPr>
              <w:t>体材</w:t>
            </w:r>
            <w:proofErr w:type="gramEnd"/>
            <w:r>
              <w:rPr>
                <w:rFonts w:ascii="方正书宋_GBK" w:eastAsia="方正书宋_GBK" w:hint="eastAsia"/>
              </w:rPr>
              <w:t>料、新技术和新建筑节能产品的推广应用。</w:t>
            </w:r>
          </w:p>
          <w:p w:rsidR="00635FEA" w:rsidRDefault="00A52A5A">
            <w:pPr>
              <w:spacing w:line="300" w:lineRule="exact"/>
              <w:jc w:val="left"/>
              <w:rPr>
                <w:rFonts w:ascii="方正书宋_GBK" w:eastAsia="方正书宋_GBK"/>
              </w:rPr>
            </w:pPr>
            <w:r>
              <w:rPr>
                <w:rFonts w:ascii="方正书宋_GBK" w:eastAsia="方正书宋_GBK" w:hint="eastAsia"/>
              </w:rPr>
              <w:t>通过气代煤改造，充分利用天然气替代燃煤进行取暖，有效减少污染物的排放，改善空气质量。</w:t>
            </w:r>
          </w:p>
        </w:tc>
        <w:tc>
          <w:tcPr>
            <w:tcW w:w="2976"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提高建设科技对住房城乡建设发展的贡献率，充分发挥建筑节能在城镇节能减排中的作用；提高新型墙</w:t>
            </w:r>
            <w:proofErr w:type="gramStart"/>
            <w:r>
              <w:rPr>
                <w:rFonts w:ascii="方正书宋_GBK" w:eastAsia="方正书宋_GBK" w:hint="eastAsia"/>
              </w:rPr>
              <w:t>体材</w:t>
            </w:r>
            <w:proofErr w:type="gramEnd"/>
            <w:r>
              <w:rPr>
                <w:rFonts w:ascii="方正书宋_GBK" w:eastAsia="方正书宋_GBK" w:hint="eastAsia"/>
              </w:rPr>
              <w:t>料、新技术和新建筑节能产品在新建建筑中应用。</w:t>
            </w:r>
          </w:p>
          <w:p w:rsidR="00635FEA" w:rsidRDefault="00A52A5A">
            <w:pPr>
              <w:spacing w:line="300" w:lineRule="exact"/>
              <w:jc w:val="left"/>
              <w:rPr>
                <w:rFonts w:ascii="方正书宋_GBK" w:eastAsia="方正书宋_GBK"/>
              </w:rPr>
            </w:pPr>
            <w:r>
              <w:rPr>
                <w:rFonts w:ascii="方正书宋_GBK" w:eastAsia="方正书宋_GBK" w:hint="eastAsia"/>
              </w:rPr>
              <w:t>最大限度减少燃煤散烧造成的环境污染，持续改善高新区空气质量，提高居民生活水平。</w:t>
            </w:r>
          </w:p>
        </w:tc>
        <w:tc>
          <w:tcPr>
            <w:tcW w:w="1417" w:type="dxa"/>
            <w:shd w:val="clear" w:color="auto" w:fill="auto"/>
            <w:vAlign w:val="center"/>
          </w:tcPr>
          <w:p w:rsidR="00635FEA" w:rsidRDefault="00635FEA">
            <w:pPr>
              <w:spacing w:line="300" w:lineRule="exact"/>
              <w:jc w:val="left"/>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635FEA">
            <w:pPr>
              <w:spacing w:line="300" w:lineRule="exact"/>
              <w:jc w:val="center"/>
              <w:rPr>
                <w:rFonts w:ascii="方正书宋_GBK" w:eastAsia="方正书宋_GBK"/>
              </w:rPr>
            </w:pPr>
          </w:p>
        </w:tc>
      </w:tr>
      <w:tr w:rsidR="00635FEA">
        <w:trPr>
          <w:trHeight w:val="227"/>
          <w:jc w:val="center"/>
        </w:trPr>
        <w:tc>
          <w:tcPr>
            <w:tcW w:w="2341" w:type="dxa"/>
            <w:vMerge w:val="restart"/>
            <w:shd w:val="clear" w:color="auto" w:fill="auto"/>
            <w:vAlign w:val="center"/>
          </w:tcPr>
          <w:p w:rsidR="00635FEA" w:rsidRDefault="00A52A5A">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、推进建筑节能</w:t>
            </w:r>
          </w:p>
        </w:tc>
        <w:tc>
          <w:tcPr>
            <w:tcW w:w="1276" w:type="dxa"/>
            <w:vMerge w:val="restart"/>
            <w:shd w:val="clear" w:color="auto" w:fill="auto"/>
            <w:vAlign w:val="center"/>
          </w:tcPr>
          <w:p w:rsidR="00635FEA" w:rsidRDefault="00A52A5A">
            <w:pPr>
              <w:tabs>
                <w:tab w:val="left" w:pos="574"/>
              </w:tabs>
              <w:spacing w:line="300" w:lineRule="exact"/>
              <w:jc w:val="left"/>
              <w:rPr>
                <w:rFonts w:ascii="方正书宋_GBK" w:eastAsia="方正书宋_GBK"/>
              </w:rPr>
            </w:pPr>
            <w:r>
              <w:rPr>
                <w:rFonts w:ascii="方正书宋_GBK" w:eastAsia="方正书宋_GBK" w:hint="eastAsia"/>
              </w:rPr>
              <w:tab/>
              <w:t>480</w:t>
            </w:r>
          </w:p>
        </w:tc>
        <w:tc>
          <w:tcPr>
            <w:tcW w:w="29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引导推进建筑节能和绿色建筑，组织实施各项建筑节能、绿色建筑、新技术、新体系应用示范项目。推动绿色建筑及</w:t>
            </w:r>
            <w:r>
              <w:rPr>
                <w:rFonts w:ascii="方正书宋_GBK" w:eastAsia="方正书宋_GBK" w:hint="eastAsia"/>
              </w:rPr>
              <w:lastRenderedPageBreak/>
              <w:t>住宅产业化，引导建造方式转变，提升住宅性能和品质。</w:t>
            </w:r>
          </w:p>
        </w:tc>
        <w:tc>
          <w:tcPr>
            <w:tcW w:w="29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lastRenderedPageBreak/>
              <w:t>推进可再生能源建筑应用；开展公共建筑能耗监测体系建设及公共建筑节能改造；开展建筑节能和绿色建筑示范建设。</w:t>
            </w: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工作完成进度</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90%</w:t>
            </w:r>
            <w:r>
              <w:rPr>
                <w:rFonts w:ascii="方正书宋_GBK" w:eastAsia="方正书宋_GBK" w:hint="eastAsia"/>
              </w:rPr>
              <w:t>以上</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80%-90%</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w:t>
            </w:r>
            <w:r>
              <w:rPr>
                <w:rFonts w:ascii="方正书宋_GBK" w:eastAsia="方正书宋_GBK" w:hint="eastAsia"/>
              </w:rPr>
              <w:t>以下</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验收合格率</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95%</w:t>
            </w:r>
            <w:r>
              <w:rPr>
                <w:rFonts w:ascii="方正书宋_GBK" w:eastAsia="方正书宋_GBK" w:hint="eastAsia"/>
              </w:rPr>
              <w:t>以上</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80%-85%</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w:t>
            </w:r>
            <w:r>
              <w:rPr>
                <w:rFonts w:ascii="方正书宋_GBK" w:eastAsia="方正书宋_GBK" w:hint="eastAsia"/>
              </w:rPr>
              <w:t>以下</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社会满意度</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90%</w:t>
            </w:r>
            <w:r>
              <w:rPr>
                <w:rFonts w:ascii="方正书宋_GBK" w:eastAsia="方正书宋_GBK" w:hint="eastAsia"/>
              </w:rPr>
              <w:t>以上百姓满意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80%-90%</w:t>
            </w:r>
            <w:r>
              <w:rPr>
                <w:rFonts w:ascii="方正书宋_GBK" w:eastAsia="方正书宋_GBK" w:hint="eastAsia"/>
              </w:rPr>
              <w:t>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70%-80%</w:t>
            </w:r>
            <w:r>
              <w:rPr>
                <w:rFonts w:ascii="方正书宋_GBK" w:eastAsia="方正书宋_GBK" w:hint="eastAsia"/>
              </w:rPr>
              <w:t>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70%</w:t>
            </w:r>
            <w:r>
              <w:rPr>
                <w:rFonts w:ascii="方正书宋_GBK" w:eastAsia="方正书宋_GBK" w:hint="eastAsia"/>
              </w:rPr>
              <w:t>以下百姓满意</w:t>
            </w:r>
          </w:p>
        </w:tc>
      </w:tr>
      <w:tr w:rsidR="00635FEA">
        <w:trPr>
          <w:trHeight w:val="227"/>
          <w:jc w:val="center"/>
        </w:trPr>
        <w:tc>
          <w:tcPr>
            <w:tcW w:w="2341" w:type="dxa"/>
            <w:vMerge w:val="restart"/>
            <w:shd w:val="clear" w:color="auto" w:fill="auto"/>
            <w:vAlign w:val="center"/>
          </w:tcPr>
          <w:p w:rsidR="00635FEA" w:rsidRDefault="00A52A5A">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2</w:t>
            </w:r>
            <w:r>
              <w:rPr>
                <w:rFonts w:ascii="方正书宋_GBK" w:eastAsia="方正书宋_GBK" w:hint="eastAsia"/>
                <w:b/>
              </w:rPr>
              <w:t>、气代煤</w:t>
            </w:r>
          </w:p>
        </w:tc>
        <w:tc>
          <w:tcPr>
            <w:tcW w:w="12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rPr>
              <w:t>1950.36</w:t>
            </w:r>
          </w:p>
        </w:tc>
        <w:tc>
          <w:tcPr>
            <w:tcW w:w="29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组织各镇（办事处）结合燃气施工单位对</w:t>
            </w:r>
            <w:r>
              <w:rPr>
                <w:rFonts w:ascii="方正书宋_GBK" w:eastAsia="方正书宋_GBK" w:hint="cs"/>
              </w:rPr>
              <w:t>“</w:t>
            </w:r>
            <w:r>
              <w:rPr>
                <w:rFonts w:ascii="方正书宋_GBK" w:eastAsia="方正书宋_GBK" w:hint="eastAsia"/>
              </w:rPr>
              <w:t>气代煤</w:t>
            </w:r>
            <w:r>
              <w:rPr>
                <w:rFonts w:ascii="方正书宋_GBK" w:eastAsia="方正书宋_GBK" w:hint="cs"/>
              </w:rPr>
              <w:t>”</w:t>
            </w:r>
            <w:r>
              <w:rPr>
                <w:rFonts w:ascii="方正书宋_GBK" w:eastAsia="方正书宋_GBK" w:hint="eastAsia"/>
              </w:rPr>
              <w:t>项目实施村进行管网建设、安装壁挂炉、将</w:t>
            </w:r>
            <w:proofErr w:type="gramStart"/>
            <w:r>
              <w:rPr>
                <w:rFonts w:ascii="方正书宋_GBK" w:eastAsia="方正书宋_GBK" w:hint="eastAsia"/>
              </w:rPr>
              <w:t>壁挂炉与燃气</w:t>
            </w:r>
            <w:proofErr w:type="gramEnd"/>
            <w:r>
              <w:rPr>
                <w:rFonts w:ascii="方正书宋_GBK" w:eastAsia="方正书宋_GBK" w:hint="eastAsia"/>
              </w:rPr>
              <w:t>管线和采暖设备联通，达到冬季取暖效果。</w:t>
            </w:r>
          </w:p>
        </w:tc>
        <w:tc>
          <w:tcPr>
            <w:tcW w:w="2976" w:type="dxa"/>
            <w:vMerge w:val="restart"/>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通过壁挂炉燃烧天然气产生的热源进行取暖，代替燃煤取暖。</w:t>
            </w: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施工安全率</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95%</w:t>
            </w:r>
            <w:r>
              <w:rPr>
                <w:rFonts w:ascii="方正书宋_GBK" w:eastAsia="方正书宋_GBK" w:hint="eastAsia"/>
              </w:rPr>
              <w:t>以上</w:t>
            </w:r>
          </w:p>
        </w:tc>
        <w:tc>
          <w:tcPr>
            <w:tcW w:w="737" w:type="dxa"/>
            <w:shd w:val="clear" w:color="auto" w:fill="auto"/>
            <w:vAlign w:val="center"/>
          </w:tcPr>
          <w:p w:rsidR="00635FEA" w:rsidRDefault="00635FEA">
            <w:pPr>
              <w:spacing w:line="300" w:lineRule="exact"/>
              <w:jc w:val="center"/>
              <w:rPr>
                <w:rFonts w:ascii="方正书宋_GBK" w:eastAsia="方正书宋_GBK"/>
              </w:rPr>
            </w:pP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95%</w:t>
            </w:r>
            <w:r>
              <w:rPr>
                <w:rFonts w:ascii="方正书宋_GBK" w:eastAsia="方正书宋_GBK" w:hint="eastAsia"/>
              </w:rPr>
              <w:t>以下</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社会效益</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hint="eastAsia"/>
              </w:rPr>
              <w:t>环境得到大幅度提升</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hint="eastAsia"/>
              </w:rPr>
              <w:t>环境得到提升</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hint="eastAsia"/>
              </w:rPr>
              <w:t>环境得到一定程度提升</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hint="eastAsia"/>
              </w:rPr>
              <w:t>环境未提升</w:t>
            </w:r>
          </w:p>
        </w:tc>
      </w:tr>
      <w:tr w:rsidR="00635FEA">
        <w:trPr>
          <w:trHeight w:val="227"/>
          <w:jc w:val="center"/>
        </w:trPr>
        <w:tc>
          <w:tcPr>
            <w:tcW w:w="2341" w:type="dxa"/>
            <w:vMerge/>
            <w:shd w:val="clear" w:color="auto" w:fill="auto"/>
            <w:vAlign w:val="center"/>
          </w:tcPr>
          <w:p w:rsidR="00635FEA" w:rsidRDefault="00635FEA">
            <w:pPr>
              <w:spacing w:line="300" w:lineRule="exact"/>
              <w:jc w:val="left"/>
              <w:rPr>
                <w:rFonts w:ascii="方正书宋_GBK" w:eastAsia="方正书宋_GBK"/>
                <w:b/>
              </w:rPr>
            </w:pPr>
          </w:p>
        </w:tc>
        <w:tc>
          <w:tcPr>
            <w:tcW w:w="12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2976" w:type="dxa"/>
            <w:vMerge/>
            <w:shd w:val="clear" w:color="auto" w:fill="auto"/>
            <w:vAlign w:val="center"/>
          </w:tcPr>
          <w:p w:rsidR="00635FEA" w:rsidRDefault="00635FEA">
            <w:pPr>
              <w:spacing w:line="300" w:lineRule="exact"/>
              <w:jc w:val="left"/>
              <w:rPr>
                <w:rFonts w:ascii="方正书宋_GBK" w:eastAsia="方正书宋_GBK"/>
              </w:rPr>
            </w:pPr>
          </w:p>
        </w:tc>
        <w:tc>
          <w:tcPr>
            <w:tcW w:w="1417" w:type="dxa"/>
            <w:shd w:val="clear" w:color="auto" w:fill="auto"/>
            <w:vAlign w:val="center"/>
          </w:tcPr>
          <w:p w:rsidR="00635FEA" w:rsidRDefault="00A52A5A">
            <w:pPr>
              <w:spacing w:line="300" w:lineRule="exact"/>
              <w:jc w:val="left"/>
              <w:rPr>
                <w:rFonts w:ascii="方正书宋_GBK" w:eastAsia="方正书宋_GBK"/>
              </w:rPr>
            </w:pPr>
            <w:r>
              <w:rPr>
                <w:rFonts w:ascii="方正书宋_GBK" w:eastAsia="方正书宋_GBK" w:hint="eastAsia"/>
              </w:rPr>
              <w:t>社会满意度</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90%</w:t>
            </w:r>
            <w:r>
              <w:rPr>
                <w:rFonts w:ascii="方正书宋_GBK" w:eastAsia="方正书宋_GBK" w:hint="eastAsia"/>
              </w:rPr>
              <w:t>以上百姓满意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80%-90%</w:t>
            </w:r>
            <w:r>
              <w:rPr>
                <w:rFonts w:ascii="方正书宋_GBK" w:eastAsia="方正书宋_GBK" w:hint="eastAsia"/>
              </w:rPr>
              <w:t>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70%-80%</w:t>
            </w:r>
            <w:r>
              <w:rPr>
                <w:rFonts w:ascii="方正书宋_GBK" w:eastAsia="方正书宋_GBK" w:hint="eastAsia"/>
              </w:rPr>
              <w:t>百姓满意</w:t>
            </w:r>
          </w:p>
        </w:tc>
        <w:tc>
          <w:tcPr>
            <w:tcW w:w="737" w:type="dxa"/>
            <w:shd w:val="clear" w:color="auto" w:fill="auto"/>
            <w:vAlign w:val="center"/>
          </w:tcPr>
          <w:p w:rsidR="00635FEA" w:rsidRDefault="00A52A5A">
            <w:pPr>
              <w:spacing w:line="300" w:lineRule="exact"/>
              <w:jc w:val="center"/>
              <w:rPr>
                <w:rFonts w:ascii="方正书宋_GBK" w:eastAsia="方正书宋_GBK"/>
              </w:rPr>
            </w:pPr>
            <w:r>
              <w:rPr>
                <w:rFonts w:ascii="方正书宋_GBK" w:eastAsia="方正书宋_GBK"/>
              </w:rPr>
              <w:t>70%</w:t>
            </w:r>
            <w:r>
              <w:rPr>
                <w:rFonts w:ascii="方正书宋_GBK" w:eastAsia="方正书宋_GBK" w:hint="eastAsia"/>
              </w:rPr>
              <w:t>以下百姓满意</w:t>
            </w:r>
          </w:p>
        </w:tc>
      </w:tr>
    </w:tbl>
    <w:p w:rsidR="00635FEA" w:rsidRDefault="00635FEA">
      <w:pPr>
        <w:spacing w:line="560" w:lineRule="exact"/>
        <w:ind w:firstLineChars="200" w:firstLine="640"/>
        <w:rPr>
          <w:rFonts w:ascii="仿宋_GB2312" w:eastAsia="仿宋_GB2312"/>
          <w:sz w:val="32"/>
          <w:szCs w:val="32"/>
        </w:rPr>
      </w:pPr>
    </w:p>
    <w:p w:rsidR="00635FEA" w:rsidRDefault="00A52A5A">
      <w:pPr>
        <w:spacing w:line="560" w:lineRule="exact"/>
        <w:ind w:firstLineChars="200" w:firstLine="643"/>
        <w:rPr>
          <w:rFonts w:ascii="宋体" w:hAnsi="宋体"/>
          <w:b/>
          <w:sz w:val="32"/>
          <w:szCs w:val="32"/>
        </w:rPr>
      </w:pPr>
      <w:r>
        <w:rPr>
          <w:rFonts w:ascii="宋体" w:hAnsi="宋体" w:hint="eastAsia"/>
          <w:b/>
          <w:sz w:val="32"/>
          <w:szCs w:val="32"/>
        </w:rPr>
        <w:t>六、政府采购预算情况</w:t>
      </w:r>
    </w:p>
    <w:p w:rsidR="00635FEA" w:rsidRDefault="00A52A5A">
      <w:pPr>
        <w:spacing w:line="560" w:lineRule="exact"/>
        <w:ind w:firstLineChars="200" w:firstLine="640"/>
      </w:pPr>
      <w:r>
        <w:rPr>
          <w:rFonts w:ascii="方正小标宋_GBK" w:eastAsiaTheme="minorEastAsia" w:hint="eastAsia"/>
          <w:sz w:val="32"/>
        </w:rPr>
        <w:t>201</w:t>
      </w:r>
      <w:r>
        <w:rPr>
          <w:rFonts w:ascii="方正小标宋_GBK" w:eastAsiaTheme="minorEastAsia" w:hint="eastAsia"/>
          <w:sz w:val="32"/>
        </w:rPr>
        <w:t>9</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有</w:t>
      </w:r>
      <w:r>
        <w:rPr>
          <w:rFonts w:ascii="方正小标宋_GBK" w:eastAsiaTheme="minorEastAsia" w:hint="eastAsia"/>
          <w:sz w:val="32"/>
        </w:rPr>
        <w:t>12</w:t>
      </w:r>
      <w:r>
        <w:rPr>
          <w:rFonts w:ascii="方正小标宋_GBK" w:eastAsiaTheme="minorEastAsia" w:hint="eastAsia"/>
          <w:sz w:val="32"/>
        </w:rPr>
        <w:t>个项目列入政府采购预算，总金额为</w:t>
      </w:r>
      <w:r>
        <w:rPr>
          <w:rFonts w:ascii="方正小标宋_GBK" w:eastAsiaTheme="minorEastAsia" w:hint="eastAsia"/>
          <w:sz w:val="32"/>
        </w:rPr>
        <w:t>2739.40</w:t>
      </w:r>
      <w:r>
        <w:rPr>
          <w:rFonts w:ascii="方正小标宋_GBK" w:eastAsiaTheme="minorEastAsia" w:hint="eastAsia"/>
          <w:sz w:val="32"/>
        </w:rPr>
        <w:t>万元，具体情况详见下表：</w:t>
      </w:r>
    </w:p>
    <w:p w:rsidR="00635FEA" w:rsidRDefault="00635FEA">
      <w:pPr>
        <w:jc w:val="center"/>
        <w:outlineLvl w:val="0"/>
        <w:rPr>
          <w:rFonts w:ascii="方正小标宋_GBK" w:eastAsia="方正小标宋_GBK"/>
          <w:sz w:val="32"/>
        </w:rPr>
      </w:pPr>
      <w:bookmarkStart w:id="2" w:name="_Toc486488910"/>
    </w:p>
    <w:p w:rsidR="00635FEA" w:rsidRDefault="00A52A5A">
      <w:pPr>
        <w:jc w:val="center"/>
        <w:outlineLvl w:val="0"/>
        <w:rPr>
          <w:rFonts w:ascii="方正小标宋_GBK" w:eastAsia="方正小标宋_GBK"/>
          <w:sz w:val="32"/>
        </w:rPr>
      </w:pPr>
      <w:r>
        <w:rPr>
          <w:rFonts w:ascii="方正小标宋_GBK" w:eastAsia="方正小标宋_GBK" w:hint="eastAsia"/>
          <w:sz w:val="32"/>
        </w:rPr>
        <w:t>部门政府采购预算</w:t>
      </w:r>
      <w:bookmarkEnd w:id="2"/>
    </w:p>
    <w:p w:rsidR="00635FEA" w:rsidRDefault="00635FEA">
      <w:pPr>
        <w:spacing w:line="300" w:lineRule="exact"/>
        <w:jc w:val="left"/>
        <w:outlineLvl w:val="0"/>
      </w:pPr>
    </w:p>
    <w:tbl>
      <w:tblPr>
        <w:tblW w:w="15120" w:type="dxa"/>
        <w:tblLayout w:type="fixed"/>
        <w:tblCellMar>
          <w:top w:w="15" w:type="dxa"/>
          <w:left w:w="15" w:type="dxa"/>
          <w:bottom w:w="15" w:type="dxa"/>
          <w:right w:w="15" w:type="dxa"/>
        </w:tblCellMar>
        <w:tblLook w:val="04A0" w:firstRow="1" w:lastRow="0" w:firstColumn="1" w:lastColumn="0" w:noHBand="0" w:noVBand="1"/>
      </w:tblPr>
      <w:tblGrid>
        <w:gridCol w:w="1312"/>
        <w:gridCol w:w="848"/>
        <w:gridCol w:w="1080"/>
        <w:gridCol w:w="1080"/>
        <w:gridCol w:w="1080"/>
        <w:gridCol w:w="1080"/>
        <w:gridCol w:w="1080"/>
        <w:gridCol w:w="1080"/>
        <w:gridCol w:w="1080"/>
        <w:gridCol w:w="1080"/>
        <w:gridCol w:w="1080"/>
        <w:gridCol w:w="1080"/>
        <w:gridCol w:w="1080"/>
        <w:gridCol w:w="1080"/>
      </w:tblGrid>
      <w:tr w:rsidR="00635FEA">
        <w:trPr>
          <w:trHeight w:val="315"/>
        </w:trPr>
        <w:tc>
          <w:tcPr>
            <w:tcW w:w="7560" w:type="dxa"/>
            <w:gridSpan w:val="7"/>
            <w:tcBorders>
              <w:top w:val="single" w:sz="12" w:space="0" w:color="FFFFFF"/>
              <w:left w:val="single" w:sz="12" w:space="0" w:color="FFFFFF"/>
              <w:bottom w:val="single" w:sz="12" w:space="0" w:color="000000"/>
              <w:right w:val="single" w:sz="12" w:space="0" w:color="FFFFFF"/>
            </w:tcBorders>
            <w:shd w:val="clear" w:color="auto" w:fill="auto"/>
            <w:vAlign w:val="center"/>
          </w:tcPr>
          <w:p w:rsidR="00635FEA" w:rsidRDefault="00A52A5A">
            <w:pPr>
              <w:widowControl/>
              <w:jc w:val="left"/>
              <w:textAlignment w:val="center"/>
              <w:rPr>
                <w:rFonts w:ascii="方正小标宋_GBK" w:eastAsia="方正小标宋_GBK" w:hAnsi="方正小标宋_GBK" w:cs="方正小标宋_GBK"/>
                <w:color w:val="000000"/>
                <w:sz w:val="24"/>
              </w:rPr>
            </w:pPr>
            <w:r>
              <w:rPr>
                <w:rFonts w:ascii="方正小标宋_GBK" w:eastAsia="方正小标宋_GBK" w:hAnsi="方正小标宋_GBK" w:cs="方正小标宋_GBK"/>
                <w:color w:val="000000"/>
                <w:kern w:val="0"/>
                <w:sz w:val="24"/>
                <w:lang w:bidi="ar"/>
              </w:rPr>
              <w:t>105</w:t>
            </w:r>
            <w:r>
              <w:rPr>
                <w:rFonts w:ascii="方正小标宋_GBK" w:eastAsia="方正小标宋_GBK" w:hAnsi="方正小标宋_GBK" w:cs="方正小标宋_GBK"/>
                <w:color w:val="000000"/>
                <w:kern w:val="0"/>
                <w:sz w:val="24"/>
                <w:lang w:bidi="ar"/>
              </w:rPr>
              <w:t>城建局</w:t>
            </w:r>
          </w:p>
        </w:tc>
        <w:tc>
          <w:tcPr>
            <w:tcW w:w="7560" w:type="dxa"/>
            <w:gridSpan w:val="7"/>
            <w:tcBorders>
              <w:top w:val="single" w:sz="12" w:space="0" w:color="FFFFFF"/>
              <w:bottom w:val="single" w:sz="12" w:space="0" w:color="000000"/>
              <w:right w:val="single" w:sz="12" w:space="0" w:color="FFFFFF"/>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sz w:val="24"/>
              </w:rPr>
            </w:pPr>
            <w:r>
              <w:rPr>
                <w:rFonts w:ascii="方正书宋_GBK" w:eastAsia="方正书宋_GBK" w:hAnsi="方正书宋_GBK" w:cs="方正书宋_GBK"/>
                <w:color w:val="000000"/>
                <w:kern w:val="0"/>
                <w:sz w:val="24"/>
                <w:lang w:bidi="ar"/>
              </w:rPr>
              <w:t>单位：万元</w:t>
            </w:r>
          </w:p>
        </w:tc>
      </w:tr>
      <w:tr w:rsidR="00635FEA">
        <w:trPr>
          <w:trHeight w:val="300"/>
        </w:trPr>
        <w:tc>
          <w:tcPr>
            <w:tcW w:w="2160" w:type="dxa"/>
            <w:gridSpan w:val="2"/>
            <w:tcBorders>
              <w:left w:val="single" w:sz="12" w:space="0" w:color="000000"/>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lastRenderedPageBreak/>
              <w:t>政府采购项目来源</w:t>
            </w:r>
          </w:p>
        </w:tc>
        <w:tc>
          <w:tcPr>
            <w:tcW w:w="1080" w:type="dxa"/>
            <w:vMerge w:val="restart"/>
            <w:tcBorders>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采购物品名称</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政府采购目录序号</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数量</w:t>
            </w:r>
            <w:r>
              <w:rPr>
                <w:rFonts w:ascii="方正书宋_GBK" w:eastAsia="方正书宋_GBK" w:hAnsi="方正书宋_GBK" w:cs="方正书宋_GBK"/>
                <w:b/>
                <w:color w:val="000000"/>
                <w:kern w:val="0"/>
                <w:szCs w:val="21"/>
                <w:lang w:bidi="ar"/>
              </w:rPr>
              <w:t xml:space="preserve">  </w:t>
            </w:r>
            <w:r>
              <w:rPr>
                <w:rFonts w:ascii="方正书宋_GBK" w:eastAsia="方正书宋_GBK" w:hAnsi="方正书宋_GBK" w:cs="方正书宋_GBK"/>
                <w:b/>
                <w:color w:val="000000"/>
                <w:kern w:val="0"/>
                <w:szCs w:val="21"/>
                <w:lang w:bidi="ar"/>
              </w:rPr>
              <w:t>单位</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数量</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单价</w:t>
            </w:r>
          </w:p>
        </w:tc>
        <w:tc>
          <w:tcPr>
            <w:tcW w:w="7560" w:type="dxa"/>
            <w:gridSpan w:val="7"/>
            <w:tcBorders>
              <w:top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政府采购金额</w:t>
            </w:r>
          </w:p>
        </w:tc>
      </w:tr>
      <w:tr w:rsidR="00635FEA">
        <w:trPr>
          <w:trHeight w:val="300"/>
        </w:trPr>
        <w:tc>
          <w:tcPr>
            <w:tcW w:w="1312" w:type="dxa"/>
            <w:vMerge w:val="restart"/>
            <w:tcBorders>
              <w:left w:val="single" w:sz="12" w:space="0" w:color="000000"/>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项目名称</w:t>
            </w:r>
          </w:p>
        </w:tc>
        <w:tc>
          <w:tcPr>
            <w:tcW w:w="848" w:type="dxa"/>
            <w:vMerge w:val="restart"/>
            <w:tcBorders>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预算资金</w:t>
            </w:r>
          </w:p>
        </w:tc>
        <w:tc>
          <w:tcPr>
            <w:tcW w:w="1080" w:type="dxa"/>
            <w:vMerge/>
            <w:tcBorders>
              <w:bottom w:val="single" w:sz="12" w:space="0" w:color="000000"/>
              <w:right w:val="single" w:sz="12" w:space="0" w:color="000000"/>
            </w:tcBorders>
            <w:shd w:val="clear" w:color="auto" w:fill="auto"/>
            <w:vAlign w:val="center"/>
          </w:tcPr>
          <w:p w:rsidR="00635FEA" w:rsidRDefault="00635FEA">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635FEA" w:rsidRDefault="00635FEA">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635FEA" w:rsidRDefault="00635FEA">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635FEA" w:rsidRDefault="00635FEA">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635FEA" w:rsidRDefault="00635FEA">
            <w:pPr>
              <w:jc w:val="center"/>
              <w:rPr>
                <w:rFonts w:ascii="方正书宋_GBK" w:eastAsia="方正书宋_GBK" w:hAnsi="方正书宋_GBK" w:cs="方正书宋_GBK"/>
                <w:b/>
                <w:color w:val="000000"/>
                <w:szCs w:val="21"/>
              </w:rPr>
            </w:pP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总计</w:t>
            </w:r>
          </w:p>
        </w:tc>
        <w:tc>
          <w:tcPr>
            <w:tcW w:w="5400" w:type="dxa"/>
            <w:gridSpan w:val="5"/>
            <w:tcBorders>
              <w:top w:val="single" w:sz="12" w:space="0" w:color="000000"/>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当年部门预算安排资金</w:t>
            </w:r>
          </w:p>
        </w:tc>
        <w:tc>
          <w:tcPr>
            <w:tcW w:w="1080" w:type="dxa"/>
            <w:vMerge w:val="restart"/>
            <w:tcBorders>
              <w:top w:val="single" w:sz="12" w:space="0" w:color="000000"/>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其他渠道资金</w:t>
            </w:r>
          </w:p>
        </w:tc>
      </w:tr>
      <w:tr w:rsidR="00635FEA">
        <w:trPr>
          <w:trHeight w:val="525"/>
        </w:trPr>
        <w:tc>
          <w:tcPr>
            <w:tcW w:w="1312" w:type="dxa"/>
            <w:vMerge/>
            <w:tcBorders>
              <w:left w:val="single" w:sz="12" w:space="0" w:color="000000"/>
              <w:bottom w:val="single" w:sz="12" w:space="0" w:color="000000"/>
              <w:right w:val="single" w:sz="12" w:space="0" w:color="000000"/>
            </w:tcBorders>
            <w:shd w:val="clear" w:color="auto" w:fill="auto"/>
            <w:vAlign w:val="center"/>
          </w:tcPr>
          <w:p w:rsidR="00635FEA" w:rsidRDefault="00635FEA">
            <w:pPr>
              <w:jc w:val="center"/>
              <w:rPr>
                <w:rFonts w:ascii="方正书宋_GBK" w:eastAsia="方正书宋_GBK" w:hAnsi="方正书宋_GBK" w:cs="方正书宋_GBK"/>
                <w:b/>
                <w:color w:val="000000"/>
                <w:szCs w:val="21"/>
              </w:rPr>
            </w:pPr>
          </w:p>
        </w:tc>
        <w:tc>
          <w:tcPr>
            <w:tcW w:w="848" w:type="dxa"/>
            <w:vMerge/>
            <w:tcBorders>
              <w:bottom w:val="single" w:sz="12" w:space="0" w:color="000000"/>
              <w:right w:val="single" w:sz="12" w:space="0" w:color="000000"/>
            </w:tcBorders>
            <w:shd w:val="clear" w:color="auto" w:fill="auto"/>
            <w:vAlign w:val="center"/>
          </w:tcPr>
          <w:p w:rsidR="00635FEA" w:rsidRDefault="00635FEA">
            <w:pPr>
              <w:jc w:val="center"/>
              <w:rPr>
                <w:rFonts w:ascii="方正书宋_GBK" w:eastAsia="方正书宋_GBK" w:hAnsi="方正书宋_GBK" w:cs="方正书宋_GBK"/>
                <w:b/>
                <w:color w:val="000000"/>
                <w:szCs w:val="21"/>
              </w:rPr>
            </w:pPr>
          </w:p>
        </w:tc>
        <w:tc>
          <w:tcPr>
            <w:tcW w:w="1080" w:type="dxa"/>
            <w:vMerge/>
            <w:tcBorders>
              <w:bottom w:val="single" w:sz="12" w:space="0" w:color="000000"/>
              <w:right w:val="single" w:sz="12" w:space="0" w:color="000000"/>
            </w:tcBorders>
            <w:shd w:val="clear" w:color="auto" w:fill="auto"/>
            <w:vAlign w:val="center"/>
          </w:tcPr>
          <w:p w:rsidR="00635FEA" w:rsidRDefault="00635FEA">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635FEA" w:rsidRDefault="00635FEA">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635FEA" w:rsidRDefault="00635FEA">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635FEA" w:rsidRDefault="00635FEA">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635FEA" w:rsidRDefault="00635FEA">
            <w:pPr>
              <w:jc w:val="center"/>
              <w:rPr>
                <w:rFonts w:ascii="方正书宋_GBK" w:eastAsia="方正书宋_GBK" w:hAnsi="方正书宋_GBK" w:cs="方正书宋_GBK"/>
                <w:b/>
                <w:color w:val="000000"/>
                <w:szCs w:val="21"/>
              </w:rPr>
            </w:pPr>
          </w:p>
        </w:tc>
        <w:tc>
          <w:tcPr>
            <w:tcW w:w="1080" w:type="dxa"/>
            <w:vMerge/>
            <w:tcBorders>
              <w:top w:val="single" w:sz="12" w:space="0" w:color="000000"/>
              <w:bottom w:val="single" w:sz="12" w:space="0" w:color="000000"/>
              <w:right w:val="single" w:sz="12" w:space="0" w:color="000000"/>
            </w:tcBorders>
            <w:shd w:val="clear" w:color="auto" w:fill="auto"/>
            <w:vAlign w:val="center"/>
          </w:tcPr>
          <w:p w:rsidR="00635FEA" w:rsidRDefault="00635FEA">
            <w:pPr>
              <w:jc w:val="center"/>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合计</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一般公共预算拨款</w:t>
            </w:r>
          </w:p>
        </w:tc>
        <w:tc>
          <w:tcPr>
            <w:tcW w:w="1080" w:type="dxa"/>
            <w:tcBorders>
              <w:top w:val="single" w:sz="12" w:space="0" w:color="000000"/>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基金预算拨款</w:t>
            </w:r>
          </w:p>
        </w:tc>
        <w:tc>
          <w:tcPr>
            <w:tcW w:w="1080" w:type="dxa"/>
            <w:tcBorders>
              <w:top w:val="single" w:sz="12" w:space="0" w:color="000000"/>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财政专户核拨</w:t>
            </w:r>
          </w:p>
        </w:tc>
        <w:tc>
          <w:tcPr>
            <w:tcW w:w="1080" w:type="dxa"/>
            <w:tcBorders>
              <w:top w:val="single" w:sz="12" w:space="0" w:color="000000"/>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其他来源收入</w:t>
            </w:r>
          </w:p>
        </w:tc>
        <w:tc>
          <w:tcPr>
            <w:tcW w:w="1080" w:type="dxa"/>
            <w:vMerge/>
            <w:tcBorders>
              <w:top w:val="single" w:sz="12" w:space="0" w:color="000000"/>
              <w:bottom w:val="single" w:sz="12" w:space="0" w:color="000000"/>
              <w:right w:val="single" w:sz="12" w:space="0" w:color="000000"/>
            </w:tcBorders>
            <w:shd w:val="clear" w:color="auto" w:fill="auto"/>
            <w:vAlign w:val="center"/>
          </w:tcPr>
          <w:p w:rsidR="00635FEA" w:rsidRDefault="00635FEA">
            <w:pPr>
              <w:jc w:val="center"/>
              <w:rPr>
                <w:rFonts w:ascii="方正书宋_GBK" w:eastAsia="方正书宋_GBK" w:hAnsi="方正书宋_GBK" w:cs="方正书宋_GBK"/>
                <w:b/>
                <w:color w:val="000000"/>
                <w:szCs w:val="21"/>
              </w:rPr>
            </w:pPr>
          </w:p>
        </w:tc>
      </w:tr>
      <w:tr w:rsidR="00635FEA">
        <w:trPr>
          <w:trHeight w:val="285"/>
        </w:trPr>
        <w:tc>
          <w:tcPr>
            <w:tcW w:w="1312" w:type="dxa"/>
            <w:tcBorders>
              <w:left w:val="single" w:sz="12" w:space="0" w:color="000000"/>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合　计</w:t>
            </w:r>
          </w:p>
        </w:tc>
        <w:tc>
          <w:tcPr>
            <w:tcW w:w="848"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hint="eastAsia"/>
                <w:b/>
                <w:color w:val="000000"/>
                <w:kern w:val="0"/>
                <w:szCs w:val="21"/>
                <w:lang w:bidi="ar"/>
              </w:rPr>
              <w:t>2739.40</w:t>
            </w:r>
          </w:p>
        </w:tc>
        <w:tc>
          <w:tcPr>
            <w:tcW w:w="1080" w:type="dxa"/>
            <w:tcBorders>
              <w:bottom w:val="single" w:sz="12" w:space="0" w:color="000000"/>
              <w:right w:val="single" w:sz="12" w:space="0" w:color="000000"/>
            </w:tcBorders>
            <w:shd w:val="clear" w:color="auto" w:fill="auto"/>
            <w:vAlign w:val="center"/>
          </w:tcPr>
          <w:p w:rsidR="00635FEA" w:rsidRDefault="00635FEA">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hint="eastAsia"/>
                <w:b/>
                <w:color w:val="000000"/>
                <w:kern w:val="0"/>
                <w:szCs w:val="21"/>
                <w:lang w:bidi="ar"/>
              </w:rPr>
              <w:t>2739.40</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hint="eastAsia"/>
                <w:b/>
                <w:color w:val="000000"/>
                <w:kern w:val="0"/>
                <w:szCs w:val="21"/>
                <w:lang w:bidi="ar"/>
              </w:rPr>
              <w:t>2739.40</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hint="eastAsia"/>
                <w:b/>
                <w:color w:val="000000"/>
                <w:szCs w:val="21"/>
              </w:rPr>
              <w:t>1317.4</w:t>
            </w:r>
          </w:p>
        </w:tc>
        <w:tc>
          <w:tcPr>
            <w:tcW w:w="1080" w:type="dxa"/>
            <w:tcBorders>
              <w:bottom w:val="single" w:sz="12" w:space="0" w:color="000000"/>
              <w:right w:val="single" w:sz="12" w:space="0" w:color="000000"/>
            </w:tcBorders>
            <w:shd w:val="clear" w:color="auto" w:fill="auto"/>
            <w:vAlign w:val="center"/>
          </w:tcPr>
          <w:p w:rsidR="00635FEA" w:rsidRDefault="00A52A5A">
            <w:pPr>
              <w:jc w:val="right"/>
              <w:rPr>
                <w:rFonts w:ascii="方正书宋_GBK" w:eastAsia="方正书宋_GBK" w:hAnsi="方正书宋_GBK" w:cs="方正书宋_GBK"/>
                <w:b/>
                <w:color w:val="000000"/>
                <w:szCs w:val="21"/>
              </w:rPr>
            </w:pPr>
            <w:r>
              <w:rPr>
                <w:rFonts w:ascii="方正书宋_GBK" w:eastAsia="方正书宋_GBK" w:hAnsi="方正书宋_GBK" w:cs="方正书宋_GBK" w:hint="eastAsia"/>
                <w:b/>
                <w:color w:val="000000"/>
                <w:szCs w:val="21"/>
              </w:rPr>
              <w:t>1422</w:t>
            </w: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b/>
                <w:color w:val="000000"/>
                <w:szCs w:val="21"/>
              </w:rPr>
            </w:pPr>
          </w:p>
        </w:tc>
      </w:tr>
      <w:tr w:rsidR="00635FEA">
        <w:trPr>
          <w:trHeight w:val="510"/>
        </w:trPr>
        <w:tc>
          <w:tcPr>
            <w:tcW w:w="1312" w:type="dxa"/>
            <w:tcBorders>
              <w:left w:val="single" w:sz="12" w:space="0" w:color="000000"/>
              <w:bottom w:val="single" w:sz="12" w:space="0" w:color="000000"/>
              <w:right w:val="single" w:sz="12" w:space="0" w:color="000000"/>
            </w:tcBorders>
            <w:shd w:val="clear" w:color="auto" w:fill="auto"/>
            <w:vAlign w:val="center"/>
          </w:tcPr>
          <w:p w:rsidR="00635FEA" w:rsidRDefault="00A52A5A">
            <w:pPr>
              <w:widowControl/>
              <w:jc w:val="center"/>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b/>
                <w:color w:val="000000"/>
                <w:kern w:val="0"/>
                <w:szCs w:val="21"/>
                <w:lang w:bidi="ar"/>
              </w:rPr>
              <w:t>城建局小计</w:t>
            </w:r>
          </w:p>
        </w:tc>
        <w:tc>
          <w:tcPr>
            <w:tcW w:w="848"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hint="eastAsia"/>
                <w:b/>
                <w:color w:val="000000"/>
                <w:kern w:val="0"/>
                <w:szCs w:val="21"/>
                <w:lang w:bidi="ar"/>
              </w:rPr>
              <w:t>2739.40</w:t>
            </w:r>
          </w:p>
        </w:tc>
        <w:tc>
          <w:tcPr>
            <w:tcW w:w="1080" w:type="dxa"/>
            <w:tcBorders>
              <w:bottom w:val="single" w:sz="12" w:space="0" w:color="000000"/>
              <w:right w:val="single" w:sz="12" w:space="0" w:color="000000"/>
            </w:tcBorders>
            <w:shd w:val="clear" w:color="auto" w:fill="auto"/>
            <w:vAlign w:val="center"/>
          </w:tcPr>
          <w:p w:rsidR="00635FEA" w:rsidRDefault="00635FEA">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lef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hint="eastAsia"/>
                <w:b/>
                <w:color w:val="000000"/>
                <w:kern w:val="0"/>
                <w:szCs w:val="21"/>
                <w:lang w:bidi="ar"/>
              </w:rPr>
              <w:t>2739.40</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hint="eastAsia"/>
                <w:b/>
                <w:color w:val="000000"/>
                <w:kern w:val="0"/>
                <w:szCs w:val="21"/>
                <w:lang w:bidi="ar"/>
              </w:rPr>
              <w:t>2739.40</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b/>
                <w:color w:val="000000"/>
                <w:szCs w:val="21"/>
              </w:rPr>
            </w:pPr>
            <w:r>
              <w:rPr>
                <w:rFonts w:ascii="方正书宋_GBK" w:eastAsia="方正书宋_GBK" w:hAnsi="方正书宋_GBK" w:cs="方正书宋_GBK" w:hint="eastAsia"/>
                <w:b/>
                <w:color w:val="000000"/>
                <w:kern w:val="0"/>
                <w:szCs w:val="21"/>
                <w:lang w:bidi="ar"/>
              </w:rPr>
              <w:t>1317.40</w:t>
            </w:r>
          </w:p>
        </w:tc>
        <w:tc>
          <w:tcPr>
            <w:tcW w:w="1080" w:type="dxa"/>
            <w:tcBorders>
              <w:bottom w:val="single" w:sz="12" w:space="0" w:color="000000"/>
              <w:right w:val="single" w:sz="12" w:space="0" w:color="000000"/>
            </w:tcBorders>
            <w:shd w:val="clear" w:color="auto" w:fill="auto"/>
            <w:vAlign w:val="center"/>
          </w:tcPr>
          <w:p w:rsidR="00635FEA" w:rsidRDefault="00A52A5A">
            <w:pPr>
              <w:jc w:val="right"/>
              <w:rPr>
                <w:rFonts w:ascii="方正书宋_GBK" w:eastAsia="方正书宋_GBK" w:hAnsi="方正书宋_GBK" w:cs="方正书宋_GBK"/>
                <w:b/>
                <w:color w:val="000000"/>
                <w:szCs w:val="21"/>
              </w:rPr>
            </w:pPr>
            <w:r>
              <w:rPr>
                <w:rFonts w:ascii="方正书宋_GBK" w:eastAsia="方正书宋_GBK" w:hAnsi="方正书宋_GBK" w:cs="方正书宋_GBK" w:hint="eastAsia"/>
                <w:b/>
                <w:color w:val="000000"/>
                <w:szCs w:val="21"/>
              </w:rPr>
              <w:t>1422</w:t>
            </w: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b/>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b/>
                <w:color w:val="000000"/>
                <w:szCs w:val="21"/>
              </w:rPr>
            </w:pPr>
          </w:p>
        </w:tc>
      </w:tr>
      <w:tr w:rsidR="00635FEA">
        <w:trPr>
          <w:trHeight w:val="765"/>
        </w:trPr>
        <w:tc>
          <w:tcPr>
            <w:tcW w:w="1312" w:type="dxa"/>
            <w:tcBorders>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2019</w:t>
            </w:r>
            <w:r>
              <w:rPr>
                <w:rFonts w:ascii="方正书宋_GBK" w:eastAsia="方正书宋_GBK" w:hAnsi="方正书宋_GBK" w:cs="方正书宋_GBK" w:hint="eastAsia"/>
                <w:color w:val="000000"/>
                <w:szCs w:val="21"/>
              </w:rPr>
              <w:t>年农村改厕项目</w:t>
            </w:r>
          </w:p>
        </w:tc>
        <w:tc>
          <w:tcPr>
            <w:tcW w:w="848"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180</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垃圾容器</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A9901</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座</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2000</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0.09</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180</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180</w:t>
            </w:r>
          </w:p>
        </w:tc>
        <w:tc>
          <w:tcPr>
            <w:tcW w:w="1080" w:type="dxa"/>
            <w:tcBorders>
              <w:bottom w:val="single" w:sz="12" w:space="0" w:color="000000"/>
              <w:right w:val="single" w:sz="12" w:space="0" w:color="000000"/>
            </w:tcBorders>
            <w:shd w:val="clear" w:color="auto" w:fill="auto"/>
            <w:vAlign w:val="center"/>
          </w:tcPr>
          <w:p w:rsidR="00635FEA" w:rsidRDefault="00635FEA">
            <w:pPr>
              <w:widowControl/>
              <w:jc w:val="right"/>
              <w:textAlignment w:val="center"/>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A52A5A">
            <w:pPr>
              <w:jc w:val="right"/>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180</w:t>
            </w: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r>
      <w:tr w:rsidR="00635FEA">
        <w:trPr>
          <w:trHeight w:val="525"/>
        </w:trPr>
        <w:tc>
          <w:tcPr>
            <w:tcW w:w="1312" w:type="dxa"/>
            <w:tcBorders>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2018</w:t>
            </w:r>
            <w:r>
              <w:rPr>
                <w:rFonts w:ascii="方正书宋_GBK" w:eastAsia="方正书宋_GBK" w:hAnsi="方正书宋_GBK" w:cs="方正书宋_GBK" w:hint="eastAsia"/>
                <w:color w:val="000000"/>
                <w:szCs w:val="21"/>
              </w:rPr>
              <w:t>年龙泽路、</w:t>
            </w:r>
            <w:proofErr w:type="gramStart"/>
            <w:r>
              <w:rPr>
                <w:rFonts w:ascii="方正书宋_GBK" w:eastAsia="方正书宋_GBK" w:hAnsi="方正书宋_GBK" w:cs="方正书宋_GBK" w:hint="eastAsia"/>
                <w:color w:val="000000"/>
                <w:szCs w:val="21"/>
              </w:rPr>
              <w:t>龙华道</w:t>
            </w:r>
            <w:proofErr w:type="gramEnd"/>
            <w:r>
              <w:rPr>
                <w:rFonts w:ascii="方正书宋_GBK" w:eastAsia="方正书宋_GBK" w:hAnsi="方正书宋_GBK" w:cs="方正书宋_GBK" w:hint="eastAsia"/>
                <w:color w:val="000000"/>
                <w:szCs w:val="21"/>
              </w:rPr>
              <w:t>热力管</w:t>
            </w:r>
            <w:proofErr w:type="gramStart"/>
            <w:r>
              <w:rPr>
                <w:rFonts w:ascii="方正书宋_GBK" w:eastAsia="方正书宋_GBK" w:hAnsi="方正书宋_GBK" w:cs="方正书宋_GBK" w:hint="eastAsia"/>
                <w:color w:val="000000"/>
                <w:szCs w:val="21"/>
              </w:rPr>
              <w:t>沟恢复</w:t>
            </w:r>
            <w:proofErr w:type="gramEnd"/>
            <w:r>
              <w:rPr>
                <w:rFonts w:ascii="方正书宋_GBK" w:eastAsia="方正书宋_GBK" w:hAnsi="方正书宋_GBK" w:cs="方正书宋_GBK" w:hint="eastAsia"/>
                <w:color w:val="000000"/>
                <w:szCs w:val="21"/>
              </w:rPr>
              <w:t>工程</w:t>
            </w:r>
          </w:p>
        </w:tc>
        <w:tc>
          <w:tcPr>
            <w:tcW w:w="848"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200</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公路工程施工</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B0202</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条</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2</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100</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200</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200</w:t>
            </w:r>
          </w:p>
        </w:tc>
        <w:tc>
          <w:tcPr>
            <w:tcW w:w="1080" w:type="dxa"/>
            <w:tcBorders>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200</w:t>
            </w: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r>
      <w:tr w:rsidR="00635FEA">
        <w:trPr>
          <w:trHeight w:val="525"/>
        </w:trPr>
        <w:tc>
          <w:tcPr>
            <w:tcW w:w="131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餐厨垃圾处置费</w:t>
            </w:r>
          </w:p>
        </w:tc>
        <w:tc>
          <w:tcPr>
            <w:tcW w:w="84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307</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其他服务</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C99</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万吨</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307</w:t>
            </w:r>
          </w:p>
          <w:p w:rsidR="00635FEA" w:rsidRDefault="00635FEA">
            <w:pPr>
              <w:widowControl/>
              <w:jc w:val="right"/>
              <w:textAlignment w:val="center"/>
              <w:rPr>
                <w:rFonts w:ascii="方正书宋_GBK" w:eastAsia="方正书宋_GBK" w:hAnsi="方正书宋_GBK" w:cs="方正书宋_GBK"/>
                <w:color w:val="000000"/>
                <w:kern w:val="0"/>
                <w:szCs w:val="21"/>
                <w:lang w:bidi="ar"/>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307</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307</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307</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r>
      <w:tr w:rsidR="00635FEA">
        <w:trPr>
          <w:trHeight w:val="597"/>
        </w:trPr>
        <w:tc>
          <w:tcPr>
            <w:tcW w:w="131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2019</w:t>
            </w:r>
            <w:r>
              <w:rPr>
                <w:rFonts w:ascii="方正书宋_GBK" w:eastAsia="方正书宋_GBK" w:hAnsi="方正书宋_GBK" w:cs="方正书宋_GBK" w:hint="eastAsia"/>
                <w:color w:val="000000"/>
                <w:kern w:val="0"/>
                <w:szCs w:val="21"/>
                <w:lang w:bidi="ar"/>
              </w:rPr>
              <w:t>年农村环卫保洁</w:t>
            </w:r>
          </w:p>
        </w:tc>
        <w:tc>
          <w:tcPr>
            <w:tcW w:w="84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609</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城镇公共卫生服务</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C1601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人</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60900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0.01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609</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609</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widowControl/>
              <w:jc w:val="right"/>
              <w:textAlignment w:val="center"/>
              <w:rPr>
                <w:rFonts w:ascii="方正书宋_GBK" w:eastAsia="方正书宋_GBK" w:hAnsi="方正书宋_GBK" w:cs="方正书宋_GBK"/>
                <w:color w:val="000000"/>
                <w:kern w:val="0"/>
                <w:szCs w:val="21"/>
                <w:lang w:bidi="ar"/>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609</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r>
      <w:tr w:rsidR="00635FEA">
        <w:trPr>
          <w:trHeight w:val="525"/>
        </w:trPr>
        <w:tc>
          <w:tcPr>
            <w:tcW w:w="131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农村饮水安全</w:t>
            </w:r>
          </w:p>
        </w:tc>
        <w:tc>
          <w:tcPr>
            <w:tcW w:w="84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200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水利工程施工</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B0209</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村</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8</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25</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200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200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200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widowControl/>
              <w:jc w:val="right"/>
              <w:textAlignment w:val="center"/>
              <w:rPr>
                <w:rFonts w:ascii="方正书宋_GBK" w:eastAsia="方正书宋_GBK" w:hAnsi="方正书宋_GBK" w:cs="方正书宋_GBK"/>
                <w:color w:val="000000"/>
                <w:kern w:val="0"/>
                <w:szCs w:val="21"/>
                <w:lang w:bidi="ar"/>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r>
      <w:tr w:rsidR="00635FEA">
        <w:trPr>
          <w:trHeight w:val="525"/>
        </w:trPr>
        <w:tc>
          <w:tcPr>
            <w:tcW w:w="131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房地产监管及预售许可工作</w:t>
            </w:r>
          </w:p>
        </w:tc>
        <w:tc>
          <w:tcPr>
            <w:tcW w:w="84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28.6</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计算机设备及软件</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A0201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套</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28.6</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28.6</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28.6</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28.6</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widowControl/>
              <w:jc w:val="right"/>
              <w:textAlignment w:val="center"/>
              <w:rPr>
                <w:rFonts w:ascii="方正书宋_GBK" w:eastAsia="方正书宋_GBK" w:hAnsi="方正书宋_GBK" w:cs="方正书宋_GBK"/>
                <w:color w:val="000000"/>
                <w:kern w:val="0"/>
                <w:szCs w:val="21"/>
                <w:lang w:bidi="ar"/>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r>
      <w:tr w:rsidR="00635FEA">
        <w:trPr>
          <w:trHeight w:val="525"/>
        </w:trPr>
        <w:tc>
          <w:tcPr>
            <w:tcW w:w="131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配套公厕建设资金</w:t>
            </w:r>
          </w:p>
        </w:tc>
        <w:tc>
          <w:tcPr>
            <w:tcW w:w="84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135</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市政公共设施用房施工</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B0113</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座</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45</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135</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135</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widowControl/>
              <w:jc w:val="right"/>
              <w:textAlignment w:val="center"/>
              <w:rPr>
                <w:rFonts w:ascii="方正书宋_GBK" w:eastAsia="方正书宋_GBK" w:hAnsi="方正书宋_GBK" w:cs="方正书宋_GBK"/>
                <w:color w:val="000000"/>
                <w:kern w:val="0"/>
                <w:szCs w:val="21"/>
                <w:lang w:bidi="ar"/>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jc w:val="right"/>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135</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r>
      <w:tr w:rsidR="00635FEA">
        <w:trPr>
          <w:trHeight w:val="525"/>
        </w:trPr>
        <w:tc>
          <w:tcPr>
            <w:tcW w:w="131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建筑垃圾市场化运营项目</w:t>
            </w:r>
          </w:p>
        </w:tc>
        <w:tc>
          <w:tcPr>
            <w:tcW w:w="84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376.8</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城市市容管理服务</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C1304</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项</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376.8</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376.8</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376.8</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376.8</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r>
      <w:tr w:rsidR="00635FEA">
        <w:trPr>
          <w:trHeight w:val="525"/>
        </w:trPr>
        <w:tc>
          <w:tcPr>
            <w:tcW w:w="131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龙华道（学院</w:t>
            </w:r>
            <w:r>
              <w:rPr>
                <w:rFonts w:ascii="方正书宋_GBK" w:eastAsia="方正书宋_GBK" w:hAnsi="方正书宋_GBK" w:cs="方正书宋_GBK" w:hint="eastAsia"/>
                <w:color w:val="000000"/>
                <w:kern w:val="0"/>
                <w:szCs w:val="21"/>
                <w:lang w:bidi="ar"/>
              </w:rPr>
              <w:lastRenderedPageBreak/>
              <w:t>路</w:t>
            </w:r>
            <w:r>
              <w:rPr>
                <w:rFonts w:ascii="方正书宋_GBK" w:eastAsia="方正书宋_GBK" w:hAnsi="方正书宋_GBK" w:cs="方正书宋_GBK" w:hint="eastAsia"/>
                <w:color w:val="000000"/>
                <w:kern w:val="0"/>
                <w:szCs w:val="21"/>
                <w:lang w:bidi="ar"/>
              </w:rPr>
              <w:t>-</w:t>
            </w:r>
            <w:r>
              <w:rPr>
                <w:rFonts w:ascii="方正书宋_GBK" w:eastAsia="方正书宋_GBK" w:hAnsi="方正书宋_GBK" w:cs="方正书宋_GBK" w:hint="eastAsia"/>
                <w:color w:val="000000"/>
                <w:kern w:val="0"/>
                <w:szCs w:val="21"/>
                <w:lang w:bidi="ar"/>
              </w:rPr>
              <w:t>工农路</w:t>
            </w:r>
            <w:r>
              <w:rPr>
                <w:rFonts w:ascii="方正书宋_GBK" w:eastAsia="方正书宋_GBK" w:hAnsi="方正书宋_GBK" w:cs="方正书宋_GBK" w:hint="eastAsia"/>
                <w:color w:val="000000"/>
                <w:kern w:val="0"/>
                <w:szCs w:val="21"/>
                <w:lang w:bidi="ar"/>
              </w:rPr>
              <w:t>）绿道绿廊提升工程</w:t>
            </w:r>
          </w:p>
        </w:tc>
        <w:tc>
          <w:tcPr>
            <w:tcW w:w="84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lastRenderedPageBreak/>
              <w:t>175</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园林绿化工</w:t>
            </w:r>
            <w:r>
              <w:rPr>
                <w:rFonts w:ascii="方正书宋_GBK" w:eastAsia="方正书宋_GBK" w:hAnsi="方正书宋_GBK" w:cs="方正书宋_GBK" w:hint="eastAsia"/>
                <w:color w:val="000000"/>
                <w:kern w:val="0"/>
                <w:szCs w:val="21"/>
                <w:lang w:bidi="ar"/>
              </w:rPr>
              <w:lastRenderedPageBreak/>
              <w:t>程施工</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lastRenderedPageBreak/>
              <w:t>B021502</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项</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175</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175</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175</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175</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r>
      <w:tr w:rsidR="00635FEA">
        <w:trPr>
          <w:trHeight w:val="525"/>
        </w:trPr>
        <w:tc>
          <w:tcPr>
            <w:tcW w:w="131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lastRenderedPageBreak/>
              <w:t>创业中心片区整体提升改造</w:t>
            </w:r>
          </w:p>
        </w:tc>
        <w:tc>
          <w:tcPr>
            <w:tcW w:w="84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50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园林绿化工程施工</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B021502</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项</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50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50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50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widowControl/>
              <w:jc w:val="right"/>
              <w:textAlignment w:val="center"/>
              <w:rPr>
                <w:rFonts w:ascii="方正书宋_GBK" w:eastAsia="方正书宋_GBK" w:hAnsi="方正书宋_GBK" w:cs="方正书宋_GBK"/>
                <w:color w:val="000000"/>
                <w:kern w:val="0"/>
                <w:szCs w:val="21"/>
                <w:lang w:bidi="ar"/>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jc w:val="right"/>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50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r>
      <w:tr w:rsidR="00635FEA">
        <w:trPr>
          <w:trHeight w:val="525"/>
        </w:trPr>
        <w:tc>
          <w:tcPr>
            <w:tcW w:w="131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美国白蛾防治</w:t>
            </w:r>
          </w:p>
        </w:tc>
        <w:tc>
          <w:tcPr>
            <w:tcW w:w="84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园林绿化管理服务</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C1303</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项</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30</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r>
      <w:tr w:rsidR="00635FEA">
        <w:trPr>
          <w:trHeight w:val="525"/>
        </w:trPr>
        <w:tc>
          <w:tcPr>
            <w:tcW w:w="131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农村既有建筑节能改造</w:t>
            </w:r>
          </w:p>
        </w:tc>
        <w:tc>
          <w:tcPr>
            <w:tcW w:w="84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448</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居住用房施工</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B0111</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left"/>
              <w:textAlignment w:val="center"/>
              <w:rPr>
                <w:rFonts w:ascii="方正书宋_GBK" w:eastAsia="方正书宋_GBK" w:hAnsi="方正书宋_GBK" w:cs="方正书宋_GBK"/>
                <w:color w:val="000000"/>
                <w:kern w:val="0"/>
                <w:szCs w:val="21"/>
                <w:lang w:bidi="ar"/>
              </w:rPr>
            </w:pPr>
            <w:proofErr w:type="gramStart"/>
            <w:r>
              <w:rPr>
                <w:rFonts w:ascii="方正书宋_GBK" w:eastAsia="方正书宋_GBK" w:hAnsi="方正书宋_GBK" w:cs="方正书宋_GBK" w:hint="eastAsia"/>
                <w:color w:val="000000"/>
                <w:kern w:val="0"/>
                <w:szCs w:val="21"/>
                <w:lang w:bidi="ar"/>
              </w:rPr>
              <w:t>万平方米</w:t>
            </w:r>
            <w:proofErr w:type="gramEnd"/>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7</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64</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448</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widowControl/>
              <w:jc w:val="right"/>
              <w:textAlignment w:val="center"/>
              <w:rPr>
                <w:rFonts w:ascii="方正书宋_GBK" w:eastAsia="方正书宋_GBK" w:hAnsi="方正书宋_GBK" w:cs="方正书宋_GBK"/>
                <w:color w:val="000000"/>
                <w:kern w:val="0"/>
                <w:szCs w:val="21"/>
                <w:lang w:bidi="ar"/>
              </w:rPr>
            </w:pPr>
            <w:r>
              <w:rPr>
                <w:rFonts w:ascii="方正书宋_GBK" w:eastAsia="方正书宋_GBK" w:hAnsi="方正书宋_GBK" w:cs="方正书宋_GBK" w:hint="eastAsia"/>
                <w:color w:val="000000"/>
                <w:kern w:val="0"/>
                <w:szCs w:val="21"/>
                <w:lang w:bidi="ar"/>
              </w:rPr>
              <w:t>448</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widowControl/>
              <w:jc w:val="right"/>
              <w:textAlignment w:val="center"/>
              <w:rPr>
                <w:rFonts w:ascii="方正书宋_GBK" w:eastAsia="方正书宋_GBK" w:hAnsi="方正书宋_GBK" w:cs="方正书宋_GBK"/>
                <w:color w:val="000000"/>
                <w:kern w:val="0"/>
                <w:szCs w:val="21"/>
                <w:lang w:bidi="ar"/>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A52A5A">
            <w:pPr>
              <w:jc w:val="right"/>
              <w:rPr>
                <w:rFonts w:ascii="方正书宋_GBK" w:eastAsia="方正书宋_GBK" w:hAnsi="方正书宋_GBK" w:cs="方正书宋_GBK"/>
                <w:color w:val="000000"/>
                <w:szCs w:val="21"/>
              </w:rPr>
            </w:pPr>
            <w:r>
              <w:rPr>
                <w:rFonts w:ascii="方正书宋_GBK" w:eastAsia="方正书宋_GBK" w:hAnsi="方正书宋_GBK" w:cs="方正书宋_GBK" w:hint="eastAsia"/>
                <w:color w:val="000000"/>
                <w:szCs w:val="21"/>
              </w:rPr>
              <w:t>448</w:t>
            </w: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c>
          <w:tcPr>
            <w:tcW w:w="108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635FEA" w:rsidRDefault="00635FEA">
            <w:pPr>
              <w:jc w:val="right"/>
              <w:rPr>
                <w:rFonts w:ascii="方正书宋_GBK" w:eastAsia="方正书宋_GBK" w:hAnsi="方正书宋_GBK" w:cs="方正书宋_GBK"/>
                <w:color w:val="000000"/>
                <w:szCs w:val="21"/>
              </w:rPr>
            </w:pPr>
          </w:p>
        </w:tc>
      </w:tr>
    </w:tbl>
    <w:p w:rsidR="00635FEA" w:rsidRDefault="00635FEA">
      <w:pPr>
        <w:spacing w:line="300" w:lineRule="exact"/>
        <w:jc w:val="left"/>
        <w:outlineLvl w:val="0"/>
        <w:sectPr w:rsidR="00635FEA">
          <w:headerReference w:type="even" r:id="rId8"/>
          <w:headerReference w:type="default" r:id="rId9"/>
          <w:footerReference w:type="even" r:id="rId10"/>
          <w:footerReference w:type="default" r:id="rId11"/>
          <w:headerReference w:type="first" r:id="rId12"/>
          <w:footerReference w:type="first" r:id="rId13"/>
          <w:pgSz w:w="16839" w:h="11907" w:orient="landscape"/>
          <w:pgMar w:top="1361" w:right="1020" w:bottom="1361" w:left="1020" w:header="851" w:footer="992" w:gutter="0"/>
          <w:cols w:space="425"/>
          <w:docGrid w:type="lines" w:linePitch="312"/>
        </w:sectPr>
      </w:pPr>
    </w:p>
    <w:p w:rsidR="00635FEA" w:rsidRDefault="00A52A5A">
      <w:pPr>
        <w:spacing w:line="560" w:lineRule="exact"/>
      </w:pPr>
      <w:r>
        <w:rPr>
          <w:rFonts w:ascii="宋体" w:hAnsi="宋体" w:hint="eastAsia"/>
          <w:b/>
          <w:sz w:val="32"/>
          <w:szCs w:val="32"/>
        </w:rPr>
        <w:lastRenderedPageBreak/>
        <w:t>七、国有资产预算情况</w:t>
      </w:r>
    </w:p>
    <w:tbl>
      <w:tblPr>
        <w:tblW w:w="13680" w:type="dxa"/>
        <w:tblLayout w:type="fixed"/>
        <w:tblLook w:val="04A0" w:firstRow="1" w:lastRow="0" w:firstColumn="1" w:lastColumn="0" w:noHBand="0" w:noVBand="1"/>
      </w:tblPr>
      <w:tblGrid>
        <w:gridCol w:w="4788"/>
        <w:gridCol w:w="2700"/>
        <w:gridCol w:w="6192"/>
      </w:tblGrid>
      <w:tr w:rsidR="00635FEA">
        <w:trPr>
          <w:trHeight w:val="705"/>
        </w:trPr>
        <w:tc>
          <w:tcPr>
            <w:tcW w:w="13680" w:type="dxa"/>
            <w:gridSpan w:val="3"/>
            <w:tcBorders>
              <w:top w:val="nil"/>
              <w:left w:val="nil"/>
              <w:bottom w:val="nil"/>
              <w:right w:val="nil"/>
            </w:tcBorders>
            <w:vAlign w:val="center"/>
          </w:tcPr>
          <w:p w:rsidR="00635FEA" w:rsidRDefault="00A52A5A">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635FEA">
        <w:trPr>
          <w:trHeight w:val="510"/>
        </w:trPr>
        <w:tc>
          <w:tcPr>
            <w:tcW w:w="7488" w:type="dxa"/>
            <w:gridSpan w:val="2"/>
            <w:tcBorders>
              <w:top w:val="nil"/>
              <w:left w:val="nil"/>
              <w:bottom w:val="nil"/>
              <w:right w:val="nil"/>
            </w:tcBorders>
            <w:vAlign w:val="center"/>
          </w:tcPr>
          <w:p w:rsidR="00635FEA" w:rsidRDefault="00A52A5A">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编制部门：城建局</w:t>
            </w:r>
          </w:p>
        </w:tc>
        <w:tc>
          <w:tcPr>
            <w:tcW w:w="6192" w:type="dxa"/>
            <w:tcBorders>
              <w:top w:val="nil"/>
              <w:left w:val="nil"/>
              <w:bottom w:val="nil"/>
              <w:right w:val="nil"/>
            </w:tcBorders>
            <w:vAlign w:val="center"/>
          </w:tcPr>
          <w:p w:rsidR="00635FEA" w:rsidRDefault="00A52A5A">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8</w:t>
            </w:r>
            <w:r>
              <w:rPr>
                <w:rFonts w:ascii="仿宋_GB2312" w:eastAsia="仿宋_GB2312" w:hAnsi="宋体" w:cs="宋体" w:hint="eastAsia"/>
                <w:kern w:val="0"/>
                <w:sz w:val="32"/>
                <w:szCs w:val="30"/>
              </w:rPr>
              <w:t>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635FEA">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635FEA" w:rsidRDefault="00A52A5A">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635FEA" w:rsidRDefault="00A52A5A">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635FEA" w:rsidRDefault="00A52A5A">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635FEA">
        <w:trPr>
          <w:trHeight w:val="645"/>
        </w:trPr>
        <w:tc>
          <w:tcPr>
            <w:tcW w:w="4788" w:type="dxa"/>
            <w:tcBorders>
              <w:top w:val="nil"/>
              <w:left w:val="single" w:sz="4" w:space="0" w:color="auto"/>
              <w:bottom w:val="single" w:sz="4" w:space="0" w:color="auto"/>
              <w:right w:val="single" w:sz="4" w:space="0" w:color="auto"/>
            </w:tcBorders>
            <w:vAlign w:val="center"/>
          </w:tcPr>
          <w:p w:rsidR="00635FEA" w:rsidRDefault="00A52A5A">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635FEA" w:rsidRDefault="00A52A5A">
            <w:pPr>
              <w:jc w:val="right"/>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134.14</w:t>
            </w:r>
          </w:p>
        </w:tc>
      </w:tr>
      <w:tr w:rsidR="00635FEA">
        <w:trPr>
          <w:trHeight w:val="645"/>
        </w:trPr>
        <w:tc>
          <w:tcPr>
            <w:tcW w:w="4788" w:type="dxa"/>
            <w:tcBorders>
              <w:top w:val="nil"/>
              <w:left w:val="single" w:sz="4" w:space="0" w:color="auto"/>
              <w:bottom w:val="single" w:sz="4" w:space="0" w:color="auto"/>
              <w:right w:val="single" w:sz="4" w:space="0" w:color="auto"/>
            </w:tcBorders>
            <w:vAlign w:val="center"/>
          </w:tcPr>
          <w:p w:rsidR="00635FEA" w:rsidRDefault="00A52A5A">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635FEA" w:rsidRDefault="00A52A5A">
            <w:pPr>
              <w:jc w:val="right"/>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635FEA" w:rsidRDefault="00A52A5A">
            <w:pPr>
              <w:rPr>
                <w:rFonts w:ascii="宋体" w:hAnsi="宋体" w:cs="宋体"/>
                <w:sz w:val="20"/>
                <w:szCs w:val="20"/>
              </w:rPr>
            </w:pPr>
            <w:r>
              <w:rPr>
                <w:rFonts w:hint="eastAsia"/>
                <w:sz w:val="20"/>
                <w:szCs w:val="20"/>
              </w:rPr>
              <w:t xml:space="preserve">　</w:t>
            </w:r>
          </w:p>
        </w:tc>
      </w:tr>
      <w:tr w:rsidR="00635FEA">
        <w:trPr>
          <w:trHeight w:val="645"/>
        </w:trPr>
        <w:tc>
          <w:tcPr>
            <w:tcW w:w="4788" w:type="dxa"/>
            <w:tcBorders>
              <w:top w:val="nil"/>
              <w:left w:val="single" w:sz="4" w:space="0" w:color="auto"/>
              <w:bottom w:val="single" w:sz="4" w:space="0" w:color="auto"/>
              <w:right w:val="single" w:sz="4" w:space="0" w:color="auto"/>
            </w:tcBorders>
            <w:vAlign w:val="center"/>
          </w:tcPr>
          <w:p w:rsidR="00635FEA" w:rsidRDefault="00A52A5A">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635FEA" w:rsidRDefault="00635FEA">
            <w:pPr>
              <w:jc w:val="right"/>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635FEA" w:rsidRDefault="00A52A5A">
            <w:pPr>
              <w:rPr>
                <w:rFonts w:ascii="宋体" w:hAnsi="宋体" w:cs="宋体"/>
                <w:sz w:val="20"/>
                <w:szCs w:val="20"/>
              </w:rPr>
            </w:pPr>
            <w:r>
              <w:rPr>
                <w:rFonts w:hint="eastAsia"/>
                <w:sz w:val="20"/>
                <w:szCs w:val="20"/>
              </w:rPr>
              <w:t xml:space="preserve">　</w:t>
            </w:r>
          </w:p>
        </w:tc>
      </w:tr>
      <w:tr w:rsidR="00635FEA">
        <w:trPr>
          <w:trHeight w:val="645"/>
        </w:trPr>
        <w:tc>
          <w:tcPr>
            <w:tcW w:w="4788" w:type="dxa"/>
            <w:tcBorders>
              <w:top w:val="nil"/>
              <w:left w:val="single" w:sz="4" w:space="0" w:color="auto"/>
              <w:bottom w:val="single" w:sz="4" w:space="0" w:color="auto"/>
              <w:right w:val="single" w:sz="4" w:space="0" w:color="auto"/>
            </w:tcBorders>
            <w:vAlign w:val="center"/>
          </w:tcPr>
          <w:p w:rsidR="00635FEA" w:rsidRDefault="00A52A5A">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176</w:t>
            </w:r>
          </w:p>
        </w:tc>
        <w:tc>
          <w:tcPr>
            <w:tcW w:w="6192"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72.94</w:t>
            </w:r>
          </w:p>
        </w:tc>
      </w:tr>
      <w:tr w:rsidR="00635FEA">
        <w:trPr>
          <w:trHeight w:val="645"/>
        </w:trPr>
        <w:tc>
          <w:tcPr>
            <w:tcW w:w="4788" w:type="dxa"/>
            <w:tcBorders>
              <w:top w:val="nil"/>
              <w:left w:val="single" w:sz="4" w:space="0" w:color="auto"/>
              <w:bottom w:val="single" w:sz="4" w:space="0" w:color="auto"/>
              <w:right w:val="single" w:sz="4" w:space="0" w:color="auto"/>
            </w:tcBorders>
            <w:vAlign w:val="center"/>
          </w:tcPr>
          <w:p w:rsidR="00635FEA" w:rsidRDefault="00A52A5A">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2</w:t>
            </w:r>
          </w:p>
        </w:tc>
        <w:tc>
          <w:tcPr>
            <w:tcW w:w="6192"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30.86</w:t>
            </w:r>
          </w:p>
        </w:tc>
      </w:tr>
      <w:tr w:rsidR="00635FEA">
        <w:trPr>
          <w:trHeight w:val="645"/>
        </w:trPr>
        <w:tc>
          <w:tcPr>
            <w:tcW w:w="4788" w:type="dxa"/>
            <w:tcBorders>
              <w:top w:val="nil"/>
              <w:left w:val="single" w:sz="4" w:space="0" w:color="auto"/>
              <w:bottom w:val="single" w:sz="4" w:space="0" w:color="auto"/>
              <w:right w:val="single" w:sz="4" w:space="0" w:color="auto"/>
            </w:tcBorders>
            <w:vAlign w:val="center"/>
          </w:tcPr>
          <w:p w:rsidR="00635FEA" w:rsidRDefault="00A52A5A">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12</w:t>
            </w:r>
          </w:p>
        </w:tc>
        <w:tc>
          <w:tcPr>
            <w:tcW w:w="6192"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4.76</w:t>
            </w:r>
          </w:p>
        </w:tc>
      </w:tr>
      <w:tr w:rsidR="00635FEA">
        <w:trPr>
          <w:trHeight w:val="645"/>
        </w:trPr>
        <w:tc>
          <w:tcPr>
            <w:tcW w:w="4788" w:type="dxa"/>
            <w:tcBorders>
              <w:top w:val="nil"/>
              <w:left w:val="single" w:sz="4" w:space="0" w:color="auto"/>
              <w:bottom w:val="single" w:sz="4" w:space="0" w:color="auto"/>
              <w:right w:val="single" w:sz="4" w:space="0" w:color="auto"/>
            </w:tcBorders>
            <w:vAlign w:val="center"/>
          </w:tcPr>
          <w:p w:rsidR="00635FEA" w:rsidRDefault="00A52A5A">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635FEA" w:rsidRDefault="00635FEA">
            <w:pPr>
              <w:jc w:val="right"/>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635FEA" w:rsidRDefault="00A52A5A">
            <w:pPr>
              <w:rPr>
                <w:rFonts w:ascii="宋体" w:hAnsi="宋体" w:cs="宋体"/>
                <w:sz w:val="20"/>
                <w:szCs w:val="20"/>
              </w:rPr>
            </w:pPr>
            <w:r>
              <w:rPr>
                <w:rFonts w:hint="eastAsia"/>
                <w:sz w:val="20"/>
                <w:szCs w:val="20"/>
              </w:rPr>
              <w:t xml:space="preserve">　</w:t>
            </w:r>
          </w:p>
        </w:tc>
      </w:tr>
      <w:tr w:rsidR="00635FEA">
        <w:trPr>
          <w:trHeight w:val="819"/>
        </w:trPr>
        <w:tc>
          <w:tcPr>
            <w:tcW w:w="4788" w:type="dxa"/>
            <w:tcBorders>
              <w:top w:val="nil"/>
              <w:left w:val="single" w:sz="4" w:space="0" w:color="auto"/>
              <w:bottom w:val="single" w:sz="4" w:space="0" w:color="auto"/>
              <w:right w:val="single" w:sz="4" w:space="0" w:color="auto"/>
            </w:tcBorders>
            <w:vAlign w:val="center"/>
          </w:tcPr>
          <w:p w:rsidR="00635FEA" w:rsidRDefault="00A52A5A">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635FEA" w:rsidRDefault="00635FEA">
            <w:pPr>
              <w:jc w:val="right"/>
              <w:rPr>
                <w:rFonts w:ascii="宋体" w:hAnsi="宋体" w:cs="宋体"/>
                <w:sz w:val="32"/>
                <w:szCs w:val="32"/>
              </w:rPr>
            </w:pPr>
          </w:p>
        </w:tc>
        <w:tc>
          <w:tcPr>
            <w:tcW w:w="6192" w:type="dxa"/>
            <w:tcBorders>
              <w:top w:val="nil"/>
              <w:left w:val="nil"/>
              <w:bottom w:val="single" w:sz="4" w:space="0" w:color="auto"/>
              <w:right w:val="single" w:sz="4" w:space="0" w:color="auto"/>
            </w:tcBorders>
            <w:vAlign w:val="center"/>
          </w:tcPr>
          <w:p w:rsidR="00635FEA" w:rsidRDefault="00A52A5A">
            <w:pPr>
              <w:rPr>
                <w:rFonts w:ascii="宋体" w:hAnsi="宋体" w:cs="宋体"/>
                <w:sz w:val="32"/>
                <w:szCs w:val="32"/>
              </w:rPr>
            </w:pPr>
            <w:r>
              <w:rPr>
                <w:rFonts w:hint="eastAsia"/>
                <w:sz w:val="32"/>
                <w:szCs w:val="32"/>
              </w:rPr>
              <w:t xml:space="preserve">　</w:t>
            </w:r>
          </w:p>
        </w:tc>
      </w:tr>
      <w:tr w:rsidR="00635FEA">
        <w:trPr>
          <w:trHeight w:val="645"/>
        </w:trPr>
        <w:tc>
          <w:tcPr>
            <w:tcW w:w="4788" w:type="dxa"/>
            <w:tcBorders>
              <w:top w:val="nil"/>
              <w:left w:val="single" w:sz="4" w:space="0" w:color="auto"/>
              <w:bottom w:val="single" w:sz="4" w:space="0" w:color="auto"/>
              <w:right w:val="single" w:sz="4" w:space="0" w:color="auto"/>
            </w:tcBorders>
            <w:vAlign w:val="center"/>
          </w:tcPr>
          <w:p w:rsidR="00635FEA" w:rsidRDefault="00A52A5A">
            <w:pPr>
              <w:rPr>
                <w:rFonts w:ascii="仿宋_GB2312" w:eastAsia="仿宋_GB2312" w:hAnsi="宋体" w:cs="宋体"/>
                <w:sz w:val="32"/>
                <w:szCs w:val="32"/>
              </w:rPr>
            </w:pPr>
            <w:r>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635FEA" w:rsidRDefault="00635FEA">
            <w:pPr>
              <w:jc w:val="right"/>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635FEA" w:rsidRDefault="00A52A5A">
            <w:pPr>
              <w:rPr>
                <w:rFonts w:ascii="宋体" w:hAnsi="宋体" w:cs="宋体"/>
                <w:sz w:val="20"/>
                <w:szCs w:val="20"/>
              </w:rPr>
            </w:pPr>
            <w:r>
              <w:rPr>
                <w:rFonts w:hint="eastAsia"/>
                <w:sz w:val="20"/>
                <w:szCs w:val="20"/>
              </w:rPr>
              <w:t xml:space="preserve">　</w:t>
            </w:r>
          </w:p>
        </w:tc>
      </w:tr>
      <w:tr w:rsidR="00635FEA">
        <w:trPr>
          <w:trHeight w:val="645"/>
        </w:trPr>
        <w:tc>
          <w:tcPr>
            <w:tcW w:w="4788" w:type="dxa"/>
            <w:tcBorders>
              <w:top w:val="nil"/>
              <w:left w:val="single" w:sz="4" w:space="0" w:color="auto"/>
              <w:bottom w:val="single" w:sz="4" w:space="0" w:color="auto"/>
              <w:right w:val="single" w:sz="4" w:space="0" w:color="auto"/>
            </w:tcBorders>
            <w:vAlign w:val="center"/>
          </w:tcPr>
          <w:p w:rsidR="00635FEA" w:rsidRDefault="00A52A5A">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622</w:t>
            </w:r>
          </w:p>
        </w:tc>
        <w:tc>
          <w:tcPr>
            <w:tcW w:w="6192"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2.12</w:t>
            </w:r>
          </w:p>
        </w:tc>
      </w:tr>
      <w:tr w:rsidR="00635FEA">
        <w:trPr>
          <w:trHeight w:val="645"/>
        </w:trPr>
        <w:tc>
          <w:tcPr>
            <w:tcW w:w="4788" w:type="dxa"/>
            <w:tcBorders>
              <w:top w:val="nil"/>
              <w:left w:val="single" w:sz="4" w:space="0" w:color="auto"/>
              <w:bottom w:val="single" w:sz="4" w:space="0" w:color="auto"/>
              <w:right w:val="single" w:sz="4" w:space="0" w:color="auto"/>
            </w:tcBorders>
            <w:vAlign w:val="center"/>
          </w:tcPr>
          <w:p w:rsidR="00635FEA" w:rsidRDefault="00A52A5A">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622</w:t>
            </w:r>
          </w:p>
        </w:tc>
        <w:tc>
          <w:tcPr>
            <w:tcW w:w="6192"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2.12</w:t>
            </w:r>
          </w:p>
        </w:tc>
      </w:tr>
      <w:tr w:rsidR="00635FEA">
        <w:trPr>
          <w:trHeight w:val="645"/>
        </w:trPr>
        <w:tc>
          <w:tcPr>
            <w:tcW w:w="4788" w:type="dxa"/>
            <w:tcBorders>
              <w:top w:val="nil"/>
              <w:left w:val="single" w:sz="4" w:space="0" w:color="auto"/>
              <w:bottom w:val="single" w:sz="4" w:space="0" w:color="auto"/>
              <w:right w:val="single" w:sz="4" w:space="0" w:color="auto"/>
            </w:tcBorders>
            <w:vAlign w:val="center"/>
          </w:tcPr>
          <w:p w:rsidR="00635FEA" w:rsidRDefault="00A52A5A">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483</w:t>
            </w:r>
          </w:p>
        </w:tc>
        <w:tc>
          <w:tcPr>
            <w:tcW w:w="6192"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23.46</w:t>
            </w:r>
          </w:p>
        </w:tc>
      </w:tr>
      <w:tr w:rsidR="00635FEA">
        <w:trPr>
          <w:trHeight w:val="645"/>
        </w:trPr>
        <w:tc>
          <w:tcPr>
            <w:tcW w:w="4788" w:type="dxa"/>
            <w:tcBorders>
              <w:top w:val="nil"/>
              <w:left w:val="single" w:sz="4" w:space="0" w:color="auto"/>
              <w:bottom w:val="single" w:sz="4" w:space="0" w:color="auto"/>
              <w:right w:val="single" w:sz="4" w:space="0" w:color="auto"/>
            </w:tcBorders>
            <w:vAlign w:val="center"/>
          </w:tcPr>
          <w:p w:rsidR="00635FEA" w:rsidRDefault="00A52A5A">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483</w:t>
            </w:r>
          </w:p>
        </w:tc>
        <w:tc>
          <w:tcPr>
            <w:tcW w:w="6192" w:type="dxa"/>
            <w:tcBorders>
              <w:top w:val="nil"/>
              <w:left w:val="nil"/>
              <w:bottom w:val="single" w:sz="4" w:space="0" w:color="auto"/>
              <w:right w:val="single" w:sz="4" w:space="0" w:color="auto"/>
            </w:tcBorders>
            <w:vAlign w:val="center"/>
          </w:tcPr>
          <w:p w:rsidR="00635FEA" w:rsidRDefault="00A52A5A">
            <w:pPr>
              <w:jc w:val="right"/>
              <w:rPr>
                <w:rFonts w:ascii="宋体" w:hAnsi="宋体" w:cs="宋体"/>
                <w:color w:val="000000"/>
                <w:sz w:val="22"/>
                <w:szCs w:val="22"/>
              </w:rPr>
            </w:pPr>
            <w:r>
              <w:rPr>
                <w:rFonts w:hint="eastAsia"/>
                <w:color w:val="000000"/>
                <w:sz w:val="22"/>
                <w:szCs w:val="22"/>
              </w:rPr>
              <w:t>23.46</w:t>
            </w:r>
          </w:p>
        </w:tc>
      </w:tr>
    </w:tbl>
    <w:p w:rsidR="00635FEA" w:rsidRPr="00A52A5A" w:rsidRDefault="00A52A5A">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我部门</w:t>
      </w:r>
      <w:proofErr w:type="gramEnd"/>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年拟购置</w:t>
      </w:r>
      <w:r w:rsidRPr="00A52A5A">
        <w:rPr>
          <w:rFonts w:ascii="仿宋" w:eastAsia="仿宋" w:hAnsi="仿宋" w:cs="仿宋" w:hint="eastAsia"/>
          <w:color w:val="191F25"/>
          <w:sz w:val="32"/>
          <w:szCs w:val="32"/>
          <w:shd w:val="clear" w:color="auto" w:fill="FFFFFF"/>
        </w:rPr>
        <w:t>五节柜，</w:t>
      </w:r>
      <w:r w:rsidRPr="00A52A5A">
        <w:rPr>
          <w:rFonts w:ascii="仿宋" w:eastAsia="仿宋" w:hAnsi="仿宋" w:cs="仿宋" w:hint="eastAsia"/>
          <w:color w:val="191F25"/>
          <w:sz w:val="32"/>
          <w:szCs w:val="32"/>
          <w:shd w:val="clear" w:color="auto" w:fill="FFFFFF"/>
        </w:rPr>
        <w:t>8</w:t>
      </w:r>
      <w:r w:rsidRPr="00A52A5A">
        <w:rPr>
          <w:rFonts w:ascii="仿宋" w:eastAsia="仿宋" w:hAnsi="仿宋" w:cs="仿宋" w:hint="eastAsia"/>
          <w:color w:val="191F25"/>
          <w:sz w:val="32"/>
          <w:szCs w:val="32"/>
          <w:shd w:val="clear" w:color="auto" w:fill="FFFFFF"/>
        </w:rPr>
        <w:t>组；办公桌</w:t>
      </w:r>
      <w:r w:rsidRPr="00A52A5A">
        <w:rPr>
          <w:rFonts w:ascii="仿宋" w:eastAsia="仿宋" w:hAnsi="仿宋" w:cs="仿宋" w:hint="eastAsia"/>
          <w:color w:val="191F25"/>
          <w:sz w:val="32"/>
          <w:szCs w:val="32"/>
          <w:shd w:val="clear" w:color="auto" w:fill="FFFFFF"/>
        </w:rPr>
        <w:t>4</w:t>
      </w:r>
      <w:r w:rsidRPr="00A52A5A">
        <w:rPr>
          <w:rFonts w:ascii="仿宋" w:eastAsia="仿宋" w:hAnsi="仿宋" w:cs="仿宋" w:hint="eastAsia"/>
          <w:color w:val="191F25"/>
          <w:sz w:val="32"/>
          <w:szCs w:val="32"/>
          <w:shd w:val="clear" w:color="auto" w:fill="FFFFFF"/>
        </w:rPr>
        <w:t>张，办公</w:t>
      </w:r>
      <w:proofErr w:type="gramStart"/>
      <w:r w:rsidRPr="00A52A5A">
        <w:rPr>
          <w:rFonts w:ascii="仿宋" w:eastAsia="仿宋" w:hAnsi="仿宋" w:cs="仿宋" w:hint="eastAsia"/>
          <w:color w:val="191F25"/>
          <w:sz w:val="32"/>
          <w:szCs w:val="32"/>
          <w:shd w:val="clear" w:color="auto" w:fill="FFFFFF"/>
        </w:rPr>
        <w:t>椅</w:t>
      </w:r>
      <w:proofErr w:type="gramEnd"/>
      <w:r w:rsidRPr="00A52A5A">
        <w:rPr>
          <w:rFonts w:ascii="仿宋" w:eastAsia="仿宋" w:hAnsi="仿宋" w:cs="仿宋" w:hint="eastAsia"/>
          <w:color w:val="191F25"/>
          <w:sz w:val="32"/>
          <w:szCs w:val="32"/>
          <w:shd w:val="clear" w:color="auto" w:fill="FFFFFF"/>
        </w:rPr>
        <w:t>4</w:t>
      </w:r>
      <w:r w:rsidRPr="00A52A5A">
        <w:rPr>
          <w:rFonts w:ascii="仿宋" w:eastAsia="仿宋" w:hAnsi="仿宋" w:cs="仿宋" w:hint="eastAsia"/>
          <w:color w:val="191F25"/>
          <w:sz w:val="32"/>
          <w:szCs w:val="32"/>
          <w:shd w:val="clear" w:color="auto" w:fill="FFFFFF"/>
        </w:rPr>
        <w:t>把，电脑</w:t>
      </w:r>
      <w:r w:rsidRPr="00A52A5A">
        <w:rPr>
          <w:rFonts w:ascii="仿宋" w:eastAsia="仿宋" w:hAnsi="仿宋" w:cs="仿宋" w:hint="eastAsia"/>
          <w:color w:val="191F25"/>
          <w:sz w:val="32"/>
          <w:szCs w:val="32"/>
          <w:shd w:val="clear" w:color="auto" w:fill="FFFFFF"/>
        </w:rPr>
        <w:t>6</w:t>
      </w:r>
      <w:r w:rsidRPr="00A52A5A">
        <w:rPr>
          <w:rFonts w:ascii="仿宋" w:eastAsia="仿宋" w:hAnsi="仿宋" w:cs="仿宋" w:hint="eastAsia"/>
          <w:color w:val="191F25"/>
          <w:sz w:val="32"/>
          <w:szCs w:val="32"/>
          <w:shd w:val="clear" w:color="auto" w:fill="FFFFFF"/>
        </w:rPr>
        <w:t>台，电脑主机</w:t>
      </w:r>
      <w:r w:rsidRPr="00A52A5A">
        <w:rPr>
          <w:rFonts w:ascii="仿宋" w:eastAsia="仿宋" w:hAnsi="仿宋" w:cs="仿宋" w:hint="eastAsia"/>
          <w:color w:val="191F25"/>
          <w:sz w:val="32"/>
          <w:szCs w:val="32"/>
          <w:shd w:val="clear" w:color="auto" w:fill="FFFFFF"/>
        </w:rPr>
        <w:t>5</w:t>
      </w:r>
      <w:r w:rsidRPr="00A52A5A">
        <w:rPr>
          <w:rFonts w:ascii="仿宋" w:eastAsia="仿宋" w:hAnsi="仿宋" w:cs="仿宋" w:hint="eastAsia"/>
          <w:color w:val="191F25"/>
          <w:sz w:val="32"/>
          <w:szCs w:val="32"/>
          <w:shd w:val="clear" w:color="auto" w:fill="FFFFFF"/>
        </w:rPr>
        <w:t>台，无线键盘鼠标</w:t>
      </w:r>
      <w:r w:rsidRPr="00A52A5A">
        <w:rPr>
          <w:rFonts w:ascii="仿宋" w:eastAsia="仿宋" w:hAnsi="仿宋" w:cs="仿宋" w:hint="eastAsia"/>
          <w:color w:val="191F25"/>
          <w:sz w:val="32"/>
          <w:szCs w:val="32"/>
          <w:shd w:val="clear" w:color="auto" w:fill="FFFFFF"/>
        </w:rPr>
        <w:t>5</w:t>
      </w:r>
      <w:r w:rsidRPr="00A52A5A">
        <w:rPr>
          <w:rFonts w:ascii="仿宋" w:eastAsia="仿宋" w:hAnsi="仿宋" w:cs="仿宋" w:hint="eastAsia"/>
          <w:color w:val="191F25"/>
          <w:sz w:val="32"/>
          <w:szCs w:val="32"/>
          <w:shd w:val="clear" w:color="auto" w:fill="FFFFFF"/>
        </w:rPr>
        <w:t>套，彩色扫面议</w:t>
      </w:r>
      <w:r w:rsidRPr="00A52A5A">
        <w:rPr>
          <w:rFonts w:ascii="仿宋" w:eastAsia="仿宋" w:hAnsi="仿宋" w:cs="仿宋" w:hint="eastAsia"/>
          <w:color w:val="191F25"/>
          <w:sz w:val="32"/>
          <w:szCs w:val="32"/>
          <w:shd w:val="clear" w:color="auto" w:fill="FFFFFF"/>
        </w:rPr>
        <w:t>1</w:t>
      </w:r>
      <w:r w:rsidRPr="00A52A5A">
        <w:rPr>
          <w:rFonts w:ascii="仿宋" w:eastAsia="仿宋" w:hAnsi="仿宋" w:cs="仿宋" w:hint="eastAsia"/>
          <w:color w:val="191F25"/>
          <w:sz w:val="32"/>
          <w:szCs w:val="32"/>
          <w:shd w:val="clear" w:color="auto" w:fill="FFFFFF"/>
        </w:rPr>
        <w:t>台，</w:t>
      </w:r>
      <w:r w:rsidRPr="00A52A5A">
        <w:rPr>
          <w:rFonts w:ascii="仿宋" w:eastAsia="仿宋" w:hAnsi="仿宋" w:cs="仿宋" w:hint="eastAsia"/>
          <w:color w:val="191F25"/>
          <w:sz w:val="32"/>
          <w:szCs w:val="32"/>
          <w:shd w:val="clear" w:color="auto" w:fill="FFFFFF"/>
        </w:rPr>
        <w:t>A4</w:t>
      </w:r>
      <w:r w:rsidRPr="00A52A5A">
        <w:rPr>
          <w:rFonts w:ascii="仿宋" w:eastAsia="仿宋" w:hAnsi="仿宋" w:cs="仿宋" w:hint="eastAsia"/>
          <w:color w:val="191F25"/>
          <w:sz w:val="32"/>
          <w:szCs w:val="32"/>
          <w:shd w:val="clear" w:color="auto" w:fill="FFFFFF"/>
        </w:rPr>
        <w:t>多功能一体机</w:t>
      </w:r>
      <w:r w:rsidRPr="00A52A5A">
        <w:rPr>
          <w:rFonts w:ascii="仿宋" w:eastAsia="仿宋" w:hAnsi="仿宋" w:cs="仿宋" w:hint="eastAsia"/>
          <w:color w:val="191F25"/>
          <w:sz w:val="32"/>
          <w:szCs w:val="32"/>
          <w:shd w:val="clear" w:color="auto" w:fill="FFFFFF"/>
        </w:rPr>
        <w:t>1</w:t>
      </w:r>
      <w:r w:rsidRPr="00A52A5A">
        <w:rPr>
          <w:rFonts w:ascii="仿宋" w:eastAsia="仿宋" w:hAnsi="仿宋" w:cs="仿宋" w:hint="eastAsia"/>
          <w:color w:val="191F25"/>
          <w:sz w:val="32"/>
          <w:szCs w:val="32"/>
          <w:shd w:val="clear" w:color="auto" w:fill="FFFFFF"/>
        </w:rPr>
        <w:t>台，</w:t>
      </w:r>
      <w:r w:rsidRPr="00A52A5A">
        <w:rPr>
          <w:rFonts w:ascii="仿宋" w:eastAsia="仿宋" w:hAnsi="仿宋" w:cs="仿宋" w:hint="eastAsia"/>
          <w:color w:val="191F25"/>
          <w:sz w:val="32"/>
          <w:szCs w:val="32"/>
          <w:shd w:val="clear" w:color="auto" w:fill="FFFFFF"/>
        </w:rPr>
        <w:t>A3</w:t>
      </w:r>
      <w:r w:rsidRPr="00A52A5A">
        <w:rPr>
          <w:rFonts w:ascii="仿宋" w:eastAsia="仿宋" w:hAnsi="仿宋" w:cs="仿宋" w:hint="eastAsia"/>
          <w:color w:val="191F25"/>
          <w:sz w:val="32"/>
          <w:szCs w:val="32"/>
          <w:shd w:val="clear" w:color="auto" w:fill="FFFFFF"/>
        </w:rPr>
        <w:t>打印机</w:t>
      </w:r>
      <w:r w:rsidRPr="00A52A5A">
        <w:rPr>
          <w:rFonts w:ascii="仿宋" w:eastAsia="仿宋" w:hAnsi="仿宋" w:cs="仿宋" w:hint="eastAsia"/>
          <w:color w:val="191F25"/>
          <w:sz w:val="32"/>
          <w:szCs w:val="32"/>
          <w:shd w:val="clear" w:color="auto" w:fill="FFFFFF"/>
        </w:rPr>
        <w:t>1</w:t>
      </w:r>
      <w:r w:rsidRPr="00A52A5A">
        <w:rPr>
          <w:rFonts w:ascii="仿宋" w:eastAsia="仿宋" w:hAnsi="仿宋" w:cs="仿宋" w:hint="eastAsia"/>
          <w:color w:val="191F25"/>
          <w:sz w:val="32"/>
          <w:szCs w:val="32"/>
          <w:shd w:val="clear" w:color="auto" w:fill="FFFFFF"/>
        </w:rPr>
        <w:t>台；</w:t>
      </w:r>
      <w:proofErr w:type="gramStart"/>
      <w:r w:rsidRPr="00A52A5A">
        <w:rPr>
          <w:rFonts w:ascii="仿宋" w:eastAsia="仿宋" w:hAnsi="仿宋" w:cs="仿宋" w:hint="eastAsia"/>
          <w:color w:val="191F25"/>
          <w:sz w:val="32"/>
          <w:szCs w:val="32"/>
          <w:shd w:val="clear" w:color="auto" w:fill="FFFFFF"/>
        </w:rPr>
        <w:t>高拍仪</w:t>
      </w:r>
      <w:proofErr w:type="gramEnd"/>
      <w:r w:rsidRPr="00A52A5A">
        <w:rPr>
          <w:rFonts w:ascii="仿宋" w:eastAsia="仿宋" w:hAnsi="仿宋" w:cs="仿宋" w:hint="eastAsia"/>
          <w:color w:val="191F25"/>
          <w:sz w:val="32"/>
          <w:szCs w:val="32"/>
          <w:shd w:val="clear" w:color="auto" w:fill="FFFFFF"/>
        </w:rPr>
        <w:t>5</w:t>
      </w:r>
      <w:r w:rsidRPr="00A52A5A">
        <w:rPr>
          <w:rFonts w:ascii="仿宋" w:eastAsia="仿宋" w:hAnsi="仿宋" w:cs="仿宋" w:hint="eastAsia"/>
          <w:color w:val="191F25"/>
          <w:sz w:val="32"/>
          <w:szCs w:val="32"/>
          <w:shd w:val="clear" w:color="auto" w:fill="FFFFFF"/>
        </w:rPr>
        <w:t>台，身份证阅读器</w:t>
      </w:r>
      <w:r w:rsidRPr="00A52A5A">
        <w:rPr>
          <w:rFonts w:ascii="仿宋" w:eastAsia="仿宋" w:hAnsi="仿宋" w:cs="仿宋" w:hint="eastAsia"/>
          <w:color w:val="191F25"/>
          <w:sz w:val="32"/>
          <w:szCs w:val="32"/>
          <w:shd w:val="clear" w:color="auto" w:fill="FFFFFF"/>
        </w:rPr>
        <w:t>10</w:t>
      </w:r>
      <w:r w:rsidRPr="00A52A5A">
        <w:rPr>
          <w:rFonts w:ascii="仿宋" w:eastAsia="仿宋" w:hAnsi="仿宋" w:cs="仿宋" w:hint="eastAsia"/>
          <w:color w:val="191F25"/>
          <w:sz w:val="32"/>
          <w:szCs w:val="32"/>
          <w:shd w:val="clear" w:color="auto" w:fill="FFFFFF"/>
        </w:rPr>
        <w:t>台，高清摄像头</w:t>
      </w:r>
      <w:r w:rsidRPr="00A52A5A">
        <w:rPr>
          <w:rFonts w:ascii="仿宋" w:eastAsia="仿宋" w:hAnsi="仿宋" w:cs="仿宋" w:hint="eastAsia"/>
          <w:color w:val="191F25"/>
          <w:sz w:val="32"/>
          <w:szCs w:val="32"/>
          <w:shd w:val="clear" w:color="auto" w:fill="FFFFFF"/>
        </w:rPr>
        <w:t>5</w:t>
      </w:r>
      <w:r w:rsidRPr="00A52A5A">
        <w:rPr>
          <w:rFonts w:ascii="仿宋" w:eastAsia="仿宋" w:hAnsi="仿宋" w:cs="仿宋" w:hint="eastAsia"/>
          <w:color w:val="191F25"/>
          <w:sz w:val="32"/>
          <w:szCs w:val="32"/>
          <w:shd w:val="clear" w:color="auto" w:fill="FFFFFF"/>
        </w:rPr>
        <w:t>台指纹采集器</w:t>
      </w:r>
      <w:r w:rsidRPr="00A52A5A">
        <w:rPr>
          <w:rFonts w:ascii="仿宋" w:eastAsia="仿宋" w:hAnsi="仿宋" w:cs="仿宋" w:hint="eastAsia"/>
          <w:color w:val="191F25"/>
          <w:sz w:val="32"/>
          <w:szCs w:val="32"/>
          <w:shd w:val="clear" w:color="auto" w:fill="FFFFFF"/>
        </w:rPr>
        <w:t>5</w:t>
      </w:r>
      <w:r w:rsidRPr="00A52A5A">
        <w:rPr>
          <w:rFonts w:ascii="仿宋" w:eastAsia="仿宋" w:hAnsi="仿宋" w:cs="仿宋" w:hint="eastAsia"/>
          <w:color w:val="191F25"/>
          <w:sz w:val="32"/>
          <w:szCs w:val="32"/>
          <w:shd w:val="clear" w:color="auto" w:fill="FFFFFF"/>
        </w:rPr>
        <w:t>台；视频切换器</w:t>
      </w:r>
      <w:r w:rsidRPr="00A52A5A">
        <w:rPr>
          <w:rFonts w:ascii="仿宋" w:eastAsia="仿宋" w:hAnsi="仿宋" w:cs="仿宋" w:hint="eastAsia"/>
          <w:color w:val="191F25"/>
          <w:sz w:val="32"/>
          <w:szCs w:val="32"/>
          <w:shd w:val="clear" w:color="auto" w:fill="FFFFFF"/>
        </w:rPr>
        <w:t>5</w:t>
      </w:r>
      <w:r w:rsidRPr="00A52A5A">
        <w:rPr>
          <w:rFonts w:ascii="仿宋" w:eastAsia="仿宋" w:hAnsi="仿宋" w:cs="仿宋" w:hint="eastAsia"/>
          <w:color w:val="191F25"/>
          <w:sz w:val="32"/>
          <w:szCs w:val="32"/>
          <w:shd w:val="clear" w:color="auto" w:fill="FFFFFF"/>
        </w:rPr>
        <w:t>台</w:t>
      </w:r>
      <w:r w:rsidRPr="00A52A5A">
        <w:rPr>
          <w:rFonts w:ascii="仿宋" w:eastAsia="仿宋" w:hAnsi="仿宋" w:cs="仿宋" w:hint="eastAsia"/>
          <w:color w:val="191F25"/>
          <w:sz w:val="32"/>
          <w:szCs w:val="32"/>
          <w:shd w:val="clear" w:color="auto" w:fill="FFFFFF"/>
        </w:rPr>
        <w:t>。</w:t>
      </w:r>
    </w:p>
    <w:p w:rsidR="00635FEA" w:rsidRDefault="00A52A5A">
      <w:pPr>
        <w:spacing w:line="560" w:lineRule="exact"/>
        <w:ind w:firstLineChars="200" w:firstLine="643"/>
      </w:pPr>
      <w:r w:rsidRPr="00A52A5A">
        <w:rPr>
          <w:rFonts w:ascii="宋体" w:hAnsi="宋体" w:hint="eastAsia"/>
          <w:b/>
          <w:sz w:val="32"/>
          <w:szCs w:val="32"/>
        </w:rPr>
        <w:t>八、名词解释</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．基本支出：是指为保障机构正常运转，完成日常工作任务而发生的人员支出和公用支出。</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．项目支出：指在基本支出之外为完成特定行政任务和事业发展目标所发生的支出。</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w:t>
      </w:r>
      <w:r>
        <w:rPr>
          <w:rFonts w:ascii="仿宋_GB2312" w:eastAsia="仿宋_GB2312" w:hint="eastAsia"/>
          <w:sz w:val="32"/>
          <w:szCs w:val="32"/>
        </w:rPr>
        <w:lastRenderedPageBreak/>
        <w:t>物业服务费、公务车运行维护费等。</w:t>
      </w:r>
    </w:p>
    <w:p w:rsidR="00635FEA" w:rsidRDefault="00A52A5A">
      <w:pPr>
        <w:spacing w:line="560" w:lineRule="exact"/>
        <w:ind w:firstLineChars="200" w:firstLine="643"/>
      </w:pPr>
      <w:r>
        <w:rPr>
          <w:rFonts w:ascii="宋体" w:hAnsi="宋体" w:hint="eastAsia"/>
          <w:b/>
          <w:sz w:val="32"/>
          <w:szCs w:val="32"/>
        </w:rPr>
        <w:t>九、其他情况说明</w:t>
      </w:r>
    </w:p>
    <w:p w:rsidR="00635FEA" w:rsidRDefault="00A52A5A">
      <w:pPr>
        <w:spacing w:line="560" w:lineRule="exact"/>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年部门预算无国有资本经营预算财政拨款收支，因此相关表格数据为零。</w:t>
      </w:r>
    </w:p>
    <w:p w:rsidR="00635FEA" w:rsidRDefault="00635FEA">
      <w:pPr>
        <w:spacing w:line="560" w:lineRule="exact"/>
        <w:ind w:firstLineChars="200" w:firstLine="640"/>
        <w:rPr>
          <w:rFonts w:ascii="仿宋_GB2312" w:eastAsia="仿宋_GB2312" w:hAnsi="宋体" w:cs="宋体"/>
          <w:kern w:val="0"/>
          <w:sz w:val="32"/>
          <w:szCs w:val="32"/>
        </w:rPr>
      </w:pPr>
    </w:p>
    <w:p w:rsidR="00635FEA" w:rsidRDefault="00635FEA"/>
    <w:sectPr w:rsidR="00635FEA">
      <w:headerReference w:type="even" r:id="rId14"/>
      <w:headerReference w:type="default" r:id="rId15"/>
      <w:footerReference w:type="even" r:id="rId16"/>
      <w:footerReference w:type="default" r:id="rId17"/>
      <w:headerReference w:type="first" r:id="rId18"/>
      <w:footerReference w:type="first" r:id="rId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52A5A">
      <w:r>
        <w:separator/>
      </w:r>
    </w:p>
  </w:endnote>
  <w:endnote w:type="continuationSeparator" w:id="0">
    <w:p w:rsidR="00000000" w:rsidRDefault="00A5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font>
  <w:font w:name="方正书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A5A" w:rsidRDefault="00A52A5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A5A" w:rsidRDefault="00A52A5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A5A" w:rsidRDefault="00A52A5A">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FEA" w:rsidRDefault="00635FEA">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FEA" w:rsidRDefault="00635FEA">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FEA" w:rsidRDefault="00635FE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52A5A">
      <w:r>
        <w:separator/>
      </w:r>
    </w:p>
  </w:footnote>
  <w:footnote w:type="continuationSeparator" w:id="0">
    <w:p w:rsidR="00000000" w:rsidRDefault="00A52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A5A" w:rsidRDefault="00A52A5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FEA" w:rsidRDefault="00635FEA" w:rsidP="00A52A5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A5A" w:rsidRDefault="00A52A5A">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FEA" w:rsidRDefault="00635FEA">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FEA" w:rsidRDefault="00635FEA">
    <w:pPr>
      <w:pStyle w:val="a4"/>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FEA" w:rsidRDefault="00635FE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76E8"/>
    <w:rsid w:val="001A2138"/>
    <w:rsid w:val="00262F81"/>
    <w:rsid w:val="00265CF1"/>
    <w:rsid w:val="0042022E"/>
    <w:rsid w:val="00485895"/>
    <w:rsid w:val="004C277C"/>
    <w:rsid w:val="00562695"/>
    <w:rsid w:val="005E3582"/>
    <w:rsid w:val="00635FEA"/>
    <w:rsid w:val="006E73FC"/>
    <w:rsid w:val="007713AA"/>
    <w:rsid w:val="007A183A"/>
    <w:rsid w:val="007D5752"/>
    <w:rsid w:val="00944BA9"/>
    <w:rsid w:val="00A52A5A"/>
    <w:rsid w:val="00AB6F32"/>
    <w:rsid w:val="00AE4C50"/>
    <w:rsid w:val="00BD3F7D"/>
    <w:rsid w:val="00C108E8"/>
    <w:rsid w:val="00C50F79"/>
    <w:rsid w:val="00C617E9"/>
    <w:rsid w:val="00CA152F"/>
    <w:rsid w:val="00D13233"/>
    <w:rsid w:val="00E95025"/>
    <w:rsid w:val="00EA5772"/>
    <w:rsid w:val="00F21B0B"/>
    <w:rsid w:val="00F61FB0"/>
    <w:rsid w:val="0242774E"/>
    <w:rsid w:val="09DD7115"/>
    <w:rsid w:val="19F43903"/>
    <w:rsid w:val="1BF763B9"/>
    <w:rsid w:val="1D406775"/>
    <w:rsid w:val="231421FC"/>
    <w:rsid w:val="24A53492"/>
    <w:rsid w:val="25550E39"/>
    <w:rsid w:val="26B25FA8"/>
    <w:rsid w:val="2D897235"/>
    <w:rsid w:val="2EF71EA3"/>
    <w:rsid w:val="37FC4390"/>
    <w:rsid w:val="390577B0"/>
    <w:rsid w:val="3D3A6333"/>
    <w:rsid w:val="42C2381A"/>
    <w:rsid w:val="432D3039"/>
    <w:rsid w:val="43F57CA7"/>
    <w:rsid w:val="45E24162"/>
    <w:rsid w:val="4BBF09F9"/>
    <w:rsid w:val="4CC26137"/>
    <w:rsid w:val="4E086772"/>
    <w:rsid w:val="4E4B35A6"/>
    <w:rsid w:val="53295569"/>
    <w:rsid w:val="5998452D"/>
    <w:rsid w:val="5A0E24A5"/>
    <w:rsid w:val="602E2FC1"/>
    <w:rsid w:val="60BA6CB7"/>
    <w:rsid w:val="6143545A"/>
    <w:rsid w:val="70137D18"/>
    <w:rsid w:val="72AA0E75"/>
    <w:rsid w:val="72D85A68"/>
    <w:rsid w:val="75FB4330"/>
    <w:rsid w:val="7825375F"/>
    <w:rsid w:val="78932DC7"/>
    <w:rsid w:val="7CA6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15</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13</cp:revision>
  <dcterms:created xsi:type="dcterms:W3CDTF">2017-04-16T02:22:00Z</dcterms:created>
  <dcterms:modified xsi:type="dcterms:W3CDTF">2019-02-28T08:43:00Z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