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1E6" w:rsidRDefault="009001E6" w:rsidP="009001E6">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9001E6" w:rsidRDefault="009001E6" w:rsidP="009001E6">
      <w:pPr>
        <w:spacing w:line="560" w:lineRule="exact"/>
        <w:jc w:val="left"/>
        <w:rPr>
          <w:rFonts w:ascii="方正小标宋简体" w:eastAsia="方正小标宋简体"/>
          <w:sz w:val="40"/>
          <w:szCs w:val="40"/>
        </w:rPr>
      </w:pPr>
    </w:p>
    <w:p w:rsidR="003456B9" w:rsidRPr="00F80466" w:rsidRDefault="003456B9" w:rsidP="003456B9">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sz w:val="36"/>
          <w:szCs w:val="36"/>
        </w:rPr>
        <w:t>、</w:t>
      </w:r>
      <w:r w:rsidRPr="00F80466">
        <w:rPr>
          <w:rFonts w:eastAsia="仿宋_GB2312"/>
          <w:b/>
          <w:sz w:val="36"/>
          <w:szCs w:val="36"/>
        </w:rPr>
        <w:t>部门职责、机构设置等基本情况</w:t>
      </w:r>
    </w:p>
    <w:p w:rsidR="003456B9" w:rsidRPr="00F80466" w:rsidRDefault="003456B9" w:rsidP="003456B9">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sz w:val="36"/>
          <w:szCs w:val="36"/>
        </w:rPr>
        <w:t>、</w:t>
      </w:r>
      <w:r w:rsidRPr="0088775C">
        <w:rPr>
          <w:rFonts w:eastAsia="仿宋_GB2312" w:hint="eastAsia"/>
          <w:b/>
          <w:sz w:val="36"/>
          <w:szCs w:val="36"/>
        </w:rPr>
        <w:t>部门预算总体情况及预算收支增减变化情况说明</w:t>
      </w:r>
    </w:p>
    <w:p w:rsidR="003456B9" w:rsidRPr="00F80466" w:rsidRDefault="003456B9" w:rsidP="003456B9">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sz w:val="36"/>
          <w:szCs w:val="36"/>
        </w:rPr>
        <w:t>、</w:t>
      </w:r>
      <w:r w:rsidRPr="00F80466">
        <w:rPr>
          <w:rFonts w:eastAsia="仿宋_GB2312"/>
          <w:b/>
          <w:sz w:val="36"/>
          <w:szCs w:val="36"/>
        </w:rPr>
        <w:t>机关运行经费情况及增减变化说明说明</w:t>
      </w:r>
    </w:p>
    <w:p w:rsidR="003456B9" w:rsidRPr="00F80466" w:rsidRDefault="003456B9" w:rsidP="003456B9">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sz w:val="36"/>
          <w:szCs w:val="36"/>
        </w:rPr>
        <w:t>、</w:t>
      </w:r>
      <w:r w:rsidRPr="00F80466">
        <w:rPr>
          <w:rFonts w:eastAsia="仿宋_GB2312"/>
          <w:b/>
          <w:sz w:val="36"/>
          <w:szCs w:val="36"/>
        </w:rPr>
        <w:t>“</w:t>
      </w:r>
      <w:r w:rsidRPr="00F80466">
        <w:rPr>
          <w:rFonts w:eastAsia="仿宋_GB2312"/>
          <w:b/>
          <w:sz w:val="36"/>
          <w:szCs w:val="36"/>
        </w:rPr>
        <w:t>三公</w:t>
      </w:r>
      <w:r w:rsidRPr="00F80466">
        <w:rPr>
          <w:rFonts w:eastAsia="仿宋_GB2312"/>
          <w:b/>
          <w:sz w:val="36"/>
          <w:szCs w:val="36"/>
        </w:rPr>
        <w:t>”</w:t>
      </w:r>
      <w:r w:rsidRPr="00F80466">
        <w:rPr>
          <w:rFonts w:eastAsia="仿宋_GB2312"/>
          <w:b/>
          <w:sz w:val="36"/>
          <w:szCs w:val="36"/>
        </w:rPr>
        <w:t>经费情况及增减变化说明</w:t>
      </w:r>
    </w:p>
    <w:p w:rsidR="003456B9" w:rsidRPr="00F80466" w:rsidRDefault="003456B9" w:rsidP="003456B9">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sz w:val="36"/>
          <w:szCs w:val="36"/>
        </w:rPr>
        <w:t>、</w:t>
      </w:r>
      <w:r w:rsidRPr="00F80466">
        <w:rPr>
          <w:rFonts w:eastAsia="仿宋_GB2312"/>
          <w:b/>
          <w:sz w:val="36"/>
          <w:szCs w:val="36"/>
        </w:rPr>
        <w:t>绩效</w:t>
      </w:r>
      <w:r>
        <w:rPr>
          <w:rFonts w:eastAsia="仿宋_GB2312" w:hint="eastAsia"/>
          <w:b/>
          <w:sz w:val="36"/>
          <w:szCs w:val="36"/>
        </w:rPr>
        <w:t>信息</w:t>
      </w:r>
    </w:p>
    <w:p w:rsidR="003456B9" w:rsidRPr="00F80466" w:rsidRDefault="003456B9" w:rsidP="003456B9">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sz w:val="36"/>
          <w:szCs w:val="36"/>
        </w:rPr>
        <w:t>、</w:t>
      </w:r>
      <w:r w:rsidRPr="00F80466">
        <w:rPr>
          <w:rFonts w:eastAsia="仿宋_GB2312"/>
          <w:b/>
          <w:sz w:val="36"/>
          <w:szCs w:val="36"/>
        </w:rPr>
        <w:t>政府采购预算情况</w:t>
      </w:r>
    </w:p>
    <w:p w:rsidR="003456B9" w:rsidRPr="00F80466" w:rsidRDefault="003456B9" w:rsidP="003456B9">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sz w:val="36"/>
          <w:szCs w:val="36"/>
        </w:rPr>
        <w:t>、</w:t>
      </w:r>
      <w:r w:rsidRPr="00F80466">
        <w:rPr>
          <w:rFonts w:eastAsia="仿宋_GB2312"/>
          <w:b/>
          <w:sz w:val="36"/>
          <w:szCs w:val="36"/>
        </w:rPr>
        <w:t>国有资产预算情况</w:t>
      </w:r>
    </w:p>
    <w:p w:rsidR="003456B9" w:rsidRPr="00F80466" w:rsidRDefault="003456B9" w:rsidP="003456B9">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sz w:val="36"/>
          <w:szCs w:val="36"/>
        </w:rPr>
        <w:t>、</w:t>
      </w:r>
      <w:r w:rsidRPr="00F80466">
        <w:rPr>
          <w:rFonts w:eastAsia="仿宋_GB2312"/>
          <w:b/>
          <w:sz w:val="36"/>
          <w:szCs w:val="36"/>
        </w:rPr>
        <w:t>名词解释</w:t>
      </w:r>
    </w:p>
    <w:p w:rsidR="003456B9" w:rsidRPr="00F80466" w:rsidRDefault="003456B9" w:rsidP="003456B9">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sz w:val="36"/>
          <w:szCs w:val="36"/>
        </w:rPr>
        <w:t>、</w:t>
      </w:r>
      <w:r w:rsidRPr="00F80466">
        <w:rPr>
          <w:rFonts w:eastAsia="仿宋_GB2312"/>
          <w:b/>
          <w:sz w:val="36"/>
          <w:szCs w:val="36"/>
        </w:rPr>
        <w:t>其他情况说明</w:t>
      </w:r>
    </w:p>
    <w:p w:rsidR="003456B9" w:rsidRPr="003456B9" w:rsidRDefault="003456B9" w:rsidP="009001E6">
      <w:pPr>
        <w:spacing w:line="560" w:lineRule="exact"/>
        <w:jc w:val="left"/>
        <w:rPr>
          <w:rFonts w:ascii="方正小标宋简体" w:eastAsia="方正小标宋简体"/>
          <w:sz w:val="40"/>
          <w:szCs w:val="40"/>
        </w:rPr>
      </w:pPr>
    </w:p>
    <w:p w:rsidR="009001E6" w:rsidRDefault="009001E6" w:rsidP="00F2278F">
      <w:pPr>
        <w:spacing w:line="560" w:lineRule="exact"/>
        <w:jc w:val="center"/>
        <w:rPr>
          <w:rFonts w:ascii="方正小标宋简体" w:eastAsia="方正小标宋简体"/>
          <w:sz w:val="40"/>
          <w:szCs w:val="40"/>
        </w:rPr>
      </w:pPr>
    </w:p>
    <w:p w:rsidR="009001E6" w:rsidRDefault="009001E6" w:rsidP="003456B9">
      <w:pPr>
        <w:spacing w:line="560" w:lineRule="exact"/>
        <w:rPr>
          <w:rFonts w:ascii="方正小标宋简体" w:eastAsia="方正小标宋简体"/>
          <w:sz w:val="40"/>
          <w:szCs w:val="40"/>
        </w:rPr>
      </w:pPr>
    </w:p>
    <w:p w:rsidR="00F2278F" w:rsidRPr="00F850A4" w:rsidRDefault="00F2278F" w:rsidP="00F2278F">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法院部门预算情况说明</w:t>
      </w:r>
    </w:p>
    <w:p w:rsidR="00F2278F" w:rsidRDefault="00F2278F" w:rsidP="00F2278F">
      <w:pPr>
        <w:spacing w:line="560" w:lineRule="exact"/>
        <w:ind w:firstLineChars="200" w:firstLine="643"/>
        <w:rPr>
          <w:rFonts w:ascii="宋体" w:hAnsi="宋体"/>
          <w:b/>
          <w:sz w:val="32"/>
          <w:szCs w:val="32"/>
        </w:rPr>
      </w:pPr>
      <w:r w:rsidRPr="00014737">
        <w:rPr>
          <w:rFonts w:ascii="宋体" w:hAnsi="宋体" w:hint="eastAsia"/>
          <w:b/>
          <w:sz w:val="32"/>
          <w:szCs w:val="32"/>
        </w:rPr>
        <w:t>一、</w:t>
      </w:r>
      <w:r>
        <w:rPr>
          <w:rFonts w:ascii="宋体" w:hAnsi="宋体" w:hint="eastAsia"/>
          <w:b/>
          <w:sz w:val="32"/>
          <w:szCs w:val="32"/>
        </w:rPr>
        <w:t>部门职责、机构设置等基本情况</w:t>
      </w:r>
    </w:p>
    <w:p w:rsidR="00113235" w:rsidRPr="00D851ED" w:rsidRDefault="00113235" w:rsidP="00113235">
      <w:pPr>
        <w:spacing w:line="360" w:lineRule="auto"/>
        <w:ind w:firstLineChars="200" w:firstLine="640"/>
        <w:rPr>
          <w:rFonts w:ascii="仿宋_GB2312" w:eastAsia="仿宋_GB2312"/>
          <w:sz w:val="32"/>
          <w:szCs w:val="32"/>
        </w:rPr>
      </w:pPr>
      <w:r w:rsidRPr="00D851ED">
        <w:rPr>
          <w:rFonts w:ascii="仿宋_GB2312" w:eastAsia="仿宋_GB2312" w:hint="eastAsia"/>
          <w:sz w:val="32"/>
          <w:szCs w:val="32"/>
        </w:rPr>
        <w:t>我院包含法院和老庄子法庭，</w:t>
      </w:r>
      <w:r w:rsidRPr="00113235">
        <w:rPr>
          <w:rFonts w:ascii="仿宋_GB2312" w:eastAsia="仿宋_GB2312" w:hint="eastAsia"/>
          <w:sz w:val="32"/>
          <w:szCs w:val="32"/>
        </w:rPr>
        <w:t>单位性质属行政单位</w:t>
      </w:r>
      <w:r>
        <w:rPr>
          <w:rFonts w:ascii="仿宋_GB2312" w:eastAsia="仿宋_GB2312" w:hint="eastAsia"/>
          <w:sz w:val="32"/>
          <w:szCs w:val="32"/>
        </w:rPr>
        <w:t>，</w:t>
      </w:r>
      <w:r w:rsidRPr="00113235">
        <w:rPr>
          <w:rFonts w:ascii="仿宋_GB2312" w:eastAsia="仿宋_GB2312" w:hint="eastAsia"/>
          <w:sz w:val="32"/>
          <w:szCs w:val="32"/>
        </w:rPr>
        <w:t>正处级</w:t>
      </w:r>
      <w:r>
        <w:rPr>
          <w:rFonts w:ascii="仿宋_GB2312" w:eastAsia="仿宋_GB2312" w:hint="eastAsia"/>
          <w:sz w:val="32"/>
          <w:szCs w:val="32"/>
        </w:rPr>
        <w:t>，</w:t>
      </w:r>
      <w:r w:rsidRPr="00113235">
        <w:rPr>
          <w:rFonts w:ascii="仿宋_GB2312" w:eastAsia="仿宋_GB2312" w:hint="eastAsia"/>
          <w:sz w:val="32"/>
          <w:szCs w:val="32"/>
        </w:rPr>
        <w:t>经费形式财政拨款</w:t>
      </w:r>
      <w:r>
        <w:rPr>
          <w:rFonts w:ascii="仿宋_GB2312" w:eastAsia="仿宋_GB2312" w:hint="eastAsia"/>
          <w:sz w:val="32"/>
          <w:szCs w:val="32"/>
        </w:rPr>
        <w:t>，</w:t>
      </w:r>
      <w:r w:rsidRPr="00D851ED">
        <w:rPr>
          <w:rFonts w:ascii="仿宋_GB2312" w:eastAsia="仿宋_GB2312" w:hint="eastAsia"/>
          <w:sz w:val="32"/>
          <w:szCs w:val="32"/>
        </w:rPr>
        <w:t>法院下设7个机构，分别为办公室、立案庭、民事审判庭、刑事审判庭、行政审判监督庭、执行局、司法警察大队；下设一个</w:t>
      </w:r>
      <w:r>
        <w:rPr>
          <w:rFonts w:ascii="仿宋_GB2312" w:eastAsia="仿宋_GB2312" w:hint="eastAsia"/>
          <w:sz w:val="32"/>
          <w:szCs w:val="32"/>
        </w:rPr>
        <w:t>派出法庭</w:t>
      </w:r>
      <w:r w:rsidRPr="00D851ED">
        <w:rPr>
          <w:rFonts w:ascii="仿宋_GB2312" w:eastAsia="仿宋_GB2312" w:hint="eastAsia"/>
          <w:sz w:val="32"/>
          <w:szCs w:val="32"/>
        </w:rPr>
        <w:t>：老庄子法庭。</w:t>
      </w:r>
    </w:p>
    <w:p w:rsidR="00F2278F" w:rsidRPr="00D851ED" w:rsidRDefault="00F2278F" w:rsidP="00F2278F">
      <w:pPr>
        <w:ind w:firstLineChars="200" w:firstLine="640"/>
        <w:rPr>
          <w:rFonts w:ascii="仿宋_GB2312" w:eastAsia="仿宋_GB2312"/>
          <w:sz w:val="32"/>
          <w:szCs w:val="32"/>
        </w:rPr>
      </w:pPr>
      <w:r w:rsidRPr="00D851ED">
        <w:rPr>
          <w:rFonts w:ascii="仿宋_GB2312" w:eastAsia="仿宋_GB2312" w:hint="eastAsia"/>
          <w:sz w:val="32"/>
          <w:szCs w:val="32"/>
        </w:rPr>
        <w:t>法院职责:</w:t>
      </w:r>
    </w:p>
    <w:p w:rsidR="00F2278F" w:rsidRPr="00D851ED" w:rsidRDefault="00F2278F" w:rsidP="00F2278F">
      <w:pPr>
        <w:numPr>
          <w:ilvl w:val="0"/>
          <w:numId w:val="1"/>
        </w:numPr>
        <w:spacing w:line="360" w:lineRule="auto"/>
        <w:ind w:left="839" w:hanging="357"/>
        <w:rPr>
          <w:rFonts w:ascii="仿宋_GB2312" w:eastAsia="仿宋_GB2312"/>
          <w:sz w:val="32"/>
          <w:szCs w:val="32"/>
        </w:rPr>
      </w:pPr>
      <w:r w:rsidRPr="00D851ED">
        <w:rPr>
          <w:rFonts w:ascii="仿宋_GB2312" w:eastAsia="仿宋_GB2312" w:hint="eastAsia"/>
          <w:sz w:val="32"/>
          <w:szCs w:val="32"/>
        </w:rPr>
        <w:t>依法审判由基层人民法院管辖的刑事、民事、行政一审案件。</w:t>
      </w:r>
    </w:p>
    <w:p w:rsidR="00F2278F" w:rsidRPr="00D851ED" w:rsidRDefault="00F2278F" w:rsidP="00F2278F">
      <w:pPr>
        <w:numPr>
          <w:ilvl w:val="0"/>
          <w:numId w:val="1"/>
        </w:numPr>
        <w:spacing w:line="360" w:lineRule="auto"/>
        <w:ind w:left="839" w:hanging="357"/>
        <w:rPr>
          <w:rFonts w:ascii="仿宋_GB2312" w:eastAsia="仿宋_GB2312"/>
          <w:sz w:val="32"/>
          <w:szCs w:val="32"/>
        </w:rPr>
      </w:pPr>
      <w:r w:rsidRPr="00D851ED">
        <w:rPr>
          <w:rFonts w:ascii="仿宋_GB2312" w:eastAsia="仿宋_GB2312" w:hint="eastAsia"/>
          <w:sz w:val="32"/>
          <w:szCs w:val="32"/>
        </w:rPr>
        <w:t>依法受理和审查各类告诉、申诉案件；审判各类再审案件，处理来信来访，依法办理刑事、民事、行政申请强制执行等案件的审查和立案工作。</w:t>
      </w:r>
    </w:p>
    <w:p w:rsidR="00F2278F" w:rsidRPr="00D851ED" w:rsidRDefault="00F2278F" w:rsidP="00F2278F">
      <w:pPr>
        <w:numPr>
          <w:ilvl w:val="0"/>
          <w:numId w:val="1"/>
        </w:numPr>
        <w:spacing w:line="360" w:lineRule="auto"/>
        <w:ind w:left="839" w:hanging="357"/>
        <w:rPr>
          <w:rFonts w:ascii="仿宋_GB2312" w:eastAsia="仿宋_GB2312"/>
          <w:sz w:val="32"/>
          <w:szCs w:val="32"/>
        </w:rPr>
      </w:pPr>
      <w:r w:rsidRPr="00D851ED">
        <w:rPr>
          <w:rFonts w:ascii="仿宋_GB2312" w:eastAsia="仿宋_GB2312" w:hint="eastAsia"/>
          <w:sz w:val="32"/>
          <w:szCs w:val="32"/>
        </w:rPr>
        <w:t>依法办理发生法律效力的民事、行政案件的判决和裁定的执行事项及刑事案件判决和裁定中关于财产部分的执行事项；办理法律规定由基层人民法院执行的其他法律文书中的执行事项。</w:t>
      </w:r>
    </w:p>
    <w:p w:rsidR="00F2278F" w:rsidRPr="00D851ED" w:rsidRDefault="00F2278F" w:rsidP="00F2278F">
      <w:pPr>
        <w:numPr>
          <w:ilvl w:val="0"/>
          <w:numId w:val="1"/>
        </w:numPr>
        <w:spacing w:line="360" w:lineRule="auto"/>
        <w:ind w:left="839" w:hanging="357"/>
        <w:rPr>
          <w:rFonts w:ascii="仿宋_GB2312" w:eastAsia="仿宋_GB2312"/>
          <w:sz w:val="32"/>
          <w:szCs w:val="32"/>
        </w:rPr>
      </w:pPr>
      <w:r w:rsidRPr="00D851ED">
        <w:rPr>
          <w:rFonts w:ascii="仿宋_GB2312" w:eastAsia="仿宋_GB2312" w:hint="eastAsia"/>
          <w:sz w:val="32"/>
          <w:szCs w:val="32"/>
        </w:rPr>
        <w:t>依法行使司法决定权并接受上级法院的业务指导和监督。</w:t>
      </w:r>
    </w:p>
    <w:p w:rsidR="00F2278F" w:rsidRPr="00D851ED" w:rsidRDefault="00F2278F" w:rsidP="00F2278F">
      <w:pPr>
        <w:numPr>
          <w:ilvl w:val="0"/>
          <w:numId w:val="1"/>
        </w:numPr>
        <w:spacing w:line="360" w:lineRule="auto"/>
        <w:ind w:left="839" w:hanging="357"/>
        <w:rPr>
          <w:rFonts w:ascii="仿宋_GB2312" w:eastAsia="仿宋_GB2312"/>
          <w:sz w:val="32"/>
          <w:szCs w:val="32"/>
        </w:rPr>
      </w:pPr>
      <w:r w:rsidRPr="00D851ED">
        <w:rPr>
          <w:rFonts w:ascii="仿宋_GB2312" w:eastAsia="仿宋_GB2312" w:hint="eastAsia"/>
          <w:sz w:val="32"/>
          <w:szCs w:val="32"/>
        </w:rPr>
        <w:t>对本院的法官和其他工作人员进行思想政治教育、组织专业培训；按照权限管理法官和其他工</w:t>
      </w:r>
      <w:r w:rsidRPr="00D851ED">
        <w:rPr>
          <w:rFonts w:ascii="仿宋_GB2312" w:eastAsia="仿宋_GB2312" w:hint="eastAsia"/>
          <w:sz w:val="32"/>
          <w:szCs w:val="32"/>
        </w:rPr>
        <w:lastRenderedPageBreak/>
        <w:t>作人员。</w:t>
      </w:r>
    </w:p>
    <w:p w:rsidR="00F2278F" w:rsidRPr="00D851ED" w:rsidRDefault="00F2278F" w:rsidP="00F2278F">
      <w:pPr>
        <w:numPr>
          <w:ilvl w:val="0"/>
          <w:numId w:val="1"/>
        </w:numPr>
        <w:spacing w:line="360" w:lineRule="auto"/>
        <w:ind w:left="839" w:hanging="357"/>
        <w:rPr>
          <w:rFonts w:ascii="仿宋_GB2312" w:eastAsia="仿宋_GB2312"/>
          <w:sz w:val="32"/>
          <w:szCs w:val="32"/>
        </w:rPr>
      </w:pPr>
      <w:r w:rsidRPr="00D851ED">
        <w:rPr>
          <w:rFonts w:ascii="仿宋_GB2312" w:eastAsia="仿宋_GB2312" w:hint="eastAsia"/>
          <w:sz w:val="32"/>
          <w:szCs w:val="32"/>
        </w:rPr>
        <w:t>管理本院的有关经费和物资装备。</w:t>
      </w:r>
    </w:p>
    <w:p w:rsidR="00F2278F" w:rsidRPr="00D851ED" w:rsidRDefault="00F2278F" w:rsidP="00F2278F">
      <w:pPr>
        <w:numPr>
          <w:ilvl w:val="0"/>
          <w:numId w:val="1"/>
        </w:numPr>
        <w:spacing w:line="360" w:lineRule="auto"/>
        <w:ind w:left="839" w:hanging="357"/>
        <w:rPr>
          <w:rFonts w:ascii="仿宋_GB2312" w:eastAsia="仿宋_GB2312"/>
          <w:sz w:val="32"/>
          <w:szCs w:val="32"/>
        </w:rPr>
      </w:pPr>
      <w:r w:rsidRPr="00D851ED">
        <w:rPr>
          <w:rFonts w:ascii="仿宋_GB2312" w:eastAsia="仿宋_GB2312" w:hint="eastAsia"/>
          <w:sz w:val="32"/>
          <w:szCs w:val="32"/>
        </w:rPr>
        <w:t>协助上级主管部门做好人民法院的监察工作。</w:t>
      </w:r>
    </w:p>
    <w:p w:rsidR="00F2278F" w:rsidRPr="00014737" w:rsidRDefault="00F2278F" w:rsidP="00F2278F">
      <w:pPr>
        <w:spacing w:line="560" w:lineRule="exact"/>
        <w:ind w:firstLineChars="200" w:firstLine="643"/>
        <w:rPr>
          <w:rFonts w:ascii="宋体" w:hAnsi="宋体"/>
          <w:b/>
          <w:sz w:val="32"/>
          <w:szCs w:val="32"/>
        </w:rPr>
      </w:pPr>
      <w:r>
        <w:rPr>
          <w:rFonts w:ascii="宋体" w:hAnsi="宋体" w:hint="eastAsia"/>
          <w:b/>
          <w:sz w:val="32"/>
          <w:szCs w:val="32"/>
        </w:rPr>
        <w:t>二</w:t>
      </w:r>
      <w:r w:rsidRPr="00014737">
        <w:rPr>
          <w:rFonts w:ascii="宋体" w:hAnsi="宋体" w:hint="eastAsia"/>
          <w:b/>
          <w:sz w:val="32"/>
          <w:szCs w:val="32"/>
        </w:rPr>
        <w:t>、</w:t>
      </w:r>
      <w:r w:rsidR="001A1CE6" w:rsidRPr="007E4219">
        <w:rPr>
          <w:rFonts w:ascii="宋体" w:hAnsi="宋体" w:hint="eastAsia"/>
          <w:b/>
          <w:sz w:val="32"/>
          <w:szCs w:val="32"/>
        </w:rPr>
        <w:t>部门预算总体情况及预算收支增减变化情况说明</w:t>
      </w:r>
    </w:p>
    <w:p w:rsidR="00F2278F" w:rsidRPr="00D851ED" w:rsidRDefault="00F2278F" w:rsidP="00F2278F">
      <w:pPr>
        <w:ind w:firstLineChars="200" w:firstLine="640"/>
        <w:rPr>
          <w:rFonts w:ascii="仿宋_GB2312" w:eastAsia="仿宋_GB2312"/>
          <w:sz w:val="32"/>
          <w:szCs w:val="32"/>
        </w:rPr>
      </w:pPr>
      <w:r w:rsidRPr="00D851ED">
        <w:rPr>
          <w:rFonts w:ascii="仿宋_GB2312" w:eastAsia="仿宋_GB2312" w:hint="eastAsia"/>
          <w:sz w:val="32"/>
          <w:szCs w:val="32"/>
        </w:rPr>
        <w:t>预算收入：201</w:t>
      </w:r>
      <w:r w:rsidR="0067397C">
        <w:rPr>
          <w:rFonts w:ascii="仿宋_GB2312" w:eastAsia="仿宋_GB2312" w:hint="eastAsia"/>
          <w:sz w:val="32"/>
          <w:szCs w:val="32"/>
        </w:rPr>
        <w:t>8</w:t>
      </w:r>
      <w:r w:rsidRPr="00D851ED">
        <w:rPr>
          <w:rFonts w:ascii="仿宋_GB2312" w:eastAsia="仿宋_GB2312" w:hint="eastAsia"/>
          <w:sz w:val="32"/>
          <w:szCs w:val="32"/>
        </w:rPr>
        <w:t>年度，一般预算拨款</w:t>
      </w:r>
      <w:r>
        <w:rPr>
          <w:rFonts w:ascii="仿宋_GB2312" w:eastAsia="仿宋_GB2312" w:hint="eastAsia"/>
          <w:sz w:val="32"/>
          <w:szCs w:val="32"/>
        </w:rPr>
        <w:t>9</w:t>
      </w:r>
      <w:r w:rsidR="0067397C">
        <w:rPr>
          <w:rFonts w:ascii="仿宋_GB2312" w:eastAsia="仿宋_GB2312" w:hint="eastAsia"/>
          <w:sz w:val="32"/>
          <w:szCs w:val="32"/>
        </w:rPr>
        <w:t>86.34</w:t>
      </w:r>
      <w:r w:rsidRPr="00D851ED">
        <w:rPr>
          <w:rFonts w:ascii="仿宋_GB2312" w:eastAsia="仿宋_GB2312" w:hint="eastAsia"/>
          <w:sz w:val="32"/>
          <w:szCs w:val="32"/>
        </w:rPr>
        <w:t>万元。</w:t>
      </w:r>
    </w:p>
    <w:p w:rsidR="00F2278F" w:rsidRDefault="00F2278F" w:rsidP="00F2278F">
      <w:pPr>
        <w:ind w:firstLineChars="200" w:firstLine="640"/>
        <w:rPr>
          <w:rFonts w:ascii="仿宋_GB2312" w:eastAsia="仿宋_GB2312"/>
          <w:sz w:val="32"/>
          <w:szCs w:val="32"/>
        </w:rPr>
      </w:pPr>
      <w:r w:rsidRPr="00D851ED">
        <w:rPr>
          <w:rFonts w:ascii="仿宋_GB2312" w:eastAsia="仿宋_GB2312" w:hint="eastAsia"/>
          <w:sz w:val="32"/>
          <w:szCs w:val="32"/>
        </w:rPr>
        <w:t>预算支出：人员经费</w:t>
      </w:r>
      <w:r>
        <w:rPr>
          <w:rFonts w:ascii="仿宋_GB2312" w:eastAsia="仿宋_GB2312" w:hint="eastAsia"/>
          <w:sz w:val="32"/>
          <w:szCs w:val="32"/>
        </w:rPr>
        <w:t>5</w:t>
      </w:r>
      <w:r w:rsidR="0067397C">
        <w:rPr>
          <w:rFonts w:ascii="仿宋_GB2312" w:eastAsia="仿宋_GB2312" w:hint="eastAsia"/>
          <w:sz w:val="32"/>
          <w:szCs w:val="32"/>
        </w:rPr>
        <w:t>08.13</w:t>
      </w:r>
      <w:r w:rsidRPr="00D851ED">
        <w:rPr>
          <w:rFonts w:ascii="仿宋_GB2312" w:eastAsia="仿宋_GB2312" w:hint="eastAsia"/>
          <w:sz w:val="32"/>
          <w:szCs w:val="32"/>
        </w:rPr>
        <w:t>万元，正常公用经费</w:t>
      </w:r>
      <w:r>
        <w:rPr>
          <w:rFonts w:ascii="仿宋_GB2312" w:eastAsia="仿宋_GB2312" w:hint="eastAsia"/>
          <w:sz w:val="32"/>
          <w:szCs w:val="32"/>
        </w:rPr>
        <w:t>1</w:t>
      </w:r>
      <w:r w:rsidR="0067397C">
        <w:rPr>
          <w:rFonts w:ascii="仿宋_GB2312" w:eastAsia="仿宋_GB2312" w:hint="eastAsia"/>
          <w:sz w:val="32"/>
          <w:szCs w:val="32"/>
        </w:rPr>
        <w:t>81.95</w:t>
      </w:r>
      <w:r w:rsidRPr="00D851ED">
        <w:rPr>
          <w:rFonts w:ascii="仿宋_GB2312" w:eastAsia="仿宋_GB2312" w:hint="eastAsia"/>
          <w:sz w:val="32"/>
          <w:szCs w:val="32"/>
        </w:rPr>
        <w:t>万元，项目支出经费2</w:t>
      </w:r>
      <w:r w:rsidR="0067397C">
        <w:rPr>
          <w:rFonts w:ascii="仿宋_GB2312" w:eastAsia="仿宋_GB2312" w:hint="eastAsia"/>
          <w:sz w:val="32"/>
          <w:szCs w:val="32"/>
        </w:rPr>
        <w:t>96.26</w:t>
      </w:r>
      <w:r w:rsidRPr="00D851ED">
        <w:rPr>
          <w:rFonts w:ascii="仿宋_GB2312" w:eastAsia="仿宋_GB2312" w:hint="eastAsia"/>
          <w:sz w:val="32"/>
          <w:szCs w:val="32"/>
        </w:rPr>
        <w:t>万元，共计</w:t>
      </w:r>
      <w:r>
        <w:rPr>
          <w:rFonts w:ascii="仿宋_GB2312" w:eastAsia="仿宋_GB2312" w:hint="eastAsia"/>
          <w:sz w:val="32"/>
          <w:szCs w:val="32"/>
        </w:rPr>
        <w:t>9</w:t>
      </w:r>
      <w:r w:rsidR="0067397C">
        <w:rPr>
          <w:rFonts w:ascii="仿宋_GB2312" w:eastAsia="仿宋_GB2312" w:hint="eastAsia"/>
          <w:sz w:val="32"/>
          <w:szCs w:val="32"/>
        </w:rPr>
        <w:t>86.34</w:t>
      </w:r>
      <w:r w:rsidRPr="00D851ED">
        <w:rPr>
          <w:rFonts w:ascii="仿宋_GB2312" w:eastAsia="仿宋_GB2312" w:hint="eastAsia"/>
          <w:sz w:val="32"/>
          <w:szCs w:val="32"/>
        </w:rPr>
        <w:t>万元。</w:t>
      </w:r>
    </w:p>
    <w:p w:rsidR="001A1CE6" w:rsidRPr="00D851ED" w:rsidRDefault="006D4DE4" w:rsidP="00F2278F">
      <w:pPr>
        <w:ind w:firstLineChars="200" w:firstLine="640"/>
        <w:rPr>
          <w:rFonts w:ascii="仿宋_GB2312" w:eastAsia="仿宋_GB2312"/>
          <w:sz w:val="32"/>
          <w:szCs w:val="32"/>
        </w:rPr>
      </w:pPr>
      <w:r>
        <w:rPr>
          <w:rFonts w:ascii="仿宋_GB2312" w:eastAsia="仿宋_GB2312" w:hAnsi="宋体" w:hint="eastAsia"/>
          <w:sz w:val="32"/>
          <w:szCs w:val="32"/>
        </w:rPr>
        <w:t>与201</w:t>
      </w:r>
      <w:r w:rsidR="0067397C">
        <w:rPr>
          <w:rFonts w:ascii="仿宋_GB2312" w:eastAsia="仿宋_GB2312" w:hAnsi="宋体" w:hint="eastAsia"/>
          <w:sz w:val="32"/>
          <w:szCs w:val="32"/>
        </w:rPr>
        <w:t>7</w:t>
      </w:r>
      <w:r>
        <w:rPr>
          <w:rFonts w:ascii="仿宋_GB2312" w:eastAsia="仿宋_GB2312" w:hAnsi="宋体" w:hint="eastAsia"/>
          <w:sz w:val="32"/>
          <w:szCs w:val="32"/>
        </w:rPr>
        <w:t>年相比</w:t>
      </w:r>
      <w:r w:rsidR="0067397C">
        <w:rPr>
          <w:rFonts w:ascii="仿宋_GB2312" w:eastAsia="仿宋_GB2312" w:hAnsi="宋体" w:hint="eastAsia"/>
          <w:sz w:val="32"/>
          <w:szCs w:val="32"/>
        </w:rPr>
        <w:t>增加</w:t>
      </w:r>
      <w:r>
        <w:rPr>
          <w:rFonts w:ascii="仿宋_GB2312" w:eastAsia="仿宋_GB2312" w:hAnsi="宋体" w:hint="eastAsia"/>
          <w:sz w:val="32"/>
          <w:szCs w:val="32"/>
        </w:rPr>
        <w:t>5</w:t>
      </w:r>
      <w:r w:rsidR="0067397C">
        <w:rPr>
          <w:rFonts w:ascii="仿宋_GB2312" w:eastAsia="仿宋_GB2312" w:hAnsi="宋体" w:hint="eastAsia"/>
          <w:sz w:val="32"/>
          <w:szCs w:val="32"/>
        </w:rPr>
        <w:t>.7</w:t>
      </w:r>
      <w:r>
        <w:rPr>
          <w:rFonts w:ascii="仿宋_GB2312" w:eastAsia="仿宋_GB2312" w:hAnsi="宋体" w:hint="eastAsia"/>
          <w:sz w:val="32"/>
          <w:szCs w:val="32"/>
        </w:rPr>
        <w:t>%，原因：</w:t>
      </w:r>
      <w:r w:rsidR="0067397C">
        <w:rPr>
          <w:rFonts w:ascii="仿宋_GB2312" w:eastAsia="仿宋_GB2312" w:hint="eastAsia"/>
          <w:sz w:val="32"/>
          <w:szCs w:val="32"/>
        </w:rPr>
        <w:t>案件增加</w:t>
      </w:r>
      <w:r w:rsidR="003927D6">
        <w:rPr>
          <w:rFonts w:ascii="仿宋_GB2312" w:eastAsia="仿宋_GB2312" w:hint="eastAsia"/>
          <w:sz w:val="32"/>
          <w:szCs w:val="32"/>
        </w:rPr>
        <w:t>百分之五十</w:t>
      </w:r>
      <w:r>
        <w:rPr>
          <w:rFonts w:ascii="仿宋_GB2312" w:eastAsia="仿宋_GB2312" w:hAnsi="宋体" w:hint="eastAsia"/>
          <w:sz w:val="32"/>
          <w:szCs w:val="32"/>
        </w:rPr>
        <w:t>。</w:t>
      </w:r>
    </w:p>
    <w:p w:rsidR="00F2278F" w:rsidRDefault="00F2278F" w:rsidP="00F2278F">
      <w:pPr>
        <w:spacing w:line="560" w:lineRule="exact"/>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F2278F" w:rsidRDefault="00F2278F" w:rsidP="00F2278F">
      <w:pPr>
        <w:ind w:firstLineChars="200" w:firstLine="640"/>
        <w:rPr>
          <w:rFonts w:ascii="仿宋_GB2312" w:eastAsia="仿宋_GB2312"/>
          <w:sz w:val="32"/>
          <w:szCs w:val="32"/>
        </w:rPr>
      </w:pPr>
      <w:r>
        <w:rPr>
          <w:rFonts w:ascii="仿宋_GB2312" w:eastAsia="仿宋_GB2312" w:hint="eastAsia"/>
          <w:sz w:val="32"/>
          <w:szCs w:val="32"/>
        </w:rPr>
        <w:t>为保障高新区法院正常运行，201</w:t>
      </w:r>
      <w:r w:rsidR="0067397C">
        <w:rPr>
          <w:rFonts w:ascii="仿宋_GB2312" w:eastAsia="仿宋_GB2312" w:hint="eastAsia"/>
          <w:sz w:val="32"/>
          <w:szCs w:val="32"/>
        </w:rPr>
        <w:t>8</w:t>
      </w:r>
      <w:r>
        <w:rPr>
          <w:rFonts w:ascii="仿宋_GB2312" w:eastAsia="仿宋_GB2312" w:hint="eastAsia"/>
          <w:sz w:val="32"/>
          <w:szCs w:val="32"/>
        </w:rPr>
        <w:t>年安排法院机关运行经费1</w:t>
      </w:r>
      <w:r w:rsidR="0067397C">
        <w:rPr>
          <w:rFonts w:ascii="仿宋_GB2312" w:eastAsia="仿宋_GB2312" w:hint="eastAsia"/>
          <w:sz w:val="32"/>
          <w:szCs w:val="32"/>
        </w:rPr>
        <w:t>81.95</w:t>
      </w:r>
      <w:r>
        <w:rPr>
          <w:rFonts w:ascii="仿宋_GB2312" w:eastAsia="仿宋_GB2312" w:hint="eastAsia"/>
          <w:sz w:val="32"/>
          <w:szCs w:val="32"/>
        </w:rPr>
        <w:t>万元(包括办公费3.45万元、邮电费</w:t>
      </w:r>
      <w:r w:rsidR="0067397C">
        <w:rPr>
          <w:rFonts w:ascii="仿宋_GB2312" w:eastAsia="仿宋_GB2312" w:hint="eastAsia"/>
          <w:sz w:val="32"/>
          <w:szCs w:val="32"/>
        </w:rPr>
        <w:t>16.29</w:t>
      </w:r>
      <w:r>
        <w:rPr>
          <w:rFonts w:ascii="仿宋_GB2312" w:eastAsia="仿宋_GB2312" w:hint="eastAsia"/>
          <w:sz w:val="32"/>
          <w:szCs w:val="32"/>
        </w:rPr>
        <w:t>万元、差旅费0</w:t>
      </w:r>
      <w:r w:rsidR="0067397C">
        <w:rPr>
          <w:rFonts w:ascii="仿宋_GB2312" w:eastAsia="仿宋_GB2312" w:hint="eastAsia"/>
          <w:sz w:val="32"/>
          <w:szCs w:val="32"/>
        </w:rPr>
        <w:t>.5</w:t>
      </w:r>
      <w:r>
        <w:rPr>
          <w:rFonts w:ascii="仿宋_GB2312" w:eastAsia="仿宋_GB2312" w:hint="eastAsia"/>
          <w:sz w:val="32"/>
          <w:szCs w:val="32"/>
        </w:rPr>
        <w:t>万元、水电费</w:t>
      </w:r>
      <w:r w:rsidR="0067397C">
        <w:rPr>
          <w:rFonts w:ascii="仿宋_GB2312" w:eastAsia="仿宋_GB2312" w:hint="eastAsia"/>
          <w:sz w:val="32"/>
          <w:szCs w:val="32"/>
        </w:rPr>
        <w:t>70</w:t>
      </w:r>
      <w:r>
        <w:rPr>
          <w:rFonts w:ascii="仿宋_GB2312" w:eastAsia="仿宋_GB2312" w:hint="eastAsia"/>
          <w:sz w:val="32"/>
          <w:szCs w:val="32"/>
        </w:rPr>
        <w:t>万元、办公取暖费3</w:t>
      </w:r>
      <w:r w:rsidR="0067397C">
        <w:rPr>
          <w:rFonts w:ascii="仿宋_GB2312" w:eastAsia="仿宋_GB2312" w:hint="eastAsia"/>
          <w:sz w:val="32"/>
          <w:szCs w:val="32"/>
        </w:rPr>
        <w:t>9.29</w:t>
      </w:r>
      <w:r>
        <w:rPr>
          <w:rFonts w:ascii="仿宋_GB2312" w:eastAsia="仿宋_GB2312" w:hint="eastAsia"/>
          <w:sz w:val="32"/>
          <w:szCs w:val="32"/>
        </w:rPr>
        <w:t>万元、公务用车维护费34.5万元、公务招待费0.5万元、培训费0</w:t>
      </w:r>
      <w:r w:rsidR="0067397C">
        <w:rPr>
          <w:rFonts w:ascii="仿宋_GB2312" w:eastAsia="仿宋_GB2312" w:hint="eastAsia"/>
          <w:sz w:val="32"/>
          <w:szCs w:val="32"/>
        </w:rPr>
        <w:t>.2</w:t>
      </w:r>
      <w:r>
        <w:rPr>
          <w:rFonts w:ascii="仿宋_GB2312" w:eastAsia="仿宋_GB2312" w:hint="eastAsia"/>
          <w:sz w:val="32"/>
          <w:szCs w:val="32"/>
        </w:rPr>
        <w:t>万元、工会经费3.1</w:t>
      </w:r>
      <w:r w:rsidR="0067397C">
        <w:rPr>
          <w:rFonts w:ascii="仿宋_GB2312" w:eastAsia="仿宋_GB2312" w:hint="eastAsia"/>
          <w:sz w:val="32"/>
          <w:szCs w:val="32"/>
        </w:rPr>
        <w:t>4</w:t>
      </w:r>
      <w:r>
        <w:rPr>
          <w:rFonts w:ascii="仿宋_GB2312" w:eastAsia="仿宋_GB2312" w:hint="eastAsia"/>
          <w:sz w:val="32"/>
          <w:szCs w:val="32"/>
        </w:rPr>
        <w:t>万元、其他0.23万元</w:t>
      </w:r>
      <w:r w:rsidR="0067397C">
        <w:rPr>
          <w:rFonts w:ascii="仿宋_GB2312" w:eastAsia="仿宋_GB2312" w:hint="eastAsia"/>
          <w:sz w:val="32"/>
          <w:szCs w:val="32"/>
        </w:rPr>
        <w:t>、公务交通补贴13.85万元</w:t>
      </w:r>
      <w:r>
        <w:rPr>
          <w:rFonts w:ascii="仿宋_GB2312" w:eastAsia="仿宋_GB2312" w:hint="eastAsia"/>
          <w:sz w:val="32"/>
          <w:szCs w:val="32"/>
        </w:rPr>
        <w:t>)，对比201</w:t>
      </w:r>
      <w:r w:rsidR="0067397C">
        <w:rPr>
          <w:rFonts w:ascii="仿宋_GB2312" w:eastAsia="仿宋_GB2312" w:hint="eastAsia"/>
          <w:sz w:val="32"/>
          <w:szCs w:val="32"/>
        </w:rPr>
        <w:t>7</w:t>
      </w:r>
      <w:r>
        <w:rPr>
          <w:rFonts w:ascii="仿宋_GB2312" w:eastAsia="仿宋_GB2312" w:hint="eastAsia"/>
          <w:sz w:val="32"/>
          <w:szCs w:val="32"/>
        </w:rPr>
        <w:t>年，增长1</w:t>
      </w:r>
      <w:r w:rsidR="0067397C">
        <w:rPr>
          <w:rFonts w:ascii="仿宋_GB2312" w:eastAsia="仿宋_GB2312" w:hint="eastAsia"/>
          <w:sz w:val="32"/>
          <w:szCs w:val="32"/>
        </w:rPr>
        <w:t>0.4</w:t>
      </w:r>
      <w:r>
        <w:rPr>
          <w:rFonts w:ascii="仿宋_GB2312" w:eastAsia="仿宋_GB2312" w:hint="eastAsia"/>
          <w:sz w:val="32"/>
          <w:szCs w:val="32"/>
        </w:rPr>
        <w:t>%。主要原因：</w:t>
      </w:r>
      <w:r w:rsidRPr="001C172B">
        <w:rPr>
          <w:rFonts w:ascii="仿宋_GB2312" w:eastAsia="仿宋_GB2312" w:hint="eastAsia"/>
          <w:sz w:val="32"/>
          <w:szCs w:val="32"/>
        </w:rPr>
        <w:t>我院由于</w:t>
      </w:r>
      <w:r w:rsidR="0067397C">
        <w:rPr>
          <w:rFonts w:ascii="仿宋_GB2312" w:eastAsia="仿宋_GB2312" w:hint="eastAsia"/>
          <w:sz w:val="32"/>
          <w:szCs w:val="32"/>
        </w:rPr>
        <w:t>案件增加百分之五十</w:t>
      </w:r>
      <w:r w:rsidR="003456B9">
        <w:rPr>
          <w:rFonts w:ascii="仿宋_GB2312" w:eastAsia="仿宋_GB2312" w:hint="eastAsia"/>
          <w:sz w:val="32"/>
          <w:szCs w:val="32"/>
        </w:rPr>
        <w:t>,办案相关费用增</w:t>
      </w:r>
      <w:r w:rsidR="003456B9">
        <w:rPr>
          <w:rFonts w:ascii="仿宋_GB2312" w:eastAsia="仿宋_GB2312" w:hint="eastAsia"/>
          <w:sz w:val="32"/>
          <w:szCs w:val="32"/>
        </w:rPr>
        <w:lastRenderedPageBreak/>
        <w:t>加</w:t>
      </w:r>
      <w:r w:rsidRPr="001C172B">
        <w:rPr>
          <w:rFonts w:ascii="仿宋_GB2312" w:eastAsia="仿宋_GB2312" w:hint="eastAsia"/>
          <w:sz w:val="32"/>
          <w:szCs w:val="32"/>
        </w:rPr>
        <w:t>。同时</w:t>
      </w:r>
      <w:r w:rsidRPr="00CB545C">
        <w:rPr>
          <w:rFonts w:ascii="仿宋_GB2312" w:eastAsia="仿宋_GB2312" w:hint="eastAsia"/>
          <w:sz w:val="32"/>
          <w:szCs w:val="32"/>
        </w:rPr>
        <w:t>按照《预算法》和机关运行费用节支要求，减少</w:t>
      </w:r>
      <w:r>
        <w:rPr>
          <w:rFonts w:ascii="仿宋_GB2312" w:eastAsia="仿宋_GB2312" w:hint="eastAsia"/>
          <w:sz w:val="32"/>
          <w:szCs w:val="32"/>
        </w:rPr>
        <w:t>其它</w:t>
      </w:r>
      <w:r w:rsidRPr="00CB545C">
        <w:rPr>
          <w:rFonts w:ascii="仿宋_GB2312" w:eastAsia="仿宋_GB2312" w:hint="eastAsia"/>
          <w:sz w:val="32"/>
          <w:szCs w:val="32"/>
        </w:rPr>
        <w:t>各项运行费用</w:t>
      </w:r>
      <w:r w:rsidRPr="001C172B">
        <w:rPr>
          <w:rFonts w:ascii="仿宋_GB2312" w:eastAsia="仿宋_GB2312" w:hint="eastAsia"/>
          <w:sz w:val="32"/>
          <w:szCs w:val="32"/>
        </w:rPr>
        <w:t>。</w:t>
      </w:r>
    </w:p>
    <w:p w:rsidR="00F2278F" w:rsidRDefault="00F2278F" w:rsidP="00F2278F">
      <w:pPr>
        <w:spacing w:line="560" w:lineRule="exact"/>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F2278F" w:rsidRDefault="003927D6" w:rsidP="00F2278F">
      <w:pPr>
        <w:ind w:firstLineChars="200" w:firstLine="640"/>
        <w:rPr>
          <w:rFonts w:ascii="仿宋_GB2312" w:eastAsia="仿宋_GB2312"/>
          <w:sz w:val="32"/>
          <w:szCs w:val="32"/>
        </w:rPr>
      </w:pPr>
      <w:r>
        <w:rPr>
          <w:rFonts w:ascii="仿宋_GB2312" w:eastAsia="仿宋_GB2312" w:hint="eastAsia"/>
          <w:sz w:val="32"/>
          <w:szCs w:val="32"/>
        </w:rPr>
        <w:t>2018</w:t>
      </w:r>
      <w:r w:rsidR="00F2278F">
        <w:rPr>
          <w:rFonts w:ascii="仿宋_GB2312" w:eastAsia="仿宋_GB2312" w:hint="eastAsia"/>
          <w:sz w:val="32"/>
          <w:szCs w:val="32"/>
        </w:rPr>
        <w:t>年</w:t>
      </w:r>
      <w:proofErr w:type="gramStart"/>
      <w:r w:rsidR="00F2278F">
        <w:rPr>
          <w:rFonts w:ascii="仿宋_GB2312" w:eastAsia="仿宋_GB2312" w:hint="eastAsia"/>
          <w:sz w:val="32"/>
          <w:szCs w:val="32"/>
        </w:rPr>
        <w:t>我部门</w:t>
      </w:r>
      <w:proofErr w:type="gramEnd"/>
      <w:r w:rsidR="00F2278F">
        <w:rPr>
          <w:rFonts w:ascii="仿宋_GB2312" w:eastAsia="仿宋_GB2312" w:hint="eastAsia"/>
          <w:sz w:val="32"/>
          <w:szCs w:val="32"/>
        </w:rPr>
        <w:t>“三公”经费预算安排35</w:t>
      </w:r>
      <w:r w:rsidR="00DA411F">
        <w:rPr>
          <w:rFonts w:ascii="仿宋_GB2312" w:eastAsia="仿宋_GB2312" w:hint="eastAsia"/>
          <w:sz w:val="32"/>
          <w:szCs w:val="32"/>
        </w:rPr>
        <w:t>.2</w:t>
      </w:r>
      <w:r w:rsidR="00F2278F">
        <w:rPr>
          <w:rFonts w:ascii="仿宋_GB2312" w:eastAsia="仿宋_GB2312" w:hint="eastAsia"/>
          <w:sz w:val="32"/>
          <w:szCs w:val="32"/>
        </w:rPr>
        <w:t>万元</w:t>
      </w:r>
      <w:r w:rsidR="00521385">
        <w:rPr>
          <w:rFonts w:ascii="仿宋_GB2312" w:eastAsia="仿宋_GB2312" w:hint="eastAsia"/>
          <w:sz w:val="32"/>
          <w:szCs w:val="32"/>
        </w:rPr>
        <w:t>，</w:t>
      </w:r>
      <w:r w:rsidR="00DA411F">
        <w:rPr>
          <w:rFonts w:ascii="仿宋" w:eastAsia="仿宋" w:hAnsi="仿宋" w:cs="仿宋_GB2312" w:hint="eastAsia"/>
          <w:sz w:val="32"/>
          <w:szCs w:val="32"/>
        </w:rPr>
        <w:t>比上年增加0.15万元</w:t>
      </w:r>
      <w:r w:rsidR="00F2278F">
        <w:rPr>
          <w:rFonts w:ascii="仿宋_GB2312" w:eastAsia="仿宋_GB2312" w:hint="eastAsia"/>
          <w:sz w:val="32"/>
          <w:szCs w:val="32"/>
        </w:rPr>
        <w:t>。具体情况如下：</w:t>
      </w:r>
    </w:p>
    <w:p w:rsidR="00F2278F" w:rsidRPr="004F0CCA" w:rsidRDefault="00F2278F" w:rsidP="00F2278F">
      <w:pPr>
        <w:ind w:firstLineChars="200" w:firstLine="640"/>
        <w:rPr>
          <w:rFonts w:ascii="仿宋_GB2312" w:eastAsia="仿宋_GB2312"/>
          <w:sz w:val="32"/>
          <w:szCs w:val="32"/>
        </w:rPr>
      </w:pPr>
      <w:r>
        <w:rPr>
          <w:rFonts w:ascii="仿宋_GB2312" w:eastAsia="仿宋_GB2312" w:hint="eastAsia"/>
          <w:sz w:val="32"/>
          <w:szCs w:val="32"/>
        </w:rPr>
        <w:t>（一）</w:t>
      </w:r>
      <w:r w:rsidRPr="004F0CCA">
        <w:rPr>
          <w:rFonts w:ascii="仿宋_GB2312" w:eastAsia="仿宋_GB2312" w:hint="eastAsia"/>
          <w:sz w:val="32"/>
          <w:szCs w:val="32"/>
        </w:rPr>
        <w:t>公务用车购置及运行费，共计</w:t>
      </w:r>
      <w:r>
        <w:rPr>
          <w:rFonts w:ascii="仿宋_GB2312" w:eastAsia="仿宋_GB2312" w:hint="eastAsia"/>
          <w:sz w:val="32"/>
          <w:szCs w:val="32"/>
        </w:rPr>
        <w:t>安排34.5</w:t>
      </w:r>
      <w:r w:rsidRPr="004F0CCA">
        <w:rPr>
          <w:rFonts w:ascii="仿宋_GB2312" w:eastAsia="仿宋_GB2312" w:hint="eastAsia"/>
          <w:sz w:val="32"/>
          <w:szCs w:val="32"/>
        </w:rPr>
        <w:t>万元。</w:t>
      </w:r>
    </w:p>
    <w:p w:rsidR="00F2278F" w:rsidRDefault="00F2278F" w:rsidP="00F2278F">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F2278F" w:rsidRPr="001C172B" w:rsidRDefault="00F2278F" w:rsidP="00F2278F">
      <w:pPr>
        <w:ind w:firstLineChars="200" w:firstLine="640"/>
        <w:rPr>
          <w:rFonts w:ascii="仿宋_GB2312" w:eastAsia="仿宋_GB2312" w:hAnsi="宋体"/>
          <w:sz w:val="32"/>
          <w:szCs w:val="32"/>
        </w:rPr>
      </w:pPr>
      <w:r>
        <w:rPr>
          <w:rFonts w:ascii="仿宋_GB2312" w:eastAsia="仿宋_GB2312" w:hint="eastAsia"/>
          <w:sz w:val="32"/>
          <w:szCs w:val="32"/>
        </w:rPr>
        <w:t>2.公务用车运行维护经费安排34.5万元</w:t>
      </w:r>
      <w:r w:rsidR="00A34EC6">
        <w:rPr>
          <w:rFonts w:ascii="仿宋_GB2312" w:eastAsia="仿宋_GB2312" w:hint="eastAsia"/>
          <w:sz w:val="32"/>
          <w:szCs w:val="32"/>
        </w:rPr>
        <w:t>，与上年持平</w:t>
      </w:r>
      <w:r w:rsidRPr="001C172B">
        <w:rPr>
          <w:rFonts w:ascii="仿宋_GB2312" w:eastAsia="仿宋_GB2312" w:hAnsi="宋体" w:hint="eastAsia"/>
          <w:sz w:val="32"/>
          <w:szCs w:val="32"/>
        </w:rPr>
        <w:t>。</w:t>
      </w:r>
    </w:p>
    <w:p w:rsidR="00F2278F" w:rsidRPr="001C172B" w:rsidRDefault="00F2278F" w:rsidP="00F2278F">
      <w:pPr>
        <w:ind w:firstLineChars="200" w:firstLine="640"/>
        <w:rPr>
          <w:rFonts w:ascii="仿宋_GB2312" w:eastAsia="仿宋_GB2312" w:hAnsi="宋体"/>
          <w:sz w:val="32"/>
          <w:szCs w:val="32"/>
        </w:rPr>
      </w:pPr>
      <w:r>
        <w:rPr>
          <w:rFonts w:ascii="仿宋_GB2312" w:eastAsia="仿宋_GB2312" w:hint="eastAsia"/>
          <w:sz w:val="32"/>
          <w:szCs w:val="32"/>
        </w:rPr>
        <w:t>（二）公务接待费。安排0.5万元</w:t>
      </w:r>
      <w:r w:rsidR="00A34EC6">
        <w:rPr>
          <w:rFonts w:ascii="仿宋_GB2312" w:eastAsia="仿宋_GB2312" w:hint="eastAsia"/>
          <w:sz w:val="32"/>
          <w:szCs w:val="32"/>
        </w:rPr>
        <w:t>，与上年持平</w:t>
      </w:r>
      <w:r>
        <w:rPr>
          <w:rFonts w:ascii="仿宋_GB2312" w:eastAsia="仿宋_GB2312" w:hAnsi="宋体" w:hint="eastAsia"/>
          <w:sz w:val="32"/>
          <w:szCs w:val="32"/>
        </w:rPr>
        <w:t>。</w:t>
      </w:r>
    </w:p>
    <w:p w:rsidR="00F2278F" w:rsidRDefault="00F2278F" w:rsidP="00F2278F">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0万元，与上年持平。</w:t>
      </w:r>
    </w:p>
    <w:p w:rsidR="00A56106" w:rsidRDefault="00DA411F" w:rsidP="00DA411F">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（四）会议</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0万元，与上年持平。</w:t>
      </w:r>
    </w:p>
    <w:p w:rsidR="00DA411F" w:rsidRDefault="00DA411F" w:rsidP="00DA411F">
      <w:pPr>
        <w:spacing w:line="560" w:lineRule="exact"/>
        <w:ind w:firstLineChars="200" w:firstLine="640"/>
        <w:rPr>
          <w:rFonts w:ascii="宋体" w:hAnsi="宋体"/>
          <w:b/>
          <w:sz w:val="32"/>
          <w:szCs w:val="32"/>
        </w:rPr>
      </w:pPr>
      <w:r>
        <w:rPr>
          <w:rFonts w:ascii="仿宋" w:eastAsia="仿宋" w:hAnsi="仿宋" w:cs="仿宋_GB2312" w:hint="eastAsia"/>
          <w:sz w:val="32"/>
          <w:szCs w:val="32"/>
        </w:rPr>
        <w:t>（</w:t>
      </w:r>
      <w:r w:rsidR="003C63DA">
        <w:rPr>
          <w:rFonts w:ascii="仿宋" w:eastAsia="仿宋" w:hAnsi="仿宋" w:cs="仿宋_GB2312" w:hint="eastAsia"/>
          <w:sz w:val="32"/>
          <w:szCs w:val="32"/>
        </w:rPr>
        <w:t>五</w:t>
      </w:r>
      <w:bookmarkStart w:id="0" w:name="_GoBack"/>
      <w:bookmarkEnd w:id="0"/>
      <w:r>
        <w:rPr>
          <w:rFonts w:ascii="仿宋" w:eastAsia="仿宋" w:hAnsi="仿宋" w:cs="仿宋_GB2312" w:hint="eastAsia"/>
          <w:sz w:val="32"/>
          <w:szCs w:val="32"/>
        </w:rPr>
        <w:t>）培训费安排0.2万元，比上年增加0.15万元，</w:t>
      </w:r>
      <w:r>
        <w:rPr>
          <w:rFonts w:ascii="仿宋_GB2312" w:eastAsia="仿宋_GB2312" w:hAnsi="宋体" w:hint="eastAsia"/>
          <w:sz w:val="32"/>
          <w:szCs w:val="32"/>
        </w:rPr>
        <w:t>原因：上级</w:t>
      </w:r>
      <w:r>
        <w:rPr>
          <w:rFonts w:ascii="仿宋_GB2312" w:eastAsia="仿宋_GB2312" w:hint="eastAsia"/>
          <w:sz w:val="32"/>
          <w:szCs w:val="32"/>
        </w:rPr>
        <w:t>培训会议数量增多</w:t>
      </w:r>
      <w:r>
        <w:rPr>
          <w:rFonts w:ascii="仿宋_GB2312" w:eastAsia="仿宋_GB2312" w:hAnsi="宋体" w:hint="eastAsia"/>
          <w:sz w:val="32"/>
          <w:szCs w:val="32"/>
        </w:rPr>
        <w:t>。</w:t>
      </w:r>
    </w:p>
    <w:p w:rsidR="00F2278F" w:rsidRDefault="00F2278F" w:rsidP="00F2278F">
      <w:pPr>
        <w:spacing w:line="560" w:lineRule="exact"/>
        <w:ind w:firstLineChars="200" w:firstLine="643"/>
        <w:rPr>
          <w:rFonts w:ascii="宋体" w:hAnsi="宋体"/>
          <w:b/>
          <w:sz w:val="32"/>
          <w:szCs w:val="32"/>
        </w:rPr>
      </w:pPr>
      <w:r>
        <w:rPr>
          <w:rFonts w:ascii="宋体" w:hAnsi="宋体" w:hint="eastAsia"/>
          <w:b/>
          <w:sz w:val="32"/>
          <w:szCs w:val="32"/>
        </w:rPr>
        <w:t>五</w:t>
      </w:r>
      <w:r w:rsidRPr="00014737">
        <w:rPr>
          <w:rFonts w:ascii="宋体" w:hAnsi="宋体" w:hint="eastAsia"/>
          <w:b/>
          <w:sz w:val="32"/>
          <w:szCs w:val="32"/>
        </w:rPr>
        <w:t>、</w:t>
      </w:r>
      <w:r>
        <w:rPr>
          <w:rFonts w:ascii="宋体" w:hAnsi="宋体" w:hint="eastAsia"/>
          <w:b/>
          <w:sz w:val="32"/>
          <w:szCs w:val="32"/>
        </w:rPr>
        <w:t>绩效</w:t>
      </w:r>
      <w:r w:rsidR="003456B9">
        <w:rPr>
          <w:rFonts w:ascii="宋体" w:hAnsi="宋体" w:hint="eastAsia"/>
          <w:b/>
          <w:sz w:val="32"/>
          <w:szCs w:val="32"/>
        </w:rPr>
        <w:t>信息</w:t>
      </w:r>
    </w:p>
    <w:p w:rsidR="00F2278F" w:rsidRDefault="00F2278F" w:rsidP="00F2278F">
      <w:pPr>
        <w:ind w:firstLineChars="200" w:firstLine="640"/>
        <w:rPr>
          <w:rFonts w:ascii="仿宋_GB2312" w:eastAsia="仿宋_GB2312" w:hAnsi="宋体"/>
          <w:sz w:val="32"/>
          <w:szCs w:val="32"/>
        </w:rPr>
      </w:pPr>
      <w:r w:rsidRPr="001C172B">
        <w:rPr>
          <w:rFonts w:ascii="仿宋_GB2312" w:eastAsia="仿宋_GB2312" w:hAnsi="宋体" w:hint="eastAsia"/>
          <w:sz w:val="32"/>
          <w:szCs w:val="32"/>
        </w:rPr>
        <w:t>妥善审理经济转型过程中引发的各类矛盾纠纷，依法维护国家安全和社会稳定，严惩各类严重刑事犯罪，积极推进平安我区建设，营造良好的法治环境。提高队伍素质和执法能力，高质高效完成各</w:t>
      </w:r>
      <w:r w:rsidRPr="001C172B">
        <w:rPr>
          <w:rFonts w:ascii="仿宋_GB2312" w:eastAsia="仿宋_GB2312" w:hAnsi="宋体" w:hint="eastAsia"/>
          <w:sz w:val="32"/>
          <w:szCs w:val="32"/>
        </w:rPr>
        <w:lastRenderedPageBreak/>
        <w:t>项工作。</w:t>
      </w:r>
    </w:p>
    <w:p w:rsidR="00B3026D" w:rsidRDefault="00B3026D" w:rsidP="00F2278F">
      <w:pPr>
        <w:jc w:val="center"/>
        <w:outlineLvl w:val="0"/>
        <w:rPr>
          <w:rFonts w:ascii="方正小标宋_GBK" w:eastAsiaTheme="minorEastAsia"/>
          <w:sz w:val="32"/>
        </w:rPr>
      </w:pPr>
      <w:bookmarkStart w:id="1" w:name="_Toc486493240"/>
    </w:p>
    <w:p w:rsidR="00F2278F" w:rsidRPr="007056F8" w:rsidRDefault="00F2278F" w:rsidP="00F2278F">
      <w:pPr>
        <w:jc w:val="center"/>
        <w:outlineLvl w:val="0"/>
        <w:rPr>
          <w:rFonts w:ascii="方正小标宋_GBK" w:eastAsiaTheme="minorEastAsia"/>
          <w:sz w:val="32"/>
        </w:rPr>
      </w:pPr>
      <w:r w:rsidRPr="0033102A">
        <w:rPr>
          <w:rFonts w:ascii="方正小标宋_GBK" w:eastAsia="方正小标宋_GBK" w:hint="eastAsia"/>
          <w:sz w:val="32"/>
        </w:rPr>
        <w:t>部门职责-工作活动绩效目标</w:t>
      </w:r>
      <w:bookmarkEnd w:id="1"/>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41"/>
        <w:gridCol w:w="1276"/>
        <w:gridCol w:w="2976"/>
        <w:gridCol w:w="2976"/>
        <w:gridCol w:w="1417"/>
        <w:gridCol w:w="737"/>
        <w:gridCol w:w="737"/>
        <w:gridCol w:w="737"/>
        <w:gridCol w:w="737"/>
      </w:tblGrid>
      <w:tr w:rsidR="00F2278F" w:rsidRPr="0000489B" w:rsidTr="00605749">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F2278F" w:rsidRPr="0000489B" w:rsidRDefault="00F2278F" w:rsidP="00605749">
            <w:pPr>
              <w:spacing w:line="300" w:lineRule="exact"/>
              <w:jc w:val="left"/>
              <w:rPr>
                <w:rFonts w:ascii="方正小标宋_GBK" w:eastAsia="方正小标宋_GBK"/>
                <w:sz w:val="24"/>
              </w:rPr>
            </w:pPr>
            <w:r w:rsidRPr="0000489B">
              <w:rPr>
                <w:rFonts w:ascii="方正小标宋_GBK" w:eastAsia="方正小标宋_GBK"/>
                <w:sz w:val="24"/>
              </w:rPr>
              <w:t>137</w:t>
            </w:r>
            <w:r w:rsidRPr="0000489B">
              <w:rPr>
                <w:rFonts w:ascii="方正小标宋_GBK" w:eastAsia="方正小标宋_GBK" w:hint="eastAsia"/>
                <w:sz w:val="24"/>
              </w:rPr>
              <w:t>唐山高新技术产业开发区人民法院</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F2278F" w:rsidRPr="0000489B" w:rsidRDefault="00F2278F" w:rsidP="00605749">
            <w:pPr>
              <w:spacing w:line="300" w:lineRule="exact"/>
              <w:jc w:val="right"/>
              <w:rPr>
                <w:rFonts w:ascii="方正书宋_GBK" w:eastAsia="方正书宋_GBK"/>
                <w:sz w:val="24"/>
              </w:rPr>
            </w:pPr>
          </w:p>
        </w:tc>
      </w:tr>
      <w:tr w:rsidR="00594C29" w:rsidRPr="0000489B" w:rsidTr="00CE74F4">
        <w:trPr>
          <w:trHeight w:val="227"/>
          <w:tblHeader/>
          <w:jc w:val="center"/>
        </w:trPr>
        <w:tc>
          <w:tcPr>
            <w:tcW w:w="2341" w:type="dxa"/>
            <w:vMerge w:val="restart"/>
            <w:shd w:val="clear" w:color="auto" w:fill="auto"/>
            <w:vAlign w:val="center"/>
          </w:tcPr>
          <w:p w:rsidR="00594C29" w:rsidRPr="0000489B" w:rsidRDefault="00594C29" w:rsidP="00CE74F4">
            <w:pPr>
              <w:spacing w:line="300" w:lineRule="exact"/>
              <w:jc w:val="center"/>
              <w:rPr>
                <w:rFonts w:ascii="方正书宋_GBK" w:eastAsia="方正书宋_GBK"/>
                <w:b/>
              </w:rPr>
            </w:pPr>
            <w:r w:rsidRPr="0000489B">
              <w:rPr>
                <w:rFonts w:ascii="方正书宋_GBK" w:eastAsia="方正书宋_GBK" w:hint="eastAsia"/>
                <w:b/>
              </w:rPr>
              <w:t>职责活动</w:t>
            </w:r>
          </w:p>
        </w:tc>
        <w:tc>
          <w:tcPr>
            <w:tcW w:w="1276" w:type="dxa"/>
            <w:vMerge w:val="restart"/>
            <w:shd w:val="clear" w:color="auto" w:fill="auto"/>
            <w:vAlign w:val="center"/>
          </w:tcPr>
          <w:p w:rsidR="00594C29" w:rsidRPr="0000489B" w:rsidRDefault="00594C29" w:rsidP="00CE74F4">
            <w:pPr>
              <w:spacing w:line="300" w:lineRule="exact"/>
              <w:jc w:val="center"/>
              <w:rPr>
                <w:rFonts w:ascii="方正书宋_GBK" w:eastAsia="方正书宋_GBK"/>
                <w:b/>
              </w:rPr>
            </w:pPr>
            <w:r w:rsidRPr="0000489B">
              <w:rPr>
                <w:rFonts w:ascii="方正书宋_GBK" w:eastAsia="方正书宋_GBK" w:hint="eastAsia"/>
                <w:b/>
              </w:rPr>
              <w:t>年度预算数</w:t>
            </w:r>
          </w:p>
        </w:tc>
        <w:tc>
          <w:tcPr>
            <w:tcW w:w="2976" w:type="dxa"/>
            <w:vMerge w:val="restart"/>
            <w:shd w:val="clear" w:color="auto" w:fill="auto"/>
            <w:vAlign w:val="center"/>
          </w:tcPr>
          <w:p w:rsidR="00594C29" w:rsidRPr="0000489B" w:rsidRDefault="00594C29" w:rsidP="00CE74F4">
            <w:pPr>
              <w:spacing w:line="300" w:lineRule="exact"/>
              <w:jc w:val="center"/>
              <w:rPr>
                <w:rFonts w:ascii="方正书宋_GBK" w:eastAsia="方正书宋_GBK"/>
                <w:b/>
              </w:rPr>
            </w:pPr>
            <w:r w:rsidRPr="0000489B">
              <w:rPr>
                <w:rFonts w:ascii="方正书宋_GBK" w:eastAsia="方正书宋_GBK" w:hint="eastAsia"/>
                <w:b/>
              </w:rPr>
              <w:t>内容描述</w:t>
            </w:r>
          </w:p>
        </w:tc>
        <w:tc>
          <w:tcPr>
            <w:tcW w:w="2976" w:type="dxa"/>
            <w:vMerge w:val="restart"/>
            <w:shd w:val="clear" w:color="auto" w:fill="auto"/>
            <w:vAlign w:val="center"/>
          </w:tcPr>
          <w:p w:rsidR="00594C29" w:rsidRPr="0000489B" w:rsidRDefault="00594C29" w:rsidP="00CE74F4">
            <w:pPr>
              <w:spacing w:line="300" w:lineRule="exact"/>
              <w:jc w:val="center"/>
              <w:rPr>
                <w:rFonts w:ascii="方正书宋_GBK" w:eastAsia="方正书宋_GBK"/>
                <w:b/>
              </w:rPr>
            </w:pPr>
            <w:r w:rsidRPr="0000489B">
              <w:rPr>
                <w:rFonts w:ascii="方正书宋_GBK" w:eastAsia="方正书宋_GBK" w:hint="eastAsia"/>
                <w:b/>
              </w:rPr>
              <w:t>绩效目标</w:t>
            </w:r>
          </w:p>
        </w:tc>
        <w:tc>
          <w:tcPr>
            <w:tcW w:w="1417" w:type="dxa"/>
            <w:vMerge w:val="restart"/>
            <w:shd w:val="clear" w:color="auto" w:fill="auto"/>
            <w:vAlign w:val="center"/>
          </w:tcPr>
          <w:p w:rsidR="00594C29" w:rsidRPr="0000489B" w:rsidRDefault="00594C29" w:rsidP="00CE74F4">
            <w:pPr>
              <w:spacing w:line="300" w:lineRule="exact"/>
              <w:jc w:val="center"/>
              <w:rPr>
                <w:rFonts w:ascii="方正书宋_GBK" w:eastAsia="方正书宋_GBK"/>
                <w:b/>
              </w:rPr>
            </w:pPr>
            <w:r w:rsidRPr="0000489B">
              <w:rPr>
                <w:rFonts w:ascii="方正书宋_GBK" w:eastAsia="方正书宋_GBK" w:hint="eastAsia"/>
                <w:b/>
              </w:rPr>
              <w:t>绩效指标</w:t>
            </w:r>
          </w:p>
        </w:tc>
        <w:tc>
          <w:tcPr>
            <w:tcW w:w="2948" w:type="dxa"/>
            <w:gridSpan w:val="4"/>
            <w:shd w:val="clear" w:color="auto" w:fill="auto"/>
            <w:vAlign w:val="center"/>
          </w:tcPr>
          <w:p w:rsidR="00594C29" w:rsidRPr="0000489B" w:rsidRDefault="00594C29" w:rsidP="00CE74F4">
            <w:pPr>
              <w:spacing w:line="300" w:lineRule="exact"/>
              <w:jc w:val="center"/>
              <w:rPr>
                <w:rFonts w:ascii="方正书宋_GBK" w:eastAsia="方正书宋_GBK"/>
                <w:b/>
              </w:rPr>
            </w:pPr>
            <w:r w:rsidRPr="0000489B">
              <w:rPr>
                <w:rFonts w:ascii="方正书宋_GBK" w:eastAsia="方正书宋_GBK" w:hint="eastAsia"/>
                <w:b/>
              </w:rPr>
              <w:t>评价标准</w:t>
            </w:r>
          </w:p>
        </w:tc>
      </w:tr>
      <w:tr w:rsidR="00594C29" w:rsidRPr="0000489B" w:rsidTr="00CE74F4">
        <w:trPr>
          <w:trHeight w:val="227"/>
          <w:tblHeader/>
          <w:jc w:val="center"/>
        </w:trPr>
        <w:tc>
          <w:tcPr>
            <w:tcW w:w="2341" w:type="dxa"/>
            <w:vMerge/>
            <w:shd w:val="clear" w:color="auto" w:fill="auto"/>
            <w:vAlign w:val="center"/>
          </w:tcPr>
          <w:p w:rsidR="00594C29" w:rsidRPr="0000489B" w:rsidRDefault="00594C29" w:rsidP="00CE74F4">
            <w:pPr>
              <w:spacing w:line="300" w:lineRule="exact"/>
              <w:jc w:val="left"/>
              <w:outlineLvl w:val="0"/>
            </w:pPr>
          </w:p>
        </w:tc>
        <w:tc>
          <w:tcPr>
            <w:tcW w:w="1276" w:type="dxa"/>
            <w:vMerge/>
            <w:shd w:val="clear" w:color="auto" w:fill="auto"/>
            <w:vAlign w:val="center"/>
          </w:tcPr>
          <w:p w:rsidR="00594C29" w:rsidRPr="0000489B" w:rsidRDefault="00594C29" w:rsidP="00CE74F4">
            <w:pPr>
              <w:spacing w:line="300" w:lineRule="exact"/>
              <w:jc w:val="left"/>
              <w:outlineLvl w:val="0"/>
            </w:pPr>
          </w:p>
        </w:tc>
        <w:tc>
          <w:tcPr>
            <w:tcW w:w="2976" w:type="dxa"/>
            <w:vMerge/>
            <w:shd w:val="clear" w:color="auto" w:fill="auto"/>
            <w:vAlign w:val="center"/>
          </w:tcPr>
          <w:p w:rsidR="00594C29" w:rsidRPr="0000489B" w:rsidRDefault="00594C29" w:rsidP="00CE74F4">
            <w:pPr>
              <w:spacing w:line="300" w:lineRule="exact"/>
              <w:jc w:val="left"/>
              <w:outlineLvl w:val="0"/>
            </w:pPr>
          </w:p>
        </w:tc>
        <w:tc>
          <w:tcPr>
            <w:tcW w:w="2976" w:type="dxa"/>
            <w:vMerge/>
            <w:shd w:val="clear" w:color="auto" w:fill="auto"/>
            <w:vAlign w:val="center"/>
          </w:tcPr>
          <w:p w:rsidR="00594C29" w:rsidRPr="0000489B" w:rsidRDefault="00594C29" w:rsidP="00CE74F4">
            <w:pPr>
              <w:spacing w:line="300" w:lineRule="exact"/>
              <w:jc w:val="left"/>
              <w:outlineLvl w:val="0"/>
            </w:pPr>
          </w:p>
        </w:tc>
        <w:tc>
          <w:tcPr>
            <w:tcW w:w="1417" w:type="dxa"/>
            <w:vMerge/>
            <w:shd w:val="clear" w:color="auto" w:fill="auto"/>
            <w:vAlign w:val="center"/>
          </w:tcPr>
          <w:p w:rsidR="00594C29" w:rsidRPr="0000489B" w:rsidRDefault="00594C29" w:rsidP="00CE74F4">
            <w:pPr>
              <w:spacing w:line="300" w:lineRule="exact"/>
              <w:jc w:val="left"/>
              <w:outlineLvl w:val="0"/>
            </w:pPr>
          </w:p>
        </w:tc>
        <w:tc>
          <w:tcPr>
            <w:tcW w:w="737" w:type="dxa"/>
            <w:shd w:val="clear" w:color="auto" w:fill="auto"/>
            <w:vAlign w:val="center"/>
          </w:tcPr>
          <w:p w:rsidR="00594C29" w:rsidRPr="0000489B" w:rsidRDefault="00594C29" w:rsidP="00CE74F4">
            <w:pPr>
              <w:spacing w:line="300" w:lineRule="exact"/>
              <w:jc w:val="center"/>
              <w:rPr>
                <w:rFonts w:ascii="方正书宋_GBK" w:eastAsia="方正书宋_GBK"/>
                <w:b/>
              </w:rPr>
            </w:pPr>
            <w:r w:rsidRPr="0000489B">
              <w:rPr>
                <w:rFonts w:ascii="方正书宋_GBK" w:eastAsia="方正书宋_GBK" w:hint="eastAsia"/>
                <w:b/>
              </w:rPr>
              <w:t>优</w:t>
            </w:r>
          </w:p>
        </w:tc>
        <w:tc>
          <w:tcPr>
            <w:tcW w:w="737" w:type="dxa"/>
            <w:shd w:val="clear" w:color="auto" w:fill="auto"/>
            <w:vAlign w:val="center"/>
          </w:tcPr>
          <w:p w:rsidR="00594C29" w:rsidRPr="0000489B" w:rsidRDefault="00594C29" w:rsidP="00CE74F4">
            <w:pPr>
              <w:spacing w:line="300" w:lineRule="exact"/>
              <w:jc w:val="center"/>
              <w:rPr>
                <w:rFonts w:ascii="方正书宋_GBK" w:eastAsia="方正书宋_GBK"/>
                <w:b/>
              </w:rPr>
            </w:pPr>
            <w:r w:rsidRPr="0000489B">
              <w:rPr>
                <w:rFonts w:ascii="方正书宋_GBK" w:eastAsia="方正书宋_GBK" w:hint="eastAsia"/>
                <w:b/>
              </w:rPr>
              <w:t>良</w:t>
            </w:r>
          </w:p>
        </w:tc>
        <w:tc>
          <w:tcPr>
            <w:tcW w:w="737" w:type="dxa"/>
            <w:shd w:val="clear" w:color="auto" w:fill="auto"/>
            <w:vAlign w:val="center"/>
          </w:tcPr>
          <w:p w:rsidR="00594C29" w:rsidRPr="0000489B" w:rsidRDefault="00594C29" w:rsidP="00CE74F4">
            <w:pPr>
              <w:spacing w:line="300" w:lineRule="exact"/>
              <w:jc w:val="center"/>
              <w:rPr>
                <w:rFonts w:ascii="方正书宋_GBK" w:eastAsia="方正书宋_GBK"/>
                <w:b/>
              </w:rPr>
            </w:pPr>
            <w:r w:rsidRPr="0000489B">
              <w:rPr>
                <w:rFonts w:ascii="方正书宋_GBK" w:eastAsia="方正书宋_GBK" w:hint="eastAsia"/>
                <w:b/>
              </w:rPr>
              <w:t>中</w:t>
            </w:r>
          </w:p>
        </w:tc>
        <w:tc>
          <w:tcPr>
            <w:tcW w:w="737" w:type="dxa"/>
            <w:shd w:val="clear" w:color="auto" w:fill="auto"/>
            <w:vAlign w:val="center"/>
          </w:tcPr>
          <w:p w:rsidR="00594C29" w:rsidRPr="0000489B" w:rsidRDefault="00594C29" w:rsidP="00CE74F4">
            <w:pPr>
              <w:spacing w:line="300" w:lineRule="exact"/>
              <w:jc w:val="center"/>
              <w:rPr>
                <w:rFonts w:ascii="方正书宋_GBK" w:eastAsia="方正书宋_GBK"/>
                <w:b/>
              </w:rPr>
            </w:pPr>
            <w:r w:rsidRPr="0000489B">
              <w:rPr>
                <w:rFonts w:ascii="方正书宋_GBK" w:eastAsia="方正书宋_GBK" w:hint="eastAsia"/>
                <w:b/>
              </w:rPr>
              <w:t>差</w:t>
            </w:r>
          </w:p>
        </w:tc>
      </w:tr>
      <w:tr w:rsidR="00594C29" w:rsidRPr="0000489B" w:rsidTr="00CE74F4">
        <w:trPr>
          <w:trHeight w:val="227"/>
          <w:jc w:val="center"/>
        </w:trPr>
        <w:tc>
          <w:tcPr>
            <w:tcW w:w="2341" w:type="dxa"/>
            <w:shd w:val="clear" w:color="auto" w:fill="auto"/>
            <w:vAlign w:val="center"/>
          </w:tcPr>
          <w:p w:rsidR="00594C29" w:rsidRPr="0000489B" w:rsidRDefault="00594C29" w:rsidP="00CE74F4">
            <w:pPr>
              <w:spacing w:line="300" w:lineRule="exact"/>
              <w:jc w:val="left"/>
              <w:rPr>
                <w:rFonts w:ascii="方正书宋_GBK" w:eastAsia="方正书宋_GBK"/>
                <w:b/>
              </w:rPr>
            </w:pPr>
            <w:r w:rsidRPr="0000489B">
              <w:rPr>
                <w:rFonts w:ascii="方正书宋_GBK" w:eastAsia="方正书宋_GBK" w:hint="eastAsia"/>
                <w:b/>
              </w:rPr>
              <w:t>案件审判管理和执行</w:t>
            </w:r>
          </w:p>
        </w:tc>
        <w:tc>
          <w:tcPr>
            <w:tcW w:w="1276" w:type="dxa"/>
            <w:shd w:val="clear" w:color="auto" w:fill="auto"/>
            <w:vAlign w:val="center"/>
          </w:tcPr>
          <w:p w:rsidR="00594C29" w:rsidRPr="0000489B" w:rsidRDefault="00594C29" w:rsidP="00CE74F4">
            <w:pPr>
              <w:spacing w:line="300" w:lineRule="exact"/>
              <w:jc w:val="left"/>
              <w:rPr>
                <w:rFonts w:ascii="方正书宋_GBK" w:eastAsia="方正书宋_GBK"/>
              </w:rPr>
            </w:pPr>
            <w:r>
              <w:rPr>
                <w:rFonts w:ascii="方正书宋_GBK" w:eastAsia="方正书宋_GBK" w:hint="eastAsia"/>
              </w:rPr>
              <w:t>135</w:t>
            </w:r>
            <w:r w:rsidRPr="0000489B">
              <w:rPr>
                <w:rFonts w:ascii="方正书宋_GBK" w:eastAsia="方正书宋_GBK"/>
              </w:rPr>
              <w:t>.00</w:t>
            </w:r>
          </w:p>
        </w:tc>
        <w:tc>
          <w:tcPr>
            <w:tcW w:w="2976" w:type="dxa"/>
            <w:shd w:val="clear" w:color="auto" w:fill="auto"/>
            <w:vAlign w:val="center"/>
          </w:tcPr>
          <w:p w:rsidR="00594C29" w:rsidRPr="0000489B" w:rsidRDefault="00594C29" w:rsidP="00CE74F4">
            <w:pPr>
              <w:spacing w:line="300" w:lineRule="exact"/>
              <w:jc w:val="left"/>
              <w:rPr>
                <w:rFonts w:ascii="方正书宋_GBK" w:eastAsia="方正书宋_GBK"/>
              </w:rPr>
            </w:pPr>
            <w:r w:rsidRPr="0000489B">
              <w:rPr>
                <w:rFonts w:ascii="方正书宋_GBK" w:eastAsia="方正书宋_GBK" w:hint="eastAsia"/>
              </w:rPr>
              <w:t>依法审判法律规定由人民法院管辖的刑事、民事、行政等案件，依法办理发生法律效力判决、其他法律文书的执行，做好审判管理工作。</w:t>
            </w:r>
          </w:p>
        </w:tc>
        <w:tc>
          <w:tcPr>
            <w:tcW w:w="2976" w:type="dxa"/>
            <w:shd w:val="clear" w:color="auto" w:fill="auto"/>
            <w:vAlign w:val="center"/>
          </w:tcPr>
          <w:p w:rsidR="00594C29" w:rsidRPr="0000489B" w:rsidRDefault="00594C29" w:rsidP="00CE74F4">
            <w:pPr>
              <w:spacing w:line="300" w:lineRule="exact"/>
              <w:jc w:val="left"/>
              <w:rPr>
                <w:rFonts w:ascii="方正书宋_GBK" w:eastAsia="方正书宋_GBK"/>
              </w:rPr>
            </w:pPr>
            <w:r w:rsidRPr="0000489B">
              <w:rPr>
                <w:rFonts w:ascii="方正书宋_GBK" w:eastAsia="方正书宋_GBK" w:hint="eastAsia"/>
              </w:rPr>
              <w:t>妥善审理经济转型过程中引发的各类矛盾纠纷，依法维护国家安全和社会稳定，严惩各类严重刑事犯罪，积极推进平安我县建设，营造良好的法治环境</w:t>
            </w:r>
          </w:p>
        </w:tc>
        <w:tc>
          <w:tcPr>
            <w:tcW w:w="1417" w:type="dxa"/>
            <w:shd w:val="clear" w:color="auto" w:fill="auto"/>
            <w:vAlign w:val="center"/>
          </w:tcPr>
          <w:p w:rsidR="00594C29" w:rsidRPr="0000489B" w:rsidRDefault="00594C29" w:rsidP="00CE74F4">
            <w:pPr>
              <w:spacing w:line="300" w:lineRule="exact"/>
              <w:jc w:val="center"/>
              <w:rPr>
                <w:rFonts w:ascii="方正书宋_GBK" w:eastAsia="方正书宋_GBK"/>
              </w:rPr>
            </w:pPr>
            <w:r>
              <w:rPr>
                <w:rFonts w:ascii="方正书宋_GBK" w:eastAsia="方正书宋_GBK" w:hint="eastAsia"/>
              </w:rPr>
              <w:t>结案率%</w:t>
            </w:r>
          </w:p>
        </w:tc>
        <w:tc>
          <w:tcPr>
            <w:tcW w:w="737" w:type="dxa"/>
            <w:shd w:val="clear" w:color="auto" w:fill="auto"/>
            <w:vAlign w:val="center"/>
          </w:tcPr>
          <w:p w:rsidR="00594C29" w:rsidRPr="00A34DE9" w:rsidRDefault="00594C29" w:rsidP="00CE74F4">
            <w:pPr>
              <w:spacing w:line="300" w:lineRule="exact"/>
              <w:jc w:val="center"/>
              <w:rPr>
                <w:rFonts w:ascii="方正书宋_GBK" w:eastAsia="方正书宋_GBK"/>
              </w:rPr>
            </w:pPr>
            <w:r>
              <w:rPr>
                <w:rFonts w:ascii="方正书宋_GBK" w:eastAsia="方正书宋_GBK" w:hint="eastAsia"/>
              </w:rPr>
              <w:t>结案率的90&amp;以上</w:t>
            </w:r>
          </w:p>
        </w:tc>
        <w:tc>
          <w:tcPr>
            <w:tcW w:w="737" w:type="dxa"/>
            <w:shd w:val="clear" w:color="auto" w:fill="auto"/>
            <w:vAlign w:val="center"/>
          </w:tcPr>
          <w:p w:rsidR="00594C29" w:rsidRDefault="00594C29" w:rsidP="00CE74F4">
            <w:pPr>
              <w:jc w:val="center"/>
            </w:pPr>
            <w:r w:rsidRPr="00A42DF7">
              <w:rPr>
                <w:rFonts w:ascii="方正书宋_GBK" w:eastAsia="方正书宋_GBK" w:hint="eastAsia"/>
              </w:rPr>
              <w:t>结案率的</w:t>
            </w:r>
            <w:r>
              <w:rPr>
                <w:rFonts w:ascii="方正书宋_GBK" w:eastAsia="方正书宋_GBK" w:hint="eastAsia"/>
              </w:rPr>
              <w:t>8</w:t>
            </w:r>
            <w:r w:rsidRPr="00A42DF7">
              <w:rPr>
                <w:rFonts w:ascii="方正书宋_GBK" w:eastAsia="方正书宋_GBK" w:hint="eastAsia"/>
              </w:rPr>
              <w:t>0&amp;以上</w:t>
            </w:r>
          </w:p>
        </w:tc>
        <w:tc>
          <w:tcPr>
            <w:tcW w:w="737" w:type="dxa"/>
            <w:shd w:val="clear" w:color="auto" w:fill="auto"/>
            <w:vAlign w:val="center"/>
          </w:tcPr>
          <w:p w:rsidR="00594C29" w:rsidRDefault="00594C29" w:rsidP="00CE74F4">
            <w:pPr>
              <w:jc w:val="center"/>
            </w:pPr>
            <w:r w:rsidRPr="00A42DF7">
              <w:rPr>
                <w:rFonts w:ascii="方正书宋_GBK" w:eastAsia="方正书宋_GBK" w:hint="eastAsia"/>
              </w:rPr>
              <w:t>结案率的</w:t>
            </w:r>
            <w:r>
              <w:rPr>
                <w:rFonts w:ascii="方正书宋_GBK" w:eastAsia="方正书宋_GBK" w:hint="eastAsia"/>
              </w:rPr>
              <w:t>6</w:t>
            </w:r>
            <w:r w:rsidRPr="00A42DF7">
              <w:rPr>
                <w:rFonts w:ascii="方正书宋_GBK" w:eastAsia="方正书宋_GBK" w:hint="eastAsia"/>
              </w:rPr>
              <w:t>0&amp;以上</w:t>
            </w:r>
          </w:p>
        </w:tc>
        <w:tc>
          <w:tcPr>
            <w:tcW w:w="737" w:type="dxa"/>
            <w:shd w:val="clear" w:color="auto" w:fill="auto"/>
            <w:vAlign w:val="center"/>
          </w:tcPr>
          <w:p w:rsidR="00594C29" w:rsidRDefault="00594C29" w:rsidP="00CE74F4">
            <w:pPr>
              <w:jc w:val="center"/>
            </w:pPr>
            <w:r w:rsidRPr="00A42DF7">
              <w:rPr>
                <w:rFonts w:ascii="方正书宋_GBK" w:eastAsia="方正书宋_GBK" w:hint="eastAsia"/>
              </w:rPr>
              <w:t>结案率的</w:t>
            </w:r>
            <w:r>
              <w:rPr>
                <w:rFonts w:ascii="方正书宋_GBK" w:eastAsia="方正书宋_GBK" w:hint="eastAsia"/>
              </w:rPr>
              <w:t>6</w:t>
            </w:r>
            <w:r w:rsidRPr="00A42DF7">
              <w:rPr>
                <w:rFonts w:ascii="方正书宋_GBK" w:eastAsia="方正书宋_GBK" w:hint="eastAsia"/>
              </w:rPr>
              <w:t>0&amp;以</w:t>
            </w:r>
            <w:r>
              <w:rPr>
                <w:rFonts w:ascii="方正书宋_GBK" w:eastAsia="方正书宋_GBK" w:hint="eastAsia"/>
              </w:rPr>
              <w:t>下</w:t>
            </w:r>
          </w:p>
        </w:tc>
      </w:tr>
      <w:tr w:rsidR="00594C29" w:rsidRPr="0000489B" w:rsidTr="00CE74F4">
        <w:trPr>
          <w:trHeight w:val="1848"/>
          <w:jc w:val="center"/>
        </w:trPr>
        <w:tc>
          <w:tcPr>
            <w:tcW w:w="2341" w:type="dxa"/>
            <w:shd w:val="clear" w:color="auto" w:fill="auto"/>
            <w:vAlign w:val="center"/>
          </w:tcPr>
          <w:p w:rsidR="00594C29" w:rsidRPr="0000489B" w:rsidRDefault="00594C29" w:rsidP="00CE74F4">
            <w:pPr>
              <w:spacing w:line="300" w:lineRule="exact"/>
              <w:jc w:val="left"/>
              <w:rPr>
                <w:rFonts w:ascii="方正书宋_GBK" w:eastAsia="方正书宋_GBK"/>
                <w:b/>
              </w:rPr>
            </w:pPr>
            <w:r w:rsidRPr="0000489B">
              <w:rPr>
                <w:rFonts w:ascii="方正书宋_GBK" w:eastAsia="方正书宋_GBK" w:hint="eastAsia"/>
                <w:b/>
              </w:rPr>
              <w:t>法院事务管理</w:t>
            </w:r>
          </w:p>
        </w:tc>
        <w:tc>
          <w:tcPr>
            <w:tcW w:w="1276" w:type="dxa"/>
            <w:shd w:val="clear" w:color="auto" w:fill="auto"/>
            <w:vAlign w:val="center"/>
          </w:tcPr>
          <w:p w:rsidR="00594C29" w:rsidRPr="0000489B" w:rsidRDefault="00594C29" w:rsidP="00CE74F4">
            <w:pPr>
              <w:spacing w:line="300" w:lineRule="exact"/>
              <w:jc w:val="left"/>
              <w:rPr>
                <w:rFonts w:ascii="方正书宋_GBK" w:eastAsia="方正书宋_GBK"/>
              </w:rPr>
            </w:pPr>
            <w:r w:rsidRPr="0000489B">
              <w:rPr>
                <w:rFonts w:ascii="方正书宋_GBK" w:eastAsia="方正书宋_GBK"/>
              </w:rPr>
              <w:t>1</w:t>
            </w:r>
            <w:r>
              <w:rPr>
                <w:rFonts w:ascii="方正书宋_GBK" w:eastAsia="方正书宋_GBK" w:hint="eastAsia"/>
              </w:rPr>
              <w:t>61.26</w:t>
            </w:r>
          </w:p>
        </w:tc>
        <w:tc>
          <w:tcPr>
            <w:tcW w:w="2976" w:type="dxa"/>
            <w:shd w:val="clear" w:color="auto" w:fill="auto"/>
            <w:vAlign w:val="center"/>
          </w:tcPr>
          <w:p w:rsidR="00594C29" w:rsidRPr="0000489B" w:rsidRDefault="00594C29" w:rsidP="00CE74F4">
            <w:pPr>
              <w:spacing w:line="300" w:lineRule="exact"/>
              <w:jc w:val="left"/>
              <w:rPr>
                <w:rFonts w:ascii="方正书宋_GBK" w:eastAsia="方正书宋_GBK"/>
              </w:rPr>
            </w:pPr>
            <w:r w:rsidRPr="0000489B">
              <w:rPr>
                <w:rFonts w:ascii="方正书宋_GBK" w:eastAsia="方正书宋_GBK" w:hint="eastAsia"/>
              </w:rPr>
              <w:t>系统综合业务管理和综合事务管理。</w:t>
            </w:r>
          </w:p>
        </w:tc>
        <w:tc>
          <w:tcPr>
            <w:tcW w:w="2976" w:type="dxa"/>
            <w:shd w:val="clear" w:color="auto" w:fill="auto"/>
            <w:vAlign w:val="center"/>
          </w:tcPr>
          <w:p w:rsidR="00594C29" w:rsidRPr="0000489B" w:rsidRDefault="00594C29" w:rsidP="00CE74F4">
            <w:pPr>
              <w:spacing w:line="300" w:lineRule="exact"/>
              <w:jc w:val="left"/>
              <w:rPr>
                <w:rFonts w:ascii="方正书宋_GBK" w:eastAsia="方正书宋_GBK"/>
              </w:rPr>
            </w:pPr>
            <w:r w:rsidRPr="0000489B">
              <w:rPr>
                <w:rFonts w:ascii="方正书宋_GBK" w:eastAsia="方正书宋_GBK" w:hint="eastAsia"/>
              </w:rPr>
              <w:t>提高队伍素质和执法能力，高质高效完成各项工作。</w:t>
            </w:r>
          </w:p>
        </w:tc>
        <w:tc>
          <w:tcPr>
            <w:tcW w:w="1417" w:type="dxa"/>
            <w:shd w:val="clear" w:color="auto" w:fill="auto"/>
            <w:vAlign w:val="center"/>
          </w:tcPr>
          <w:p w:rsidR="00594C29" w:rsidRPr="0000489B" w:rsidRDefault="00594C29" w:rsidP="00CE74F4">
            <w:pPr>
              <w:spacing w:line="300" w:lineRule="exact"/>
              <w:jc w:val="left"/>
              <w:rPr>
                <w:rFonts w:ascii="方正书宋_GBK" w:eastAsia="方正书宋_GBK"/>
              </w:rPr>
            </w:pPr>
            <w:r>
              <w:rPr>
                <w:rFonts w:ascii="方正书宋_GBK" w:hint="eastAsia"/>
              </w:rPr>
              <w:t>工作完成程度</w:t>
            </w:r>
            <w:r>
              <w:rPr>
                <w:rFonts w:ascii="方正书宋_GBK" w:hint="eastAsia"/>
              </w:rPr>
              <w:t>%</w:t>
            </w:r>
          </w:p>
        </w:tc>
        <w:tc>
          <w:tcPr>
            <w:tcW w:w="737" w:type="dxa"/>
            <w:shd w:val="clear" w:color="auto" w:fill="auto"/>
            <w:vAlign w:val="center"/>
          </w:tcPr>
          <w:p w:rsidR="00594C29" w:rsidRPr="005B58BF" w:rsidRDefault="00594C29" w:rsidP="00CE74F4">
            <w:pPr>
              <w:spacing w:line="300" w:lineRule="exact"/>
              <w:rPr>
                <w:rFonts w:ascii="方正书宋_GBK"/>
              </w:rPr>
            </w:pPr>
            <w:r>
              <w:rPr>
                <w:rFonts w:ascii="方正书宋_GBK" w:hint="eastAsia"/>
              </w:rPr>
              <w:t>工作完成</w:t>
            </w:r>
            <w:r>
              <w:rPr>
                <w:rFonts w:ascii="方正书宋_GBK" w:hint="eastAsia"/>
              </w:rPr>
              <w:t>90%</w:t>
            </w:r>
            <w:r>
              <w:rPr>
                <w:rFonts w:ascii="方正书宋_GBK" w:hint="eastAsia"/>
              </w:rPr>
              <w:t>以上</w:t>
            </w:r>
          </w:p>
        </w:tc>
        <w:tc>
          <w:tcPr>
            <w:tcW w:w="737" w:type="dxa"/>
            <w:shd w:val="clear" w:color="auto" w:fill="auto"/>
            <w:vAlign w:val="center"/>
          </w:tcPr>
          <w:p w:rsidR="00594C29" w:rsidRPr="002A7CC4" w:rsidRDefault="00594C29" w:rsidP="00CE74F4">
            <w:pPr>
              <w:spacing w:line="300" w:lineRule="exact"/>
              <w:jc w:val="center"/>
              <w:rPr>
                <w:rFonts w:ascii="方正书宋_GBK" w:eastAsia="方正书宋_GBK"/>
              </w:rPr>
            </w:pPr>
            <w:r>
              <w:rPr>
                <w:rFonts w:ascii="方正书宋_GBK" w:hint="eastAsia"/>
              </w:rPr>
              <w:t>工作完成</w:t>
            </w:r>
            <w:r>
              <w:rPr>
                <w:rFonts w:ascii="方正书宋_GBK" w:hint="eastAsia"/>
              </w:rPr>
              <w:t>80%</w:t>
            </w:r>
            <w:r>
              <w:rPr>
                <w:rFonts w:ascii="方正书宋_GBK" w:hint="eastAsia"/>
              </w:rPr>
              <w:t>以上</w:t>
            </w:r>
          </w:p>
        </w:tc>
        <w:tc>
          <w:tcPr>
            <w:tcW w:w="737" w:type="dxa"/>
            <w:shd w:val="clear" w:color="auto" w:fill="auto"/>
            <w:vAlign w:val="center"/>
          </w:tcPr>
          <w:p w:rsidR="00594C29" w:rsidRPr="002A7CC4" w:rsidRDefault="00594C29" w:rsidP="00CE74F4">
            <w:pPr>
              <w:spacing w:line="300" w:lineRule="exact"/>
              <w:jc w:val="center"/>
              <w:rPr>
                <w:rFonts w:ascii="方正书宋_GBK" w:eastAsia="方正书宋_GBK"/>
              </w:rPr>
            </w:pPr>
            <w:r>
              <w:rPr>
                <w:rFonts w:ascii="方正书宋_GBK" w:hint="eastAsia"/>
              </w:rPr>
              <w:t>工作完成</w:t>
            </w:r>
            <w:r>
              <w:rPr>
                <w:rFonts w:ascii="方正书宋_GBK" w:hint="eastAsia"/>
              </w:rPr>
              <w:t>60%</w:t>
            </w:r>
            <w:r>
              <w:rPr>
                <w:rFonts w:ascii="方正书宋_GBK" w:hint="eastAsia"/>
              </w:rPr>
              <w:t>以上</w:t>
            </w:r>
          </w:p>
        </w:tc>
        <w:tc>
          <w:tcPr>
            <w:tcW w:w="737" w:type="dxa"/>
            <w:shd w:val="clear" w:color="auto" w:fill="auto"/>
            <w:vAlign w:val="center"/>
          </w:tcPr>
          <w:p w:rsidR="00594C29" w:rsidRPr="002A7CC4" w:rsidRDefault="00594C29" w:rsidP="00CE74F4">
            <w:pPr>
              <w:spacing w:line="300" w:lineRule="exact"/>
              <w:jc w:val="center"/>
              <w:rPr>
                <w:rFonts w:ascii="方正书宋_GBK" w:eastAsia="方正书宋_GBK"/>
              </w:rPr>
            </w:pPr>
            <w:r>
              <w:rPr>
                <w:rFonts w:ascii="方正书宋_GBK" w:hint="eastAsia"/>
              </w:rPr>
              <w:t>工作完成</w:t>
            </w:r>
            <w:r>
              <w:rPr>
                <w:rFonts w:ascii="方正书宋_GBK" w:hint="eastAsia"/>
              </w:rPr>
              <w:t>60%</w:t>
            </w:r>
            <w:r>
              <w:rPr>
                <w:rFonts w:ascii="方正书宋_GBK" w:hint="eastAsia"/>
              </w:rPr>
              <w:t>以下</w:t>
            </w:r>
          </w:p>
        </w:tc>
      </w:tr>
    </w:tbl>
    <w:p w:rsidR="00F2278F" w:rsidRPr="001C172B" w:rsidRDefault="00F2278F" w:rsidP="00B3026D">
      <w:pPr>
        <w:rPr>
          <w:rFonts w:ascii="仿宋_GB2312" w:eastAsia="仿宋_GB2312" w:hAnsi="宋体"/>
          <w:sz w:val="32"/>
          <w:szCs w:val="32"/>
        </w:rPr>
      </w:pPr>
    </w:p>
    <w:p w:rsidR="00F2278F" w:rsidRDefault="00F2278F" w:rsidP="00F2278F">
      <w:pPr>
        <w:spacing w:line="560" w:lineRule="exact"/>
        <w:ind w:firstLineChars="200" w:firstLine="643"/>
      </w:pPr>
      <w:r>
        <w:rPr>
          <w:rFonts w:ascii="宋体" w:hAnsi="宋体" w:hint="eastAsia"/>
          <w:b/>
          <w:sz w:val="32"/>
          <w:szCs w:val="32"/>
        </w:rPr>
        <w:t>六</w:t>
      </w:r>
      <w:r w:rsidRPr="00014737">
        <w:rPr>
          <w:rFonts w:ascii="宋体" w:hAnsi="宋体" w:hint="eastAsia"/>
          <w:b/>
          <w:sz w:val="32"/>
          <w:szCs w:val="32"/>
        </w:rPr>
        <w:t>、</w:t>
      </w:r>
      <w:r>
        <w:rPr>
          <w:rFonts w:ascii="宋体" w:hAnsi="宋体" w:hint="eastAsia"/>
          <w:b/>
          <w:sz w:val="32"/>
          <w:szCs w:val="32"/>
        </w:rPr>
        <w:t>政府采购预算情况</w:t>
      </w:r>
    </w:p>
    <w:p w:rsidR="00F2278F" w:rsidRPr="00AB5240" w:rsidRDefault="003927D6" w:rsidP="00F2278F">
      <w:pPr>
        <w:spacing w:line="560" w:lineRule="exact"/>
        <w:ind w:firstLineChars="200" w:firstLine="640"/>
        <w:rPr>
          <w:rFonts w:ascii="仿宋_GB2312" w:eastAsia="仿宋_GB2312"/>
          <w:sz w:val="32"/>
          <w:szCs w:val="32"/>
        </w:rPr>
      </w:pPr>
      <w:r>
        <w:rPr>
          <w:rFonts w:ascii="仿宋_GB2312" w:eastAsia="仿宋_GB2312" w:hint="eastAsia"/>
          <w:sz w:val="32"/>
          <w:szCs w:val="32"/>
        </w:rPr>
        <w:t>2018</w:t>
      </w:r>
      <w:r w:rsidR="00F2278F">
        <w:rPr>
          <w:rFonts w:ascii="仿宋_GB2312" w:eastAsia="仿宋_GB2312" w:hint="eastAsia"/>
          <w:sz w:val="32"/>
          <w:szCs w:val="32"/>
        </w:rPr>
        <w:t>年</w:t>
      </w:r>
      <w:proofErr w:type="gramStart"/>
      <w:r w:rsidR="00F2278F">
        <w:rPr>
          <w:rFonts w:ascii="仿宋_GB2312" w:eastAsia="仿宋_GB2312" w:hint="eastAsia"/>
          <w:sz w:val="32"/>
          <w:szCs w:val="32"/>
        </w:rPr>
        <w:t>我部门</w:t>
      </w:r>
      <w:proofErr w:type="gramEnd"/>
      <w:r w:rsidR="00F2278F">
        <w:rPr>
          <w:rFonts w:ascii="仿宋_GB2312" w:eastAsia="仿宋_GB2312" w:hint="eastAsia"/>
          <w:sz w:val="32"/>
          <w:szCs w:val="32"/>
        </w:rPr>
        <w:t>无</w:t>
      </w:r>
      <w:r w:rsidR="00F2278F" w:rsidRPr="00AB5240">
        <w:rPr>
          <w:rFonts w:ascii="仿宋_GB2312" w:eastAsia="仿宋_GB2312" w:hint="eastAsia"/>
          <w:sz w:val="32"/>
          <w:szCs w:val="32"/>
        </w:rPr>
        <w:t>政府采购预算</w:t>
      </w:r>
    </w:p>
    <w:p w:rsidR="00A56106" w:rsidRDefault="00A56106" w:rsidP="00F2278F">
      <w:pPr>
        <w:spacing w:line="560" w:lineRule="exact"/>
        <w:ind w:firstLineChars="200" w:firstLine="643"/>
        <w:rPr>
          <w:rFonts w:ascii="宋体" w:hAnsi="宋体"/>
          <w:b/>
          <w:sz w:val="32"/>
          <w:szCs w:val="32"/>
        </w:rPr>
      </w:pPr>
    </w:p>
    <w:p w:rsidR="00F2278F" w:rsidRDefault="00F2278F" w:rsidP="00F2278F">
      <w:pPr>
        <w:spacing w:line="560" w:lineRule="exact"/>
        <w:ind w:firstLineChars="200" w:firstLine="643"/>
      </w:pPr>
      <w:r>
        <w:rPr>
          <w:rFonts w:ascii="宋体" w:hAnsi="宋体" w:hint="eastAsia"/>
          <w:b/>
          <w:sz w:val="32"/>
          <w:szCs w:val="32"/>
        </w:rPr>
        <w:t>七</w:t>
      </w:r>
      <w:r w:rsidRPr="00014737">
        <w:rPr>
          <w:rFonts w:ascii="宋体" w:hAnsi="宋体" w:hint="eastAsia"/>
          <w:b/>
          <w:sz w:val="32"/>
          <w:szCs w:val="32"/>
        </w:rPr>
        <w:t>、</w:t>
      </w:r>
      <w:r>
        <w:rPr>
          <w:rFonts w:ascii="宋体" w:hAnsi="宋体" w:hint="eastAsia"/>
          <w:b/>
          <w:sz w:val="32"/>
          <w:szCs w:val="32"/>
        </w:rPr>
        <w:t>国有资产预算情况</w:t>
      </w:r>
    </w:p>
    <w:tbl>
      <w:tblPr>
        <w:tblW w:w="13680" w:type="dxa"/>
        <w:tblLayout w:type="fixed"/>
        <w:tblLook w:val="0000" w:firstRow="0" w:lastRow="0" w:firstColumn="0" w:lastColumn="0" w:noHBand="0" w:noVBand="0"/>
      </w:tblPr>
      <w:tblGrid>
        <w:gridCol w:w="4788"/>
        <w:gridCol w:w="2700"/>
        <w:gridCol w:w="6192"/>
      </w:tblGrid>
      <w:tr w:rsidR="00F2278F" w:rsidRPr="00F37204" w:rsidTr="00605749">
        <w:trPr>
          <w:trHeight w:val="705"/>
        </w:trPr>
        <w:tc>
          <w:tcPr>
            <w:tcW w:w="13680" w:type="dxa"/>
            <w:gridSpan w:val="3"/>
            <w:tcBorders>
              <w:top w:val="nil"/>
              <w:left w:val="nil"/>
              <w:bottom w:val="nil"/>
              <w:right w:val="nil"/>
            </w:tcBorders>
            <w:vAlign w:val="center"/>
          </w:tcPr>
          <w:p w:rsidR="00F2278F" w:rsidRPr="00F37204" w:rsidRDefault="00F2278F" w:rsidP="00605749">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F2278F" w:rsidRPr="00F37204" w:rsidTr="00605749">
        <w:trPr>
          <w:trHeight w:val="510"/>
        </w:trPr>
        <w:tc>
          <w:tcPr>
            <w:tcW w:w="7488" w:type="dxa"/>
            <w:gridSpan w:val="2"/>
            <w:tcBorders>
              <w:top w:val="nil"/>
              <w:left w:val="nil"/>
              <w:bottom w:val="nil"/>
              <w:right w:val="nil"/>
            </w:tcBorders>
            <w:vAlign w:val="center"/>
          </w:tcPr>
          <w:p w:rsidR="00F2278F" w:rsidRPr="00F37204" w:rsidRDefault="00F2278F" w:rsidP="00605749">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r>
              <w:rPr>
                <w:rFonts w:ascii="仿宋_GB2312" w:eastAsia="仿宋_GB2312" w:hAnsi="宋体" w:cs="宋体" w:hint="eastAsia"/>
                <w:kern w:val="0"/>
                <w:sz w:val="32"/>
                <w:szCs w:val="30"/>
              </w:rPr>
              <w:t>法院</w:t>
            </w:r>
          </w:p>
        </w:tc>
        <w:tc>
          <w:tcPr>
            <w:tcW w:w="6192" w:type="dxa"/>
            <w:tcBorders>
              <w:top w:val="nil"/>
              <w:left w:val="nil"/>
              <w:bottom w:val="nil"/>
              <w:right w:val="nil"/>
            </w:tcBorders>
            <w:vAlign w:val="center"/>
          </w:tcPr>
          <w:p w:rsidR="00F2278F" w:rsidRPr="00F37204" w:rsidRDefault="00F2278F" w:rsidP="00605749">
            <w:pPr>
              <w:widowControl/>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sidR="00933C4A">
              <w:rPr>
                <w:rFonts w:ascii="仿宋_GB2312" w:eastAsia="仿宋_GB2312" w:hAnsi="宋体" w:cs="宋体"/>
                <w:kern w:val="0"/>
                <w:sz w:val="32"/>
                <w:szCs w:val="30"/>
              </w:rPr>
              <w:t>201</w:t>
            </w:r>
            <w:r w:rsidR="00933C4A">
              <w:rPr>
                <w:rFonts w:ascii="仿宋_GB2312" w:eastAsia="仿宋_GB2312" w:hAnsi="宋体" w:cs="宋体" w:hint="eastAsia"/>
                <w:kern w:val="0"/>
                <w:sz w:val="32"/>
                <w:szCs w:val="30"/>
              </w:rPr>
              <w:t>7</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r w:rsidRPr="00F37204">
              <w:rPr>
                <w:rFonts w:ascii="仿宋_GB2312" w:eastAsia="仿宋_GB2312" w:hAnsi="宋体" w:cs="宋体"/>
                <w:kern w:val="0"/>
                <w:sz w:val="32"/>
                <w:szCs w:val="30"/>
              </w:rPr>
              <w:t xml:space="preserve">  </w:t>
            </w:r>
          </w:p>
        </w:tc>
      </w:tr>
      <w:tr w:rsidR="00F2278F" w:rsidRPr="00F37204" w:rsidTr="00605749">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F2278F" w:rsidRPr="00F37204" w:rsidRDefault="00F2278F" w:rsidP="00605749">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w:t>
            </w:r>
            <w:r w:rsidRPr="00F37204">
              <w:rPr>
                <w:rFonts w:ascii="仿宋_GB2312" w:eastAsia="仿宋_GB2312" w:hAnsi="宋体" w:cs="宋体"/>
                <w:b/>
                <w:bCs/>
                <w:kern w:val="0"/>
                <w:sz w:val="32"/>
                <w:szCs w:val="30"/>
              </w:rPr>
              <w:t xml:space="preserve">   </w:t>
            </w:r>
            <w:r w:rsidRPr="00F37204">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F2278F" w:rsidRPr="00F37204" w:rsidRDefault="00F2278F" w:rsidP="00605749">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F2278F" w:rsidRPr="00F37204" w:rsidRDefault="00F2278F" w:rsidP="00605749">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F2278F" w:rsidTr="00605749">
        <w:trPr>
          <w:trHeight w:val="645"/>
        </w:trPr>
        <w:tc>
          <w:tcPr>
            <w:tcW w:w="4788" w:type="dxa"/>
            <w:tcBorders>
              <w:top w:val="nil"/>
              <w:left w:val="single" w:sz="4" w:space="0" w:color="auto"/>
              <w:bottom w:val="single" w:sz="4" w:space="0" w:color="auto"/>
              <w:right w:val="single" w:sz="4" w:space="0" w:color="auto"/>
            </w:tcBorders>
            <w:vAlign w:val="center"/>
          </w:tcPr>
          <w:p w:rsidR="00F2278F" w:rsidRPr="00F37204" w:rsidRDefault="00F2278F" w:rsidP="00605749">
            <w:pPr>
              <w:rPr>
                <w:rFonts w:ascii="仿宋_GB2312" w:eastAsia="仿宋_GB2312" w:hAnsi="宋体" w:cs="宋体"/>
                <w:sz w:val="32"/>
                <w:szCs w:val="32"/>
              </w:rPr>
            </w:pPr>
            <w:r w:rsidRPr="00F37204">
              <w:rPr>
                <w:rFonts w:ascii="仿宋_GB2312" w:eastAsia="仿宋_GB2312" w:hint="eastAsia"/>
                <w:sz w:val="32"/>
                <w:szCs w:val="32"/>
              </w:rPr>
              <w:t xml:space="preserve">　　　　　　合计　　</w:t>
            </w:r>
            <w:proofErr w:type="gramStart"/>
            <w:r w:rsidRPr="00F37204">
              <w:rPr>
                <w:rFonts w:ascii="仿宋_GB2312" w:eastAsia="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F2278F" w:rsidRDefault="00F2278F" w:rsidP="00605749">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F2278F" w:rsidRDefault="00933C4A" w:rsidP="00605749">
            <w:pPr>
              <w:jc w:val="right"/>
              <w:rPr>
                <w:rFonts w:ascii="宋体" w:hAnsi="宋体" w:cs="宋体"/>
                <w:color w:val="000000"/>
                <w:sz w:val="22"/>
                <w:szCs w:val="22"/>
              </w:rPr>
            </w:pPr>
            <w:r>
              <w:rPr>
                <w:rFonts w:hint="eastAsia"/>
                <w:color w:val="000000"/>
                <w:sz w:val="22"/>
                <w:szCs w:val="22"/>
              </w:rPr>
              <w:t>939.19</w:t>
            </w:r>
          </w:p>
        </w:tc>
      </w:tr>
      <w:tr w:rsidR="00F2278F" w:rsidTr="00605749">
        <w:trPr>
          <w:trHeight w:val="645"/>
        </w:trPr>
        <w:tc>
          <w:tcPr>
            <w:tcW w:w="4788" w:type="dxa"/>
            <w:tcBorders>
              <w:top w:val="nil"/>
              <w:left w:val="single" w:sz="4" w:space="0" w:color="auto"/>
              <w:bottom w:val="single" w:sz="4" w:space="0" w:color="auto"/>
              <w:right w:val="single" w:sz="4" w:space="0" w:color="auto"/>
            </w:tcBorders>
            <w:vAlign w:val="center"/>
          </w:tcPr>
          <w:p w:rsidR="00F2278F" w:rsidRPr="00F37204" w:rsidRDefault="00F2278F" w:rsidP="00605749">
            <w:pPr>
              <w:rPr>
                <w:rFonts w:ascii="仿宋_GB2312" w:eastAsia="仿宋_GB2312" w:hAnsi="宋体" w:cs="宋体"/>
                <w:sz w:val="32"/>
                <w:szCs w:val="32"/>
              </w:rPr>
            </w:pPr>
            <w:r w:rsidRPr="00F37204">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F2278F" w:rsidRDefault="00F2278F" w:rsidP="00605749">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F2278F" w:rsidRDefault="00F2278F" w:rsidP="00605749">
            <w:pPr>
              <w:rPr>
                <w:rFonts w:ascii="宋体" w:hAnsi="宋体" w:cs="宋体"/>
                <w:sz w:val="20"/>
                <w:szCs w:val="20"/>
              </w:rPr>
            </w:pPr>
            <w:r>
              <w:rPr>
                <w:rFonts w:hint="eastAsia"/>
                <w:sz w:val="20"/>
                <w:szCs w:val="20"/>
              </w:rPr>
              <w:t xml:space="preserve">　</w:t>
            </w:r>
          </w:p>
        </w:tc>
      </w:tr>
      <w:tr w:rsidR="00F2278F" w:rsidTr="00605749">
        <w:trPr>
          <w:trHeight w:val="645"/>
        </w:trPr>
        <w:tc>
          <w:tcPr>
            <w:tcW w:w="4788" w:type="dxa"/>
            <w:tcBorders>
              <w:top w:val="nil"/>
              <w:left w:val="single" w:sz="4" w:space="0" w:color="auto"/>
              <w:bottom w:val="single" w:sz="4" w:space="0" w:color="auto"/>
              <w:right w:val="single" w:sz="4" w:space="0" w:color="auto"/>
            </w:tcBorders>
            <w:vAlign w:val="center"/>
          </w:tcPr>
          <w:p w:rsidR="00F2278F" w:rsidRPr="00F37204" w:rsidRDefault="00F2278F" w:rsidP="00605749">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F2278F" w:rsidRDefault="00F2278F" w:rsidP="00605749">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F2278F" w:rsidRDefault="00F2278F" w:rsidP="00605749">
            <w:pPr>
              <w:rPr>
                <w:rFonts w:ascii="宋体" w:hAnsi="宋体" w:cs="宋体"/>
                <w:sz w:val="20"/>
                <w:szCs w:val="20"/>
              </w:rPr>
            </w:pPr>
            <w:r>
              <w:rPr>
                <w:rFonts w:hint="eastAsia"/>
                <w:sz w:val="20"/>
                <w:szCs w:val="20"/>
              </w:rPr>
              <w:t xml:space="preserve">　</w:t>
            </w:r>
          </w:p>
        </w:tc>
      </w:tr>
      <w:tr w:rsidR="00F2278F" w:rsidTr="00605749">
        <w:trPr>
          <w:trHeight w:val="645"/>
        </w:trPr>
        <w:tc>
          <w:tcPr>
            <w:tcW w:w="4788" w:type="dxa"/>
            <w:tcBorders>
              <w:top w:val="nil"/>
              <w:left w:val="single" w:sz="4" w:space="0" w:color="auto"/>
              <w:bottom w:val="single" w:sz="4" w:space="0" w:color="auto"/>
              <w:right w:val="single" w:sz="4" w:space="0" w:color="auto"/>
            </w:tcBorders>
            <w:vAlign w:val="center"/>
          </w:tcPr>
          <w:p w:rsidR="00F2278F" w:rsidRPr="00F37204" w:rsidRDefault="00F2278F" w:rsidP="00605749">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F2278F" w:rsidRDefault="00933C4A" w:rsidP="00605749">
            <w:pPr>
              <w:jc w:val="right"/>
              <w:rPr>
                <w:rFonts w:ascii="宋体" w:hAnsi="宋体" w:cs="宋体"/>
                <w:color w:val="000000"/>
                <w:sz w:val="22"/>
                <w:szCs w:val="22"/>
              </w:rPr>
            </w:pPr>
            <w:r>
              <w:rPr>
                <w:rFonts w:hint="eastAsia"/>
                <w:color w:val="000000"/>
                <w:sz w:val="22"/>
                <w:szCs w:val="22"/>
              </w:rPr>
              <w:t>736</w:t>
            </w:r>
          </w:p>
        </w:tc>
        <w:tc>
          <w:tcPr>
            <w:tcW w:w="6192" w:type="dxa"/>
            <w:tcBorders>
              <w:top w:val="nil"/>
              <w:left w:val="nil"/>
              <w:bottom w:val="single" w:sz="4" w:space="0" w:color="auto"/>
              <w:right w:val="single" w:sz="4" w:space="0" w:color="auto"/>
            </w:tcBorders>
            <w:vAlign w:val="center"/>
          </w:tcPr>
          <w:p w:rsidR="00F2278F" w:rsidRDefault="00933C4A" w:rsidP="00605749">
            <w:pPr>
              <w:jc w:val="right"/>
              <w:rPr>
                <w:rFonts w:ascii="宋体" w:hAnsi="宋体" w:cs="宋体"/>
                <w:color w:val="000000"/>
                <w:sz w:val="22"/>
                <w:szCs w:val="22"/>
              </w:rPr>
            </w:pPr>
            <w:r>
              <w:rPr>
                <w:rFonts w:hint="eastAsia"/>
                <w:color w:val="000000"/>
                <w:sz w:val="22"/>
                <w:szCs w:val="22"/>
              </w:rPr>
              <w:t>654.47</w:t>
            </w:r>
          </w:p>
        </w:tc>
      </w:tr>
      <w:tr w:rsidR="00F2278F" w:rsidTr="00605749">
        <w:trPr>
          <w:trHeight w:val="645"/>
        </w:trPr>
        <w:tc>
          <w:tcPr>
            <w:tcW w:w="4788" w:type="dxa"/>
            <w:tcBorders>
              <w:top w:val="nil"/>
              <w:left w:val="single" w:sz="4" w:space="0" w:color="auto"/>
              <w:bottom w:val="single" w:sz="4" w:space="0" w:color="auto"/>
              <w:right w:val="single" w:sz="4" w:space="0" w:color="auto"/>
            </w:tcBorders>
            <w:vAlign w:val="center"/>
          </w:tcPr>
          <w:p w:rsidR="00F2278F" w:rsidRPr="00F37204" w:rsidRDefault="00F2278F" w:rsidP="00605749">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F2278F" w:rsidRDefault="00F2278F" w:rsidP="00605749">
            <w:pPr>
              <w:jc w:val="right"/>
              <w:rPr>
                <w:rFonts w:ascii="宋体" w:hAnsi="宋体" w:cs="宋体"/>
                <w:color w:val="000000"/>
                <w:sz w:val="22"/>
                <w:szCs w:val="22"/>
              </w:rPr>
            </w:pPr>
            <w:r>
              <w:rPr>
                <w:rFonts w:hint="eastAsia"/>
                <w:color w:val="000000"/>
                <w:sz w:val="22"/>
                <w:szCs w:val="22"/>
              </w:rPr>
              <w:t>7.00</w:t>
            </w:r>
          </w:p>
        </w:tc>
        <w:tc>
          <w:tcPr>
            <w:tcW w:w="6192" w:type="dxa"/>
            <w:tcBorders>
              <w:top w:val="nil"/>
              <w:left w:val="nil"/>
              <w:bottom w:val="single" w:sz="4" w:space="0" w:color="auto"/>
              <w:right w:val="single" w:sz="4" w:space="0" w:color="auto"/>
            </w:tcBorders>
            <w:vAlign w:val="center"/>
          </w:tcPr>
          <w:p w:rsidR="00F2278F" w:rsidRDefault="00F2278F" w:rsidP="00933C4A">
            <w:pPr>
              <w:jc w:val="right"/>
              <w:rPr>
                <w:rFonts w:ascii="宋体" w:hAnsi="宋体" w:cs="宋体"/>
                <w:color w:val="000000"/>
                <w:sz w:val="22"/>
                <w:szCs w:val="22"/>
              </w:rPr>
            </w:pPr>
            <w:r>
              <w:rPr>
                <w:rFonts w:hint="eastAsia"/>
                <w:color w:val="000000"/>
                <w:sz w:val="22"/>
                <w:szCs w:val="22"/>
              </w:rPr>
              <w:t>129.6</w:t>
            </w:r>
          </w:p>
        </w:tc>
      </w:tr>
      <w:tr w:rsidR="00F2278F" w:rsidTr="00605749">
        <w:trPr>
          <w:trHeight w:val="645"/>
        </w:trPr>
        <w:tc>
          <w:tcPr>
            <w:tcW w:w="4788" w:type="dxa"/>
            <w:tcBorders>
              <w:top w:val="nil"/>
              <w:left w:val="single" w:sz="4" w:space="0" w:color="auto"/>
              <w:bottom w:val="single" w:sz="4" w:space="0" w:color="auto"/>
              <w:right w:val="single" w:sz="4" w:space="0" w:color="auto"/>
            </w:tcBorders>
            <w:vAlign w:val="center"/>
          </w:tcPr>
          <w:p w:rsidR="00F2278F" w:rsidRPr="00F37204" w:rsidRDefault="00F2278F" w:rsidP="00605749">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F2278F" w:rsidRDefault="00933C4A" w:rsidP="00605749">
            <w:pPr>
              <w:jc w:val="right"/>
              <w:rPr>
                <w:rFonts w:ascii="宋体" w:hAnsi="宋体" w:cs="宋体"/>
                <w:color w:val="000000"/>
                <w:sz w:val="22"/>
                <w:szCs w:val="22"/>
              </w:rPr>
            </w:pPr>
            <w:r>
              <w:rPr>
                <w:rFonts w:hint="eastAsia"/>
                <w:color w:val="000000"/>
                <w:sz w:val="22"/>
                <w:szCs w:val="22"/>
              </w:rPr>
              <w:t>118</w:t>
            </w:r>
          </w:p>
        </w:tc>
        <w:tc>
          <w:tcPr>
            <w:tcW w:w="6192" w:type="dxa"/>
            <w:tcBorders>
              <w:top w:val="nil"/>
              <w:left w:val="nil"/>
              <w:bottom w:val="single" w:sz="4" w:space="0" w:color="auto"/>
              <w:right w:val="single" w:sz="4" w:space="0" w:color="auto"/>
            </w:tcBorders>
            <w:vAlign w:val="center"/>
          </w:tcPr>
          <w:p w:rsidR="00F2278F" w:rsidRDefault="00933C4A" w:rsidP="00605749">
            <w:pPr>
              <w:jc w:val="right"/>
              <w:rPr>
                <w:rFonts w:ascii="宋体" w:hAnsi="宋体" w:cs="宋体"/>
                <w:color w:val="000000"/>
                <w:sz w:val="22"/>
                <w:szCs w:val="22"/>
              </w:rPr>
            </w:pPr>
            <w:r>
              <w:rPr>
                <w:rFonts w:hint="eastAsia"/>
                <w:color w:val="000000"/>
                <w:sz w:val="22"/>
                <w:szCs w:val="22"/>
              </w:rPr>
              <w:t>24.66</w:t>
            </w:r>
          </w:p>
        </w:tc>
      </w:tr>
      <w:tr w:rsidR="00F2278F" w:rsidTr="00605749">
        <w:trPr>
          <w:trHeight w:val="645"/>
        </w:trPr>
        <w:tc>
          <w:tcPr>
            <w:tcW w:w="4788" w:type="dxa"/>
            <w:tcBorders>
              <w:top w:val="nil"/>
              <w:left w:val="single" w:sz="4" w:space="0" w:color="auto"/>
              <w:bottom w:val="single" w:sz="4" w:space="0" w:color="auto"/>
              <w:right w:val="single" w:sz="4" w:space="0" w:color="auto"/>
            </w:tcBorders>
            <w:vAlign w:val="center"/>
          </w:tcPr>
          <w:p w:rsidR="00F2278F" w:rsidRPr="00F37204" w:rsidRDefault="00F2278F" w:rsidP="00605749">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F2278F" w:rsidRDefault="00F2278F" w:rsidP="00605749">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F2278F" w:rsidRDefault="00F2278F" w:rsidP="00605749">
            <w:pPr>
              <w:rPr>
                <w:rFonts w:ascii="宋体" w:hAnsi="宋体" w:cs="宋体"/>
                <w:sz w:val="20"/>
                <w:szCs w:val="20"/>
              </w:rPr>
            </w:pPr>
            <w:r>
              <w:rPr>
                <w:rFonts w:hint="eastAsia"/>
                <w:sz w:val="20"/>
                <w:szCs w:val="20"/>
              </w:rPr>
              <w:t xml:space="preserve">　</w:t>
            </w:r>
          </w:p>
        </w:tc>
      </w:tr>
      <w:tr w:rsidR="00F2278F" w:rsidTr="00605749">
        <w:trPr>
          <w:trHeight w:val="819"/>
        </w:trPr>
        <w:tc>
          <w:tcPr>
            <w:tcW w:w="4788" w:type="dxa"/>
            <w:tcBorders>
              <w:top w:val="nil"/>
              <w:left w:val="single" w:sz="4" w:space="0" w:color="auto"/>
              <w:bottom w:val="single" w:sz="4" w:space="0" w:color="auto"/>
              <w:right w:val="single" w:sz="4" w:space="0" w:color="auto"/>
            </w:tcBorders>
            <w:vAlign w:val="center"/>
          </w:tcPr>
          <w:p w:rsidR="00F2278F" w:rsidRPr="00F37204" w:rsidRDefault="00F2278F" w:rsidP="00605749">
            <w:pPr>
              <w:rPr>
                <w:rFonts w:ascii="仿宋_GB2312" w:eastAsia="仿宋_GB2312" w:hAnsi="宋体" w:cs="宋体"/>
                <w:sz w:val="32"/>
                <w:szCs w:val="32"/>
              </w:rPr>
            </w:pPr>
            <w:r w:rsidRPr="00F37204">
              <w:rPr>
                <w:rFonts w:ascii="仿宋_GB2312" w:eastAsia="仿宋_GB2312" w:hint="eastAsia"/>
                <w:sz w:val="32"/>
                <w:szCs w:val="32"/>
              </w:rPr>
              <w:lastRenderedPageBreak/>
              <w:t xml:space="preserve">　　其中：文物</w:t>
            </w:r>
          </w:p>
        </w:tc>
        <w:tc>
          <w:tcPr>
            <w:tcW w:w="2700" w:type="dxa"/>
            <w:tcBorders>
              <w:top w:val="nil"/>
              <w:left w:val="nil"/>
              <w:bottom w:val="single" w:sz="4" w:space="0" w:color="auto"/>
              <w:right w:val="single" w:sz="4" w:space="0" w:color="auto"/>
            </w:tcBorders>
            <w:vAlign w:val="center"/>
          </w:tcPr>
          <w:p w:rsidR="00F2278F" w:rsidRDefault="00F2278F" w:rsidP="00605749">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F2278F" w:rsidRDefault="00F2278F" w:rsidP="00605749">
            <w:pPr>
              <w:rPr>
                <w:rFonts w:ascii="宋体" w:hAnsi="宋体" w:cs="宋体"/>
                <w:sz w:val="20"/>
                <w:szCs w:val="20"/>
              </w:rPr>
            </w:pPr>
            <w:r>
              <w:rPr>
                <w:rFonts w:hint="eastAsia"/>
                <w:sz w:val="20"/>
                <w:szCs w:val="20"/>
              </w:rPr>
              <w:t xml:space="preserve">　</w:t>
            </w:r>
          </w:p>
        </w:tc>
      </w:tr>
      <w:tr w:rsidR="00F2278F" w:rsidTr="00605749">
        <w:trPr>
          <w:trHeight w:val="645"/>
        </w:trPr>
        <w:tc>
          <w:tcPr>
            <w:tcW w:w="4788" w:type="dxa"/>
            <w:tcBorders>
              <w:top w:val="nil"/>
              <w:left w:val="single" w:sz="4" w:space="0" w:color="auto"/>
              <w:bottom w:val="single" w:sz="4" w:space="0" w:color="auto"/>
              <w:right w:val="single" w:sz="4" w:space="0" w:color="auto"/>
            </w:tcBorders>
            <w:vAlign w:val="center"/>
          </w:tcPr>
          <w:p w:rsidR="00F2278F" w:rsidRPr="00F37204" w:rsidRDefault="00F2278F" w:rsidP="00605749">
            <w:pPr>
              <w:rPr>
                <w:rFonts w:ascii="仿宋_GB2312" w:eastAsia="仿宋_GB2312" w:hAnsi="宋体" w:cs="宋体"/>
                <w:sz w:val="32"/>
                <w:szCs w:val="32"/>
              </w:rPr>
            </w:pPr>
            <w:r w:rsidRPr="00F37204">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F2278F" w:rsidRDefault="00F2278F" w:rsidP="00605749">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F2278F" w:rsidRDefault="00F2278F" w:rsidP="00605749">
            <w:pPr>
              <w:rPr>
                <w:rFonts w:ascii="宋体" w:hAnsi="宋体" w:cs="宋体"/>
                <w:sz w:val="20"/>
                <w:szCs w:val="20"/>
              </w:rPr>
            </w:pPr>
            <w:r>
              <w:rPr>
                <w:rFonts w:hint="eastAsia"/>
                <w:sz w:val="20"/>
                <w:szCs w:val="20"/>
              </w:rPr>
              <w:t xml:space="preserve">　</w:t>
            </w:r>
          </w:p>
        </w:tc>
      </w:tr>
      <w:tr w:rsidR="00F2278F" w:rsidTr="00605749">
        <w:trPr>
          <w:trHeight w:val="645"/>
        </w:trPr>
        <w:tc>
          <w:tcPr>
            <w:tcW w:w="4788" w:type="dxa"/>
            <w:tcBorders>
              <w:top w:val="nil"/>
              <w:left w:val="single" w:sz="4" w:space="0" w:color="auto"/>
              <w:bottom w:val="single" w:sz="4" w:space="0" w:color="auto"/>
              <w:right w:val="single" w:sz="4" w:space="0" w:color="auto"/>
            </w:tcBorders>
            <w:vAlign w:val="center"/>
          </w:tcPr>
          <w:p w:rsidR="00F2278F" w:rsidRPr="00F37204" w:rsidRDefault="00F2278F" w:rsidP="00605749">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F2278F" w:rsidRDefault="00F2278F" w:rsidP="00605749">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F2278F" w:rsidRDefault="00F2278F" w:rsidP="00605749">
            <w:pPr>
              <w:rPr>
                <w:rFonts w:ascii="宋体" w:hAnsi="宋体" w:cs="宋体"/>
                <w:sz w:val="20"/>
                <w:szCs w:val="20"/>
              </w:rPr>
            </w:pPr>
            <w:r>
              <w:rPr>
                <w:rFonts w:hint="eastAsia"/>
                <w:sz w:val="20"/>
                <w:szCs w:val="20"/>
              </w:rPr>
              <w:t xml:space="preserve">　</w:t>
            </w:r>
          </w:p>
        </w:tc>
      </w:tr>
      <w:tr w:rsidR="00F2278F" w:rsidTr="00605749">
        <w:trPr>
          <w:trHeight w:val="645"/>
        </w:trPr>
        <w:tc>
          <w:tcPr>
            <w:tcW w:w="4788" w:type="dxa"/>
            <w:tcBorders>
              <w:top w:val="nil"/>
              <w:left w:val="single" w:sz="4" w:space="0" w:color="auto"/>
              <w:bottom w:val="single" w:sz="4" w:space="0" w:color="auto"/>
              <w:right w:val="single" w:sz="4" w:space="0" w:color="auto"/>
            </w:tcBorders>
            <w:vAlign w:val="center"/>
          </w:tcPr>
          <w:p w:rsidR="00F2278F" w:rsidRPr="00F37204" w:rsidRDefault="00F2278F" w:rsidP="00605749">
            <w:pPr>
              <w:rPr>
                <w:rFonts w:ascii="仿宋_GB2312" w:eastAsia="仿宋_GB2312" w:hAnsi="宋体" w:cs="宋体"/>
                <w:sz w:val="32"/>
                <w:szCs w:val="32"/>
              </w:rPr>
            </w:pPr>
            <w:r w:rsidRPr="00F37204">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F2278F" w:rsidRDefault="00F2278F" w:rsidP="00605749">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F2278F" w:rsidRDefault="00F2278F" w:rsidP="00605749">
            <w:pPr>
              <w:rPr>
                <w:rFonts w:ascii="宋体" w:hAnsi="宋体" w:cs="宋体"/>
                <w:sz w:val="20"/>
                <w:szCs w:val="20"/>
              </w:rPr>
            </w:pPr>
            <w:r>
              <w:rPr>
                <w:rFonts w:hint="eastAsia"/>
                <w:sz w:val="20"/>
                <w:szCs w:val="20"/>
              </w:rPr>
              <w:t xml:space="preserve">　</w:t>
            </w:r>
          </w:p>
        </w:tc>
      </w:tr>
      <w:tr w:rsidR="00F2278F" w:rsidTr="00605749">
        <w:trPr>
          <w:trHeight w:val="645"/>
        </w:trPr>
        <w:tc>
          <w:tcPr>
            <w:tcW w:w="4788" w:type="dxa"/>
            <w:tcBorders>
              <w:top w:val="nil"/>
              <w:left w:val="single" w:sz="4" w:space="0" w:color="auto"/>
              <w:bottom w:val="single" w:sz="4" w:space="0" w:color="auto"/>
              <w:right w:val="single" w:sz="4" w:space="0" w:color="auto"/>
            </w:tcBorders>
            <w:vAlign w:val="center"/>
          </w:tcPr>
          <w:p w:rsidR="00F2278F" w:rsidRPr="00F37204" w:rsidRDefault="00F2278F" w:rsidP="00605749">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F2278F" w:rsidRDefault="00933C4A" w:rsidP="00605749">
            <w:pPr>
              <w:jc w:val="right"/>
              <w:rPr>
                <w:rFonts w:ascii="宋体" w:hAnsi="宋体" w:cs="宋体"/>
                <w:color w:val="000000"/>
                <w:sz w:val="22"/>
                <w:szCs w:val="22"/>
              </w:rPr>
            </w:pPr>
            <w:r>
              <w:rPr>
                <w:rFonts w:hint="eastAsia"/>
                <w:color w:val="000000"/>
                <w:sz w:val="22"/>
                <w:szCs w:val="22"/>
              </w:rPr>
              <w:t>1097</w:t>
            </w:r>
          </w:p>
        </w:tc>
        <w:tc>
          <w:tcPr>
            <w:tcW w:w="6192" w:type="dxa"/>
            <w:tcBorders>
              <w:top w:val="nil"/>
              <w:left w:val="nil"/>
              <w:bottom w:val="single" w:sz="4" w:space="0" w:color="auto"/>
              <w:right w:val="single" w:sz="4" w:space="0" w:color="auto"/>
            </w:tcBorders>
            <w:vAlign w:val="center"/>
          </w:tcPr>
          <w:p w:rsidR="00F2278F" w:rsidRDefault="00933C4A" w:rsidP="00605749">
            <w:pPr>
              <w:jc w:val="right"/>
              <w:rPr>
                <w:rFonts w:ascii="宋体" w:hAnsi="宋体" w:cs="宋体"/>
                <w:color w:val="000000"/>
                <w:sz w:val="22"/>
                <w:szCs w:val="22"/>
              </w:rPr>
            </w:pPr>
            <w:r>
              <w:rPr>
                <w:rFonts w:hint="eastAsia"/>
                <w:color w:val="000000"/>
                <w:sz w:val="22"/>
                <w:szCs w:val="22"/>
              </w:rPr>
              <w:t>130.46</w:t>
            </w:r>
          </w:p>
        </w:tc>
      </w:tr>
      <w:tr w:rsidR="00F2278F" w:rsidTr="00605749">
        <w:trPr>
          <w:trHeight w:val="645"/>
        </w:trPr>
        <w:tc>
          <w:tcPr>
            <w:tcW w:w="4788" w:type="dxa"/>
            <w:tcBorders>
              <w:top w:val="nil"/>
              <w:left w:val="single" w:sz="4" w:space="0" w:color="auto"/>
              <w:bottom w:val="single" w:sz="4" w:space="0" w:color="auto"/>
              <w:right w:val="single" w:sz="4" w:space="0" w:color="auto"/>
            </w:tcBorders>
            <w:vAlign w:val="center"/>
          </w:tcPr>
          <w:p w:rsidR="00F2278F" w:rsidRPr="00F37204" w:rsidRDefault="00F2278F" w:rsidP="00605749">
            <w:pPr>
              <w:rPr>
                <w:rFonts w:ascii="仿宋_GB2312" w:eastAsia="仿宋_GB2312" w:hAnsi="宋体" w:cs="宋体"/>
                <w:sz w:val="32"/>
                <w:szCs w:val="32"/>
              </w:rPr>
            </w:pPr>
            <w:r w:rsidRPr="00F37204">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F2278F" w:rsidRDefault="00933C4A" w:rsidP="00605749">
            <w:pPr>
              <w:jc w:val="right"/>
              <w:rPr>
                <w:rFonts w:ascii="宋体" w:hAnsi="宋体" w:cs="宋体"/>
                <w:color w:val="000000"/>
                <w:sz w:val="22"/>
                <w:szCs w:val="22"/>
              </w:rPr>
            </w:pPr>
            <w:r>
              <w:rPr>
                <w:rFonts w:hint="eastAsia"/>
                <w:color w:val="000000"/>
                <w:sz w:val="22"/>
                <w:szCs w:val="22"/>
              </w:rPr>
              <w:t>1097</w:t>
            </w:r>
          </w:p>
        </w:tc>
        <w:tc>
          <w:tcPr>
            <w:tcW w:w="6192" w:type="dxa"/>
            <w:tcBorders>
              <w:top w:val="nil"/>
              <w:left w:val="nil"/>
              <w:bottom w:val="single" w:sz="4" w:space="0" w:color="auto"/>
              <w:right w:val="single" w:sz="4" w:space="0" w:color="auto"/>
            </w:tcBorders>
            <w:vAlign w:val="center"/>
          </w:tcPr>
          <w:p w:rsidR="00F2278F" w:rsidRDefault="00933C4A" w:rsidP="00605749">
            <w:pPr>
              <w:jc w:val="right"/>
              <w:rPr>
                <w:rFonts w:ascii="宋体" w:hAnsi="宋体" w:cs="宋体"/>
                <w:color w:val="000000"/>
                <w:sz w:val="22"/>
                <w:szCs w:val="22"/>
              </w:rPr>
            </w:pPr>
            <w:r>
              <w:rPr>
                <w:rFonts w:hint="eastAsia"/>
                <w:color w:val="000000"/>
                <w:sz w:val="22"/>
                <w:szCs w:val="22"/>
              </w:rPr>
              <w:t>130.46</w:t>
            </w:r>
          </w:p>
        </w:tc>
      </w:tr>
    </w:tbl>
    <w:p w:rsidR="00F2278F" w:rsidRPr="00196418" w:rsidRDefault="003927D6" w:rsidP="00F2278F">
      <w:pPr>
        <w:spacing w:line="560" w:lineRule="exact"/>
        <w:ind w:firstLineChars="200" w:firstLine="640"/>
        <w:rPr>
          <w:rFonts w:ascii="仿宋_GB2312" w:eastAsia="仿宋_GB2312"/>
          <w:sz w:val="32"/>
          <w:szCs w:val="32"/>
        </w:rPr>
      </w:pPr>
      <w:r>
        <w:rPr>
          <w:rFonts w:ascii="仿宋_GB2312" w:eastAsia="仿宋_GB2312" w:hint="eastAsia"/>
          <w:sz w:val="32"/>
          <w:szCs w:val="32"/>
        </w:rPr>
        <w:t>2018</w:t>
      </w:r>
      <w:r w:rsidR="00F2278F" w:rsidRPr="00196418">
        <w:rPr>
          <w:rFonts w:ascii="仿宋_GB2312" w:eastAsia="仿宋_GB2312" w:hint="eastAsia"/>
          <w:sz w:val="32"/>
          <w:szCs w:val="32"/>
        </w:rPr>
        <w:t>年</w:t>
      </w:r>
      <w:proofErr w:type="gramStart"/>
      <w:r w:rsidR="00F2278F" w:rsidRPr="00196418">
        <w:rPr>
          <w:rFonts w:ascii="仿宋_GB2312" w:eastAsia="仿宋_GB2312" w:hint="eastAsia"/>
          <w:sz w:val="32"/>
          <w:szCs w:val="32"/>
        </w:rPr>
        <w:t>我</w:t>
      </w:r>
      <w:r w:rsidR="00F2278F">
        <w:rPr>
          <w:rFonts w:ascii="仿宋_GB2312" w:eastAsia="仿宋_GB2312" w:hint="eastAsia"/>
          <w:sz w:val="32"/>
          <w:szCs w:val="32"/>
        </w:rPr>
        <w:t>部门</w:t>
      </w:r>
      <w:r w:rsidR="00F2278F" w:rsidRPr="00196418">
        <w:rPr>
          <w:rFonts w:ascii="仿宋_GB2312" w:eastAsia="仿宋_GB2312" w:hint="eastAsia"/>
          <w:sz w:val="32"/>
          <w:szCs w:val="32"/>
        </w:rPr>
        <w:t>无</w:t>
      </w:r>
      <w:r w:rsidR="00F2278F">
        <w:rPr>
          <w:rFonts w:ascii="仿宋_GB2312" w:eastAsia="仿宋_GB2312" w:hint="eastAsia"/>
          <w:sz w:val="32"/>
          <w:szCs w:val="32"/>
        </w:rPr>
        <w:t>拟</w:t>
      </w:r>
      <w:proofErr w:type="gramEnd"/>
      <w:r w:rsidR="00F2278F" w:rsidRPr="00196418">
        <w:rPr>
          <w:rFonts w:ascii="仿宋_GB2312" w:eastAsia="仿宋_GB2312" w:hint="eastAsia"/>
          <w:sz w:val="32"/>
          <w:szCs w:val="32"/>
        </w:rPr>
        <w:t>购置情况</w:t>
      </w:r>
    </w:p>
    <w:p w:rsidR="00F2278F" w:rsidRDefault="00F2278F" w:rsidP="00F2278F">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F2278F" w:rsidRPr="005A649C" w:rsidRDefault="00F2278F" w:rsidP="00F2278F">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1．基本支出：是指为保障机构正常运转，完成日常工作任务而发生的人员支出和公用支出。</w:t>
      </w:r>
    </w:p>
    <w:p w:rsidR="00F2278F" w:rsidRPr="005A649C" w:rsidRDefault="00F2278F" w:rsidP="00F2278F">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2．项目支出：指在基本支出之外为完成特定行政任务和事业发展目标所发生的支出。</w:t>
      </w:r>
    </w:p>
    <w:p w:rsidR="00F2278F" w:rsidRPr="005A649C" w:rsidRDefault="00F2278F" w:rsidP="00F2278F">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F2278F" w:rsidRDefault="00F2278F" w:rsidP="00F2278F">
      <w:pPr>
        <w:spacing w:line="560" w:lineRule="exact"/>
        <w:ind w:firstLineChars="200" w:firstLine="643"/>
      </w:pPr>
      <w:r>
        <w:rPr>
          <w:rFonts w:ascii="宋体" w:hAnsi="宋体" w:hint="eastAsia"/>
          <w:b/>
          <w:sz w:val="32"/>
          <w:szCs w:val="32"/>
        </w:rPr>
        <w:lastRenderedPageBreak/>
        <w:t>九</w:t>
      </w:r>
      <w:r w:rsidRPr="00014737">
        <w:rPr>
          <w:rFonts w:ascii="宋体" w:hAnsi="宋体" w:hint="eastAsia"/>
          <w:b/>
          <w:sz w:val="32"/>
          <w:szCs w:val="32"/>
        </w:rPr>
        <w:t>、</w:t>
      </w:r>
      <w:r>
        <w:rPr>
          <w:rFonts w:ascii="宋体" w:hAnsi="宋体" w:hint="eastAsia"/>
          <w:b/>
          <w:sz w:val="32"/>
          <w:szCs w:val="32"/>
        </w:rPr>
        <w:t>其他情况说明</w:t>
      </w:r>
    </w:p>
    <w:p w:rsidR="00E06A52" w:rsidRPr="00A56106" w:rsidRDefault="003927D6" w:rsidP="00A56106">
      <w:pPr>
        <w:spacing w:line="560" w:lineRule="exact"/>
        <w:ind w:firstLineChars="200" w:firstLine="640"/>
        <w:rPr>
          <w:rFonts w:ascii="仿宋_GB2312" w:eastAsia="仿宋_GB2312"/>
          <w:sz w:val="32"/>
          <w:szCs w:val="32"/>
        </w:rPr>
      </w:pPr>
      <w:r>
        <w:rPr>
          <w:rFonts w:ascii="仿宋_GB2312" w:eastAsia="仿宋_GB2312" w:hint="eastAsia"/>
          <w:sz w:val="32"/>
          <w:szCs w:val="32"/>
        </w:rPr>
        <w:t>2018</w:t>
      </w:r>
      <w:r w:rsidR="00F2278F" w:rsidRPr="005A649C">
        <w:rPr>
          <w:rFonts w:ascii="仿宋_GB2312" w:eastAsia="仿宋_GB2312" w:hint="eastAsia"/>
          <w:sz w:val="32"/>
          <w:szCs w:val="32"/>
        </w:rPr>
        <w:t>年部门预算无国有资本经营预算财政拨款收支，因此相关表格数据为零。</w:t>
      </w:r>
    </w:p>
    <w:sectPr w:rsidR="00E06A52" w:rsidRPr="00A56106" w:rsidSect="00F2278F">
      <w:head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394" w:rsidRDefault="005A4394" w:rsidP="00F2278F">
      <w:r>
        <w:separator/>
      </w:r>
    </w:p>
  </w:endnote>
  <w:endnote w:type="continuationSeparator" w:id="0">
    <w:p w:rsidR="005A4394" w:rsidRDefault="005A4394" w:rsidP="00F2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394" w:rsidRDefault="005A4394" w:rsidP="00F2278F">
      <w:r>
        <w:separator/>
      </w:r>
    </w:p>
  </w:footnote>
  <w:footnote w:type="continuationSeparator" w:id="0">
    <w:p w:rsidR="005A4394" w:rsidRDefault="005A4394" w:rsidP="00F227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78F" w:rsidRDefault="00F2278F" w:rsidP="007E4219">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B014E"/>
    <w:multiLevelType w:val="hybridMultilevel"/>
    <w:tmpl w:val="115C386C"/>
    <w:lvl w:ilvl="0" w:tplc="CD12E03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2278F"/>
    <w:rsid w:val="000F0795"/>
    <w:rsid w:val="00113235"/>
    <w:rsid w:val="001A1CE6"/>
    <w:rsid w:val="002E5725"/>
    <w:rsid w:val="00320B32"/>
    <w:rsid w:val="003456B9"/>
    <w:rsid w:val="003927D6"/>
    <w:rsid w:val="003C63DA"/>
    <w:rsid w:val="0046482F"/>
    <w:rsid w:val="00521385"/>
    <w:rsid w:val="00591562"/>
    <w:rsid w:val="00594C29"/>
    <w:rsid w:val="005A4394"/>
    <w:rsid w:val="00645F00"/>
    <w:rsid w:val="0067397C"/>
    <w:rsid w:val="006D4DE4"/>
    <w:rsid w:val="0070451D"/>
    <w:rsid w:val="007056F8"/>
    <w:rsid w:val="007E4219"/>
    <w:rsid w:val="008310CD"/>
    <w:rsid w:val="00846039"/>
    <w:rsid w:val="009001E6"/>
    <w:rsid w:val="00933C4A"/>
    <w:rsid w:val="00947AB9"/>
    <w:rsid w:val="00A34EC6"/>
    <w:rsid w:val="00A56106"/>
    <w:rsid w:val="00B3026D"/>
    <w:rsid w:val="00BA04CC"/>
    <w:rsid w:val="00D8389B"/>
    <w:rsid w:val="00DA411F"/>
    <w:rsid w:val="00E06A52"/>
    <w:rsid w:val="00EA0F07"/>
    <w:rsid w:val="00EC4FB7"/>
    <w:rsid w:val="00F2278F"/>
    <w:rsid w:val="00FE0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78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27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278F"/>
    <w:rPr>
      <w:sz w:val="18"/>
      <w:szCs w:val="18"/>
    </w:rPr>
  </w:style>
  <w:style w:type="paragraph" w:styleId="a4">
    <w:name w:val="footer"/>
    <w:basedOn w:val="a"/>
    <w:link w:val="Char0"/>
    <w:uiPriority w:val="99"/>
    <w:unhideWhenUsed/>
    <w:rsid w:val="00F2278F"/>
    <w:pPr>
      <w:tabs>
        <w:tab w:val="center" w:pos="4153"/>
        <w:tab w:val="right" w:pos="8306"/>
      </w:tabs>
      <w:snapToGrid w:val="0"/>
      <w:jc w:val="left"/>
    </w:pPr>
    <w:rPr>
      <w:sz w:val="18"/>
      <w:szCs w:val="18"/>
    </w:rPr>
  </w:style>
  <w:style w:type="character" w:customStyle="1" w:styleId="Char0">
    <w:name w:val="页脚 Char"/>
    <w:basedOn w:val="a0"/>
    <w:link w:val="a4"/>
    <w:uiPriority w:val="99"/>
    <w:rsid w:val="00F2278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8</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18</cp:revision>
  <dcterms:created xsi:type="dcterms:W3CDTF">2017-04-16T07:51:00Z</dcterms:created>
  <dcterms:modified xsi:type="dcterms:W3CDTF">2019-01-29T07:18:00Z</dcterms:modified>
</cp:coreProperties>
</file>