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669" w:rsidRDefault="005C7669" w:rsidP="005C7669">
      <w:pPr>
        <w:jc w:val="center"/>
        <w:rPr>
          <w:rFonts w:ascii="仿宋" w:eastAsia="仿宋" w:hAnsi="仿宋"/>
          <w:b/>
          <w:sz w:val="44"/>
          <w:szCs w:val="44"/>
        </w:rPr>
      </w:pPr>
      <w:r w:rsidRPr="00DC4A2C">
        <w:rPr>
          <w:rFonts w:ascii="仿宋" w:eastAsia="仿宋" w:hAnsi="仿宋" w:hint="eastAsia"/>
          <w:b/>
          <w:sz w:val="44"/>
          <w:szCs w:val="44"/>
        </w:rPr>
        <w:t>高新国土分局</w:t>
      </w:r>
      <w:r w:rsidR="00DC4A2C">
        <w:rPr>
          <w:rFonts w:ascii="仿宋" w:eastAsia="仿宋" w:hAnsi="仿宋" w:hint="eastAsia"/>
          <w:b/>
          <w:sz w:val="44"/>
          <w:szCs w:val="44"/>
        </w:rPr>
        <w:t>2018年度</w:t>
      </w:r>
      <w:r w:rsidRPr="00DC4A2C">
        <w:rPr>
          <w:rFonts w:ascii="仿宋" w:eastAsia="仿宋" w:hAnsi="仿宋" w:hint="eastAsia"/>
          <w:b/>
          <w:sz w:val="44"/>
          <w:szCs w:val="44"/>
        </w:rPr>
        <w:t>预算情况说明</w:t>
      </w:r>
    </w:p>
    <w:p w:rsidR="00C36B5E" w:rsidRPr="002B4BFC" w:rsidRDefault="00C36B5E" w:rsidP="005C7669">
      <w:pPr>
        <w:jc w:val="center"/>
        <w:rPr>
          <w:rFonts w:ascii="仿宋" w:eastAsia="仿宋" w:hAnsi="仿宋"/>
          <w:b/>
          <w:sz w:val="32"/>
          <w:szCs w:val="32"/>
        </w:rPr>
      </w:pPr>
    </w:p>
    <w:p w:rsidR="00C36B5E" w:rsidRPr="002B4BFC" w:rsidRDefault="00C36B5E" w:rsidP="005C7669">
      <w:pPr>
        <w:jc w:val="center"/>
        <w:rPr>
          <w:rFonts w:ascii="仿宋" w:eastAsia="仿宋" w:hAnsi="仿宋"/>
          <w:b/>
          <w:sz w:val="32"/>
          <w:szCs w:val="32"/>
        </w:rPr>
      </w:pPr>
      <w:r w:rsidRPr="002B4BFC">
        <w:rPr>
          <w:rFonts w:ascii="仿宋" w:eastAsia="仿宋" w:hAnsi="仿宋" w:hint="eastAsia"/>
          <w:b/>
          <w:sz w:val="32"/>
          <w:szCs w:val="32"/>
        </w:rPr>
        <w:t>目录</w:t>
      </w:r>
    </w:p>
    <w:p w:rsidR="00C36B5E" w:rsidRPr="002B4BFC" w:rsidRDefault="00C36B5E" w:rsidP="00C36B5E">
      <w:pPr>
        <w:pStyle w:val="a3"/>
        <w:numPr>
          <w:ilvl w:val="0"/>
          <w:numId w:val="3"/>
        </w:numPr>
        <w:ind w:firstLineChars="0"/>
        <w:jc w:val="left"/>
        <w:rPr>
          <w:rFonts w:ascii="仿宋" w:eastAsia="仿宋" w:hAnsi="仿宋"/>
          <w:b/>
          <w:sz w:val="32"/>
          <w:szCs w:val="32"/>
        </w:rPr>
      </w:pPr>
      <w:r w:rsidRPr="002B4BFC">
        <w:rPr>
          <w:rFonts w:ascii="仿宋" w:eastAsia="仿宋" w:hAnsi="仿宋" w:hint="eastAsia"/>
          <w:b/>
          <w:sz w:val="32"/>
          <w:szCs w:val="32"/>
        </w:rPr>
        <w:t>部门职能、机构设置等基本情况</w:t>
      </w:r>
    </w:p>
    <w:p w:rsidR="00C36B5E" w:rsidRPr="002B4BFC" w:rsidRDefault="00C36B5E" w:rsidP="00C36B5E">
      <w:pPr>
        <w:pStyle w:val="a3"/>
        <w:numPr>
          <w:ilvl w:val="0"/>
          <w:numId w:val="3"/>
        </w:numPr>
        <w:ind w:firstLineChars="0"/>
        <w:jc w:val="left"/>
        <w:rPr>
          <w:rFonts w:ascii="仿宋" w:eastAsia="仿宋" w:hAnsi="仿宋"/>
          <w:b/>
          <w:sz w:val="32"/>
          <w:szCs w:val="32"/>
        </w:rPr>
      </w:pPr>
      <w:r w:rsidRPr="002B4BFC">
        <w:rPr>
          <w:rFonts w:ascii="仿宋" w:eastAsia="仿宋" w:hAnsi="仿宋" w:hint="eastAsia"/>
          <w:b/>
          <w:sz w:val="32"/>
          <w:szCs w:val="32"/>
        </w:rPr>
        <w:t>部门预算总体情况及预算收支增减变化情况说明</w:t>
      </w:r>
    </w:p>
    <w:p w:rsidR="00C36B5E" w:rsidRPr="002B4BFC" w:rsidRDefault="00C36B5E" w:rsidP="00C36B5E">
      <w:pPr>
        <w:pStyle w:val="a3"/>
        <w:numPr>
          <w:ilvl w:val="0"/>
          <w:numId w:val="3"/>
        </w:numPr>
        <w:ind w:firstLineChars="0"/>
        <w:jc w:val="left"/>
        <w:rPr>
          <w:rFonts w:ascii="仿宋" w:eastAsia="仿宋" w:hAnsi="仿宋"/>
          <w:b/>
          <w:sz w:val="32"/>
          <w:szCs w:val="32"/>
        </w:rPr>
      </w:pPr>
      <w:r w:rsidRPr="002B4BFC">
        <w:rPr>
          <w:rFonts w:ascii="仿宋" w:eastAsia="仿宋" w:hAnsi="仿宋" w:hint="eastAsia"/>
          <w:b/>
          <w:sz w:val="32"/>
          <w:szCs w:val="32"/>
        </w:rPr>
        <w:t>机关运行经费情况及增减变化说明</w:t>
      </w:r>
    </w:p>
    <w:p w:rsidR="00C36B5E" w:rsidRPr="002B4BFC" w:rsidRDefault="00C36B5E" w:rsidP="00C36B5E">
      <w:pPr>
        <w:pStyle w:val="a3"/>
        <w:numPr>
          <w:ilvl w:val="0"/>
          <w:numId w:val="3"/>
        </w:numPr>
        <w:ind w:firstLineChars="0"/>
        <w:jc w:val="left"/>
        <w:rPr>
          <w:rFonts w:ascii="仿宋" w:eastAsia="仿宋" w:hAnsi="仿宋"/>
          <w:b/>
          <w:sz w:val="32"/>
          <w:szCs w:val="32"/>
        </w:rPr>
      </w:pPr>
      <w:r w:rsidRPr="002B4BFC">
        <w:rPr>
          <w:rFonts w:ascii="仿宋" w:eastAsia="仿宋" w:hAnsi="仿宋" w:hint="eastAsia"/>
          <w:b/>
          <w:sz w:val="32"/>
          <w:szCs w:val="32"/>
        </w:rPr>
        <w:t>“三公”经费情况及增减变化说明</w:t>
      </w:r>
    </w:p>
    <w:p w:rsidR="00C36B5E" w:rsidRPr="002B4BFC" w:rsidRDefault="00C36B5E" w:rsidP="00C36B5E">
      <w:pPr>
        <w:pStyle w:val="a3"/>
        <w:numPr>
          <w:ilvl w:val="0"/>
          <w:numId w:val="3"/>
        </w:numPr>
        <w:ind w:firstLineChars="0"/>
        <w:jc w:val="left"/>
        <w:rPr>
          <w:rFonts w:ascii="仿宋" w:eastAsia="仿宋" w:hAnsi="仿宋"/>
          <w:b/>
          <w:sz w:val="32"/>
          <w:szCs w:val="32"/>
        </w:rPr>
      </w:pPr>
      <w:r w:rsidRPr="002B4BFC">
        <w:rPr>
          <w:rFonts w:ascii="仿宋" w:eastAsia="仿宋" w:hAnsi="仿宋" w:hint="eastAsia"/>
          <w:b/>
          <w:sz w:val="32"/>
          <w:szCs w:val="32"/>
        </w:rPr>
        <w:t>绩效信息</w:t>
      </w:r>
    </w:p>
    <w:p w:rsidR="00C36B5E" w:rsidRPr="002B4BFC" w:rsidRDefault="00C36B5E" w:rsidP="00C36B5E">
      <w:pPr>
        <w:pStyle w:val="a3"/>
        <w:numPr>
          <w:ilvl w:val="0"/>
          <w:numId w:val="3"/>
        </w:numPr>
        <w:ind w:firstLineChars="0"/>
        <w:jc w:val="left"/>
        <w:rPr>
          <w:rFonts w:ascii="仿宋" w:eastAsia="仿宋" w:hAnsi="仿宋"/>
          <w:b/>
          <w:sz w:val="32"/>
          <w:szCs w:val="32"/>
        </w:rPr>
      </w:pPr>
      <w:r w:rsidRPr="002B4BFC">
        <w:rPr>
          <w:rFonts w:ascii="仿宋" w:eastAsia="仿宋" w:hAnsi="仿宋" w:hint="eastAsia"/>
          <w:b/>
          <w:sz w:val="32"/>
          <w:szCs w:val="32"/>
        </w:rPr>
        <w:t>政府采购预算情况</w:t>
      </w:r>
    </w:p>
    <w:p w:rsidR="00C36B5E" w:rsidRPr="002B4BFC" w:rsidRDefault="00C36B5E" w:rsidP="00C36B5E">
      <w:pPr>
        <w:pStyle w:val="a3"/>
        <w:numPr>
          <w:ilvl w:val="0"/>
          <w:numId w:val="3"/>
        </w:numPr>
        <w:ind w:firstLineChars="0"/>
        <w:jc w:val="left"/>
        <w:rPr>
          <w:rFonts w:ascii="仿宋" w:eastAsia="仿宋" w:hAnsi="仿宋"/>
          <w:b/>
          <w:sz w:val="32"/>
          <w:szCs w:val="32"/>
        </w:rPr>
      </w:pPr>
      <w:r w:rsidRPr="002B4BFC">
        <w:rPr>
          <w:rFonts w:ascii="仿宋" w:eastAsia="仿宋" w:hAnsi="仿宋" w:hint="eastAsia"/>
          <w:b/>
          <w:sz w:val="32"/>
          <w:szCs w:val="32"/>
        </w:rPr>
        <w:t>国有资产预算情况</w:t>
      </w:r>
    </w:p>
    <w:p w:rsidR="00C36B5E" w:rsidRPr="002B4BFC" w:rsidRDefault="00C36B5E" w:rsidP="00C36B5E">
      <w:pPr>
        <w:pStyle w:val="a3"/>
        <w:numPr>
          <w:ilvl w:val="0"/>
          <w:numId w:val="3"/>
        </w:numPr>
        <w:ind w:firstLineChars="0"/>
        <w:jc w:val="left"/>
        <w:rPr>
          <w:rFonts w:ascii="仿宋" w:eastAsia="仿宋" w:hAnsi="仿宋"/>
          <w:b/>
          <w:sz w:val="32"/>
          <w:szCs w:val="32"/>
        </w:rPr>
      </w:pPr>
      <w:r w:rsidRPr="002B4BFC">
        <w:rPr>
          <w:rFonts w:ascii="仿宋" w:eastAsia="仿宋" w:hAnsi="仿宋" w:hint="eastAsia"/>
          <w:b/>
          <w:sz w:val="32"/>
          <w:szCs w:val="32"/>
        </w:rPr>
        <w:t>名字解释</w:t>
      </w:r>
    </w:p>
    <w:p w:rsidR="00C36B5E" w:rsidRPr="002B4BFC" w:rsidRDefault="00C36B5E" w:rsidP="00C36B5E">
      <w:pPr>
        <w:pStyle w:val="a3"/>
        <w:numPr>
          <w:ilvl w:val="0"/>
          <w:numId w:val="3"/>
        </w:numPr>
        <w:ind w:firstLineChars="0"/>
        <w:jc w:val="left"/>
        <w:rPr>
          <w:rFonts w:ascii="仿宋" w:eastAsia="仿宋" w:hAnsi="仿宋"/>
          <w:b/>
          <w:sz w:val="32"/>
          <w:szCs w:val="32"/>
        </w:rPr>
      </w:pPr>
      <w:r w:rsidRPr="002B4BFC">
        <w:rPr>
          <w:rFonts w:ascii="仿宋" w:eastAsia="仿宋" w:hAnsi="仿宋" w:hint="eastAsia"/>
          <w:b/>
          <w:sz w:val="32"/>
          <w:szCs w:val="32"/>
        </w:rPr>
        <w:t>其他情况说明</w:t>
      </w:r>
    </w:p>
    <w:p w:rsidR="00C36B5E" w:rsidRPr="002B4BFC" w:rsidRDefault="00C36B5E" w:rsidP="005C7669">
      <w:pPr>
        <w:jc w:val="center"/>
        <w:rPr>
          <w:rFonts w:ascii="仿宋" w:eastAsia="仿宋" w:hAnsi="仿宋"/>
          <w:b/>
          <w:sz w:val="32"/>
          <w:szCs w:val="32"/>
        </w:rPr>
      </w:pPr>
    </w:p>
    <w:p w:rsidR="00C36B5E" w:rsidRDefault="00C36B5E" w:rsidP="005C7669">
      <w:pPr>
        <w:jc w:val="center"/>
        <w:rPr>
          <w:rFonts w:ascii="仿宋" w:eastAsia="仿宋" w:hAnsi="仿宋"/>
          <w:b/>
          <w:sz w:val="44"/>
          <w:szCs w:val="44"/>
        </w:rPr>
      </w:pPr>
    </w:p>
    <w:p w:rsidR="00C36B5E" w:rsidRDefault="00C36B5E" w:rsidP="005C7669">
      <w:pPr>
        <w:jc w:val="center"/>
        <w:rPr>
          <w:rFonts w:ascii="仿宋" w:eastAsia="仿宋" w:hAnsi="仿宋"/>
          <w:b/>
          <w:sz w:val="44"/>
          <w:szCs w:val="44"/>
        </w:rPr>
      </w:pPr>
    </w:p>
    <w:p w:rsidR="00404D39" w:rsidRPr="00DC4A2C" w:rsidRDefault="00CF7EC9" w:rsidP="00CF7EC9">
      <w:pPr>
        <w:pStyle w:val="a3"/>
        <w:ind w:left="142" w:firstLineChars="150" w:firstLine="482"/>
        <w:rPr>
          <w:rFonts w:ascii="仿宋" w:eastAsia="仿宋" w:hAnsi="仿宋"/>
          <w:b/>
          <w:sz w:val="32"/>
          <w:szCs w:val="32"/>
        </w:rPr>
      </w:pPr>
      <w:r>
        <w:rPr>
          <w:rFonts w:ascii="仿宋" w:eastAsia="仿宋" w:hAnsi="仿宋" w:hint="eastAsia"/>
          <w:b/>
          <w:sz w:val="32"/>
          <w:szCs w:val="32"/>
        </w:rPr>
        <w:lastRenderedPageBreak/>
        <w:t>一、</w:t>
      </w:r>
      <w:r w:rsidR="00404D39" w:rsidRPr="00DC4A2C">
        <w:rPr>
          <w:rFonts w:ascii="仿宋" w:eastAsia="仿宋" w:hAnsi="仿宋" w:hint="eastAsia"/>
          <w:b/>
          <w:sz w:val="32"/>
          <w:szCs w:val="32"/>
        </w:rPr>
        <w:t>部门职责、机构设置等基本情况：</w:t>
      </w:r>
    </w:p>
    <w:p w:rsidR="00CD2F88" w:rsidRDefault="00CD2F88" w:rsidP="00CD2F88">
      <w:pPr>
        <w:spacing w:line="560" w:lineRule="exact"/>
        <w:rPr>
          <w:rFonts w:ascii="仿宋" w:eastAsia="仿宋" w:hAnsi="仿宋"/>
          <w:sz w:val="30"/>
          <w:szCs w:val="30"/>
        </w:rPr>
      </w:pPr>
      <w:r>
        <w:rPr>
          <w:rFonts w:ascii="仿宋" w:eastAsia="仿宋" w:hAnsi="仿宋" w:hint="eastAsia"/>
          <w:sz w:val="30"/>
          <w:szCs w:val="30"/>
        </w:rPr>
        <w:t>1.部门级别、性质、经费形式</w:t>
      </w:r>
    </w:p>
    <w:p w:rsidR="00CD2F88" w:rsidRDefault="00CD2F88" w:rsidP="00CD2F88">
      <w:pPr>
        <w:spacing w:line="560" w:lineRule="exact"/>
        <w:rPr>
          <w:rFonts w:ascii="仿宋" w:eastAsia="仿宋" w:hAnsi="仿宋"/>
          <w:sz w:val="30"/>
          <w:szCs w:val="30"/>
        </w:rPr>
      </w:pPr>
      <w:r>
        <w:rPr>
          <w:rFonts w:ascii="仿宋" w:eastAsia="仿宋" w:hAnsi="仿宋" w:hint="eastAsia"/>
          <w:sz w:val="30"/>
          <w:szCs w:val="30"/>
        </w:rPr>
        <w:t>单位级别为正科级，单位性质为事业单位，经费形式为财政性基金基本保证。</w:t>
      </w:r>
    </w:p>
    <w:p w:rsidR="00CD2F88" w:rsidRDefault="00CD2F88" w:rsidP="00CD2F88">
      <w:pPr>
        <w:spacing w:line="560" w:lineRule="exact"/>
        <w:rPr>
          <w:rFonts w:ascii="仿宋" w:eastAsia="仿宋" w:hAnsi="仿宋"/>
          <w:b/>
          <w:bCs/>
          <w:sz w:val="30"/>
          <w:szCs w:val="30"/>
        </w:rPr>
      </w:pPr>
      <w:r>
        <w:rPr>
          <w:rFonts w:ascii="仿宋" w:eastAsia="仿宋" w:hAnsi="仿宋" w:hint="eastAsia"/>
          <w:sz w:val="30"/>
          <w:szCs w:val="30"/>
        </w:rPr>
        <w:t>2.部门职责</w:t>
      </w:r>
    </w:p>
    <w:p w:rsidR="00CD2F88" w:rsidRDefault="00CD2F88" w:rsidP="00CD2F88">
      <w:pPr>
        <w:pStyle w:val="a4"/>
        <w:ind w:firstLine="600"/>
        <w:rPr>
          <w:rFonts w:ascii="仿宋" w:eastAsia="仿宋" w:hAnsi="仿宋"/>
          <w:sz w:val="30"/>
          <w:szCs w:val="30"/>
        </w:rPr>
      </w:pPr>
      <w:r>
        <w:rPr>
          <w:rFonts w:ascii="仿宋" w:eastAsia="仿宋" w:hAnsi="仿宋" w:hint="eastAsia"/>
          <w:sz w:val="30"/>
          <w:szCs w:val="30"/>
        </w:rPr>
        <w:t>①贯彻落实国家、省、市国土资源管理的法律、法规和政策。</w:t>
      </w:r>
    </w:p>
    <w:p w:rsidR="00CD2F88" w:rsidRDefault="00CD2F88" w:rsidP="00CD2F88">
      <w:pPr>
        <w:pStyle w:val="a4"/>
        <w:ind w:firstLine="600"/>
        <w:rPr>
          <w:rFonts w:ascii="仿宋" w:eastAsia="仿宋" w:hAnsi="仿宋"/>
          <w:sz w:val="30"/>
          <w:szCs w:val="30"/>
        </w:rPr>
      </w:pPr>
      <w:r>
        <w:rPr>
          <w:rFonts w:ascii="仿宋" w:eastAsia="仿宋" w:hAnsi="仿宋" w:hint="eastAsia"/>
          <w:sz w:val="30"/>
          <w:szCs w:val="30"/>
        </w:rPr>
        <w:t>②负责国有建设用地的审查、报批工作。建立完善土地市场管理秩序，负责土地使用权的转出让、收购储备等权属管理和监督检查。</w:t>
      </w:r>
    </w:p>
    <w:p w:rsidR="00CD2F88" w:rsidRDefault="00CD2F88" w:rsidP="00CD2F88">
      <w:pPr>
        <w:pStyle w:val="a4"/>
        <w:ind w:firstLine="600"/>
        <w:rPr>
          <w:rFonts w:ascii="仿宋" w:eastAsia="仿宋" w:hAnsi="仿宋"/>
          <w:sz w:val="30"/>
          <w:szCs w:val="30"/>
        </w:rPr>
      </w:pPr>
      <w:r>
        <w:rPr>
          <w:rFonts w:ascii="仿宋" w:eastAsia="仿宋" w:hAnsi="仿宋" w:hint="eastAsia"/>
          <w:sz w:val="30"/>
          <w:szCs w:val="30"/>
        </w:rPr>
        <w:t>③负责辖区内国土资源法律、法规的宣传教育、负责国土资源执法监察工作，及时发现、制止和纠正违法行为，依法查处国土资源违法案件；负责国土资源的统计、档案管理工作。</w:t>
      </w:r>
    </w:p>
    <w:p w:rsidR="00CD2F88" w:rsidRDefault="00CD2F88" w:rsidP="00CD2F88">
      <w:pPr>
        <w:pStyle w:val="a4"/>
        <w:ind w:firstLine="600"/>
        <w:rPr>
          <w:rFonts w:ascii="仿宋" w:eastAsia="仿宋" w:hAnsi="仿宋"/>
          <w:sz w:val="30"/>
          <w:szCs w:val="30"/>
        </w:rPr>
      </w:pPr>
      <w:r>
        <w:rPr>
          <w:rFonts w:ascii="仿宋" w:eastAsia="仿宋" w:hAnsi="仿宋" w:hint="eastAsia"/>
          <w:sz w:val="30"/>
          <w:szCs w:val="30"/>
        </w:rPr>
        <w:t>④受市国土资源局委托，负责本辖区内不动产登记工作。</w:t>
      </w:r>
    </w:p>
    <w:p w:rsidR="00CD2F88" w:rsidRDefault="00CD2F88" w:rsidP="00CD2F88">
      <w:pPr>
        <w:pStyle w:val="a4"/>
        <w:ind w:firstLine="600"/>
        <w:rPr>
          <w:rFonts w:ascii="仿宋" w:eastAsia="仿宋" w:hAnsi="仿宋"/>
          <w:sz w:val="30"/>
          <w:szCs w:val="30"/>
        </w:rPr>
      </w:pPr>
      <w:r>
        <w:rPr>
          <w:rFonts w:ascii="仿宋" w:eastAsia="仿宋" w:hAnsi="仿宋" w:hint="eastAsia"/>
          <w:sz w:val="30"/>
          <w:szCs w:val="30"/>
        </w:rPr>
        <w:t>⑤新增农村宅基地用地的申报、审批。</w:t>
      </w:r>
    </w:p>
    <w:p w:rsidR="00CD2F88" w:rsidRDefault="00CD2F88" w:rsidP="00CD2F88">
      <w:pPr>
        <w:pStyle w:val="a4"/>
        <w:ind w:firstLine="600"/>
        <w:rPr>
          <w:rFonts w:ascii="仿宋" w:eastAsia="仿宋" w:hAnsi="仿宋"/>
          <w:sz w:val="30"/>
          <w:szCs w:val="30"/>
        </w:rPr>
      </w:pPr>
      <w:r>
        <w:rPr>
          <w:rFonts w:ascii="仿宋" w:eastAsia="仿宋" w:hAnsi="仿宋" w:hint="eastAsia"/>
          <w:sz w:val="30"/>
          <w:szCs w:val="30"/>
        </w:rPr>
        <w:t>⑥负责辖区内土地资源、矿产资源、利用规划、地籍调查、动态监测工作的组织申报及日常管理。</w:t>
      </w:r>
    </w:p>
    <w:p w:rsidR="00CD2F88" w:rsidRDefault="00CD2F88" w:rsidP="00CD2F88">
      <w:pPr>
        <w:pStyle w:val="a4"/>
        <w:ind w:firstLine="600"/>
        <w:rPr>
          <w:rFonts w:ascii="仿宋" w:eastAsia="仿宋" w:hAnsi="仿宋"/>
          <w:sz w:val="30"/>
          <w:szCs w:val="30"/>
        </w:rPr>
      </w:pPr>
      <w:r>
        <w:rPr>
          <w:rFonts w:ascii="仿宋" w:eastAsia="仿宋" w:hAnsi="仿宋" w:hint="eastAsia"/>
          <w:sz w:val="30"/>
          <w:szCs w:val="30"/>
        </w:rPr>
        <w:t>⑦负责城市中心区农用地转用征收方案报备，实施批次报批，耕地保护；负责临时占地的审批工作。</w:t>
      </w:r>
    </w:p>
    <w:p w:rsidR="00CD2F88" w:rsidRDefault="00CD2F88" w:rsidP="00CD2F88">
      <w:pPr>
        <w:rPr>
          <w:rFonts w:ascii="仿宋" w:eastAsia="仿宋" w:hAnsi="仿宋"/>
          <w:sz w:val="30"/>
          <w:szCs w:val="30"/>
        </w:rPr>
      </w:pPr>
      <w:r>
        <w:rPr>
          <w:rFonts w:ascii="仿宋" w:eastAsia="仿宋" w:hAnsi="仿宋" w:hint="eastAsia"/>
          <w:sz w:val="30"/>
          <w:szCs w:val="30"/>
        </w:rPr>
        <w:t>⑧承办市国土资源局、高新区区管委会交办的其它工作任务。</w:t>
      </w:r>
    </w:p>
    <w:p w:rsidR="00CD2F88" w:rsidRDefault="00CD2F88" w:rsidP="00CD2F88">
      <w:pPr>
        <w:rPr>
          <w:rFonts w:ascii="仿宋" w:eastAsia="仿宋" w:hAnsi="仿宋"/>
          <w:sz w:val="30"/>
          <w:szCs w:val="30"/>
        </w:rPr>
      </w:pPr>
      <w:r>
        <w:rPr>
          <w:rFonts w:ascii="仿宋" w:eastAsia="仿宋" w:hAnsi="仿宋" w:hint="eastAsia"/>
          <w:sz w:val="30"/>
          <w:szCs w:val="30"/>
        </w:rPr>
        <w:t>3.机构设置</w:t>
      </w:r>
    </w:p>
    <w:p w:rsidR="00CD2F88" w:rsidRDefault="00CD2F88" w:rsidP="00CD2F88">
      <w:pPr>
        <w:ind w:left="945"/>
        <w:rPr>
          <w:rFonts w:ascii="仿宋" w:eastAsia="仿宋" w:hAnsi="仿宋"/>
          <w:sz w:val="30"/>
          <w:szCs w:val="30"/>
        </w:rPr>
      </w:pPr>
      <w:r>
        <w:rPr>
          <w:rFonts w:ascii="仿宋" w:eastAsia="仿宋" w:hAnsi="仿宋" w:hint="eastAsia"/>
          <w:sz w:val="30"/>
          <w:szCs w:val="30"/>
        </w:rPr>
        <w:lastRenderedPageBreak/>
        <w:t>高新国土分局机构设置如下：</w:t>
      </w:r>
    </w:p>
    <w:p w:rsidR="00CD2F88" w:rsidRDefault="00CD2F88" w:rsidP="00CD2F88">
      <w:pPr>
        <w:rPr>
          <w:rFonts w:ascii="仿宋" w:eastAsia="仿宋" w:hAnsi="仿宋"/>
          <w:sz w:val="30"/>
          <w:szCs w:val="30"/>
        </w:rPr>
      </w:pPr>
      <w:r>
        <w:rPr>
          <w:rFonts w:ascii="仿宋" w:eastAsia="仿宋" w:hAnsi="仿宋" w:hint="eastAsia"/>
          <w:sz w:val="30"/>
          <w:szCs w:val="30"/>
        </w:rPr>
        <w:t>收储交易中心（下属事业单位）、办公室、</w:t>
      </w:r>
      <w:proofErr w:type="gramStart"/>
      <w:r>
        <w:rPr>
          <w:rFonts w:ascii="仿宋" w:eastAsia="仿宋" w:hAnsi="仿宋" w:hint="eastAsia"/>
          <w:sz w:val="30"/>
          <w:szCs w:val="30"/>
        </w:rPr>
        <w:t>耕保科</w:t>
      </w:r>
      <w:proofErr w:type="gramEnd"/>
      <w:r>
        <w:rPr>
          <w:rFonts w:ascii="仿宋" w:eastAsia="仿宋" w:hAnsi="仿宋" w:hint="eastAsia"/>
          <w:sz w:val="30"/>
          <w:szCs w:val="30"/>
        </w:rPr>
        <w:t>、利用科、监察科、地籍科、信访室、人事财务科、纪检监察室、不动产登记中心、老庄子镇国土所、庆北办国土所、街道办国土所、三</w:t>
      </w:r>
      <w:proofErr w:type="gramStart"/>
      <w:r>
        <w:rPr>
          <w:rFonts w:ascii="仿宋" w:eastAsia="仿宋" w:hAnsi="仿宋" w:hint="eastAsia"/>
          <w:sz w:val="30"/>
          <w:szCs w:val="30"/>
        </w:rPr>
        <w:t>女河国土</w:t>
      </w:r>
      <w:proofErr w:type="gramEnd"/>
      <w:r>
        <w:rPr>
          <w:rFonts w:ascii="仿宋" w:eastAsia="仿宋" w:hAnsi="仿宋" w:hint="eastAsia"/>
          <w:sz w:val="30"/>
          <w:szCs w:val="30"/>
        </w:rPr>
        <w:t>所</w:t>
      </w:r>
    </w:p>
    <w:p w:rsidR="00CD2F88" w:rsidRDefault="00CD2F88" w:rsidP="00CD2F88">
      <w:pPr>
        <w:rPr>
          <w:rFonts w:ascii="仿宋" w:eastAsia="仿宋" w:hAnsi="仿宋"/>
          <w:sz w:val="30"/>
          <w:szCs w:val="30"/>
        </w:rPr>
      </w:pPr>
      <w:r>
        <w:rPr>
          <w:rFonts w:ascii="仿宋" w:eastAsia="仿宋" w:hAnsi="仿宋" w:hint="eastAsia"/>
          <w:sz w:val="30"/>
          <w:szCs w:val="30"/>
        </w:rPr>
        <w:t>4.人员情况</w:t>
      </w:r>
    </w:p>
    <w:p w:rsidR="00CD2F88" w:rsidRDefault="00CD2F88" w:rsidP="00CD2F88">
      <w:pPr>
        <w:ind w:firstLineChars="250" w:firstLine="750"/>
        <w:rPr>
          <w:rFonts w:ascii="仿宋" w:eastAsia="仿宋" w:hAnsi="仿宋"/>
          <w:sz w:val="30"/>
          <w:szCs w:val="30"/>
        </w:rPr>
      </w:pPr>
      <w:r>
        <w:rPr>
          <w:rFonts w:ascii="仿宋" w:eastAsia="仿宋" w:hAnsi="仿宋" w:hint="eastAsia"/>
          <w:sz w:val="30"/>
          <w:szCs w:val="30"/>
        </w:rPr>
        <w:t>2017年底年我局增加人数6人（其中军转2人，调入3人，考入1人），退休1人。</w:t>
      </w:r>
    </w:p>
    <w:p w:rsidR="00404D39" w:rsidRPr="00DC4A2C" w:rsidRDefault="00D00BAF" w:rsidP="00CF7EC9">
      <w:pPr>
        <w:spacing w:line="560" w:lineRule="exact"/>
        <w:ind w:firstLineChars="150" w:firstLine="482"/>
        <w:rPr>
          <w:rFonts w:ascii="仿宋" w:eastAsia="仿宋" w:hAnsi="仿宋"/>
          <w:b/>
          <w:sz w:val="32"/>
          <w:szCs w:val="32"/>
        </w:rPr>
      </w:pPr>
      <w:r>
        <w:rPr>
          <w:rFonts w:ascii="仿宋" w:eastAsia="仿宋" w:hAnsi="仿宋" w:hint="eastAsia"/>
          <w:b/>
          <w:sz w:val="32"/>
          <w:szCs w:val="32"/>
        </w:rPr>
        <w:t>二、</w:t>
      </w:r>
      <w:r w:rsidR="00404D39" w:rsidRPr="00DC4A2C">
        <w:rPr>
          <w:rFonts w:ascii="仿宋" w:eastAsia="仿宋" w:hAnsi="仿宋" w:hint="eastAsia"/>
          <w:b/>
          <w:sz w:val="32"/>
          <w:szCs w:val="32"/>
        </w:rPr>
        <w:t>部门预算总体情况</w:t>
      </w:r>
      <w:r w:rsidR="00713DED">
        <w:rPr>
          <w:rFonts w:ascii="仿宋" w:eastAsia="仿宋" w:hAnsi="仿宋" w:hint="eastAsia"/>
          <w:b/>
          <w:sz w:val="32"/>
          <w:szCs w:val="32"/>
        </w:rPr>
        <w:t>及预算收支增减变化情况说明</w:t>
      </w:r>
      <w:r w:rsidR="00404D39" w:rsidRPr="00DC4A2C">
        <w:rPr>
          <w:rFonts w:ascii="仿宋" w:eastAsia="仿宋" w:hAnsi="仿宋" w:hint="eastAsia"/>
          <w:b/>
          <w:sz w:val="32"/>
          <w:szCs w:val="32"/>
        </w:rPr>
        <w:t>：</w:t>
      </w:r>
    </w:p>
    <w:p w:rsidR="005C7669" w:rsidRPr="001A1461" w:rsidRDefault="005C7669" w:rsidP="007C68B3">
      <w:pPr>
        <w:ind w:firstLineChars="200" w:firstLine="640"/>
        <w:rPr>
          <w:rFonts w:ascii="仿宋" w:eastAsia="仿宋" w:hAnsi="仿宋"/>
          <w:sz w:val="32"/>
          <w:szCs w:val="32"/>
        </w:rPr>
      </w:pPr>
      <w:r w:rsidRPr="001A1461">
        <w:rPr>
          <w:rFonts w:ascii="仿宋" w:eastAsia="仿宋" w:hAnsi="仿宋" w:hint="eastAsia"/>
          <w:sz w:val="32"/>
          <w:szCs w:val="32"/>
        </w:rPr>
        <w:t>高新国土分局201</w:t>
      </w:r>
      <w:r w:rsidR="0021193E" w:rsidRPr="001A1461">
        <w:rPr>
          <w:rFonts w:ascii="仿宋" w:eastAsia="仿宋" w:hAnsi="仿宋" w:hint="eastAsia"/>
          <w:sz w:val="32"/>
          <w:szCs w:val="32"/>
        </w:rPr>
        <w:t>8</w:t>
      </w:r>
      <w:r w:rsidRPr="001A1461">
        <w:rPr>
          <w:rFonts w:ascii="仿宋" w:eastAsia="仿宋" w:hAnsi="仿宋" w:hint="eastAsia"/>
          <w:sz w:val="32"/>
          <w:szCs w:val="32"/>
        </w:rPr>
        <w:t>年预算收入</w:t>
      </w:r>
      <w:r w:rsidR="00181A9B" w:rsidRPr="001A1461">
        <w:rPr>
          <w:rFonts w:ascii="仿宋" w:eastAsia="仿宋" w:hAnsi="仿宋" w:hint="eastAsia"/>
          <w:sz w:val="32"/>
          <w:szCs w:val="32"/>
        </w:rPr>
        <w:t>5414.25</w:t>
      </w:r>
      <w:r w:rsidRPr="001A1461">
        <w:rPr>
          <w:rFonts w:ascii="仿宋" w:eastAsia="仿宋" w:hAnsi="仿宋" w:hint="eastAsia"/>
          <w:sz w:val="32"/>
          <w:szCs w:val="32"/>
        </w:rPr>
        <w:t>万元，其中一般公共预算拨款</w:t>
      </w:r>
      <w:r w:rsidR="00181A9B" w:rsidRPr="001A1461">
        <w:rPr>
          <w:rFonts w:ascii="仿宋" w:eastAsia="仿宋" w:hAnsi="仿宋" w:hint="eastAsia"/>
          <w:sz w:val="32"/>
          <w:szCs w:val="32"/>
        </w:rPr>
        <w:t>699.47</w:t>
      </w:r>
      <w:r w:rsidRPr="001A1461">
        <w:rPr>
          <w:rFonts w:ascii="仿宋" w:eastAsia="仿宋" w:hAnsi="仿宋" w:hint="eastAsia"/>
          <w:sz w:val="32"/>
          <w:szCs w:val="32"/>
        </w:rPr>
        <w:t>万元，基金预算拨款</w:t>
      </w:r>
      <w:r w:rsidR="00181A9B" w:rsidRPr="001A1461">
        <w:rPr>
          <w:rFonts w:ascii="仿宋" w:eastAsia="仿宋" w:hAnsi="仿宋" w:hint="eastAsia"/>
          <w:sz w:val="32"/>
          <w:szCs w:val="32"/>
        </w:rPr>
        <w:t>4714.78</w:t>
      </w:r>
      <w:r w:rsidRPr="001A1461">
        <w:rPr>
          <w:rFonts w:ascii="仿宋" w:eastAsia="仿宋" w:hAnsi="仿宋" w:hint="eastAsia"/>
          <w:sz w:val="32"/>
          <w:szCs w:val="32"/>
        </w:rPr>
        <w:t>万元。预算支出</w:t>
      </w:r>
      <w:r w:rsidR="0067381C" w:rsidRPr="001A1461">
        <w:rPr>
          <w:rFonts w:ascii="仿宋" w:eastAsia="仿宋" w:hAnsi="仿宋" w:hint="eastAsia"/>
          <w:sz w:val="32"/>
          <w:szCs w:val="32"/>
        </w:rPr>
        <w:t>5414.25</w:t>
      </w:r>
      <w:r w:rsidRPr="001A1461">
        <w:rPr>
          <w:rFonts w:ascii="仿宋" w:eastAsia="仿宋" w:hAnsi="仿宋" w:hint="eastAsia"/>
          <w:sz w:val="32"/>
          <w:szCs w:val="32"/>
        </w:rPr>
        <w:t>万元，其中：人员经费支出</w:t>
      </w:r>
      <w:r w:rsidR="0067381C" w:rsidRPr="001A1461">
        <w:rPr>
          <w:rFonts w:ascii="仿宋" w:eastAsia="仿宋" w:hAnsi="仿宋" w:hint="eastAsia"/>
          <w:sz w:val="32"/>
          <w:szCs w:val="32"/>
        </w:rPr>
        <w:t>520.56</w:t>
      </w:r>
      <w:r w:rsidRPr="001A1461">
        <w:rPr>
          <w:rFonts w:ascii="仿宋" w:eastAsia="仿宋" w:hAnsi="仿宋" w:hint="eastAsia"/>
          <w:sz w:val="32"/>
          <w:szCs w:val="32"/>
        </w:rPr>
        <w:t>万元，日常公用经费支出</w:t>
      </w:r>
      <w:r w:rsidR="0067381C" w:rsidRPr="001A1461">
        <w:rPr>
          <w:rFonts w:ascii="仿宋" w:eastAsia="仿宋" w:hAnsi="仿宋" w:hint="eastAsia"/>
          <w:sz w:val="32"/>
          <w:szCs w:val="32"/>
        </w:rPr>
        <w:t>109.41</w:t>
      </w:r>
      <w:r w:rsidRPr="001A1461">
        <w:rPr>
          <w:rFonts w:ascii="仿宋" w:eastAsia="仿宋" w:hAnsi="仿宋" w:hint="eastAsia"/>
          <w:sz w:val="32"/>
          <w:szCs w:val="32"/>
        </w:rPr>
        <w:t>万元，项目支出</w:t>
      </w:r>
      <w:r w:rsidR="0067381C" w:rsidRPr="001A1461">
        <w:rPr>
          <w:rFonts w:ascii="仿宋" w:eastAsia="仿宋" w:hAnsi="仿宋" w:hint="eastAsia"/>
          <w:sz w:val="32"/>
          <w:szCs w:val="32"/>
        </w:rPr>
        <w:t>4784.28</w:t>
      </w:r>
      <w:r w:rsidRPr="001A1461">
        <w:rPr>
          <w:rFonts w:ascii="仿宋" w:eastAsia="仿宋" w:hAnsi="仿宋" w:hint="eastAsia"/>
          <w:sz w:val="32"/>
          <w:szCs w:val="32"/>
        </w:rPr>
        <w:t>万元。</w:t>
      </w:r>
    </w:p>
    <w:p w:rsidR="0021193E" w:rsidRPr="001A1461" w:rsidRDefault="0021193E" w:rsidP="007C68B3">
      <w:pPr>
        <w:ind w:firstLineChars="200" w:firstLine="640"/>
        <w:rPr>
          <w:rFonts w:ascii="仿宋" w:eastAsia="仿宋" w:hAnsi="仿宋"/>
          <w:sz w:val="32"/>
          <w:szCs w:val="32"/>
        </w:rPr>
      </w:pPr>
      <w:r w:rsidRPr="001A1461">
        <w:rPr>
          <w:rFonts w:ascii="仿宋" w:eastAsia="仿宋" w:hAnsi="仿宋" w:hint="eastAsia"/>
          <w:sz w:val="32"/>
          <w:szCs w:val="32"/>
        </w:rPr>
        <w:t>2018年预算收入较2017年预算收入3324.42万元增加了2089.83万元，主要体现在：①人员经费增加了20.55万元，较2017年上升了4.1%，原因为2018</w:t>
      </w:r>
      <w:r w:rsidR="001F37E1">
        <w:rPr>
          <w:rFonts w:ascii="仿宋" w:eastAsia="仿宋" w:hAnsi="仿宋" w:hint="eastAsia"/>
          <w:sz w:val="32"/>
          <w:szCs w:val="32"/>
        </w:rPr>
        <w:t>年我局人员增加</w:t>
      </w:r>
      <w:r w:rsidRPr="001A1461">
        <w:rPr>
          <w:rFonts w:ascii="仿宋" w:eastAsia="仿宋" w:hAnsi="仿宋" w:hint="eastAsia"/>
          <w:sz w:val="32"/>
          <w:szCs w:val="32"/>
        </w:rPr>
        <w:t>；②日常公用经费增加了</w:t>
      </w:r>
      <w:r w:rsidR="00CC6BEB" w:rsidRPr="001A1461">
        <w:rPr>
          <w:rFonts w:ascii="仿宋" w:eastAsia="仿宋" w:hAnsi="仿宋" w:hint="eastAsia"/>
          <w:sz w:val="32"/>
          <w:szCs w:val="32"/>
        </w:rPr>
        <w:t>46.46万元，主要原因为</w:t>
      </w:r>
      <w:r w:rsidR="001F37E1" w:rsidRPr="001F37E1">
        <w:rPr>
          <w:rFonts w:ascii="仿宋" w:eastAsia="仿宋" w:hAnsi="仿宋" w:hint="eastAsia"/>
          <w:sz w:val="32"/>
          <w:szCs w:val="32"/>
        </w:rPr>
        <w:t>办公人员</w:t>
      </w:r>
      <w:r w:rsidR="00CC6BEB" w:rsidRPr="001A1461">
        <w:rPr>
          <w:rFonts w:ascii="仿宋" w:eastAsia="仿宋" w:hAnsi="仿宋" w:hint="eastAsia"/>
          <w:sz w:val="32"/>
          <w:szCs w:val="32"/>
        </w:rPr>
        <w:t>增加</w:t>
      </w:r>
      <w:r w:rsidR="001F37E1">
        <w:rPr>
          <w:rFonts w:ascii="仿宋" w:eastAsia="仿宋" w:hAnsi="仿宋" w:hint="eastAsia"/>
          <w:sz w:val="32"/>
          <w:szCs w:val="32"/>
        </w:rPr>
        <w:t>导致相关各项费用增加</w:t>
      </w:r>
      <w:r w:rsidR="00CC6BEB" w:rsidRPr="001A1461">
        <w:rPr>
          <w:rFonts w:ascii="仿宋" w:eastAsia="仿宋" w:hAnsi="仿宋" w:hint="eastAsia"/>
          <w:sz w:val="32"/>
          <w:szCs w:val="32"/>
        </w:rPr>
        <w:t>。</w:t>
      </w:r>
      <w:r w:rsidR="002D2BEA" w:rsidRPr="001A1461">
        <w:rPr>
          <w:rFonts w:ascii="仿宋" w:eastAsia="仿宋" w:hAnsi="仿宋" w:hint="eastAsia"/>
          <w:sz w:val="32"/>
          <w:szCs w:val="32"/>
        </w:rPr>
        <w:t>③项目支出增加了2022.82万元，较2017年上升了73.25%，主要原因为征地与拆迁补偿费的增加。</w:t>
      </w:r>
    </w:p>
    <w:p w:rsidR="00462BEB" w:rsidRPr="001F37E1" w:rsidRDefault="00462BEB" w:rsidP="00DC4A2C">
      <w:pPr>
        <w:ind w:firstLineChars="200" w:firstLine="643"/>
        <w:rPr>
          <w:rFonts w:ascii="仿宋" w:eastAsia="仿宋" w:hAnsi="仿宋"/>
          <w:b/>
          <w:sz w:val="32"/>
          <w:szCs w:val="32"/>
        </w:rPr>
      </w:pPr>
      <w:r w:rsidRPr="00DC4A2C">
        <w:rPr>
          <w:rFonts w:ascii="仿宋" w:eastAsia="仿宋" w:hAnsi="仿宋" w:hint="eastAsia"/>
          <w:b/>
          <w:sz w:val="32"/>
          <w:szCs w:val="32"/>
        </w:rPr>
        <w:t>三</w:t>
      </w:r>
      <w:r w:rsidRPr="001F37E1">
        <w:rPr>
          <w:rFonts w:ascii="仿宋" w:eastAsia="仿宋" w:hAnsi="仿宋" w:hint="eastAsia"/>
          <w:b/>
          <w:sz w:val="32"/>
          <w:szCs w:val="32"/>
        </w:rPr>
        <w:t>、机关运行经费情况</w:t>
      </w:r>
      <w:r w:rsidR="001F37E1">
        <w:rPr>
          <w:rFonts w:ascii="仿宋" w:eastAsia="仿宋" w:hAnsi="仿宋" w:hint="eastAsia"/>
          <w:b/>
          <w:sz w:val="32"/>
          <w:szCs w:val="32"/>
        </w:rPr>
        <w:t>及增减变化说明</w:t>
      </w:r>
    </w:p>
    <w:p w:rsidR="00FF2758" w:rsidRPr="001A1461" w:rsidRDefault="00FF2758" w:rsidP="00FF2758">
      <w:pPr>
        <w:ind w:firstLineChars="300" w:firstLine="960"/>
        <w:rPr>
          <w:rFonts w:ascii="仿宋" w:eastAsia="仿宋" w:hAnsi="仿宋"/>
          <w:sz w:val="32"/>
          <w:szCs w:val="32"/>
        </w:rPr>
      </w:pPr>
      <w:r w:rsidRPr="001A1461">
        <w:rPr>
          <w:rFonts w:ascii="仿宋" w:eastAsia="仿宋" w:hAnsi="仿宋" w:hint="eastAsia"/>
          <w:sz w:val="32"/>
          <w:szCs w:val="32"/>
        </w:rPr>
        <w:t>高新国土分局2018年运行经费预算安排109.41万元（其中：办公费4.65万元，水费8万元，</w:t>
      </w:r>
      <w:r w:rsidRPr="001A1461">
        <w:rPr>
          <w:rFonts w:ascii="仿宋" w:eastAsia="仿宋" w:hAnsi="仿宋" w:hint="eastAsia"/>
          <w:sz w:val="32"/>
          <w:szCs w:val="32"/>
        </w:rPr>
        <w:lastRenderedPageBreak/>
        <w:t>电费19万元，邮电费18.68万元，办公取暖费7万元，差旅费3万元，会议费0.90万元，公车运行维护费19.5万元，公务交通补贴18.84万元，租赁费3万元，培训费1.2万元，公务接待费1万元，工会经费4.33万元，其他业务费用0.31万元），</w:t>
      </w:r>
      <w:r w:rsidR="00C90D13" w:rsidRPr="001A1461">
        <w:rPr>
          <w:rFonts w:ascii="仿宋" w:eastAsia="仿宋" w:hAnsi="仿宋" w:hint="eastAsia"/>
          <w:sz w:val="32"/>
          <w:szCs w:val="32"/>
        </w:rPr>
        <w:t>与</w:t>
      </w:r>
      <w:r w:rsidRPr="001A1461">
        <w:rPr>
          <w:rFonts w:ascii="仿宋" w:eastAsia="仿宋" w:hAnsi="仿宋" w:hint="eastAsia"/>
          <w:sz w:val="32"/>
          <w:szCs w:val="32"/>
        </w:rPr>
        <w:t>201</w:t>
      </w:r>
      <w:r w:rsidR="00C90D13" w:rsidRPr="001A1461">
        <w:rPr>
          <w:rFonts w:ascii="仿宋" w:eastAsia="仿宋" w:hAnsi="仿宋" w:hint="eastAsia"/>
          <w:sz w:val="32"/>
          <w:szCs w:val="32"/>
        </w:rPr>
        <w:t>7</w:t>
      </w:r>
      <w:r w:rsidRPr="001A1461">
        <w:rPr>
          <w:rFonts w:ascii="仿宋" w:eastAsia="仿宋" w:hAnsi="仿宋" w:hint="eastAsia"/>
          <w:sz w:val="32"/>
          <w:szCs w:val="32"/>
        </w:rPr>
        <w:t>年</w:t>
      </w:r>
      <w:r w:rsidR="001F37E1">
        <w:rPr>
          <w:rFonts w:ascii="仿宋" w:eastAsia="仿宋" w:hAnsi="仿宋" w:hint="eastAsia"/>
          <w:sz w:val="32"/>
          <w:szCs w:val="32"/>
        </w:rPr>
        <w:t>预算各项经费对比增加了42%，</w:t>
      </w:r>
      <w:r w:rsidR="00627013">
        <w:rPr>
          <w:rFonts w:ascii="仿宋" w:eastAsia="仿宋" w:hAnsi="仿宋" w:hint="eastAsia"/>
          <w:sz w:val="32"/>
          <w:szCs w:val="32"/>
        </w:rPr>
        <w:t>主要原因：按照《预算法》和机关运行费用节支要求，</w:t>
      </w:r>
      <w:r w:rsidR="00330DFA">
        <w:rPr>
          <w:rFonts w:ascii="仿宋" w:eastAsia="仿宋" w:hAnsi="仿宋" w:hint="eastAsia"/>
          <w:sz w:val="32"/>
          <w:szCs w:val="32"/>
        </w:rPr>
        <w:t>我分局</w:t>
      </w:r>
      <w:r w:rsidR="00627013">
        <w:rPr>
          <w:rFonts w:ascii="仿宋" w:eastAsia="仿宋" w:hAnsi="仿宋" w:hint="eastAsia"/>
          <w:sz w:val="32"/>
          <w:szCs w:val="32"/>
        </w:rPr>
        <w:t>力行降低各项运行经费，但由于</w:t>
      </w:r>
      <w:r w:rsidR="00330DFA" w:rsidRPr="00330DFA">
        <w:rPr>
          <w:rFonts w:ascii="仿宋" w:eastAsia="仿宋" w:hAnsi="仿宋" w:hint="eastAsia"/>
          <w:sz w:val="32"/>
          <w:szCs w:val="32"/>
        </w:rPr>
        <w:t>①</w:t>
      </w:r>
      <w:r w:rsidR="001F37E1">
        <w:rPr>
          <w:rFonts w:ascii="仿宋" w:eastAsia="仿宋" w:hAnsi="仿宋" w:hint="eastAsia"/>
          <w:sz w:val="32"/>
          <w:szCs w:val="32"/>
        </w:rPr>
        <w:t>.</w:t>
      </w:r>
      <w:r w:rsidR="00C90D13" w:rsidRPr="001A1461">
        <w:rPr>
          <w:rFonts w:ascii="仿宋" w:eastAsia="仿宋" w:hAnsi="仿宋" w:hint="eastAsia"/>
          <w:sz w:val="32"/>
          <w:szCs w:val="32"/>
        </w:rPr>
        <w:t>办公人员的增加</w:t>
      </w:r>
      <w:r w:rsidR="00330DFA" w:rsidRPr="00330DFA">
        <w:rPr>
          <w:rFonts w:ascii="仿宋" w:eastAsia="仿宋" w:hAnsi="仿宋" w:hint="eastAsia"/>
          <w:sz w:val="32"/>
          <w:szCs w:val="32"/>
        </w:rPr>
        <w:t>②</w:t>
      </w:r>
      <w:r w:rsidR="00330DFA">
        <w:rPr>
          <w:rFonts w:ascii="仿宋" w:eastAsia="仿宋" w:hAnsi="仿宋" w:hint="eastAsia"/>
          <w:sz w:val="32"/>
          <w:szCs w:val="32"/>
        </w:rPr>
        <w:t>.</w:t>
      </w:r>
      <w:r w:rsidR="00C90D13" w:rsidRPr="001A1461">
        <w:rPr>
          <w:rFonts w:ascii="仿宋" w:eastAsia="仿宋" w:hAnsi="仿宋" w:hint="eastAsia"/>
          <w:sz w:val="32"/>
          <w:szCs w:val="32"/>
        </w:rPr>
        <w:t>2018年我分局</w:t>
      </w:r>
      <w:r w:rsidR="00C46052" w:rsidRPr="001A1461">
        <w:rPr>
          <w:rFonts w:ascii="仿宋" w:eastAsia="仿宋" w:hAnsi="仿宋" w:hint="eastAsia"/>
          <w:sz w:val="32"/>
          <w:szCs w:val="32"/>
        </w:rPr>
        <w:t>老庄子国土所取暖</w:t>
      </w:r>
      <w:r w:rsidR="001F37E1">
        <w:rPr>
          <w:rFonts w:ascii="仿宋" w:eastAsia="仿宋" w:hAnsi="仿宋" w:hint="eastAsia"/>
          <w:sz w:val="32"/>
          <w:szCs w:val="32"/>
        </w:rPr>
        <w:t>方式</w:t>
      </w:r>
      <w:r w:rsidR="00C46052" w:rsidRPr="001A1461">
        <w:rPr>
          <w:rFonts w:ascii="仿宋" w:eastAsia="仿宋" w:hAnsi="仿宋" w:hint="eastAsia"/>
          <w:sz w:val="32"/>
          <w:szCs w:val="32"/>
        </w:rPr>
        <w:t>由</w:t>
      </w:r>
      <w:proofErr w:type="gramStart"/>
      <w:r w:rsidR="00C46052" w:rsidRPr="001A1461">
        <w:rPr>
          <w:rFonts w:ascii="仿宋" w:eastAsia="仿宋" w:hAnsi="仿宋" w:hint="eastAsia"/>
          <w:sz w:val="32"/>
          <w:szCs w:val="32"/>
        </w:rPr>
        <w:t>煤</w:t>
      </w:r>
      <w:r w:rsidR="0074392A">
        <w:rPr>
          <w:rFonts w:ascii="仿宋" w:eastAsia="仿宋" w:hAnsi="仿宋" w:hint="eastAsia"/>
          <w:sz w:val="32"/>
          <w:szCs w:val="32"/>
        </w:rPr>
        <w:t>改</w:t>
      </w:r>
      <w:r w:rsidR="00C46052" w:rsidRPr="001A1461">
        <w:rPr>
          <w:rFonts w:ascii="仿宋" w:eastAsia="仿宋" w:hAnsi="仿宋" w:hint="eastAsia"/>
          <w:sz w:val="32"/>
          <w:szCs w:val="32"/>
        </w:rPr>
        <w:t>电</w:t>
      </w:r>
      <w:proofErr w:type="gramEnd"/>
      <w:r w:rsidR="00C46052" w:rsidRPr="001A1461">
        <w:rPr>
          <w:rFonts w:ascii="仿宋" w:eastAsia="仿宋" w:hAnsi="仿宋" w:hint="eastAsia"/>
          <w:sz w:val="32"/>
          <w:szCs w:val="32"/>
        </w:rPr>
        <w:t>及</w:t>
      </w:r>
      <w:r w:rsidR="00DE5CED">
        <w:rPr>
          <w:rFonts w:ascii="仿宋" w:eastAsia="仿宋" w:hAnsi="仿宋" w:hint="eastAsia"/>
          <w:sz w:val="32"/>
          <w:szCs w:val="32"/>
        </w:rPr>
        <w:t>我局外</w:t>
      </w:r>
      <w:r w:rsidR="00C90D13" w:rsidRPr="001A1461">
        <w:rPr>
          <w:rFonts w:ascii="仿宋" w:eastAsia="仿宋" w:hAnsi="仿宋" w:hint="eastAsia"/>
          <w:sz w:val="32"/>
          <w:szCs w:val="32"/>
        </w:rPr>
        <w:t>墙体霓虹灯用电</w:t>
      </w:r>
      <w:r w:rsidR="00DE5CED">
        <w:rPr>
          <w:rFonts w:ascii="仿宋" w:eastAsia="仿宋" w:hAnsi="仿宋" w:hint="eastAsia"/>
          <w:sz w:val="32"/>
          <w:szCs w:val="32"/>
        </w:rPr>
        <w:t>导致</w:t>
      </w:r>
      <w:r w:rsidR="00330DFA">
        <w:rPr>
          <w:rFonts w:ascii="仿宋" w:eastAsia="仿宋" w:hAnsi="仿宋" w:hint="eastAsia"/>
          <w:sz w:val="32"/>
          <w:szCs w:val="32"/>
        </w:rPr>
        <w:t>相关费用及</w:t>
      </w:r>
      <w:r w:rsidR="00DE5CED">
        <w:rPr>
          <w:rFonts w:ascii="仿宋" w:eastAsia="仿宋" w:hAnsi="仿宋" w:hint="eastAsia"/>
          <w:sz w:val="32"/>
          <w:szCs w:val="32"/>
        </w:rPr>
        <w:t>电费增加</w:t>
      </w:r>
      <w:r w:rsidR="00123A03" w:rsidRPr="001A1461">
        <w:rPr>
          <w:rFonts w:ascii="仿宋" w:eastAsia="仿宋" w:hAnsi="仿宋" w:hint="eastAsia"/>
          <w:sz w:val="32"/>
          <w:szCs w:val="32"/>
        </w:rPr>
        <w:t>。</w:t>
      </w:r>
    </w:p>
    <w:p w:rsidR="00123A03" w:rsidRPr="005E659C" w:rsidRDefault="00123A03" w:rsidP="00DC4A2C">
      <w:pPr>
        <w:ind w:firstLineChars="300" w:firstLine="964"/>
        <w:rPr>
          <w:rFonts w:ascii="仿宋" w:eastAsia="仿宋" w:hAnsi="仿宋"/>
          <w:b/>
          <w:sz w:val="32"/>
          <w:szCs w:val="32"/>
        </w:rPr>
      </w:pPr>
      <w:r w:rsidRPr="005E659C">
        <w:rPr>
          <w:rFonts w:ascii="仿宋" w:eastAsia="仿宋" w:hAnsi="仿宋" w:hint="eastAsia"/>
          <w:b/>
          <w:sz w:val="32"/>
          <w:szCs w:val="32"/>
        </w:rPr>
        <w:t>四、</w:t>
      </w:r>
      <w:proofErr w:type="gramStart"/>
      <w:r w:rsidRPr="005E659C">
        <w:rPr>
          <w:rFonts w:ascii="仿宋" w:eastAsia="仿宋" w:hAnsi="仿宋" w:hint="eastAsia"/>
          <w:b/>
          <w:sz w:val="32"/>
          <w:szCs w:val="32"/>
        </w:rPr>
        <w:t>“</w:t>
      </w:r>
      <w:proofErr w:type="gramEnd"/>
      <w:r w:rsidRPr="005E659C">
        <w:rPr>
          <w:rFonts w:ascii="仿宋" w:eastAsia="仿宋" w:hAnsi="仿宋" w:hint="eastAsia"/>
          <w:b/>
          <w:sz w:val="32"/>
          <w:szCs w:val="32"/>
        </w:rPr>
        <w:t>三公“经费情况</w:t>
      </w:r>
      <w:r w:rsidR="005E659C">
        <w:rPr>
          <w:rFonts w:ascii="仿宋" w:eastAsia="仿宋" w:hAnsi="仿宋" w:hint="eastAsia"/>
          <w:b/>
          <w:sz w:val="32"/>
          <w:szCs w:val="32"/>
        </w:rPr>
        <w:t>及增减变化说明</w:t>
      </w:r>
    </w:p>
    <w:p w:rsidR="00123A03" w:rsidRDefault="00123A03" w:rsidP="00DC4A2C">
      <w:pPr>
        <w:ind w:firstLineChars="250" w:firstLine="800"/>
        <w:rPr>
          <w:rFonts w:ascii="仿宋" w:eastAsia="仿宋" w:hAnsi="仿宋"/>
          <w:sz w:val="32"/>
          <w:szCs w:val="32"/>
        </w:rPr>
      </w:pPr>
      <w:r w:rsidRPr="001A1461">
        <w:rPr>
          <w:rFonts w:ascii="仿宋" w:eastAsia="仿宋" w:hAnsi="仿宋" w:hint="eastAsia"/>
          <w:sz w:val="32"/>
          <w:szCs w:val="32"/>
        </w:rPr>
        <w:t>2018年度 “三公”经费为</w:t>
      </w:r>
      <w:r w:rsidR="00782615">
        <w:rPr>
          <w:rFonts w:ascii="仿宋" w:eastAsia="仿宋" w:hAnsi="仿宋" w:hint="eastAsia"/>
          <w:sz w:val="32"/>
          <w:szCs w:val="32"/>
        </w:rPr>
        <w:t>22.6</w:t>
      </w:r>
      <w:r w:rsidRPr="001A1461">
        <w:rPr>
          <w:rFonts w:ascii="仿宋" w:eastAsia="仿宋" w:hAnsi="仿宋" w:hint="eastAsia"/>
          <w:sz w:val="32"/>
          <w:szCs w:val="32"/>
        </w:rPr>
        <w:t>万元，2017年度“三公”经费为</w:t>
      </w:r>
      <w:r w:rsidR="00782615">
        <w:rPr>
          <w:rFonts w:ascii="仿宋" w:eastAsia="仿宋" w:hAnsi="仿宋" w:hint="eastAsia"/>
          <w:sz w:val="32"/>
          <w:szCs w:val="32"/>
        </w:rPr>
        <w:t>21.64</w:t>
      </w:r>
      <w:r w:rsidRPr="001A1461">
        <w:rPr>
          <w:rFonts w:ascii="仿宋" w:eastAsia="仿宋" w:hAnsi="仿宋" w:hint="eastAsia"/>
          <w:sz w:val="32"/>
          <w:szCs w:val="32"/>
        </w:rPr>
        <w:t>万元，相对于去年增加了</w:t>
      </w:r>
      <w:r w:rsidR="00782615">
        <w:rPr>
          <w:rFonts w:ascii="仿宋" w:eastAsia="仿宋" w:hAnsi="仿宋" w:hint="eastAsia"/>
          <w:sz w:val="32"/>
          <w:szCs w:val="32"/>
        </w:rPr>
        <w:t>0.96</w:t>
      </w:r>
      <w:r w:rsidRPr="001A1461">
        <w:rPr>
          <w:rFonts w:ascii="仿宋" w:eastAsia="仿宋" w:hAnsi="仿宋" w:hint="eastAsia"/>
          <w:sz w:val="32"/>
          <w:szCs w:val="32"/>
        </w:rPr>
        <w:t>万元。</w:t>
      </w:r>
      <w:r w:rsidR="005E659C">
        <w:rPr>
          <w:rFonts w:ascii="仿宋" w:eastAsia="仿宋" w:hAnsi="仿宋" w:hint="eastAsia"/>
          <w:sz w:val="32"/>
          <w:szCs w:val="32"/>
        </w:rPr>
        <w:t>具体情况如下：</w:t>
      </w:r>
    </w:p>
    <w:p w:rsidR="005E659C" w:rsidRDefault="005E659C" w:rsidP="005E659C">
      <w:pPr>
        <w:pStyle w:val="a3"/>
        <w:ind w:left="786" w:firstLineChars="0" w:firstLine="0"/>
        <w:rPr>
          <w:rFonts w:ascii="仿宋" w:eastAsia="仿宋" w:hAnsi="仿宋"/>
          <w:sz w:val="32"/>
          <w:szCs w:val="32"/>
        </w:rPr>
      </w:pPr>
      <w:r>
        <w:rPr>
          <w:rFonts w:ascii="仿宋" w:eastAsia="仿宋" w:hAnsi="仿宋" w:hint="eastAsia"/>
          <w:sz w:val="32"/>
          <w:szCs w:val="32"/>
        </w:rPr>
        <w:t>（一）公务用车购置及运行费，共计19.5万元，与上年持平。</w:t>
      </w:r>
    </w:p>
    <w:p w:rsidR="00D93780" w:rsidRPr="00D93780" w:rsidRDefault="00D93780" w:rsidP="00D93780">
      <w:pPr>
        <w:ind w:firstLine="630"/>
        <w:rPr>
          <w:rFonts w:ascii="仿宋_GB2312" w:eastAsia="仿宋_GB2312" w:hAnsi="Times New Roman"/>
          <w:sz w:val="32"/>
          <w:szCs w:val="32"/>
        </w:rPr>
      </w:pPr>
      <w:r w:rsidRPr="00D93780">
        <w:rPr>
          <w:rFonts w:ascii="仿宋_GB2312" w:eastAsia="仿宋_GB2312" w:hAnsi="Times New Roman" w:hint="eastAsia"/>
          <w:sz w:val="32"/>
          <w:szCs w:val="32"/>
        </w:rPr>
        <w:t>1.公务用车购置安排0万元，与上年持平。</w:t>
      </w:r>
    </w:p>
    <w:p w:rsidR="00D93780" w:rsidRPr="00D93780" w:rsidRDefault="00D93780" w:rsidP="00D93780">
      <w:pPr>
        <w:ind w:firstLineChars="200" w:firstLine="640"/>
        <w:rPr>
          <w:rFonts w:ascii="仿宋_GB2312" w:eastAsia="仿宋_GB2312" w:hAnsi="Times New Roman"/>
          <w:sz w:val="32"/>
          <w:szCs w:val="32"/>
        </w:rPr>
      </w:pPr>
      <w:r w:rsidRPr="00D93780">
        <w:rPr>
          <w:rFonts w:ascii="仿宋_GB2312" w:eastAsia="仿宋_GB2312" w:hAnsi="Times New Roman" w:hint="eastAsia"/>
          <w:sz w:val="32"/>
          <w:szCs w:val="32"/>
        </w:rPr>
        <w:t>2.公务用车运行维护经费共计安排</w:t>
      </w:r>
      <w:r>
        <w:rPr>
          <w:rFonts w:ascii="仿宋_GB2312" w:eastAsia="仿宋_GB2312" w:hAnsi="Times New Roman" w:hint="eastAsia"/>
          <w:sz w:val="32"/>
          <w:szCs w:val="32"/>
        </w:rPr>
        <w:t>19</w:t>
      </w:r>
      <w:r w:rsidRPr="00D93780">
        <w:rPr>
          <w:rFonts w:ascii="仿宋_GB2312" w:eastAsia="仿宋_GB2312" w:hAnsi="Times New Roman" w:hint="eastAsia"/>
          <w:sz w:val="32"/>
          <w:szCs w:val="32"/>
        </w:rPr>
        <w:t>.5万元，</w:t>
      </w:r>
      <w:r w:rsidRPr="00D93780">
        <w:rPr>
          <w:rFonts w:ascii="仿宋" w:eastAsia="仿宋" w:hAnsi="仿宋" w:cs="仿宋_GB2312" w:hint="eastAsia"/>
          <w:sz w:val="32"/>
          <w:szCs w:val="32"/>
        </w:rPr>
        <w:t>与上年持平。</w:t>
      </w:r>
    </w:p>
    <w:p w:rsidR="005E659C" w:rsidRPr="001A1461" w:rsidRDefault="005E659C" w:rsidP="00DC4A2C">
      <w:pPr>
        <w:ind w:firstLineChars="250" w:firstLine="800"/>
        <w:rPr>
          <w:rFonts w:ascii="仿宋" w:eastAsia="仿宋" w:hAnsi="仿宋"/>
          <w:sz w:val="32"/>
          <w:szCs w:val="32"/>
        </w:rPr>
      </w:pPr>
      <w:r>
        <w:rPr>
          <w:rFonts w:ascii="仿宋" w:eastAsia="仿宋" w:hAnsi="仿宋" w:hint="eastAsia"/>
          <w:sz w:val="32"/>
          <w:szCs w:val="32"/>
        </w:rPr>
        <w:t>（二）公务接待</w:t>
      </w:r>
      <w:proofErr w:type="gramStart"/>
      <w:r>
        <w:rPr>
          <w:rFonts w:ascii="仿宋" w:eastAsia="仿宋" w:hAnsi="仿宋" w:hint="eastAsia"/>
          <w:sz w:val="32"/>
          <w:szCs w:val="32"/>
        </w:rPr>
        <w:t>费安排</w:t>
      </w:r>
      <w:proofErr w:type="gramEnd"/>
      <w:r>
        <w:rPr>
          <w:rFonts w:ascii="仿宋" w:eastAsia="仿宋" w:hAnsi="仿宋" w:hint="eastAsia"/>
          <w:sz w:val="32"/>
          <w:szCs w:val="32"/>
        </w:rPr>
        <w:t>1万元，与2017年比增加1万元。原因：</w:t>
      </w:r>
      <w:r w:rsidR="00FF5868">
        <w:rPr>
          <w:rFonts w:ascii="仿宋" w:eastAsia="仿宋" w:hAnsi="仿宋" w:hint="eastAsia"/>
          <w:sz w:val="32"/>
          <w:szCs w:val="32"/>
        </w:rPr>
        <w:t>按照上级要求2018年度我局将开展全国第三次土地调查和不动产数据整合，届时将有上级领导及相关工作人员来我局进行检查督导。</w:t>
      </w:r>
    </w:p>
    <w:p w:rsidR="005E659C" w:rsidRDefault="005E659C" w:rsidP="00D70643">
      <w:pPr>
        <w:ind w:left="640" w:firstLineChars="65" w:firstLine="208"/>
        <w:rPr>
          <w:rFonts w:ascii="仿宋" w:eastAsia="仿宋" w:hAnsi="仿宋" w:hint="eastAsia"/>
          <w:sz w:val="32"/>
          <w:szCs w:val="32"/>
        </w:rPr>
      </w:pPr>
      <w:r>
        <w:rPr>
          <w:rFonts w:ascii="仿宋" w:eastAsia="仿宋" w:hAnsi="仿宋" w:hint="eastAsia"/>
          <w:sz w:val="32"/>
          <w:szCs w:val="32"/>
        </w:rPr>
        <w:lastRenderedPageBreak/>
        <w:t>（三）</w:t>
      </w:r>
      <w:r w:rsidR="00123A03" w:rsidRPr="005E659C">
        <w:rPr>
          <w:rFonts w:ascii="仿宋" w:eastAsia="仿宋" w:hAnsi="仿宋" w:hint="eastAsia"/>
          <w:sz w:val="32"/>
          <w:szCs w:val="32"/>
        </w:rPr>
        <w:t>因公出国（境）费用为0</w:t>
      </w:r>
      <w:r w:rsidRPr="005E659C">
        <w:rPr>
          <w:rFonts w:ascii="仿宋" w:eastAsia="仿宋" w:hAnsi="仿宋" w:hint="eastAsia"/>
          <w:sz w:val="32"/>
          <w:szCs w:val="32"/>
        </w:rPr>
        <w:t>万元，与去年持平。</w:t>
      </w:r>
    </w:p>
    <w:p w:rsidR="00782615" w:rsidRDefault="00782615" w:rsidP="00D70643">
      <w:pPr>
        <w:ind w:left="640" w:firstLineChars="65" w:firstLine="208"/>
        <w:rPr>
          <w:rFonts w:ascii="仿宋" w:eastAsia="仿宋" w:hAnsi="仿宋" w:hint="eastAsia"/>
          <w:sz w:val="32"/>
          <w:szCs w:val="32"/>
        </w:rPr>
      </w:pPr>
      <w:r>
        <w:rPr>
          <w:rFonts w:ascii="仿宋" w:eastAsia="仿宋" w:hAnsi="仿宋" w:hint="eastAsia"/>
          <w:sz w:val="32"/>
          <w:szCs w:val="32"/>
        </w:rPr>
        <w:t>（四）会议费0.9万元，比2017年0.94万元减少了0.04万元。</w:t>
      </w:r>
      <w:r w:rsidR="003E0772">
        <w:rPr>
          <w:rFonts w:ascii="仿宋" w:eastAsia="仿宋" w:hAnsi="仿宋" w:hint="eastAsia"/>
          <w:sz w:val="32"/>
          <w:szCs w:val="32"/>
        </w:rPr>
        <w:t>原因：节约开支。</w:t>
      </w:r>
    </w:p>
    <w:p w:rsidR="00782615" w:rsidRPr="00782615" w:rsidRDefault="00782615" w:rsidP="00D70643">
      <w:pPr>
        <w:ind w:left="640" w:firstLineChars="65" w:firstLine="208"/>
        <w:rPr>
          <w:rFonts w:ascii="仿宋" w:eastAsia="仿宋" w:hAnsi="仿宋"/>
          <w:sz w:val="32"/>
          <w:szCs w:val="32"/>
        </w:rPr>
      </w:pPr>
      <w:r>
        <w:rPr>
          <w:rFonts w:ascii="仿宋" w:eastAsia="仿宋" w:hAnsi="仿宋" w:hint="eastAsia"/>
          <w:sz w:val="32"/>
          <w:szCs w:val="32"/>
        </w:rPr>
        <w:t>（五）培训费1.2万元，与2017年持平</w:t>
      </w:r>
      <w:r w:rsidR="00FA3426">
        <w:rPr>
          <w:rFonts w:ascii="仿宋" w:eastAsia="仿宋" w:hAnsi="仿宋" w:hint="eastAsia"/>
          <w:sz w:val="32"/>
          <w:szCs w:val="32"/>
        </w:rPr>
        <w:t>。</w:t>
      </w:r>
    </w:p>
    <w:p w:rsidR="001D045E" w:rsidRPr="00DC4A2C" w:rsidRDefault="001D045E" w:rsidP="00DC4A2C">
      <w:pPr>
        <w:ind w:firstLineChars="200" w:firstLine="643"/>
        <w:rPr>
          <w:rFonts w:ascii="仿宋" w:eastAsia="仿宋" w:hAnsi="仿宋"/>
          <w:b/>
          <w:sz w:val="32"/>
          <w:szCs w:val="32"/>
        </w:rPr>
      </w:pPr>
      <w:r w:rsidRPr="00DC4A2C">
        <w:rPr>
          <w:rFonts w:ascii="仿宋" w:eastAsia="仿宋" w:hAnsi="仿宋" w:hint="eastAsia"/>
          <w:b/>
          <w:sz w:val="32"/>
          <w:szCs w:val="32"/>
        </w:rPr>
        <w:t>五、绩效信息</w:t>
      </w:r>
    </w:p>
    <w:p w:rsidR="00BB0D9A" w:rsidRPr="001A1461" w:rsidRDefault="00BB0D9A" w:rsidP="00BB0D9A">
      <w:pPr>
        <w:pStyle w:val="a5"/>
        <w:spacing w:before="0" w:beforeAutospacing="0" w:after="0" w:afterAutospacing="0" w:line="560" w:lineRule="exact"/>
        <w:ind w:firstLineChars="200" w:firstLine="640"/>
        <w:jc w:val="both"/>
        <w:rPr>
          <w:rFonts w:ascii="仿宋" w:eastAsia="仿宋" w:hAnsi="仿宋"/>
          <w:kern w:val="2"/>
          <w:sz w:val="32"/>
          <w:szCs w:val="32"/>
        </w:rPr>
      </w:pPr>
      <w:r w:rsidRPr="001A1461">
        <w:rPr>
          <w:rFonts w:ascii="仿宋" w:eastAsia="仿宋" w:hAnsi="仿宋" w:hint="eastAsia"/>
          <w:kern w:val="2"/>
          <w:sz w:val="32"/>
          <w:szCs w:val="32"/>
        </w:rPr>
        <w:t>贯彻落实国家、省、市国土资源管理的法律、法规和政策。</w:t>
      </w:r>
      <w:bookmarkStart w:id="0" w:name="_GoBack"/>
      <w:bookmarkEnd w:id="0"/>
      <w:r w:rsidRPr="001A1461">
        <w:rPr>
          <w:rFonts w:ascii="仿宋" w:eastAsia="仿宋" w:hAnsi="仿宋" w:hint="eastAsia"/>
          <w:kern w:val="2"/>
          <w:sz w:val="32"/>
          <w:szCs w:val="32"/>
        </w:rPr>
        <w:t>负责国有建设用地的审查、报批工作。建立完善土地市场管理秩序，负责土地使用权的转出让、收购储备等权属管理和监督检查。负责辖区内国土资源法律、法规的宣传教育、负责国土资源执法监察工作，及时发现、制止和纠正违法行为，依法查处国土资源违法案件；负责国土资源的统计、档案管理工作。负责辖区内土地资源、矿产资源、利用规划、地籍调查、动态监测工作的组织申报及日常管理。</w:t>
      </w:r>
    </w:p>
    <w:p w:rsidR="00BB0D9A" w:rsidRPr="001A1461" w:rsidRDefault="00BB0D9A" w:rsidP="00BB0D9A">
      <w:pPr>
        <w:jc w:val="center"/>
        <w:outlineLvl w:val="0"/>
        <w:rPr>
          <w:rFonts w:ascii="仿宋" w:eastAsia="仿宋" w:hAnsi="仿宋"/>
          <w:sz w:val="32"/>
        </w:rPr>
      </w:pPr>
      <w:bookmarkStart w:id="1" w:name="_Toc486492881"/>
      <w:r w:rsidRPr="001A1461">
        <w:rPr>
          <w:rFonts w:ascii="仿宋" w:eastAsia="仿宋" w:hAnsi="仿宋" w:hint="eastAsia"/>
          <w:sz w:val="32"/>
        </w:rPr>
        <w:t>部门职责-工作活动绩效目标</w:t>
      </w:r>
      <w:bookmarkEnd w:id="1"/>
    </w:p>
    <w:tbl>
      <w:tblPr>
        <w:tblW w:w="13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01"/>
        <w:gridCol w:w="992"/>
        <w:gridCol w:w="3544"/>
        <w:gridCol w:w="2268"/>
        <w:gridCol w:w="1813"/>
        <w:gridCol w:w="720"/>
        <w:gridCol w:w="851"/>
        <w:gridCol w:w="802"/>
        <w:gridCol w:w="899"/>
      </w:tblGrid>
      <w:tr w:rsidR="00BB0D9A" w:rsidRPr="001A1461" w:rsidTr="00E339BD">
        <w:trPr>
          <w:trHeight w:val="227"/>
          <w:tblHeader/>
          <w:jc w:val="center"/>
        </w:trPr>
        <w:tc>
          <w:tcPr>
            <w:tcW w:w="10518" w:type="dxa"/>
            <w:gridSpan w:val="5"/>
            <w:tcBorders>
              <w:top w:val="single" w:sz="6" w:space="0" w:color="FFFFFF"/>
              <w:left w:val="single" w:sz="6" w:space="0" w:color="FFFFFF"/>
              <w:right w:val="single" w:sz="6" w:space="0" w:color="FFFFFF"/>
            </w:tcBorders>
            <w:shd w:val="clear" w:color="auto" w:fill="auto"/>
            <w:vAlign w:val="center"/>
          </w:tcPr>
          <w:p w:rsidR="00BB0D9A" w:rsidRPr="001A1461" w:rsidRDefault="00BB0D9A" w:rsidP="00E339BD">
            <w:pPr>
              <w:spacing w:line="300" w:lineRule="exact"/>
              <w:jc w:val="left"/>
              <w:rPr>
                <w:rFonts w:ascii="仿宋" w:eastAsia="仿宋" w:hAnsi="仿宋"/>
                <w:sz w:val="24"/>
              </w:rPr>
            </w:pPr>
            <w:r w:rsidRPr="001A1461">
              <w:rPr>
                <w:rFonts w:ascii="仿宋" w:eastAsia="仿宋" w:hAnsi="仿宋"/>
                <w:sz w:val="24"/>
              </w:rPr>
              <w:t>129</w:t>
            </w:r>
            <w:r w:rsidRPr="001A1461">
              <w:rPr>
                <w:rFonts w:ascii="仿宋" w:eastAsia="仿宋" w:hAnsi="仿宋" w:hint="eastAsia"/>
                <w:sz w:val="24"/>
              </w:rPr>
              <w:t>国土分局</w:t>
            </w:r>
          </w:p>
        </w:tc>
        <w:tc>
          <w:tcPr>
            <w:tcW w:w="3272" w:type="dxa"/>
            <w:gridSpan w:val="4"/>
            <w:tcBorders>
              <w:top w:val="single" w:sz="6" w:space="0" w:color="FFFFFF"/>
              <w:left w:val="single" w:sz="6" w:space="0" w:color="FFFFFF"/>
              <w:right w:val="single" w:sz="6" w:space="0" w:color="FFFFFF"/>
            </w:tcBorders>
            <w:shd w:val="clear" w:color="auto" w:fill="auto"/>
            <w:vAlign w:val="center"/>
          </w:tcPr>
          <w:p w:rsidR="00BB0D9A" w:rsidRPr="001A1461" w:rsidRDefault="00BB0D9A" w:rsidP="00E339BD">
            <w:pPr>
              <w:spacing w:line="300" w:lineRule="exact"/>
              <w:jc w:val="right"/>
              <w:rPr>
                <w:rFonts w:ascii="仿宋" w:eastAsia="仿宋" w:hAnsi="仿宋"/>
                <w:sz w:val="24"/>
              </w:rPr>
            </w:pPr>
            <w:r w:rsidRPr="001A1461">
              <w:rPr>
                <w:rFonts w:ascii="仿宋" w:eastAsia="仿宋" w:hAnsi="仿宋" w:hint="eastAsia"/>
                <w:sz w:val="24"/>
              </w:rPr>
              <w:t>单位：万元</w:t>
            </w:r>
          </w:p>
        </w:tc>
      </w:tr>
      <w:tr w:rsidR="00BB0D9A" w:rsidRPr="001A1461" w:rsidTr="004F0969">
        <w:trPr>
          <w:trHeight w:val="227"/>
          <w:tblHeader/>
          <w:jc w:val="center"/>
        </w:trPr>
        <w:tc>
          <w:tcPr>
            <w:tcW w:w="1901" w:type="dxa"/>
            <w:vMerge w:val="restart"/>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职责活动</w:t>
            </w:r>
          </w:p>
        </w:tc>
        <w:tc>
          <w:tcPr>
            <w:tcW w:w="992" w:type="dxa"/>
            <w:vMerge w:val="restart"/>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年度预算数</w:t>
            </w:r>
          </w:p>
        </w:tc>
        <w:tc>
          <w:tcPr>
            <w:tcW w:w="3544" w:type="dxa"/>
            <w:vMerge w:val="restart"/>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内容描述</w:t>
            </w:r>
          </w:p>
        </w:tc>
        <w:tc>
          <w:tcPr>
            <w:tcW w:w="2268" w:type="dxa"/>
            <w:vMerge w:val="restart"/>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绩效目标</w:t>
            </w:r>
          </w:p>
        </w:tc>
        <w:tc>
          <w:tcPr>
            <w:tcW w:w="1813" w:type="dxa"/>
            <w:vMerge w:val="restart"/>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绩效指标</w:t>
            </w:r>
          </w:p>
        </w:tc>
        <w:tc>
          <w:tcPr>
            <w:tcW w:w="3272" w:type="dxa"/>
            <w:gridSpan w:val="4"/>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评价标准</w:t>
            </w:r>
          </w:p>
        </w:tc>
      </w:tr>
      <w:tr w:rsidR="00BB0D9A" w:rsidRPr="001A1461" w:rsidTr="004F0969">
        <w:trPr>
          <w:trHeight w:val="429"/>
          <w:tblHeader/>
          <w:jc w:val="center"/>
        </w:trPr>
        <w:tc>
          <w:tcPr>
            <w:tcW w:w="1901" w:type="dxa"/>
            <w:vMerge/>
            <w:shd w:val="clear" w:color="auto" w:fill="auto"/>
            <w:vAlign w:val="center"/>
          </w:tcPr>
          <w:p w:rsidR="00BB0D9A" w:rsidRPr="001A1461" w:rsidRDefault="00BB0D9A" w:rsidP="00E339BD">
            <w:pPr>
              <w:spacing w:line="300" w:lineRule="exact"/>
              <w:jc w:val="left"/>
              <w:outlineLvl w:val="0"/>
              <w:rPr>
                <w:rFonts w:ascii="仿宋" w:eastAsia="仿宋" w:hAnsi="仿宋"/>
              </w:rPr>
            </w:pPr>
          </w:p>
        </w:tc>
        <w:tc>
          <w:tcPr>
            <w:tcW w:w="992" w:type="dxa"/>
            <w:vMerge/>
            <w:shd w:val="clear" w:color="auto" w:fill="auto"/>
            <w:vAlign w:val="center"/>
          </w:tcPr>
          <w:p w:rsidR="00BB0D9A" w:rsidRPr="001A1461" w:rsidRDefault="00BB0D9A" w:rsidP="00E339BD">
            <w:pPr>
              <w:spacing w:line="300" w:lineRule="exact"/>
              <w:jc w:val="left"/>
              <w:outlineLvl w:val="0"/>
              <w:rPr>
                <w:rFonts w:ascii="仿宋" w:eastAsia="仿宋" w:hAnsi="仿宋"/>
              </w:rPr>
            </w:pPr>
          </w:p>
        </w:tc>
        <w:tc>
          <w:tcPr>
            <w:tcW w:w="3544" w:type="dxa"/>
            <w:vMerge/>
            <w:shd w:val="clear" w:color="auto" w:fill="auto"/>
            <w:vAlign w:val="center"/>
          </w:tcPr>
          <w:p w:rsidR="00BB0D9A" w:rsidRPr="001A1461" w:rsidRDefault="00BB0D9A" w:rsidP="00E339BD">
            <w:pPr>
              <w:spacing w:line="300" w:lineRule="exact"/>
              <w:jc w:val="left"/>
              <w:outlineLvl w:val="0"/>
              <w:rPr>
                <w:rFonts w:ascii="仿宋" w:eastAsia="仿宋" w:hAnsi="仿宋"/>
              </w:rPr>
            </w:pPr>
          </w:p>
        </w:tc>
        <w:tc>
          <w:tcPr>
            <w:tcW w:w="2268" w:type="dxa"/>
            <w:vMerge/>
            <w:shd w:val="clear" w:color="auto" w:fill="auto"/>
            <w:vAlign w:val="center"/>
          </w:tcPr>
          <w:p w:rsidR="00BB0D9A" w:rsidRPr="001A1461" w:rsidRDefault="00BB0D9A" w:rsidP="00E339BD">
            <w:pPr>
              <w:spacing w:line="300" w:lineRule="exact"/>
              <w:jc w:val="left"/>
              <w:outlineLvl w:val="0"/>
              <w:rPr>
                <w:rFonts w:ascii="仿宋" w:eastAsia="仿宋" w:hAnsi="仿宋"/>
              </w:rPr>
            </w:pPr>
          </w:p>
        </w:tc>
        <w:tc>
          <w:tcPr>
            <w:tcW w:w="1813" w:type="dxa"/>
            <w:vMerge/>
            <w:shd w:val="clear" w:color="auto" w:fill="auto"/>
            <w:vAlign w:val="center"/>
          </w:tcPr>
          <w:p w:rsidR="00BB0D9A" w:rsidRPr="001A1461" w:rsidRDefault="00BB0D9A" w:rsidP="00E339BD">
            <w:pPr>
              <w:spacing w:line="300" w:lineRule="exact"/>
              <w:jc w:val="left"/>
              <w:outlineLvl w:val="0"/>
              <w:rPr>
                <w:rFonts w:ascii="仿宋" w:eastAsia="仿宋" w:hAnsi="仿宋"/>
              </w:rPr>
            </w:pPr>
          </w:p>
        </w:tc>
        <w:tc>
          <w:tcPr>
            <w:tcW w:w="720" w:type="dxa"/>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优</w:t>
            </w:r>
          </w:p>
        </w:tc>
        <w:tc>
          <w:tcPr>
            <w:tcW w:w="851" w:type="dxa"/>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良</w:t>
            </w:r>
          </w:p>
        </w:tc>
        <w:tc>
          <w:tcPr>
            <w:tcW w:w="802" w:type="dxa"/>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中</w:t>
            </w:r>
          </w:p>
        </w:tc>
        <w:tc>
          <w:tcPr>
            <w:tcW w:w="899" w:type="dxa"/>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差</w:t>
            </w:r>
          </w:p>
        </w:tc>
      </w:tr>
      <w:tr w:rsidR="00BB0D9A" w:rsidRPr="001A1461" w:rsidTr="0025780B">
        <w:trPr>
          <w:trHeight w:val="588"/>
          <w:jc w:val="center"/>
        </w:trPr>
        <w:tc>
          <w:tcPr>
            <w:tcW w:w="1901" w:type="dxa"/>
            <w:shd w:val="clear" w:color="auto" w:fill="auto"/>
            <w:vAlign w:val="center"/>
          </w:tcPr>
          <w:p w:rsidR="00BB0D9A" w:rsidRPr="001A1461" w:rsidRDefault="00BB0D9A" w:rsidP="006016D6">
            <w:pPr>
              <w:spacing w:line="300" w:lineRule="exact"/>
              <w:jc w:val="left"/>
              <w:rPr>
                <w:rFonts w:ascii="仿宋" w:eastAsia="仿宋" w:hAnsi="仿宋"/>
                <w:b/>
              </w:rPr>
            </w:pPr>
            <w:r w:rsidRPr="001A1461">
              <w:rPr>
                <w:rFonts w:ascii="仿宋" w:eastAsia="仿宋" w:hAnsi="仿宋" w:hint="eastAsia"/>
                <w:b/>
              </w:rPr>
              <w:t xml:space="preserve">　</w:t>
            </w:r>
            <w:r w:rsidR="006016D6">
              <w:rPr>
                <w:rFonts w:ascii="仿宋" w:eastAsia="仿宋" w:hAnsi="仿宋" w:hint="eastAsia"/>
                <w:b/>
              </w:rPr>
              <w:t>土地整治费用</w:t>
            </w:r>
          </w:p>
        </w:tc>
        <w:tc>
          <w:tcPr>
            <w:tcW w:w="992" w:type="dxa"/>
            <w:shd w:val="clear" w:color="auto" w:fill="auto"/>
            <w:vAlign w:val="center"/>
          </w:tcPr>
          <w:p w:rsidR="00BB0D9A" w:rsidRPr="001A1461" w:rsidRDefault="00BB0D9A" w:rsidP="00E339BD">
            <w:pPr>
              <w:spacing w:line="300" w:lineRule="exact"/>
              <w:jc w:val="left"/>
              <w:rPr>
                <w:rFonts w:ascii="仿宋" w:eastAsia="仿宋" w:hAnsi="仿宋"/>
              </w:rPr>
            </w:pPr>
            <w:r w:rsidRPr="001A1461">
              <w:rPr>
                <w:rFonts w:ascii="仿宋" w:eastAsia="仿宋" w:hAnsi="仿宋"/>
              </w:rPr>
              <w:t>50.00</w:t>
            </w:r>
          </w:p>
        </w:tc>
        <w:tc>
          <w:tcPr>
            <w:tcW w:w="3544" w:type="dxa"/>
            <w:shd w:val="clear" w:color="auto" w:fill="auto"/>
            <w:vAlign w:val="center"/>
          </w:tcPr>
          <w:p w:rsidR="00BB0D9A" w:rsidRPr="001A1461" w:rsidRDefault="006016D6" w:rsidP="00E339BD">
            <w:pPr>
              <w:spacing w:line="300" w:lineRule="exact"/>
              <w:jc w:val="left"/>
              <w:rPr>
                <w:rFonts w:ascii="仿宋" w:eastAsia="仿宋" w:hAnsi="仿宋"/>
              </w:rPr>
            </w:pPr>
            <w:r>
              <w:rPr>
                <w:rFonts w:ascii="仿宋" w:eastAsia="仿宋" w:hAnsi="仿宋" w:hint="eastAsia"/>
              </w:rPr>
              <w:t>拟在老庄子、三</w:t>
            </w:r>
            <w:proofErr w:type="gramStart"/>
            <w:r>
              <w:rPr>
                <w:rFonts w:ascii="仿宋" w:eastAsia="仿宋" w:hAnsi="仿宋" w:hint="eastAsia"/>
              </w:rPr>
              <w:t>女河范围</w:t>
            </w:r>
            <w:proofErr w:type="gramEnd"/>
            <w:r>
              <w:rPr>
                <w:rFonts w:ascii="仿宋" w:eastAsia="仿宋" w:hAnsi="仿宋" w:hint="eastAsia"/>
              </w:rPr>
              <w:t>内整治土地</w:t>
            </w:r>
          </w:p>
        </w:tc>
        <w:tc>
          <w:tcPr>
            <w:tcW w:w="2268" w:type="dxa"/>
            <w:shd w:val="clear" w:color="auto" w:fill="auto"/>
            <w:vAlign w:val="center"/>
          </w:tcPr>
          <w:p w:rsidR="00BB0D9A" w:rsidRPr="001A1461" w:rsidRDefault="00BB0D9A" w:rsidP="00E339BD">
            <w:pPr>
              <w:spacing w:line="300" w:lineRule="exact"/>
              <w:jc w:val="left"/>
              <w:rPr>
                <w:rFonts w:ascii="仿宋" w:eastAsia="仿宋" w:hAnsi="仿宋"/>
              </w:rPr>
            </w:pPr>
          </w:p>
        </w:tc>
        <w:tc>
          <w:tcPr>
            <w:tcW w:w="1813" w:type="dxa"/>
            <w:shd w:val="clear" w:color="auto" w:fill="auto"/>
            <w:vAlign w:val="center"/>
          </w:tcPr>
          <w:p w:rsidR="00BB0D9A" w:rsidRPr="001A1461" w:rsidRDefault="00BB0D9A" w:rsidP="00E339BD">
            <w:pPr>
              <w:spacing w:line="300" w:lineRule="exact"/>
              <w:jc w:val="left"/>
              <w:rPr>
                <w:rFonts w:ascii="仿宋" w:eastAsia="仿宋" w:hAnsi="仿宋"/>
              </w:rPr>
            </w:pPr>
          </w:p>
        </w:tc>
        <w:tc>
          <w:tcPr>
            <w:tcW w:w="720" w:type="dxa"/>
            <w:shd w:val="clear" w:color="auto" w:fill="auto"/>
            <w:vAlign w:val="center"/>
          </w:tcPr>
          <w:p w:rsidR="00BB0D9A" w:rsidRPr="001A1461" w:rsidRDefault="001F51C2" w:rsidP="00E339BD">
            <w:pPr>
              <w:spacing w:line="300" w:lineRule="exact"/>
              <w:jc w:val="center"/>
              <w:rPr>
                <w:rFonts w:ascii="仿宋" w:eastAsia="仿宋" w:hAnsi="仿宋"/>
              </w:rPr>
            </w:pPr>
            <w:r>
              <w:rPr>
                <w:rFonts w:ascii="仿宋" w:eastAsia="仿宋" w:hAnsi="仿宋" w:hint="eastAsia"/>
              </w:rPr>
              <w:t>95</w:t>
            </w:r>
            <w:r w:rsidR="00BB0D9A" w:rsidRPr="001A1461">
              <w:rPr>
                <w:rFonts w:ascii="仿宋" w:eastAsia="仿宋" w:hAnsi="仿宋" w:hint="eastAsia"/>
              </w:rPr>
              <w:t>%</w:t>
            </w:r>
          </w:p>
        </w:tc>
        <w:tc>
          <w:tcPr>
            <w:tcW w:w="851" w:type="dxa"/>
            <w:shd w:val="clear" w:color="auto" w:fill="auto"/>
            <w:vAlign w:val="center"/>
          </w:tcPr>
          <w:p w:rsidR="00BB0D9A" w:rsidRPr="001A1461" w:rsidRDefault="00BB0D9A" w:rsidP="001F51C2">
            <w:pPr>
              <w:spacing w:line="300" w:lineRule="exact"/>
              <w:jc w:val="center"/>
              <w:rPr>
                <w:rFonts w:ascii="仿宋" w:eastAsia="仿宋" w:hAnsi="仿宋"/>
              </w:rPr>
            </w:pPr>
            <w:r w:rsidRPr="001A1461">
              <w:rPr>
                <w:rFonts w:ascii="仿宋" w:eastAsia="仿宋" w:hAnsi="仿宋" w:hint="eastAsia"/>
              </w:rPr>
              <w:t>≥</w:t>
            </w:r>
            <w:r w:rsidR="001F51C2">
              <w:rPr>
                <w:rFonts w:ascii="仿宋" w:eastAsia="仿宋" w:hAnsi="仿宋" w:hint="eastAsia"/>
              </w:rPr>
              <w:t>8</w:t>
            </w:r>
            <w:r w:rsidRPr="001A1461">
              <w:rPr>
                <w:rFonts w:ascii="仿宋" w:eastAsia="仿宋" w:hAnsi="仿宋" w:hint="eastAsia"/>
              </w:rPr>
              <w:t>5%</w:t>
            </w:r>
          </w:p>
        </w:tc>
        <w:tc>
          <w:tcPr>
            <w:tcW w:w="802" w:type="dxa"/>
            <w:shd w:val="clear" w:color="auto" w:fill="auto"/>
            <w:vAlign w:val="center"/>
          </w:tcPr>
          <w:p w:rsidR="00BB0D9A" w:rsidRPr="001A1461" w:rsidRDefault="00BB0D9A" w:rsidP="00E339BD">
            <w:pPr>
              <w:spacing w:line="300" w:lineRule="exact"/>
              <w:jc w:val="center"/>
              <w:rPr>
                <w:rFonts w:ascii="仿宋" w:eastAsia="仿宋" w:hAnsi="仿宋"/>
              </w:rPr>
            </w:pPr>
            <w:r w:rsidRPr="001A1461">
              <w:rPr>
                <w:rFonts w:ascii="仿宋" w:eastAsia="仿宋" w:hAnsi="仿宋" w:hint="eastAsia"/>
              </w:rPr>
              <w:t>≥</w:t>
            </w:r>
            <w:r w:rsidR="001F51C2">
              <w:rPr>
                <w:rFonts w:ascii="仿宋" w:eastAsia="仿宋" w:hAnsi="仿宋" w:hint="eastAsia"/>
              </w:rPr>
              <w:t>7</w:t>
            </w:r>
            <w:r w:rsidRPr="001A1461">
              <w:rPr>
                <w:rFonts w:ascii="仿宋" w:eastAsia="仿宋" w:hAnsi="仿宋" w:hint="eastAsia"/>
              </w:rPr>
              <w:t>0%</w:t>
            </w:r>
          </w:p>
        </w:tc>
        <w:tc>
          <w:tcPr>
            <w:tcW w:w="899" w:type="dxa"/>
            <w:shd w:val="clear" w:color="auto" w:fill="auto"/>
            <w:vAlign w:val="center"/>
          </w:tcPr>
          <w:p w:rsidR="00BB0D9A" w:rsidRPr="001A1461" w:rsidRDefault="00BB0D9A" w:rsidP="001F51C2">
            <w:pPr>
              <w:spacing w:line="300" w:lineRule="exact"/>
              <w:ind w:leftChars="-163" w:hangingChars="163" w:hanging="342"/>
              <w:jc w:val="center"/>
              <w:rPr>
                <w:rFonts w:ascii="仿宋" w:eastAsia="仿宋" w:hAnsi="仿宋"/>
              </w:rPr>
            </w:pPr>
            <w:r w:rsidRPr="001A1461">
              <w:rPr>
                <w:rFonts w:ascii="仿宋" w:eastAsia="仿宋" w:hAnsi="仿宋" w:hint="eastAsia"/>
              </w:rPr>
              <w:t>＜</w:t>
            </w:r>
            <w:r w:rsidR="001F51C2">
              <w:rPr>
                <w:rFonts w:ascii="仿宋" w:eastAsia="仿宋" w:hAnsi="仿宋" w:hint="eastAsia"/>
              </w:rPr>
              <w:t>7</w:t>
            </w:r>
            <w:r w:rsidRPr="001A1461">
              <w:rPr>
                <w:rFonts w:ascii="仿宋" w:eastAsia="仿宋" w:hAnsi="仿宋" w:hint="eastAsia"/>
              </w:rPr>
              <w:t>0%</w:t>
            </w:r>
          </w:p>
        </w:tc>
      </w:tr>
      <w:tr w:rsidR="00BB0D9A" w:rsidRPr="001A1461" w:rsidTr="004F0969">
        <w:trPr>
          <w:trHeight w:val="227"/>
          <w:jc w:val="center"/>
        </w:trPr>
        <w:tc>
          <w:tcPr>
            <w:tcW w:w="1901" w:type="dxa"/>
            <w:shd w:val="clear" w:color="auto" w:fill="auto"/>
            <w:vAlign w:val="center"/>
          </w:tcPr>
          <w:p w:rsidR="00BB0D9A" w:rsidRPr="001A1461" w:rsidRDefault="00BB0D9A" w:rsidP="00E339BD">
            <w:pPr>
              <w:spacing w:line="300" w:lineRule="exact"/>
              <w:jc w:val="left"/>
              <w:rPr>
                <w:rFonts w:ascii="仿宋" w:eastAsia="仿宋" w:hAnsi="仿宋"/>
                <w:b/>
              </w:rPr>
            </w:pPr>
            <w:r w:rsidRPr="001A1461">
              <w:rPr>
                <w:rFonts w:ascii="仿宋" w:eastAsia="仿宋" w:hAnsi="仿宋" w:hint="eastAsia"/>
                <w:b/>
              </w:rPr>
              <w:t xml:space="preserve">　征地与拆迁补偿</w:t>
            </w:r>
          </w:p>
        </w:tc>
        <w:tc>
          <w:tcPr>
            <w:tcW w:w="992" w:type="dxa"/>
            <w:shd w:val="clear" w:color="auto" w:fill="auto"/>
            <w:vAlign w:val="center"/>
          </w:tcPr>
          <w:p w:rsidR="00BB0D9A" w:rsidRPr="001A1461" w:rsidRDefault="006016D6" w:rsidP="00E339BD">
            <w:pPr>
              <w:spacing w:line="300" w:lineRule="exact"/>
              <w:jc w:val="left"/>
              <w:rPr>
                <w:rFonts w:ascii="仿宋" w:eastAsia="仿宋" w:hAnsi="仿宋"/>
              </w:rPr>
            </w:pPr>
            <w:r>
              <w:rPr>
                <w:rFonts w:ascii="仿宋" w:eastAsia="仿宋" w:hAnsi="仿宋" w:hint="eastAsia"/>
              </w:rPr>
              <w:t>4484.78</w:t>
            </w:r>
          </w:p>
        </w:tc>
        <w:tc>
          <w:tcPr>
            <w:tcW w:w="3544" w:type="dxa"/>
            <w:shd w:val="clear" w:color="auto" w:fill="auto"/>
            <w:vAlign w:val="center"/>
          </w:tcPr>
          <w:p w:rsidR="00BB0D9A" w:rsidRPr="001A1461" w:rsidRDefault="00BB0D9A" w:rsidP="00E339BD">
            <w:pPr>
              <w:spacing w:line="300" w:lineRule="exact"/>
              <w:jc w:val="left"/>
              <w:rPr>
                <w:rFonts w:ascii="仿宋" w:eastAsia="仿宋" w:hAnsi="仿宋"/>
              </w:rPr>
            </w:pPr>
            <w:r w:rsidRPr="001A1461">
              <w:rPr>
                <w:rFonts w:ascii="仿宋" w:eastAsia="仿宋" w:hAnsi="仿宋" w:hint="eastAsia"/>
              </w:rPr>
              <w:t>组织建设用地审批，</w:t>
            </w:r>
            <w:proofErr w:type="gramStart"/>
            <w:r w:rsidRPr="001A1461">
              <w:rPr>
                <w:rFonts w:ascii="仿宋" w:eastAsia="仿宋" w:hAnsi="仿宋" w:hint="eastAsia"/>
              </w:rPr>
              <w:t>组卷报批</w:t>
            </w:r>
            <w:proofErr w:type="gramEnd"/>
            <w:r w:rsidRPr="001A1461">
              <w:rPr>
                <w:rFonts w:ascii="仿宋" w:eastAsia="仿宋" w:hAnsi="仿宋" w:hint="eastAsia"/>
              </w:rPr>
              <w:t>完成情况</w:t>
            </w:r>
          </w:p>
        </w:tc>
        <w:tc>
          <w:tcPr>
            <w:tcW w:w="2268" w:type="dxa"/>
            <w:shd w:val="clear" w:color="auto" w:fill="auto"/>
            <w:vAlign w:val="center"/>
          </w:tcPr>
          <w:p w:rsidR="00BB0D9A" w:rsidRPr="001A1461" w:rsidRDefault="00BB0D9A" w:rsidP="00E339BD">
            <w:pPr>
              <w:spacing w:line="300" w:lineRule="exact"/>
              <w:jc w:val="left"/>
              <w:rPr>
                <w:rFonts w:ascii="仿宋" w:eastAsia="仿宋" w:hAnsi="仿宋"/>
              </w:rPr>
            </w:pPr>
          </w:p>
        </w:tc>
        <w:tc>
          <w:tcPr>
            <w:tcW w:w="1813" w:type="dxa"/>
            <w:shd w:val="clear" w:color="auto" w:fill="auto"/>
            <w:vAlign w:val="center"/>
          </w:tcPr>
          <w:p w:rsidR="00BB0D9A" w:rsidRPr="001A1461" w:rsidRDefault="00BB0D9A" w:rsidP="00E339BD">
            <w:pPr>
              <w:spacing w:line="300" w:lineRule="exact"/>
              <w:jc w:val="left"/>
              <w:rPr>
                <w:rFonts w:ascii="仿宋" w:eastAsia="仿宋" w:hAnsi="仿宋"/>
              </w:rPr>
            </w:pPr>
            <w:r w:rsidRPr="001A1461">
              <w:rPr>
                <w:rFonts w:ascii="仿宋" w:eastAsia="仿宋" w:hAnsi="仿宋" w:hint="eastAsia"/>
              </w:rPr>
              <w:t>建设</w:t>
            </w:r>
            <w:proofErr w:type="gramStart"/>
            <w:r w:rsidRPr="001A1461">
              <w:rPr>
                <w:rFonts w:ascii="仿宋" w:eastAsia="仿宋" w:hAnsi="仿宋" w:hint="eastAsia"/>
              </w:rPr>
              <w:t>用地组卷报批</w:t>
            </w:r>
            <w:proofErr w:type="gramEnd"/>
            <w:r w:rsidRPr="001A1461">
              <w:rPr>
                <w:rFonts w:ascii="仿宋" w:eastAsia="仿宋" w:hAnsi="仿宋" w:hint="eastAsia"/>
              </w:rPr>
              <w:t>完成情况</w:t>
            </w:r>
          </w:p>
        </w:tc>
        <w:tc>
          <w:tcPr>
            <w:tcW w:w="720" w:type="dxa"/>
            <w:shd w:val="clear" w:color="auto" w:fill="auto"/>
            <w:vAlign w:val="center"/>
          </w:tcPr>
          <w:p w:rsidR="00BB0D9A" w:rsidRPr="001A1461" w:rsidRDefault="00BB0D9A" w:rsidP="00E339BD">
            <w:pPr>
              <w:spacing w:line="300" w:lineRule="exact"/>
              <w:jc w:val="center"/>
              <w:rPr>
                <w:rFonts w:ascii="仿宋" w:eastAsia="仿宋" w:hAnsi="仿宋"/>
              </w:rPr>
            </w:pPr>
            <w:r w:rsidRPr="001A1461">
              <w:rPr>
                <w:rFonts w:ascii="仿宋" w:eastAsia="仿宋" w:hAnsi="仿宋" w:hint="eastAsia"/>
              </w:rPr>
              <w:t>≥95%</w:t>
            </w:r>
          </w:p>
        </w:tc>
        <w:tc>
          <w:tcPr>
            <w:tcW w:w="851" w:type="dxa"/>
            <w:shd w:val="clear" w:color="auto" w:fill="auto"/>
            <w:vAlign w:val="center"/>
          </w:tcPr>
          <w:p w:rsidR="00BB0D9A" w:rsidRPr="001A1461" w:rsidRDefault="00BB0D9A" w:rsidP="00E339BD">
            <w:pPr>
              <w:spacing w:line="300" w:lineRule="exact"/>
              <w:jc w:val="center"/>
              <w:rPr>
                <w:rFonts w:ascii="仿宋" w:eastAsia="仿宋" w:hAnsi="仿宋"/>
              </w:rPr>
            </w:pPr>
            <w:r w:rsidRPr="001A1461">
              <w:rPr>
                <w:rFonts w:ascii="仿宋" w:eastAsia="仿宋" w:hAnsi="仿宋" w:hint="eastAsia"/>
              </w:rPr>
              <w:t>≥90%</w:t>
            </w:r>
          </w:p>
        </w:tc>
        <w:tc>
          <w:tcPr>
            <w:tcW w:w="802" w:type="dxa"/>
            <w:shd w:val="clear" w:color="auto" w:fill="auto"/>
            <w:vAlign w:val="center"/>
          </w:tcPr>
          <w:p w:rsidR="00BB0D9A" w:rsidRPr="001A1461" w:rsidRDefault="00BB0D9A" w:rsidP="00E339BD">
            <w:pPr>
              <w:spacing w:line="300" w:lineRule="exact"/>
              <w:ind w:leftChars="-163" w:hangingChars="163" w:hanging="342"/>
              <w:jc w:val="center"/>
              <w:rPr>
                <w:rFonts w:ascii="仿宋" w:eastAsia="仿宋" w:hAnsi="仿宋"/>
              </w:rPr>
            </w:pPr>
            <w:r w:rsidRPr="001A1461">
              <w:rPr>
                <w:rFonts w:ascii="仿宋" w:eastAsia="仿宋" w:hAnsi="仿宋" w:hint="eastAsia"/>
              </w:rPr>
              <w:t>≥80%</w:t>
            </w:r>
          </w:p>
        </w:tc>
        <w:tc>
          <w:tcPr>
            <w:tcW w:w="899" w:type="dxa"/>
            <w:shd w:val="clear" w:color="auto" w:fill="auto"/>
            <w:vAlign w:val="center"/>
          </w:tcPr>
          <w:p w:rsidR="00BB0D9A" w:rsidRPr="001A1461" w:rsidRDefault="00BB0D9A" w:rsidP="00E339BD">
            <w:pPr>
              <w:spacing w:line="300" w:lineRule="exact"/>
              <w:jc w:val="center"/>
              <w:rPr>
                <w:rFonts w:ascii="仿宋" w:eastAsia="仿宋" w:hAnsi="仿宋"/>
              </w:rPr>
            </w:pPr>
            <w:r w:rsidRPr="001A1461">
              <w:rPr>
                <w:rFonts w:ascii="仿宋" w:eastAsia="仿宋" w:hAnsi="仿宋" w:hint="eastAsia"/>
              </w:rPr>
              <w:t>＜80%</w:t>
            </w:r>
          </w:p>
        </w:tc>
      </w:tr>
      <w:tr w:rsidR="00BB0D9A" w:rsidRPr="001A1461" w:rsidTr="004F0969">
        <w:trPr>
          <w:trHeight w:val="227"/>
          <w:jc w:val="center"/>
        </w:trPr>
        <w:tc>
          <w:tcPr>
            <w:tcW w:w="1901" w:type="dxa"/>
            <w:shd w:val="clear" w:color="auto" w:fill="auto"/>
            <w:vAlign w:val="center"/>
          </w:tcPr>
          <w:p w:rsidR="00BB0D9A" w:rsidRPr="001A1461" w:rsidRDefault="006016D6" w:rsidP="00E339BD">
            <w:pPr>
              <w:spacing w:line="300" w:lineRule="exact"/>
              <w:jc w:val="left"/>
              <w:rPr>
                <w:rFonts w:ascii="仿宋" w:eastAsia="仿宋" w:hAnsi="仿宋"/>
                <w:b/>
              </w:rPr>
            </w:pPr>
            <w:r>
              <w:rPr>
                <w:rFonts w:ascii="仿宋" w:eastAsia="仿宋" w:hAnsi="仿宋" w:hint="eastAsia"/>
                <w:b/>
              </w:rPr>
              <w:t>定点放线测绘费、地质灾害评估费</w:t>
            </w:r>
          </w:p>
        </w:tc>
        <w:tc>
          <w:tcPr>
            <w:tcW w:w="992" w:type="dxa"/>
            <w:shd w:val="clear" w:color="auto" w:fill="auto"/>
            <w:vAlign w:val="center"/>
          </w:tcPr>
          <w:p w:rsidR="00BB0D9A" w:rsidRPr="001A1461" w:rsidRDefault="006016D6" w:rsidP="00E339BD">
            <w:pPr>
              <w:spacing w:line="300" w:lineRule="exact"/>
              <w:jc w:val="left"/>
              <w:rPr>
                <w:rFonts w:ascii="仿宋" w:eastAsia="仿宋" w:hAnsi="仿宋"/>
              </w:rPr>
            </w:pPr>
            <w:r>
              <w:rPr>
                <w:rFonts w:ascii="仿宋" w:eastAsia="仿宋" w:hAnsi="仿宋" w:hint="eastAsia"/>
              </w:rPr>
              <w:t>180</w:t>
            </w:r>
          </w:p>
        </w:tc>
        <w:tc>
          <w:tcPr>
            <w:tcW w:w="3544" w:type="dxa"/>
            <w:shd w:val="clear" w:color="auto" w:fill="auto"/>
            <w:vAlign w:val="center"/>
          </w:tcPr>
          <w:p w:rsidR="00BB0D9A" w:rsidRPr="001A1461" w:rsidRDefault="006016D6" w:rsidP="00E339BD">
            <w:pPr>
              <w:spacing w:line="300" w:lineRule="exact"/>
              <w:jc w:val="left"/>
              <w:rPr>
                <w:rFonts w:ascii="仿宋" w:eastAsia="仿宋" w:hAnsi="仿宋"/>
              </w:rPr>
            </w:pPr>
            <w:r>
              <w:rPr>
                <w:rFonts w:ascii="仿宋" w:eastAsia="仿宋" w:hAnsi="仿宋" w:hint="eastAsia"/>
              </w:rPr>
              <w:t>组织完成批征地块土地的范围定点放线、报批批次的</w:t>
            </w:r>
            <w:proofErr w:type="gramStart"/>
            <w:r>
              <w:rPr>
                <w:rFonts w:ascii="仿宋" w:eastAsia="仿宋" w:hAnsi="仿宋" w:hint="eastAsia"/>
              </w:rPr>
              <w:t>勘</w:t>
            </w:r>
            <w:proofErr w:type="gramEnd"/>
            <w:r>
              <w:rPr>
                <w:rFonts w:ascii="仿宋" w:eastAsia="仿宋" w:hAnsi="仿宋" w:hint="eastAsia"/>
              </w:rPr>
              <w:t>界定界；通过对</w:t>
            </w:r>
            <w:proofErr w:type="gramStart"/>
            <w:r>
              <w:rPr>
                <w:rFonts w:ascii="仿宋" w:eastAsia="仿宋" w:hAnsi="仿宋" w:hint="eastAsia"/>
              </w:rPr>
              <w:t>评估区</w:t>
            </w:r>
            <w:proofErr w:type="gramEnd"/>
            <w:r>
              <w:rPr>
                <w:rFonts w:ascii="仿宋" w:eastAsia="仿宋" w:hAnsi="仿宋" w:hint="eastAsia"/>
              </w:rPr>
              <w:t>地质环境条件和地质灾害的发育情况调查，评估建设项目可能引</w:t>
            </w:r>
            <w:r>
              <w:rPr>
                <w:rFonts w:ascii="仿宋" w:eastAsia="仿宋" w:hAnsi="仿宋" w:hint="eastAsia"/>
              </w:rPr>
              <w:lastRenderedPageBreak/>
              <w:t>发和加剧地质灾害的可能性及危险性，评估建设项目遭受地质灾害的可能性及危险性</w:t>
            </w:r>
            <w:r w:rsidR="001F51C2">
              <w:rPr>
                <w:rFonts w:ascii="仿宋" w:eastAsia="仿宋" w:hAnsi="仿宋" w:hint="eastAsia"/>
              </w:rPr>
              <w:t>并提出具体的预防措施，为建设项目减灾防灾及建设项目用地审批提供科学依据。</w:t>
            </w:r>
          </w:p>
        </w:tc>
        <w:tc>
          <w:tcPr>
            <w:tcW w:w="2268" w:type="dxa"/>
            <w:shd w:val="clear" w:color="auto" w:fill="auto"/>
            <w:vAlign w:val="center"/>
          </w:tcPr>
          <w:p w:rsidR="00BB0D9A" w:rsidRPr="001A1461" w:rsidRDefault="00BB0D9A" w:rsidP="00E339BD">
            <w:pPr>
              <w:spacing w:line="300" w:lineRule="exact"/>
              <w:jc w:val="left"/>
              <w:rPr>
                <w:rFonts w:ascii="仿宋" w:eastAsia="仿宋" w:hAnsi="仿宋"/>
              </w:rPr>
            </w:pPr>
          </w:p>
        </w:tc>
        <w:tc>
          <w:tcPr>
            <w:tcW w:w="1813" w:type="dxa"/>
            <w:shd w:val="clear" w:color="auto" w:fill="auto"/>
            <w:vAlign w:val="center"/>
          </w:tcPr>
          <w:p w:rsidR="00BB0D9A" w:rsidRPr="001A1461" w:rsidRDefault="00BB0D9A" w:rsidP="00E339BD">
            <w:pPr>
              <w:spacing w:line="300" w:lineRule="exact"/>
              <w:jc w:val="left"/>
              <w:rPr>
                <w:rFonts w:ascii="仿宋" w:eastAsia="仿宋" w:hAnsi="仿宋"/>
              </w:rPr>
            </w:pPr>
          </w:p>
        </w:tc>
        <w:tc>
          <w:tcPr>
            <w:tcW w:w="720" w:type="dxa"/>
            <w:shd w:val="clear" w:color="auto" w:fill="auto"/>
            <w:vAlign w:val="center"/>
          </w:tcPr>
          <w:p w:rsidR="00BB0D9A" w:rsidRPr="001A1461" w:rsidRDefault="00BB0D9A" w:rsidP="00E339BD">
            <w:pPr>
              <w:spacing w:line="300" w:lineRule="exact"/>
              <w:jc w:val="center"/>
              <w:rPr>
                <w:rFonts w:ascii="仿宋" w:eastAsia="仿宋" w:hAnsi="仿宋"/>
              </w:rPr>
            </w:pPr>
            <w:r w:rsidRPr="001A1461">
              <w:rPr>
                <w:rFonts w:ascii="仿宋" w:eastAsia="仿宋" w:hAnsi="仿宋" w:hint="eastAsia"/>
              </w:rPr>
              <w:t>≥90%</w:t>
            </w:r>
          </w:p>
        </w:tc>
        <w:tc>
          <w:tcPr>
            <w:tcW w:w="851" w:type="dxa"/>
            <w:shd w:val="clear" w:color="auto" w:fill="auto"/>
            <w:vAlign w:val="center"/>
          </w:tcPr>
          <w:p w:rsidR="00BB0D9A" w:rsidRPr="001A1461" w:rsidRDefault="00BB0D9A" w:rsidP="00E339BD">
            <w:pPr>
              <w:spacing w:line="300" w:lineRule="exact"/>
              <w:jc w:val="center"/>
              <w:rPr>
                <w:rFonts w:ascii="仿宋" w:eastAsia="仿宋" w:hAnsi="仿宋"/>
              </w:rPr>
            </w:pPr>
            <w:r w:rsidRPr="001A1461">
              <w:rPr>
                <w:rFonts w:ascii="仿宋" w:eastAsia="仿宋" w:hAnsi="仿宋" w:hint="eastAsia"/>
              </w:rPr>
              <w:t>≥80%</w:t>
            </w:r>
          </w:p>
        </w:tc>
        <w:tc>
          <w:tcPr>
            <w:tcW w:w="802" w:type="dxa"/>
            <w:shd w:val="clear" w:color="auto" w:fill="auto"/>
            <w:vAlign w:val="center"/>
          </w:tcPr>
          <w:p w:rsidR="00BB0D9A" w:rsidRPr="001A1461" w:rsidRDefault="00BB0D9A" w:rsidP="00E339BD">
            <w:pPr>
              <w:spacing w:line="300" w:lineRule="exact"/>
              <w:ind w:leftChars="-163" w:hangingChars="163" w:hanging="342"/>
              <w:jc w:val="center"/>
              <w:rPr>
                <w:rFonts w:ascii="仿宋" w:eastAsia="仿宋" w:hAnsi="仿宋"/>
              </w:rPr>
            </w:pPr>
            <w:r w:rsidRPr="001A1461">
              <w:rPr>
                <w:rFonts w:ascii="仿宋" w:eastAsia="仿宋" w:hAnsi="仿宋" w:hint="eastAsia"/>
              </w:rPr>
              <w:t>≥70%</w:t>
            </w:r>
          </w:p>
        </w:tc>
        <w:tc>
          <w:tcPr>
            <w:tcW w:w="899" w:type="dxa"/>
            <w:shd w:val="clear" w:color="auto" w:fill="auto"/>
            <w:vAlign w:val="center"/>
          </w:tcPr>
          <w:p w:rsidR="00BB0D9A" w:rsidRPr="001A1461" w:rsidRDefault="00BB0D9A" w:rsidP="00E339BD">
            <w:pPr>
              <w:spacing w:line="300" w:lineRule="exact"/>
              <w:jc w:val="center"/>
              <w:rPr>
                <w:rFonts w:ascii="仿宋" w:eastAsia="仿宋" w:hAnsi="仿宋"/>
              </w:rPr>
            </w:pPr>
            <w:r w:rsidRPr="001A1461">
              <w:rPr>
                <w:rFonts w:ascii="仿宋" w:eastAsia="仿宋" w:hAnsi="仿宋" w:hint="eastAsia"/>
              </w:rPr>
              <w:t>＜70%</w:t>
            </w:r>
          </w:p>
        </w:tc>
      </w:tr>
    </w:tbl>
    <w:p w:rsidR="00BB0D9A" w:rsidRPr="001A1461" w:rsidRDefault="00BB0D9A" w:rsidP="00123A03">
      <w:pPr>
        <w:ind w:firstLineChars="200" w:firstLine="640"/>
        <w:rPr>
          <w:rFonts w:ascii="仿宋" w:eastAsia="仿宋" w:hAnsi="仿宋"/>
          <w:sz w:val="32"/>
          <w:szCs w:val="32"/>
        </w:rPr>
      </w:pPr>
    </w:p>
    <w:p w:rsidR="00BB0D9A" w:rsidRPr="001A1461" w:rsidRDefault="00BB0D9A" w:rsidP="00123A03">
      <w:pPr>
        <w:ind w:firstLineChars="200" w:firstLine="640"/>
        <w:rPr>
          <w:rFonts w:ascii="仿宋" w:eastAsia="仿宋" w:hAnsi="仿宋"/>
          <w:sz w:val="32"/>
          <w:szCs w:val="32"/>
        </w:rPr>
      </w:pPr>
    </w:p>
    <w:p w:rsidR="001D045E" w:rsidRPr="00DC4A2C" w:rsidRDefault="00DA4A5B" w:rsidP="00DC4A2C">
      <w:pPr>
        <w:ind w:firstLineChars="200" w:firstLine="643"/>
        <w:rPr>
          <w:rFonts w:ascii="仿宋" w:eastAsia="仿宋" w:hAnsi="仿宋"/>
          <w:b/>
          <w:sz w:val="32"/>
          <w:szCs w:val="32"/>
        </w:rPr>
      </w:pPr>
      <w:r w:rsidRPr="00DC4A2C">
        <w:rPr>
          <w:rFonts w:ascii="仿宋" w:eastAsia="仿宋" w:hAnsi="仿宋" w:hint="eastAsia"/>
          <w:b/>
          <w:sz w:val="32"/>
          <w:szCs w:val="32"/>
        </w:rPr>
        <w:t>六、政府采购预算情况</w:t>
      </w:r>
    </w:p>
    <w:p w:rsidR="00DA4A5B" w:rsidRPr="001A1461" w:rsidRDefault="00DA4A5B" w:rsidP="00123A03">
      <w:pPr>
        <w:ind w:firstLineChars="200" w:firstLine="640"/>
        <w:rPr>
          <w:rFonts w:ascii="仿宋" w:eastAsia="仿宋" w:hAnsi="仿宋"/>
          <w:sz w:val="32"/>
          <w:szCs w:val="32"/>
        </w:rPr>
      </w:pPr>
      <w:r w:rsidRPr="001A1461">
        <w:rPr>
          <w:rFonts w:ascii="仿宋" w:eastAsia="仿宋" w:hAnsi="仿宋" w:hint="eastAsia"/>
          <w:sz w:val="32"/>
          <w:szCs w:val="32"/>
        </w:rPr>
        <w:t>2018年度，我分局</w:t>
      </w:r>
      <w:r w:rsidR="004B62E7" w:rsidRPr="001A1461">
        <w:rPr>
          <w:rFonts w:ascii="仿宋" w:eastAsia="仿宋" w:hAnsi="仿宋" w:hint="eastAsia"/>
          <w:sz w:val="32"/>
          <w:szCs w:val="32"/>
        </w:rPr>
        <w:t>有3个项目列入</w:t>
      </w:r>
      <w:r w:rsidRPr="001A1461">
        <w:rPr>
          <w:rFonts w:ascii="仿宋" w:eastAsia="仿宋" w:hAnsi="仿宋" w:hint="eastAsia"/>
          <w:sz w:val="32"/>
          <w:szCs w:val="32"/>
        </w:rPr>
        <w:t>政府采购</w:t>
      </w:r>
      <w:r w:rsidR="004B62E7" w:rsidRPr="001A1461">
        <w:rPr>
          <w:rFonts w:ascii="仿宋" w:eastAsia="仿宋" w:hAnsi="仿宋" w:hint="eastAsia"/>
          <w:sz w:val="32"/>
          <w:szCs w:val="32"/>
        </w:rPr>
        <w:t>，</w:t>
      </w:r>
      <w:r w:rsidRPr="001A1461">
        <w:rPr>
          <w:rFonts w:ascii="仿宋" w:eastAsia="仿宋" w:hAnsi="仿宋" w:hint="eastAsia"/>
          <w:sz w:val="32"/>
          <w:szCs w:val="32"/>
        </w:rPr>
        <w:t>金额为273.5万元，主要为1.</w:t>
      </w:r>
      <w:r w:rsidR="00A5639D">
        <w:rPr>
          <w:rFonts w:ascii="仿宋" w:eastAsia="仿宋" w:hAnsi="仿宋" w:hint="eastAsia"/>
          <w:sz w:val="32"/>
          <w:szCs w:val="32"/>
        </w:rPr>
        <w:t>定点放</w:t>
      </w:r>
      <w:r w:rsidRPr="001A1461">
        <w:rPr>
          <w:rFonts w:ascii="仿宋" w:eastAsia="仿宋" w:hAnsi="仿宋" w:hint="eastAsia"/>
          <w:sz w:val="32"/>
          <w:szCs w:val="32"/>
        </w:rPr>
        <w:t>线测绘费、地质灾害评估费，金额为180万元，2.不动产业务经费，金额为43.5万元，3.土地整治费用，金额为50万元。</w:t>
      </w:r>
    </w:p>
    <w:p w:rsidR="00BB0D9A" w:rsidRPr="001A1461" w:rsidRDefault="00BB0D9A" w:rsidP="00BB0D9A">
      <w:pPr>
        <w:jc w:val="center"/>
        <w:outlineLvl w:val="0"/>
        <w:rPr>
          <w:rFonts w:ascii="仿宋" w:eastAsia="仿宋" w:hAnsi="仿宋"/>
          <w:sz w:val="32"/>
        </w:rPr>
      </w:pPr>
      <w:r w:rsidRPr="001A1461">
        <w:rPr>
          <w:rFonts w:ascii="仿宋" w:eastAsia="仿宋" w:hAnsi="仿宋" w:hint="eastAsia"/>
          <w:sz w:val="32"/>
        </w:rPr>
        <w:t>具体情况详见下表：</w:t>
      </w:r>
    </w:p>
    <w:p w:rsidR="00BB0D9A" w:rsidRPr="001A1461" w:rsidRDefault="00BB0D9A" w:rsidP="00BB0D9A">
      <w:pPr>
        <w:jc w:val="center"/>
        <w:outlineLvl w:val="0"/>
        <w:rPr>
          <w:rFonts w:ascii="仿宋" w:eastAsia="仿宋" w:hAnsi="仿宋"/>
          <w:sz w:val="32"/>
        </w:rPr>
      </w:pPr>
      <w:r w:rsidRPr="001A1461">
        <w:rPr>
          <w:rFonts w:ascii="仿宋" w:eastAsia="仿宋" w:hAnsi="仿宋" w:hint="eastAsia"/>
          <w:sz w:val="32"/>
        </w:rPr>
        <w:t>部门政府采购预算</w:t>
      </w:r>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25"/>
        <w:gridCol w:w="1103"/>
        <w:gridCol w:w="1164"/>
        <w:gridCol w:w="742"/>
        <w:gridCol w:w="910"/>
        <w:gridCol w:w="910"/>
        <w:gridCol w:w="931"/>
        <w:gridCol w:w="910"/>
        <w:gridCol w:w="910"/>
        <w:gridCol w:w="910"/>
        <w:gridCol w:w="910"/>
        <w:gridCol w:w="910"/>
        <w:gridCol w:w="910"/>
        <w:gridCol w:w="852"/>
      </w:tblGrid>
      <w:tr w:rsidR="00BB0D9A" w:rsidRPr="001A1461" w:rsidTr="001A1461">
        <w:trPr>
          <w:tblHeader/>
          <w:jc w:val="center"/>
        </w:trPr>
        <w:tc>
          <w:tcPr>
            <w:tcW w:w="2822" w:type="pct"/>
            <w:gridSpan w:val="7"/>
            <w:tcBorders>
              <w:top w:val="single" w:sz="6" w:space="0" w:color="FFFFFF"/>
              <w:left w:val="single" w:sz="6" w:space="0" w:color="FFFFFF"/>
              <w:right w:val="single" w:sz="6" w:space="0" w:color="FFFFFF"/>
            </w:tcBorders>
            <w:shd w:val="clear" w:color="auto" w:fill="auto"/>
            <w:vAlign w:val="center"/>
          </w:tcPr>
          <w:p w:rsidR="00BB0D9A" w:rsidRPr="001A1461" w:rsidRDefault="00BB0D9A" w:rsidP="00E339BD">
            <w:pPr>
              <w:spacing w:line="300" w:lineRule="exact"/>
              <w:jc w:val="left"/>
              <w:rPr>
                <w:rFonts w:ascii="仿宋" w:eastAsia="仿宋" w:hAnsi="仿宋"/>
                <w:sz w:val="24"/>
              </w:rPr>
            </w:pPr>
            <w:r w:rsidRPr="001A1461">
              <w:rPr>
                <w:rFonts w:ascii="仿宋" w:eastAsia="仿宋" w:hAnsi="仿宋"/>
                <w:sz w:val="24"/>
              </w:rPr>
              <w:t>129</w:t>
            </w:r>
            <w:r w:rsidRPr="001A1461">
              <w:rPr>
                <w:rFonts w:ascii="仿宋" w:eastAsia="仿宋" w:hAnsi="仿宋" w:hint="eastAsia"/>
                <w:sz w:val="24"/>
              </w:rPr>
              <w:t>国土分局</w:t>
            </w:r>
          </w:p>
        </w:tc>
        <w:tc>
          <w:tcPr>
            <w:tcW w:w="2178" w:type="pct"/>
            <w:gridSpan w:val="7"/>
            <w:tcBorders>
              <w:top w:val="single" w:sz="6" w:space="0" w:color="FFFFFF"/>
              <w:left w:val="single" w:sz="6" w:space="0" w:color="FFFFFF"/>
              <w:right w:val="single" w:sz="6" w:space="0" w:color="FFFFFF"/>
            </w:tcBorders>
            <w:shd w:val="clear" w:color="auto" w:fill="auto"/>
            <w:vAlign w:val="center"/>
          </w:tcPr>
          <w:p w:rsidR="00BB0D9A" w:rsidRPr="001A1461" w:rsidRDefault="00BB0D9A" w:rsidP="00E339BD">
            <w:pPr>
              <w:spacing w:line="300" w:lineRule="exact"/>
              <w:jc w:val="right"/>
              <w:rPr>
                <w:rFonts w:ascii="仿宋" w:eastAsia="仿宋" w:hAnsi="仿宋"/>
                <w:sz w:val="24"/>
              </w:rPr>
            </w:pPr>
            <w:r w:rsidRPr="001A1461">
              <w:rPr>
                <w:rFonts w:ascii="仿宋" w:eastAsia="仿宋" w:hAnsi="仿宋" w:hint="eastAsia"/>
                <w:sz w:val="24"/>
              </w:rPr>
              <w:t>单位：万元</w:t>
            </w:r>
          </w:p>
        </w:tc>
      </w:tr>
      <w:tr w:rsidR="001A1461" w:rsidRPr="001A1461" w:rsidTr="001A1461">
        <w:trPr>
          <w:tblHeader/>
          <w:jc w:val="center"/>
        </w:trPr>
        <w:tc>
          <w:tcPr>
            <w:tcW w:w="1216" w:type="pct"/>
            <w:gridSpan w:val="2"/>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政府采购项目来源</w:t>
            </w:r>
          </w:p>
        </w:tc>
        <w:tc>
          <w:tcPr>
            <w:tcW w:w="401" w:type="pct"/>
            <w:vMerge w:val="restart"/>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采购物品名称</w:t>
            </w:r>
          </w:p>
        </w:tc>
        <w:tc>
          <w:tcPr>
            <w:tcW w:w="256" w:type="pct"/>
            <w:vMerge w:val="restart"/>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政府采购</w:t>
            </w:r>
            <w:r w:rsidRPr="001A1461">
              <w:rPr>
                <w:rFonts w:ascii="仿宋" w:eastAsia="仿宋" w:hAnsi="仿宋" w:hint="eastAsia"/>
                <w:b/>
              </w:rPr>
              <w:lastRenderedPageBreak/>
              <w:t>目录序号</w:t>
            </w:r>
          </w:p>
        </w:tc>
        <w:tc>
          <w:tcPr>
            <w:tcW w:w="314" w:type="pct"/>
            <w:vMerge w:val="restart"/>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lastRenderedPageBreak/>
              <w:t>数量</w:t>
            </w:r>
            <w:r w:rsidRPr="001A1461">
              <w:rPr>
                <w:rFonts w:ascii="仿宋" w:eastAsia="仿宋" w:hAnsi="仿宋"/>
                <w:b/>
              </w:rPr>
              <w:t xml:space="preserve">  </w:t>
            </w:r>
            <w:r w:rsidRPr="001A1461">
              <w:rPr>
                <w:rFonts w:ascii="仿宋" w:eastAsia="仿宋" w:hAnsi="仿宋" w:hint="eastAsia"/>
                <w:b/>
              </w:rPr>
              <w:t>单位</w:t>
            </w:r>
          </w:p>
        </w:tc>
        <w:tc>
          <w:tcPr>
            <w:tcW w:w="314" w:type="pct"/>
            <w:vMerge w:val="restart"/>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数量</w:t>
            </w:r>
          </w:p>
        </w:tc>
        <w:tc>
          <w:tcPr>
            <w:tcW w:w="321" w:type="pct"/>
            <w:vMerge w:val="restart"/>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单价</w:t>
            </w:r>
          </w:p>
        </w:tc>
        <w:tc>
          <w:tcPr>
            <w:tcW w:w="2178" w:type="pct"/>
            <w:gridSpan w:val="7"/>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政府采购金额</w:t>
            </w:r>
          </w:p>
        </w:tc>
      </w:tr>
      <w:tr w:rsidR="009F1FEE" w:rsidRPr="001A1461" w:rsidTr="001A1461">
        <w:trPr>
          <w:tblHeader/>
          <w:jc w:val="center"/>
        </w:trPr>
        <w:tc>
          <w:tcPr>
            <w:tcW w:w="836" w:type="pct"/>
            <w:vMerge w:val="restart"/>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项目名称</w:t>
            </w:r>
          </w:p>
        </w:tc>
        <w:tc>
          <w:tcPr>
            <w:tcW w:w="379" w:type="pct"/>
            <w:vMerge w:val="restart"/>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预算资金</w:t>
            </w:r>
          </w:p>
        </w:tc>
        <w:tc>
          <w:tcPr>
            <w:tcW w:w="401" w:type="pct"/>
            <w:vMerge/>
            <w:shd w:val="clear" w:color="auto" w:fill="auto"/>
            <w:vAlign w:val="center"/>
          </w:tcPr>
          <w:p w:rsidR="00BB0D9A" w:rsidRPr="001A1461" w:rsidRDefault="00BB0D9A" w:rsidP="00E339BD">
            <w:pPr>
              <w:spacing w:line="300" w:lineRule="exact"/>
              <w:jc w:val="left"/>
              <w:outlineLvl w:val="0"/>
              <w:rPr>
                <w:rFonts w:ascii="仿宋" w:eastAsia="仿宋" w:hAnsi="仿宋"/>
              </w:rPr>
            </w:pPr>
          </w:p>
        </w:tc>
        <w:tc>
          <w:tcPr>
            <w:tcW w:w="256" w:type="pct"/>
            <w:vMerge/>
            <w:shd w:val="clear" w:color="auto" w:fill="auto"/>
            <w:vAlign w:val="center"/>
          </w:tcPr>
          <w:p w:rsidR="00BB0D9A" w:rsidRPr="001A1461" w:rsidRDefault="00BB0D9A" w:rsidP="00E339BD">
            <w:pPr>
              <w:spacing w:line="300" w:lineRule="exact"/>
              <w:jc w:val="left"/>
              <w:outlineLvl w:val="0"/>
              <w:rPr>
                <w:rFonts w:ascii="仿宋" w:eastAsia="仿宋" w:hAnsi="仿宋"/>
              </w:rPr>
            </w:pPr>
          </w:p>
        </w:tc>
        <w:tc>
          <w:tcPr>
            <w:tcW w:w="314" w:type="pct"/>
            <w:vMerge/>
            <w:shd w:val="clear" w:color="auto" w:fill="auto"/>
            <w:vAlign w:val="center"/>
          </w:tcPr>
          <w:p w:rsidR="00BB0D9A" w:rsidRPr="001A1461" w:rsidRDefault="00BB0D9A" w:rsidP="00E339BD">
            <w:pPr>
              <w:spacing w:line="300" w:lineRule="exact"/>
              <w:jc w:val="left"/>
              <w:outlineLvl w:val="0"/>
              <w:rPr>
                <w:rFonts w:ascii="仿宋" w:eastAsia="仿宋" w:hAnsi="仿宋"/>
              </w:rPr>
            </w:pPr>
          </w:p>
        </w:tc>
        <w:tc>
          <w:tcPr>
            <w:tcW w:w="314" w:type="pct"/>
            <w:vMerge/>
            <w:shd w:val="clear" w:color="auto" w:fill="auto"/>
            <w:vAlign w:val="center"/>
          </w:tcPr>
          <w:p w:rsidR="00BB0D9A" w:rsidRPr="001A1461" w:rsidRDefault="00BB0D9A" w:rsidP="00E339BD">
            <w:pPr>
              <w:spacing w:line="300" w:lineRule="exact"/>
              <w:jc w:val="left"/>
              <w:outlineLvl w:val="0"/>
              <w:rPr>
                <w:rFonts w:ascii="仿宋" w:eastAsia="仿宋" w:hAnsi="仿宋"/>
              </w:rPr>
            </w:pPr>
          </w:p>
        </w:tc>
        <w:tc>
          <w:tcPr>
            <w:tcW w:w="321" w:type="pct"/>
            <w:vMerge/>
            <w:shd w:val="clear" w:color="auto" w:fill="auto"/>
            <w:vAlign w:val="center"/>
          </w:tcPr>
          <w:p w:rsidR="00BB0D9A" w:rsidRPr="001A1461" w:rsidRDefault="00BB0D9A" w:rsidP="00E339BD">
            <w:pPr>
              <w:spacing w:line="300" w:lineRule="exact"/>
              <w:jc w:val="left"/>
              <w:outlineLvl w:val="0"/>
              <w:rPr>
                <w:rFonts w:ascii="仿宋" w:eastAsia="仿宋" w:hAnsi="仿宋"/>
              </w:rPr>
            </w:pPr>
          </w:p>
        </w:tc>
        <w:tc>
          <w:tcPr>
            <w:tcW w:w="314" w:type="pct"/>
            <w:vMerge w:val="restart"/>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总计</w:t>
            </w:r>
          </w:p>
        </w:tc>
        <w:tc>
          <w:tcPr>
            <w:tcW w:w="1569" w:type="pct"/>
            <w:gridSpan w:val="5"/>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当年部门预算安排资金</w:t>
            </w:r>
          </w:p>
        </w:tc>
        <w:tc>
          <w:tcPr>
            <w:tcW w:w="295" w:type="pct"/>
            <w:vMerge w:val="restart"/>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其他渠</w:t>
            </w:r>
            <w:r w:rsidRPr="001A1461">
              <w:rPr>
                <w:rFonts w:ascii="仿宋" w:eastAsia="仿宋" w:hAnsi="仿宋" w:hint="eastAsia"/>
                <w:b/>
              </w:rPr>
              <w:lastRenderedPageBreak/>
              <w:t>道资金</w:t>
            </w:r>
          </w:p>
        </w:tc>
      </w:tr>
      <w:tr w:rsidR="009F1FEE" w:rsidRPr="001A1461" w:rsidTr="001A1461">
        <w:trPr>
          <w:tblHeader/>
          <w:jc w:val="center"/>
        </w:trPr>
        <w:tc>
          <w:tcPr>
            <w:tcW w:w="836" w:type="pct"/>
            <w:vMerge/>
            <w:shd w:val="clear" w:color="auto" w:fill="auto"/>
            <w:vAlign w:val="center"/>
          </w:tcPr>
          <w:p w:rsidR="00BB0D9A" w:rsidRPr="001A1461" w:rsidRDefault="00BB0D9A" w:rsidP="00E339BD">
            <w:pPr>
              <w:spacing w:line="300" w:lineRule="exact"/>
              <w:jc w:val="left"/>
              <w:outlineLvl w:val="0"/>
              <w:rPr>
                <w:rFonts w:ascii="仿宋" w:eastAsia="仿宋" w:hAnsi="仿宋"/>
              </w:rPr>
            </w:pPr>
          </w:p>
        </w:tc>
        <w:tc>
          <w:tcPr>
            <w:tcW w:w="379" w:type="pct"/>
            <w:vMerge/>
            <w:shd w:val="clear" w:color="auto" w:fill="auto"/>
            <w:vAlign w:val="center"/>
          </w:tcPr>
          <w:p w:rsidR="00BB0D9A" w:rsidRPr="001A1461" w:rsidRDefault="00BB0D9A" w:rsidP="00E339BD">
            <w:pPr>
              <w:spacing w:line="300" w:lineRule="exact"/>
              <w:jc w:val="left"/>
              <w:outlineLvl w:val="0"/>
              <w:rPr>
                <w:rFonts w:ascii="仿宋" w:eastAsia="仿宋" w:hAnsi="仿宋"/>
              </w:rPr>
            </w:pPr>
          </w:p>
        </w:tc>
        <w:tc>
          <w:tcPr>
            <w:tcW w:w="401" w:type="pct"/>
            <w:vMerge/>
            <w:shd w:val="clear" w:color="auto" w:fill="auto"/>
            <w:vAlign w:val="center"/>
          </w:tcPr>
          <w:p w:rsidR="00BB0D9A" w:rsidRPr="001A1461" w:rsidRDefault="00BB0D9A" w:rsidP="00E339BD">
            <w:pPr>
              <w:spacing w:line="300" w:lineRule="exact"/>
              <w:jc w:val="left"/>
              <w:outlineLvl w:val="0"/>
              <w:rPr>
                <w:rFonts w:ascii="仿宋" w:eastAsia="仿宋" w:hAnsi="仿宋"/>
              </w:rPr>
            </w:pPr>
          </w:p>
        </w:tc>
        <w:tc>
          <w:tcPr>
            <w:tcW w:w="256" w:type="pct"/>
            <w:vMerge/>
            <w:shd w:val="clear" w:color="auto" w:fill="auto"/>
            <w:vAlign w:val="center"/>
          </w:tcPr>
          <w:p w:rsidR="00BB0D9A" w:rsidRPr="001A1461" w:rsidRDefault="00BB0D9A" w:rsidP="00E339BD">
            <w:pPr>
              <w:spacing w:line="300" w:lineRule="exact"/>
              <w:jc w:val="left"/>
              <w:outlineLvl w:val="0"/>
              <w:rPr>
                <w:rFonts w:ascii="仿宋" w:eastAsia="仿宋" w:hAnsi="仿宋"/>
              </w:rPr>
            </w:pPr>
          </w:p>
        </w:tc>
        <w:tc>
          <w:tcPr>
            <w:tcW w:w="314" w:type="pct"/>
            <w:vMerge/>
            <w:shd w:val="clear" w:color="auto" w:fill="auto"/>
            <w:vAlign w:val="center"/>
          </w:tcPr>
          <w:p w:rsidR="00BB0D9A" w:rsidRPr="001A1461" w:rsidRDefault="00BB0D9A" w:rsidP="00E339BD">
            <w:pPr>
              <w:spacing w:line="300" w:lineRule="exact"/>
              <w:jc w:val="left"/>
              <w:outlineLvl w:val="0"/>
              <w:rPr>
                <w:rFonts w:ascii="仿宋" w:eastAsia="仿宋" w:hAnsi="仿宋"/>
              </w:rPr>
            </w:pPr>
          </w:p>
        </w:tc>
        <w:tc>
          <w:tcPr>
            <w:tcW w:w="314" w:type="pct"/>
            <w:vMerge/>
            <w:shd w:val="clear" w:color="auto" w:fill="auto"/>
            <w:vAlign w:val="center"/>
          </w:tcPr>
          <w:p w:rsidR="00BB0D9A" w:rsidRPr="001A1461" w:rsidRDefault="00BB0D9A" w:rsidP="00E339BD">
            <w:pPr>
              <w:spacing w:line="300" w:lineRule="exact"/>
              <w:jc w:val="left"/>
              <w:outlineLvl w:val="0"/>
              <w:rPr>
                <w:rFonts w:ascii="仿宋" w:eastAsia="仿宋" w:hAnsi="仿宋"/>
              </w:rPr>
            </w:pPr>
          </w:p>
        </w:tc>
        <w:tc>
          <w:tcPr>
            <w:tcW w:w="321" w:type="pct"/>
            <w:vMerge/>
            <w:shd w:val="clear" w:color="auto" w:fill="auto"/>
            <w:vAlign w:val="center"/>
          </w:tcPr>
          <w:p w:rsidR="00BB0D9A" w:rsidRPr="001A1461" w:rsidRDefault="00BB0D9A" w:rsidP="00E339BD">
            <w:pPr>
              <w:spacing w:line="300" w:lineRule="exact"/>
              <w:jc w:val="left"/>
              <w:outlineLvl w:val="0"/>
              <w:rPr>
                <w:rFonts w:ascii="仿宋" w:eastAsia="仿宋" w:hAnsi="仿宋"/>
              </w:rPr>
            </w:pPr>
          </w:p>
        </w:tc>
        <w:tc>
          <w:tcPr>
            <w:tcW w:w="314" w:type="pct"/>
            <w:vMerge/>
            <w:shd w:val="clear" w:color="auto" w:fill="auto"/>
            <w:vAlign w:val="center"/>
          </w:tcPr>
          <w:p w:rsidR="00BB0D9A" w:rsidRPr="001A1461" w:rsidRDefault="00BB0D9A" w:rsidP="00E339BD">
            <w:pPr>
              <w:spacing w:line="300" w:lineRule="exact"/>
              <w:jc w:val="left"/>
              <w:outlineLvl w:val="0"/>
              <w:rPr>
                <w:rFonts w:ascii="仿宋" w:eastAsia="仿宋" w:hAnsi="仿宋"/>
              </w:rPr>
            </w:pPr>
          </w:p>
        </w:tc>
        <w:tc>
          <w:tcPr>
            <w:tcW w:w="314" w:type="pct"/>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合计</w:t>
            </w:r>
          </w:p>
        </w:tc>
        <w:tc>
          <w:tcPr>
            <w:tcW w:w="314" w:type="pct"/>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一般公共预算拨款</w:t>
            </w:r>
          </w:p>
        </w:tc>
        <w:tc>
          <w:tcPr>
            <w:tcW w:w="314" w:type="pct"/>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基金预算拨款</w:t>
            </w:r>
          </w:p>
        </w:tc>
        <w:tc>
          <w:tcPr>
            <w:tcW w:w="314" w:type="pct"/>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财政专户核拨</w:t>
            </w:r>
          </w:p>
        </w:tc>
        <w:tc>
          <w:tcPr>
            <w:tcW w:w="314" w:type="pct"/>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其他来源收入</w:t>
            </w:r>
          </w:p>
        </w:tc>
        <w:tc>
          <w:tcPr>
            <w:tcW w:w="295" w:type="pct"/>
            <w:vMerge/>
            <w:shd w:val="clear" w:color="auto" w:fill="auto"/>
            <w:vAlign w:val="center"/>
          </w:tcPr>
          <w:p w:rsidR="00BB0D9A" w:rsidRPr="001A1461" w:rsidRDefault="00BB0D9A" w:rsidP="00E339BD">
            <w:pPr>
              <w:spacing w:line="300" w:lineRule="exact"/>
              <w:jc w:val="left"/>
              <w:outlineLvl w:val="0"/>
              <w:rPr>
                <w:rFonts w:ascii="仿宋" w:eastAsia="仿宋" w:hAnsi="仿宋"/>
              </w:rPr>
            </w:pPr>
          </w:p>
        </w:tc>
      </w:tr>
      <w:tr w:rsidR="009F1FEE" w:rsidRPr="001A1461" w:rsidTr="0025780B">
        <w:trPr>
          <w:trHeight w:val="428"/>
          <w:jc w:val="center"/>
        </w:trPr>
        <w:tc>
          <w:tcPr>
            <w:tcW w:w="836" w:type="pct"/>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lastRenderedPageBreak/>
              <w:t>合　计</w:t>
            </w:r>
          </w:p>
        </w:tc>
        <w:tc>
          <w:tcPr>
            <w:tcW w:w="379" w:type="pct"/>
            <w:shd w:val="clear" w:color="auto" w:fill="auto"/>
            <w:vAlign w:val="center"/>
          </w:tcPr>
          <w:p w:rsidR="00BB0D9A" w:rsidRPr="001A1461" w:rsidRDefault="00BB0D9A" w:rsidP="00E339BD">
            <w:pPr>
              <w:spacing w:line="300" w:lineRule="exact"/>
              <w:jc w:val="right"/>
              <w:rPr>
                <w:rFonts w:ascii="仿宋" w:eastAsia="仿宋" w:hAnsi="仿宋"/>
                <w:b/>
              </w:rPr>
            </w:pPr>
          </w:p>
        </w:tc>
        <w:tc>
          <w:tcPr>
            <w:tcW w:w="401" w:type="pct"/>
            <w:shd w:val="clear" w:color="auto" w:fill="auto"/>
            <w:vAlign w:val="center"/>
          </w:tcPr>
          <w:p w:rsidR="00BB0D9A" w:rsidRPr="001A1461" w:rsidRDefault="00BB0D9A" w:rsidP="00E339BD">
            <w:pPr>
              <w:spacing w:line="300" w:lineRule="exact"/>
              <w:jc w:val="left"/>
              <w:rPr>
                <w:rFonts w:ascii="仿宋" w:eastAsia="仿宋" w:hAnsi="仿宋"/>
                <w:b/>
              </w:rPr>
            </w:pPr>
          </w:p>
        </w:tc>
        <w:tc>
          <w:tcPr>
            <w:tcW w:w="256" w:type="pct"/>
            <w:shd w:val="clear" w:color="auto" w:fill="auto"/>
            <w:vAlign w:val="center"/>
          </w:tcPr>
          <w:p w:rsidR="00BB0D9A" w:rsidRPr="001A1461" w:rsidRDefault="00BB0D9A" w:rsidP="00E339BD">
            <w:pPr>
              <w:spacing w:line="300" w:lineRule="exact"/>
              <w:jc w:val="left"/>
              <w:rPr>
                <w:rFonts w:ascii="仿宋" w:eastAsia="仿宋" w:hAnsi="仿宋"/>
                <w:b/>
              </w:rPr>
            </w:pPr>
          </w:p>
        </w:tc>
        <w:tc>
          <w:tcPr>
            <w:tcW w:w="314" w:type="pct"/>
            <w:shd w:val="clear" w:color="auto" w:fill="auto"/>
            <w:vAlign w:val="center"/>
          </w:tcPr>
          <w:p w:rsidR="00BB0D9A" w:rsidRPr="001A1461" w:rsidRDefault="00BB0D9A" w:rsidP="00E339BD">
            <w:pPr>
              <w:spacing w:line="300" w:lineRule="exact"/>
              <w:jc w:val="left"/>
              <w:rPr>
                <w:rFonts w:ascii="仿宋" w:eastAsia="仿宋" w:hAnsi="仿宋"/>
                <w:b/>
              </w:rPr>
            </w:pPr>
          </w:p>
        </w:tc>
        <w:tc>
          <w:tcPr>
            <w:tcW w:w="314" w:type="pct"/>
            <w:shd w:val="clear" w:color="auto" w:fill="auto"/>
            <w:vAlign w:val="center"/>
          </w:tcPr>
          <w:p w:rsidR="00BB0D9A" w:rsidRPr="001A1461" w:rsidRDefault="00BB0D9A" w:rsidP="00E339BD">
            <w:pPr>
              <w:spacing w:line="300" w:lineRule="exact"/>
              <w:jc w:val="right"/>
              <w:rPr>
                <w:rFonts w:ascii="仿宋" w:eastAsia="仿宋" w:hAnsi="仿宋"/>
                <w:b/>
              </w:rPr>
            </w:pPr>
          </w:p>
        </w:tc>
        <w:tc>
          <w:tcPr>
            <w:tcW w:w="321" w:type="pct"/>
            <w:shd w:val="clear" w:color="auto" w:fill="auto"/>
            <w:vAlign w:val="center"/>
          </w:tcPr>
          <w:p w:rsidR="00BB0D9A" w:rsidRPr="001A1461" w:rsidRDefault="00BB0D9A" w:rsidP="00E339BD">
            <w:pPr>
              <w:spacing w:line="300" w:lineRule="exact"/>
              <w:jc w:val="right"/>
              <w:rPr>
                <w:rFonts w:ascii="仿宋" w:eastAsia="仿宋" w:hAnsi="仿宋"/>
                <w:b/>
              </w:rPr>
            </w:pPr>
          </w:p>
        </w:tc>
        <w:tc>
          <w:tcPr>
            <w:tcW w:w="314" w:type="pct"/>
            <w:shd w:val="clear" w:color="auto" w:fill="auto"/>
            <w:vAlign w:val="center"/>
          </w:tcPr>
          <w:p w:rsidR="00BB0D9A" w:rsidRPr="001A1461" w:rsidRDefault="009F1FEE" w:rsidP="00E339BD">
            <w:pPr>
              <w:spacing w:line="300" w:lineRule="exact"/>
              <w:jc w:val="right"/>
              <w:rPr>
                <w:rFonts w:ascii="仿宋" w:eastAsia="仿宋" w:hAnsi="仿宋"/>
                <w:b/>
              </w:rPr>
            </w:pPr>
            <w:r w:rsidRPr="001A1461">
              <w:rPr>
                <w:rFonts w:ascii="仿宋" w:eastAsia="仿宋" w:hAnsi="仿宋" w:hint="eastAsia"/>
                <w:b/>
              </w:rPr>
              <w:t>273.50</w:t>
            </w:r>
          </w:p>
        </w:tc>
        <w:tc>
          <w:tcPr>
            <w:tcW w:w="314" w:type="pct"/>
            <w:shd w:val="clear" w:color="auto" w:fill="auto"/>
            <w:vAlign w:val="center"/>
          </w:tcPr>
          <w:p w:rsidR="00BB0D9A" w:rsidRPr="001A1461" w:rsidRDefault="009F1FEE" w:rsidP="00E339BD">
            <w:pPr>
              <w:spacing w:line="300" w:lineRule="exact"/>
              <w:jc w:val="right"/>
              <w:rPr>
                <w:rFonts w:ascii="仿宋" w:eastAsia="仿宋" w:hAnsi="仿宋"/>
                <w:b/>
              </w:rPr>
            </w:pPr>
            <w:r w:rsidRPr="001A1461">
              <w:rPr>
                <w:rFonts w:ascii="仿宋" w:eastAsia="仿宋" w:hAnsi="仿宋" w:hint="eastAsia"/>
                <w:b/>
              </w:rPr>
              <w:t>273.50</w:t>
            </w:r>
          </w:p>
        </w:tc>
        <w:tc>
          <w:tcPr>
            <w:tcW w:w="314" w:type="pct"/>
            <w:shd w:val="clear" w:color="auto" w:fill="auto"/>
            <w:vAlign w:val="center"/>
          </w:tcPr>
          <w:p w:rsidR="00BB0D9A" w:rsidRPr="001A1461" w:rsidRDefault="00BB0D9A" w:rsidP="00E339BD">
            <w:pPr>
              <w:spacing w:line="300" w:lineRule="exact"/>
              <w:jc w:val="right"/>
              <w:rPr>
                <w:rFonts w:ascii="仿宋" w:eastAsia="仿宋" w:hAnsi="仿宋"/>
                <w:b/>
              </w:rPr>
            </w:pPr>
          </w:p>
        </w:tc>
        <w:tc>
          <w:tcPr>
            <w:tcW w:w="314" w:type="pct"/>
            <w:shd w:val="clear" w:color="auto" w:fill="auto"/>
            <w:vAlign w:val="center"/>
          </w:tcPr>
          <w:p w:rsidR="00BB0D9A" w:rsidRPr="001A1461" w:rsidRDefault="009F1FEE" w:rsidP="00E339BD">
            <w:pPr>
              <w:spacing w:line="300" w:lineRule="exact"/>
              <w:jc w:val="right"/>
              <w:rPr>
                <w:rFonts w:ascii="仿宋" w:eastAsia="仿宋" w:hAnsi="仿宋"/>
                <w:b/>
              </w:rPr>
            </w:pPr>
            <w:r w:rsidRPr="001A1461">
              <w:rPr>
                <w:rFonts w:ascii="仿宋" w:eastAsia="仿宋" w:hAnsi="仿宋" w:hint="eastAsia"/>
                <w:b/>
              </w:rPr>
              <w:t>273.50</w:t>
            </w:r>
          </w:p>
        </w:tc>
        <w:tc>
          <w:tcPr>
            <w:tcW w:w="314" w:type="pct"/>
            <w:shd w:val="clear" w:color="auto" w:fill="auto"/>
            <w:vAlign w:val="center"/>
          </w:tcPr>
          <w:p w:rsidR="00BB0D9A" w:rsidRPr="001A1461" w:rsidRDefault="00BB0D9A" w:rsidP="00E339BD">
            <w:pPr>
              <w:spacing w:line="300" w:lineRule="exact"/>
              <w:jc w:val="right"/>
              <w:rPr>
                <w:rFonts w:ascii="仿宋" w:eastAsia="仿宋" w:hAnsi="仿宋"/>
                <w:b/>
              </w:rPr>
            </w:pPr>
          </w:p>
        </w:tc>
        <w:tc>
          <w:tcPr>
            <w:tcW w:w="314" w:type="pct"/>
            <w:shd w:val="clear" w:color="auto" w:fill="auto"/>
            <w:vAlign w:val="center"/>
          </w:tcPr>
          <w:p w:rsidR="00BB0D9A" w:rsidRPr="001A1461" w:rsidRDefault="00BB0D9A" w:rsidP="00E339BD">
            <w:pPr>
              <w:spacing w:line="300" w:lineRule="exact"/>
              <w:jc w:val="right"/>
              <w:rPr>
                <w:rFonts w:ascii="仿宋" w:eastAsia="仿宋" w:hAnsi="仿宋"/>
                <w:b/>
              </w:rPr>
            </w:pPr>
          </w:p>
        </w:tc>
        <w:tc>
          <w:tcPr>
            <w:tcW w:w="295" w:type="pct"/>
            <w:shd w:val="clear" w:color="auto" w:fill="auto"/>
            <w:vAlign w:val="center"/>
          </w:tcPr>
          <w:p w:rsidR="00BB0D9A" w:rsidRPr="001A1461" w:rsidRDefault="00BB0D9A" w:rsidP="00E339BD">
            <w:pPr>
              <w:spacing w:line="300" w:lineRule="exact"/>
              <w:jc w:val="right"/>
              <w:rPr>
                <w:rFonts w:ascii="仿宋" w:eastAsia="仿宋" w:hAnsi="仿宋"/>
                <w:b/>
              </w:rPr>
            </w:pPr>
          </w:p>
        </w:tc>
      </w:tr>
      <w:tr w:rsidR="009F1FEE" w:rsidRPr="001A1461" w:rsidTr="0025780B">
        <w:trPr>
          <w:trHeight w:val="390"/>
          <w:jc w:val="center"/>
        </w:trPr>
        <w:tc>
          <w:tcPr>
            <w:tcW w:w="836" w:type="pct"/>
            <w:shd w:val="clear" w:color="auto" w:fill="auto"/>
            <w:vAlign w:val="center"/>
          </w:tcPr>
          <w:p w:rsidR="00BB0D9A" w:rsidRPr="001A1461" w:rsidRDefault="00BB0D9A" w:rsidP="00E339BD">
            <w:pPr>
              <w:spacing w:line="300" w:lineRule="exact"/>
              <w:jc w:val="center"/>
              <w:rPr>
                <w:rFonts w:ascii="仿宋" w:eastAsia="仿宋" w:hAnsi="仿宋"/>
                <w:b/>
              </w:rPr>
            </w:pPr>
            <w:r w:rsidRPr="001A1461">
              <w:rPr>
                <w:rFonts w:ascii="仿宋" w:eastAsia="仿宋" w:hAnsi="仿宋" w:hint="eastAsia"/>
                <w:b/>
              </w:rPr>
              <w:t>国土分局小计</w:t>
            </w:r>
          </w:p>
        </w:tc>
        <w:tc>
          <w:tcPr>
            <w:tcW w:w="379" w:type="pct"/>
            <w:shd w:val="clear" w:color="auto" w:fill="auto"/>
            <w:vAlign w:val="center"/>
          </w:tcPr>
          <w:p w:rsidR="00BB0D9A" w:rsidRPr="001A1461" w:rsidRDefault="00BB0D9A" w:rsidP="00E339BD">
            <w:pPr>
              <w:spacing w:line="300" w:lineRule="exact"/>
              <w:jc w:val="right"/>
              <w:rPr>
                <w:rFonts w:ascii="仿宋" w:eastAsia="仿宋" w:hAnsi="仿宋"/>
                <w:b/>
              </w:rPr>
            </w:pPr>
          </w:p>
        </w:tc>
        <w:tc>
          <w:tcPr>
            <w:tcW w:w="401" w:type="pct"/>
            <w:shd w:val="clear" w:color="auto" w:fill="auto"/>
            <w:vAlign w:val="center"/>
          </w:tcPr>
          <w:p w:rsidR="00BB0D9A" w:rsidRPr="001A1461" w:rsidRDefault="00BB0D9A" w:rsidP="00E339BD">
            <w:pPr>
              <w:spacing w:line="300" w:lineRule="exact"/>
              <w:jc w:val="left"/>
              <w:rPr>
                <w:rFonts w:ascii="仿宋" w:eastAsia="仿宋" w:hAnsi="仿宋"/>
                <w:b/>
              </w:rPr>
            </w:pPr>
          </w:p>
        </w:tc>
        <w:tc>
          <w:tcPr>
            <w:tcW w:w="256" w:type="pct"/>
            <w:shd w:val="clear" w:color="auto" w:fill="auto"/>
            <w:vAlign w:val="center"/>
          </w:tcPr>
          <w:p w:rsidR="00BB0D9A" w:rsidRPr="001A1461" w:rsidRDefault="00BB0D9A" w:rsidP="00E339BD">
            <w:pPr>
              <w:spacing w:line="300" w:lineRule="exact"/>
              <w:jc w:val="left"/>
              <w:rPr>
                <w:rFonts w:ascii="仿宋" w:eastAsia="仿宋" w:hAnsi="仿宋"/>
                <w:b/>
              </w:rPr>
            </w:pPr>
          </w:p>
        </w:tc>
        <w:tc>
          <w:tcPr>
            <w:tcW w:w="314" w:type="pct"/>
            <w:shd w:val="clear" w:color="auto" w:fill="auto"/>
            <w:vAlign w:val="center"/>
          </w:tcPr>
          <w:p w:rsidR="00BB0D9A" w:rsidRPr="001A1461" w:rsidRDefault="00BB0D9A" w:rsidP="00E339BD">
            <w:pPr>
              <w:spacing w:line="300" w:lineRule="exact"/>
              <w:jc w:val="left"/>
              <w:rPr>
                <w:rFonts w:ascii="仿宋" w:eastAsia="仿宋" w:hAnsi="仿宋"/>
                <w:b/>
              </w:rPr>
            </w:pPr>
          </w:p>
        </w:tc>
        <w:tc>
          <w:tcPr>
            <w:tcW w:w="314" w:type="pct"/>
            <w:shd w:val="clear" w:color="auto" w:fill="auto"/>
            <w:vAlign w:val="center"/>
          </w:tcPr>
          <w:p w:rsidR="00BB0D9A" w:rsidRPr="001A1461" w:rsidRDefault="00BB0D9A" w:rsidP="00E339BD">
            <w:pPr>
              <w:spacing w:line="300" w:lineRule="exact"/>
              <w:jc w:val="right"/>
              <w:rPr>
                <w:rFonts w:ascii="仿宋" w:eastAsia="仿宋" w:hAnsi="仿宋"/>
                <w:b/>
              </w:rPr>
            </w:pPr>
          </w:p>
        </w:tc>
        <w:tc>
          <w:tcPr>
            <w:tcW w:w="321" w:type="pct"/>
            <w:shd w:val="clear" w:color="auto" w:fill="auto"/>
            <w:vAlign w:val="center"/>
          </w:tcPr>
          <w:p w:rsidR="00BB0D9A" w:rsidRPr="001A1461" w:rsidRDefault="00BB0D9A" w:rsidP="00E339BD">
            <w:pPr>
              <w:spacing w:line="300" w:lineRule="exact"/>
              <w:jc w:val="right"/>
              <w:rPr>
                <w:rFonts w:ascii="仿宋" w:eastAsia="仿宋" w:hAnsi="仿宋"/>
                <w:b/>
              </w:rPr>
            </w:pPr>
          </w:p>
        </w:tc>
        <w:tc>
          <w:tcPr>
            <w:tcW w:w="314" w:type="pct"/>
            <w:shd w:val="clear" w:color="auto" w:fill="auto"/>
            <w:vAlign w:val="center"/>
          </w:tcPr>
          <w:p w:rsidR="00BB0D9A" w:rsidRPr="001A1461" w:rsidRDefault="009F1FEE" w:rsidP="009F1FEE">
            <w:pPr>
              <w:spacing w:line="300" w:lineRule="exact"/>
              <w:jc w:val="right"/>
              <w:rPr>
                <w:rFonts w:ascii="仿宋" w:eastAsia="仿宋" w:hAnsi="仿宋"/>
                <w:b/>
              </w:rPr>
            </w:pPr>
            <w:r w:rsidRPr="001A1461">
              <w:rPr>
                <w:rFonts w:ascii="仿宋" w:eastAsia="仿宋" w:hAnsi="仿宋" w:hint="eastAsia"/>
                <w:b/>
              </w:rPr>
              <w:t>273.50</w:t>
            </w:r>
          </w:p>
        </w:tc>
        <w:tc>
          <w:tcPr>
            <w:tcW w:w="314" w:type="pct"/>
            <w:shd w:val="clear" w:color="auto" w:fill="auto"/>
            <w:vAlign w:val="center"/>
          </w:tcPr>
          <w:p w:rsidR="00BB0D9A" w:rsidRPr="001A1461" w:rsidRDefault="009F1FEE" w:rsidP="009F1FEE">
            <w:pPr>
              <w:spacing w:line="300" w:lineRule="exact"/>
              <w:jc w:val="right"/>
              <w:rPr>
                <w:rFonts w:ascii="仿宋" w:eastAsia="仿宋" w:hAnsi="仿宋"/>
                <w:b/>
              </w:rPr>
            </w:pPr>
            <w:r w:rsidRPr="001A1461">
              <w:rPr>
                <w:rFonts w:ascii="仿宋" w:eastAsia="仿宋" w:hAnsi="仿宋" w:hint="eastAsia"/>
                <w:b/>
              </w:rPr>
              <w:t>273.50</w:t>
            </w:r>
          </w:p>
        </w:tc>
        <w:tc>
          <w:tcPr>
            <w:tcW w:w="314" w:type="pct"/>
            <w:shd w:val="clear" w:color="auto" w:fill="auto"/>
            <w:vAlign w:val="center"/>
          </w:tcPr>
          <w:p w:rsidR="00BB0D9A" w:rsidRPr="001A1461" w:rsidRDefault="00BB0D9A" w:rsidP="00E339BD">
            <w:pPr>
              <w:spacing w:line="300" w:lineRule="exact"/>
              <w:jc w:val="right"/>
              <w:rPr>
                <w:rFonts w:ascii="仿宋" w:eastAsia="仿宋" w:hAnsi="仿宋"/>
                <w:b/>
              </w:rPr>
            </w:pPr>
          </w:p>
        </w:tc>
        <w:tc>
          <w:tcPr>
            <w:tcW w:w="314" w:type="pct"/>
            <w:shd w:val="clear" w:color="auto" w:fill="auto"/>
            <w:vAlign w:val="center"/>
          </w:tcPr>
          <w:p w:rsidR="00BB0D9A" w:rsidRPr="001A1461" w:rsidRDefault="009F1FEE" w:rsidP="009F1FEE">
            <w:pPr>
              <w:spacing w:line="300" w:lineRule="exact"/>
              <w:jc w:val="right"/>
              <w:rPr>
                <w:rFonts w:ascii="仿宋" w:eastAsia="仿宋" w:hAnsi="仿宋"/>
                <w:b/>
              </w:rPr>
            </w:pPr>
            <w:r w:rsidRPr="001A1461">
              <w:rPr>
                <w:rFonts w:ascii="仿宋" w:eastAsia="仿宋" w:hAnsi="仿宋" w:hint="eastAsia"/>
                <w:b/>
              </w:rPr>
              <w:t>273.50</w:t>
            </w:r>
          </w:p>
        </w:tc>
        <w:tc>
          <w:tcPr>
            <w:tcW w:w="314" w:type="pct"/>
            <w:shd w:val="clear" w:color="auto" w:fill="auto"/>
            <w:vAlign w:val="center"/>
          </w:tcPr>
          <w:p w:rsidR="00BB0D9A" w:rsidRPr="001A1461" w:rsidRDefault="00BB0D9A" w:rsidP="00E339BD">
            <w:pPr>
              <w:spacing w:line="300" w:lineRule="exact"/>
              <w:jc w:val="right"/>
              <w:rPr>
                <w:rFonts w:ascii="仿宋" w:eastAsia="仿宋" w:hAnsi="仿宋"/>
                <w:b/>
              </w:rPr>
            </w:pPr>
          </w:p>
        </w:tc>
        <w:tc>
          <w:tcPr>
            <w:tcW w:w="314" w:type="pct"/>
            <w:shd w:val="clear" w:color="auto" w:fill="auto"/>
            <w:vAlign w:val="center"/>
          </w:tcPr>
          <w:p w:rsidR="00BB0D9A" w:rsidRPr="001A1461" w:rsidRDefault="00BB0D9A" w:rsidP="00E339BD">
            <w:pPr>
              <w:spacing w:line="300" w:lineRule="exact"/>
              <w:jc w:val="right"/>
              <w:rPr>
                <w:rFonts w:ascii="仿宋" w:eastAsia="仿宋" w:hAnsi="仿宋"/>
                <w:b/>
              </w:rPr>
            </w:pPr>
          </w:p>
        </w:tc>
        <w:tc>
          <w:tcPr>
            <w:tcW w:w="295" w:type="pct"/>
            <w:shd w:val="clear" w:color="auto" w:fill="auto"/>
            <w:vAlign w:val="center"/>
          </w:tcPr>
          <w:p w:rsidR="00BB0D9A" w:rsidRPr="001A1461" w:rsidRDefault="00BB0D9A" w:rsidP="00E339BD">
            <w:pPr>
              <w:spacing w:line="300" w:lineRule="exact"/>
              <w:jc w:val="right"/>
              <w:rPr>
                <w:rFonts w:ascii="仿宋" w:eastAsia="仿宋" w:hAnsi="仿宋"/>
                <w:b/>
              </w:rPr>
            </w:pPr>
          </w:p>
        </w:tc>
      </w:tr>
      <w:tr w:rsidR="001A1461" w:rsidRPr="001A1461" w:rsidTr="0025780B">
        <w:trPr>
          <w:trHeight w:val="508"/>
          <w:jc w:val="center"/>
        </w:trPr>
        <w:tc>
          <w:tcPr>
            <w:tcW w:w="836" w:type="pct"/>
            <w:shd w:val="clear" w:color="auto" w:fill="auto"/>
            <w:vAlign w:val="center"/>
          </w:tcPr>
          <w:p w:rsidR="004B62E7" w:rsidRPr="001A1461" w:rsidRDefault="004B62E7" w:rsidP="00E339BD">
            <w:pPr>
              <w:spacing w:line="300" w:lineRule="exact"/>
              <w:jc w:val="left"/>
              <w:rPr>
                <w:rFonts w:ascii="仿宋" w:eastAsia="仿宋" w:hAnsi="仿宋"/>
              </w:rPr>
            </w:pPr>
            <w:r w:rsidRPr="001A1461">
              <w:rPr>
                <w:rFonts w:ascii="仿宋" w:eastAsia="仿宋" w:hAnsi="仿宋" w:hint="eastAsia"/>
              </w:rPr>
              <w:t>土地整治费用</w:t>
            </w:r>
          </w:p>
        </w:tc>
        <w:tc>
          <w:tcPr>
            <w:tcW w:w="379" w:type="pct"/>
            <w:shd w:val="clear" w:color="auto" w:fill="auto"/>
            <w:vAlign w:val="center"/>
          </w:tcPr>
          <w:p w:rsidR="004B62E7" w:rsidRPr="001A1461" w:rsidRDefault="004B62E7" w:rsidP="00E339BD">
            <w:pPr>
              <w:spacing w:line="300" w:lineRule="exact"/>
              <w:jc w:val="right"/>
              <w:rPr>
                <w:rFonts w:ascii="仿宋" w:eastAsia="仿宋" w:hAnsi="仿宋"/>
              </w:rPr>
            </w:pPr>
            <w:r w:rsidRPr="001A1461">
              <w:rPr>
                <w:rFonts w:ascii="仿宋" w:eastAsia="仿宋" w:hAnsi="仿宋" w:hint="eastAsia"/>
              </w:rPr>
              <w:t>50</w:t>
            </w:r>
          </w:p>
        </w:tc>
        <w:tc>
          <w:tcPr>
            <w:tcW w:w="401" w:type="pct"/>
            <w:shd w:val="clear" w:color="auto" w:fill="auto"/>
            <w:vAlign w:val="center"/>
          </w:tcPr>
          <w:p w:rsidR="004B62E7" w:rsidRPr="001A1461" w:rsidRDefault="001A1461" w:rsidP="00E339BD">
            <w:pPr>
              <w:spacing w:line="300" w:lineRule="exact"/>
              <w:jc w:val="left"/>
              <w:rPr>
                <w:rFonts w:ascii="仿宋" w:eastAsia="仿宋" w:hAnsi="仿宋"/>
              </w:rPr>
            </w:pPr>
            <w:r w:rsidRPr="001A1461">
              <w:rPr>
                <w:rFonts w:ascii="仿宋" w:eastAsia="仿宋" w:hAnsi="仿宋" w:hint="eastAsia"/>
              </w:rPr>
              <w:t>其他服务</w:t>
            </w:r>
          </w:p>
        </w:tc>
        <w:tc>
          <w:tcPr>
            <w:tcW w:w="256" w:type="pct"/>
            <w:shd w:val="clear" w:color="auto" w:fill="auto"/>
            <w:vAlign w:val="center"/>
          </w:tcPr>
          <w:p w:rsidR="004B62E7" w:rsidRPr="001A1461" w:rsidRDefault="004B62E7" w:rsidP="00E339BD">
            <w:pPr>
              <w:spacing w:line="300" w:lineRule="exact"/>
              <w:jc w:val="left"/>
              <w:rPr>
                <w:rFonts w:ascii="仿宋" w:eastAsia="仿宋" w:hAnsi="仿宋"/>
              </w:rPr>
            </w:pPr>
          </w:p>
        </w:tc>
        <w:tc>
          <w:tcPr>
            <w:tcW w:w="314" w:type="pct"/>
            <w:shd w:val="clear" w:color="auto" w:fill="auto"/>
            <w:vAlign w:val="center"/>
          </w:tcPr>
          <w:p w:rsidR="004B62E7" w:rsidRPr="001A1461" w:rsidRDefault="004B62E7" w:rsidP="00E339BD">
            <w:pPr>
              <w:spacing w:line="300" w:lineRule="exact"/>
              <w:jc w:val="left"/>
              <w:rPr>
                <w:rFonts w:ascii="仿宋" w:eastAsia="仿宋" w:hAnsi="仿宋"/>
              </w:rPr>
            </w:pPr>
          </w:p>
        </w:tc>
        <w:tc>
          <w:tcPr>
            <w:tcW w:w="314" w:type="pct"/>
            <w:shd w:val="clear" w:color="auto" w:fill="auto"/>
            <w:vAlign w:val="center"/>
          </w:tcPr>
          <w:p w:rsidR="004B62E7" w:rsidRPr="001A1461" w:rsidRDefault="00736B41" w:rsidP="00E339BD">
            <w:pPr>
              <w:spacing w:line="300" w:lineRule="exact"/>
              <w:jc w:val="right"/>
              <w:rPr>
                <w:rFonts w:ascii="仿宋" w:eastAsia="仿宋" w:hAnsi="仿宋"/>
              </w:rPr>
            </w:pPr>
            <w:r w:rsidRPr="001A1461">
              <w:rPr>
                <w:rFonts w:ascii="仿宋" w:eastAsia="仿宋" w:hAnsi="仿宋" w:hint="eastAsia"/>
              </w:rPr>
              <w:t>1</w:t>
            </w:r>
          </w:p>
        </w:tc>
        <w:tc>
          <w:tcPr>
            <w:tcW w:w="321" w:type="pct"/>
            <w:shd w:val="clear" w:color="auto" w:fill="auto"/>
            <w:vAlign w:val="center"/>
          </w:tcPr>
          <w:p w:rsidR="004B62E7" w:rsidRPr="001A1461" w:rsidRDefault="00736B41" w:rsidP="00E339BD">
            <w:pPr>
              <w:spacing w:line="300" w:lineRule="exact"/>
              <w:jc w:val="right"/>
              <w:rPr>
                <w:rFonts w:ascii="仿宋" w:eastAsia="仿宋" w:hAnsi="仿宋"/>
              </w:rPr>
            </w:pPr>
            <w:r w:rsidRPr="001A1461">
              <w:rPr>
                <w:rFonts w:ascii="仿宋" w:eastAsia="仿宋" w:hAnsi="仿宋" w:hint="eastAsia"/>
              </w:rPr>
              <w:t>50</w:t>
            </w:r>
          </w:p>
        </w:tc>
        <w:tc>
          <w:tcPr>
            <w:tcW w:w="314" w:type="pct"/>
            <w:shd w:val="clear" w:color="auto" w:fill="auto"/>
            <w:vAlign w:val="center"/>
          </w:tcPr>
          <w:p w:rsidR="004B62E7" w:rsidRPr="001A1461" w:rsidRDefault="004B62E7" w:rsidP="00E339BD">
            <w:pPr>
              <w:spacing w:line="300" w:lineRule="exact"/>
              <w:jc w:val="right"/>
              <w:rPr>
                <w:rFonts w:ascii="仿宋" w:eastAsia="仿宋" w:hAnsi="仿宋"/>
              </w:rPr>
            </w:pPr>
            <w:r w:rsidRPr="001A1461">
              <w:rPr>
                <w:rFonts w:ascii="仿宋" w:eastAsia="仿宋" w:hAnsi="仿宋" w:hint="eastAsia"/>
              </w:rPr>
              <w:t>50</w:t>
            </w:r>
          </w:p>
        </w:tc>
        <w:tc>
          <w:tcPr>
            <w:tcW w:w="314" w:type="pct"/>
            <w:shd w:val="clear" w:color="auto" w:fill="auto"/>
            <w:vAlign w:val="center"/>
          </w:tcPr>
          <w:p w:rsidR="004B62E7" w:rsidRPr="001A1461" w:rsidRDefault="004B62E7" w:rsidP="00E339BD">
            <w:pPr>
              <w:spacing w:line="300" w:lineRule="exact"/>
              <w:jc w:val="right"/>
              <w:rPr>
                <w:rFonts w:ascii="仿宋" w:eastAsia="仿宋" w:hAnsi="仿宋"/>
              </w:rPr>
            </w:pPr>
            <w:r w:rsidRPr="001A1461">
              <w:rPr>
                <w:rFonts w:ascii="仿宋" w:eastAsia="仿宋" w:hAnsi="仿宋" w:hint="eastAsia"/>
              </w:rPr>
              <w:t>50</w:t>
            </w:r>
          </w:p>
        </w:tc>
        <w:tc>
          <w:tcPr>
            <w:tcW w:w="314" w:type="pct"/>
            <w:shd w:val="clear" w:color="auto" w:fill="auto"/>
            <w:vAlign w:val="center"/>
          </w:tcPr>
          <w:p w:rsidR="004B62E7" w:rsidRPr="001A1461" w:rsidRDefault="004B62E7" w:rsidP="00E339BD">
            <w:pPr>
              <w:spacing w:line="300" w:lineRule="exact"/>
              <w:jc w:val="right"/>
              <w:rPr>
                <w:rFonts w:ascii="仿宋" w:eastAsia="仿宋" w:hAnsi="仿宋"/>
              </w:rPr>
            </w:pPr>
          </w:p>
        </w:tc>
        <w:tc>
          <w:tcPr>
            <w:tcW w:w="314" w:type="pct"/>
            <w:shd w:val="clear" w:color="auto" w:fill="auto"/>
            <w:vAlign w:val="center"/>
          </w:tcPr>
          <w:p w:rsidR="004B62E7" w:rsidRPr="001A1461" w:rsidRDefault="004B62E7" w:rsidP="00E339BD">
            <w:pPr>
              <w:spacing w:line="300" w:lineRule="exact"/>
              <w:jc w:val="right"/>
              <w:rPr>
                <w:rFonts w:ascii="仿宋" w:eastAsia="仿宋" w:hAnsi="仿宋"/>
              </w:rPr>
            </w:pPr>
            <w:r w:rsidRPr="001A1461">
              <w:rPr>
                <w:rFonts w:ascii="仿宋" w:eastAsia="仿宋" w:hAnsi="仿宋" w:hint="eastAsia"/>
              </w:rPr>
              <w:t>50</w:t>
            </w:r>
          </w:p>
        </w:tc>
        <w:tc>
          <w:tcPr>
            <w:tcW w:w="314" w:type="pct"/>
            <w:shd w:val="clear" w:color="auto" w:fill="auto"/>
            <w:vAlign w:val="center"/>
          </w:tcPr>
          <w:p w:rsidR="004B62E7" w:rsidRPr="001A1461" w:rsidRDefault="004B62E7" w:rsidP="00E339BD">
            <w:pPr>
              <w:spacing w:line="300" w:lineRule="exact"/>
              <w:jc w:val="right"/>
              <w:rPr>
                <w:rFonts w:ascii="仿宋" w:eastAsia="仿宋" w:hAnsi="仿宋"/>
              </w:rPr>
            </w:pPr>
          </w:p>
        </w:tc>
        <w:tc>
          <w:tcPr>
            <w:tcW w:w="314" w:type="pct"/>
            <w:shd w:val="clear" w:color="auto" w:fill="auto"/>
            <w:vAlign w:val="center"/>
          </w:tcPr>
          <w:p w:rsidR="004B62E7" w:rsidRPr="001A1461" w:rsidRDefault="004B62E7" w:rsidP="00E339BD">
            <w:pPr>
              <w:spacing w:line="300" w:lineRule="exact"/>
              <w:jc w:val="right"/>
              <w:rPr>
                <w:rFonts w:ascii="仿宋" w:eastAsia="仿宋" w:hAnsi="仿宋"/>
              </w:rPr>
            </w:pPr>
          </w:p>
        </w:tc>
        <w:tc>
          <w:tcPr>
            <w:tcW w:w="295" w:type="pct"/>
            <w:shd w:val="clear" w:color="auto" w:fill="auto"/>
            <w:vAlign w:val="center"/>
          </w:tcPr>
          <w:p w:rsidR="004B62E7" w:rsidRPr="001A1461" w:rsidRDefault="004B62E7" w:rsidP="00E339BD">
            <w:pPr>
              <w:spacing w:line="300" w:lineRule="exact"/>
              <w:jc w:val="right"/>
              <w:rPr>
                <w:rFonts w:ascii="仿宋" w:eastAsia="仿宋" w:hAnsi="仿宋"/>
              </w:rPr>
            </w:pPr>
          </w:p>
        </w:tc>
      </w:tr>
      <w:tr w:rsidR="001A1461" w:rsidRPr="001A1461" w:rsidTr="0025780B">
        <w:trPr>
          <w:trHeight w:val="470"/>
          <w:jc w:val="center"/>
        </w:trPr>
        <w:tc>
          <w:tcPr>
            <w:tcW w:w="836" w:type="pct"/>
            <w:shd w:val="clear" w:color="auto" w:fill="auto"/>
            <w:vAlign w:val="center"/>
          </w:tcPr>
          <w:p w:rsidR="004B62E7" w:rsidRPr="001A1461" w:rsidRDefault="004B62E7" w:rsidP="00E339BD">
            <w:pPr>
              <w:spacing w:line="300" w:lineRule="exact"/>
              <w:jc w:val="left"/>
              <w:rPr>
                <w:rFonts w:ascii="仿宋" w:eastAsia="仿宋" w:hAnsi="仿宋"/>
              </w:rPr>
            </w:pPr>
            <w:r w:rsidRPr="001A1461">
              <w:rPr>
                <w:rFonts w:ascii="仿宋" w:eastAsia="仿宋" w:hAnsi="仿宋" w:hint="eastAsia"/>
              </w:rPr>
              <w:t>不动产业务经费</w:t>
            </w:r>
          </w:p>
        </w:tc>
        <w:tc>
          <w:tcPr>
            <w:tcW w:w="379" w:type="pct"/>
            <w:shd w:val="clear" w:color="auto" w:fill="auto"/>
            <w:vAlign w:val="center"/>
          </w:tcPr>
          <w:p w:rsidR="004B62E7" w:rsidRPr="001A1461" w:rsidRDefault="004B62E7" w:rsidP="00E339BD">
            <w:pPr>
              <w:spacing w:line="300" w:lineRule="exact"/>
              <w:jc w:val="right"/>
              <w:rPr>
                <w:rFonts w:ascii="仿宋" w:eastAsia="仿宋" w:hAnsi="仿宋"/>
              </w:rPr>
            </w:pPr>
            <w:r w:rsidRPr="001A1461">
              <w:rPr>
                <w:rFonts w:ascii="仿宋" w:eastAsia="仿宋" w:hAnsi="仿宋" w:hint="eastAsia"/>
              </w:rPr>
              <w:t>43.5</w:t>
            </w:r>
          </w:p>
        </w:tc>
        <w:tc>
          <w:tcPr>
            <w:tcW w:w="401" w:type="pct"/>
            <w:shd w:val="clear" w:color="auto" w:fill="auto"/>
            <w:vAlign w:val="center"/>
          </w:tcPr>
          <w:p w:rsidR="004B62E7" w:rsidRPr="001A1461" w:rsidRDefault="001A1461" w:rsidP="00E339BD">
            <w:pPr>
              <w:spacing w:line="300" w:lineRule="exact"/>
              <w:jc w:val="left"/>
              <w:rPr>
                <w:rFonts w:ascii="仿宋" w:eastAsia="仿宋" w:hAnsi="仿宋"/>
              </w:rPr>
            </w:pPr>
            <w:r w:rsidRPr="001A1461">
              <w:rPr>
                <w:rFonts w:ascii="仿宋" w:eastAsia="仿宋" w:hAnsi="仿宋" w:hint="eastAsia"/>
              </w:rPr>
              <w:t>其他服务</w:t>
            </w:r>
          </w:p>
        </w:tc>
        <w:tc>
          <w:tcPr>
            <w:tcW w:w="256" w:type="pct"/>
            <w:shd w:val="clear" w:color="auto" w:fill="auto"/>
            <w:vAlign w:val="center"/>
          </w:tcPr>
          <w:p w:rsidR="004B62E7" w:rsidRPr="001A1461" w:rsidRDefault="004B62E7" w:rsidP="00E339BD">
            <w:pPr>
              <w:spacing w:line="300" w:lineRule="exact"/>
              <w:jc w:val="left"/>
              <w:rPr>
                <w:rFonts w:ascii="仿宋" w:eastAsia="仿宋" w:hAnsi="仿宋"/>
              </w:rPr>
            </w:pPr>
          </w:p>
        </w:tc>
        <w:tc>
          <w:tcPr>
            <w:tcW w:w="314" w:type="pct"/>
            <w:shd w:val="clear" w:color="auto" w:fill="auto"/>
            <w:vAlign w:val="center"/>
          </w:tcPr>
          <w:p w:rsidR="004B62E7" w:rsidRPr="001A1461" w:rsidRDefault="004B62E7" w:rsidP="00E339BD">
            <w:pPr>
              <w:spacing w:line="300" w:lineRule="exact"/>
              <w:jc w:val="left"/>
              <w:rPr>
                <w:rFonts w:ascii="仿宋" w:eastAsia="仿宋" w:hAnsi="仿宋"/>
              </w:rPr>
            </w:pPr>
          </w:p>
        </w:tc>
        <w:tc>
          <w:tcPr>
            <w:tcW w:w="314" w:type="pct"/>
            <w:shd w:val="clear" w:color="auto" w:fill="auto"/>
            <w:vAlign w:val="center"/>
          </w:tcPr>
          <w:p w:rsidR="004B62E7" w:rsidRPr="001A1461" w:rsidRDefault="00736B41" w:rsidP="00E339BD">
            <w:pPr>
              <w:spacing w:line="300" w:lineRule="exact"/>
              <w:jc w:val="right"/>
              <w:rPr>
                <w:rFonts w:ascii="仿宋" w:eastAsia="仿宋" w:hAnsi="仿宋"/>
              </w:rPr>
            </w:pPr>
            <w:r w:rsidRPr="001A1461">
              <w:rPr>
                <w:rFonts w:ascii="仿宋" w:eastAsia="仿宋" w:hAnsi="仿宋" w:hint="eastAsia"/>
              </w:rPr>
              <w:t>1</w:t>
            </w:r>
          </w:p>
        </w:tc>
        <w:tc>
          <w:tcPr>
            <w:tcW w:w="321" w:type="pct"/>
            <w:shd w:val="clear" w:color="auto" w:fill="auto"/>
            <w:vAlign w:val="center"/>
          </w:tcPr>
          <w:p w:rsidR="004B62E7" w:rsidRPr="001A1461" w:rsidRDefault="00736B41" w:rsidP="00E339BD">
            <w:pPr>
              <w:spacing w:line="300" w:lineRule="exact"/>
              <w:jc w:val="right"/>
              <w:rPr>
                <w:rFonts w:ascii="仿宋" w:eastAsia="仿宋" w:hAnsi="仿宋"/>
              </w:rPr>
            </w:pPr>
            <w:r w:rsidRPr="001A1461">
              <w:rPr>
                <w:rFonts w:ascii="仿宋" w:eastAsia="仿宋" w:hAnsi="仿宋" w:hint="eastAsia"/>
              </w:rPr>
              <w:t>43.5</w:t>
            </w:r>
          </w:p>
        </w:tc>
        <w:tc>
          <w:tcPr>
            <w:tcW w:w="314" w:type="pct"/>
            <w:shd w:val="clear" w:color="auto" w:fill="auto"/>
            <w:vAlign w:val="center"/>
          </w:tcPr>
          <w:p w:rsidR="004B62E7" w:rsidRPr="001A1461" w:rsidRDefault="004B62E7" w:rsidP="00E339BD">
            <w:pPr>
              <w:spacing w:line="300" w:lineRule="exact"/>
              <w:jc w:val="right"/>
              <w:rPr>
                <w:rFonts w:ascii="仿宋" w:eastAsia="仿宋" w:hAnsi="仿宋"/>
              </w:rPr>
            </w:pPr>
            <w:r w:rsidRPr="001A1461">
              <w:rPr>
                <w:rFonts w:ascii="仿宋" w:eastAsia="仿宋" w:hAnsi="仿宋" w:hint="eastAsia"/>
              </w:rPr>
              <w:t>43.5</w:t>
            </w:r>
          </w:p>
        </w:tc>
        <w:tc>
          <w:tcPr>
            <w:tcW w:w="314" w:type="pct"/>
            <w:shd w:val="clear" w:color="auto" w:fill="auto"/>
            <w:vAlign w:val="center"/>
          </w:tcPr>
          <w:p w:rsidR="004B62E7" w:rsidRPr="001A1461" w:rsidRDefault="004B62E7" w:rsidP="00E339BD">
            <w:pPr>
              <w:spacing w:line="300" w:lineRule="exact"/>
              <w:jc w:val="right"/>
              <w:rPr>
                <w:rFonts w:ascii="仿宋" w:eastAsia="仿宋" w:hAnsi="仿宋"/>
              </w:rPr>
            </w:pPr>
            <w:r w:rsidRPr="001A1461">
              <w:rPr>
                <w:rFonts w:ascii="仿宋" w:eastAsia="仿宋" w:hAnsi="仿宋" w:hint="eastAsia"/>
              </w:rPr>
              <w:t>43.5</w:t>
            </w:r>
          </w:p>
        </w:tc>
        <w:tc>
          <w:tcPr>
            <w:tcW w:w="314" w:type="pct"/>
            <w:shd w:val="clear" w:color="auto" w:fill="auto"/>
            <w:vAlign w:val="center"/>
          </w:tcPr>
          <w:p w:rsidR="004B62E7" w:rsidRPr="001A1461" w:rsidRDefault="004B62E7" w:rsidP="00E339BD">
            <w:pPr>
              <w:spacing w:line="300" w:lineRule="exact"/>
              <w:jc w:val="right"/>
              <w:rPr>
                <w:rFonts w:ascii="仿宋" w:eastAsia="仿宋" w:hAnsi="仿宋"/>
              </w:rPr>
            </w:pPr>
          </w:p>
        </w:tc>
        <w:tc>
          <w:tcPr>
            <w:tcW w:w="314" w:type="pct"/>
            <w:shd w:val="clear" w:color="auto" w:fill="auto"/>
            <w:vAlign w:val="center"/>
          </w:tcPr>
          <w:p w:rsidR="004B62E7" w:rsidRPr="001A1461" w:rsidRDefault="004B62E7" w:rsidP="00E339BD">
            <w:pPr>
              <w:spacing w:line="300" w:lineRule="exact"/>
              <w:jc w:val="right"/>
              <w:rPr>
                <w:rFonts w:ascii="仿宋" w:eastAsia="仿宋" w:hAnsi="仿宋"/>
              </w:rPr>
            </w:pPr>
            <w:r w:rsidRPr="001A1461">
              <w:rPr>
                <w:rFonts w:ascii="仿宋" w:eastAsia="仿宋" w:hAnsi="仿宋" w:hint="eastAsia"/>
              </w:rPr>
              <w:t>43.5</w:t>
            </w:r>
          </w:p>
        </w:tc>
        <w:tc>
          <w:tcPr>
            <w:tcW w:w="314" w:type="pct"/>
            <w:shd w:val="clear" w:color="auto" w:fill="auto"/>
            <w:vAlign w:val="center"/>
          </w:tcPr>
          <w:p w:rsidR="004B62E7" w:rsidRPr="001A1461" w:rsidRDefault="004B62E7" w:rsidP="00E339BD">
            <w:pPr>
              <w:spacing w:line="300" w:lineRule="exact"/>
              <w:jc w:val="right"/>
              <w:rPr>
                <w:rFonts w:ascii="仿宋" w:eastAsia="仿宋" w:hAnsi="仿宋"/>
              </w:rPr>
            </w:pPr>
          </w:p>
        </w:tc>
        <w:tc>
          <w:tcPr>
            <w:tcW w:w="314" w:type="pct"/>
            <w:shd w:val="clear" w:color="auto" w:fill="auto"/>
            <w:vAlign w:val="center"/>
          </w:tcPr>
          <w:p w:rsidR="004B62E7" w:rsidRPr="001A1461" w:rsidRDefault="004B62E7" w:rsidP="00E339BD">
            <w:pPr>
              <w:spacing w:line="300" w:lineRule="exact"/>
              <w:jc w:val="right"/>
              <w:rPr>
                <w:rFonts w:ascii="仿宋" w:eastAsia="仿宋" w:hAnsi="仿宋"/>
              </w:rPr>
            </w:pPr>
          </w:p>
        </w:tc>
        <w:tc>
          <w:tcPr>
            <w:tcW w:w="295" w:type="pct"/>
            <w:shd w:val="clear" w:color="auto" w:fill="auto"/>
            <w:vAlign w:val="center"/>
          </w:tcPr>
          <w:p w:rsidR="004B62E7" w:rsidRPr="001A1461" w:rsidRDefault="004B62E7" w:rsidP="00E339BD">
            <w:pPr>
              <w:spacing w:line="300" w:lineRule="exact"/>
              <w:jc w:val="right"/>
              <w:rPr>
                <w:rFonts w:ascii="仿宋" w:eastAsia="仿宋" w:hAnsi="仿宋"/>
              </w:rPr>
            </w:pPr>
          </w:p>
        </w:tc>
      </w:tr>
      <w:tr w:rsidR="009F1FEE" w:rsidRPr="001A1461" w:rsidTr="001A1461">
        <w:trPr>
          <w:jc w:val="center"/>
        </w:trPr>
        <w:tc>
          <w:tcPr>
            <w:tcW w:w="836" w:type="pct"/>
            <w:shd w:val="clear" w:color="auto" w:fill="auto"/>
            <w:vAlign w:val="center"/>
          </w:tcPr>
          <w:p w:rsidR="00BB0D9A" w:rsidRPr="001A1461" w:rsidRDefault="004B62E7" w:rsidP="00E339BD">
            <w:pPr>
              <w:spacing w:line="300" w:lineRule="exact"/>
              <w:jc w:val="left"/>
              <w:rPr>
                <w:rFonts w:ascii="仿宋" w:eastAsia="仿宋" w:hAnsi="仿宋"/>
              </w:rPr>
            </w:pPr>
            <w:r w:rsidRPr="001A1461">
              <w:rPr>
                <w:rFonts w:ascii="仿宋" w:eastAsia="仿宋" w:hAnsi="仿宋" w:hint="eastAsia"/>
              </w:rPr>
              <w:t>定点放</w:t>
            </w:r>
            <w:r w:rsidR="00BB0D9A" w:rsidRPr="001A1461">
              <w:rPr>
                <w:rFonts w:ascii="仿宋" w:eastAsia="仿宋" w:hAnsi="仿宋" w:hint="eastAsia"/>
              </w:rPr>
              <w:t>线测绘业务费</w:t>
            </w:r>
            <w:r w:rsidRPr="001A1461">
              <w:rPr>
                <w:rFonts w:ascii="仿宋" w:eastAsia="仿宋" w:hAnsi="仿宋" w:hint="eastAsia"/>
              </w:rPr>
              <w:t>、地质灾害评估费</w:t>
            </w:r>
          </w:p>
        </w:tc>
        <w:tc>
          <w:tcPr>
            <w:tcW w:w="379" w:type="pct"/>
            <w:shd w:val="clear" w:color="auto" w:fill="auto"/>
            <w:vAlign w:val="center"/>
          </w:tcPr>
          <w:p w:rsidR="00BB0D9A" w:rsidRPr="001A1461" w:rsidRDefault="00BB0D9A" w:rsidP="004B62E7">
            <w:pPr>
              <w:spacing w:line="300" w:lineRule="exact"/>
              <w:jc w:val="right"/>
              <w:rPr>
                <w:rFonts w:ascii="仿宋" w:eastAsia="仿宋" w:hAnsi="仿宋"/>
              </w:rPr>
            </w:pPr>
            <w:r w:rsidRPr="001A1461">
              <w:rPr>
                <w:rFonts w:ascii="仿宋" w:eastAsia="仿宋" w:hAnsi="仿宋"/>
              </w:rPr>
              <w:t>1</w:t>
            </w:r>
            <w:r w:rsidR="004B62E7" w:rsidRPr="001A1461">
              <w:rPr>
                <w:rFonts w:ascii="仿宋" w:eastAsia="仿宋" w:hAnsi="仿宋" w:hint="eastAsia"/>
              </w:rPr>
              <w:t>8</w:t>
            </w:r>
            <w:r w:rsidRPr="001A1461">
              <w:rPr>
                <w:rFonts w:ascii="仿宋" w:eastAsia="仿宋" w:hAnsi="仿宋"/>
              </w:rPr>
              <w:t>0.00</w:t>
            </w:r>
          </w:p>
        </w:tc>
        <w:tc>
          <w:tcPr>
            <w:tcW w:w="401" w:type="pct"/>
            <w:shd w:val="clear" w:color="auto" w:fill="auto"/>
            <w:vAlign w:val="center"/>
          </w:tcPr>
          <w:p w:rsidR="00BB0D9A" w:rsidRPr="001A1461" w:rsidRDefault="00BB0D9A" w:rsidP="00E339BD">
            <w:pPr>
              <w:spacing w:line="300" w:lineRule="exact"/>
              <w:jc w:val="left"/>
              <w:rPr>
                <w:rFonts w:ascii="仿宋" w:eastAsia="仿宋" w:hAnsi="仿宋"/>
              </w:rPr>
            </w:pPr>
            <w:r w:rsidRPr="001A1461">
              <w:rPr>
                <w:rFonts w:ascii="仿宋" w:eastAsia="仿宋" w:hAnsi="仿宋" w:hint="eastAsia"/>
              </w:rPr>
              <w:t>其他服务</w:t>
            </w:r>
          </w:p>
        </w:tc>
        <w:tc>
          <w:tcPr>
            <w:tcW w:w="256" w:type="pct"/>
            <w:shd w:val="clear" w:color="auto" w:fill="auto"/>
            <w:vAlign w:val="center"/>
          </w:tcPr>
          <w:p w:rsidR="00BB0D9A" w:rsidRPr="001A1461" w:rsidRDefault="00BB0D9A" w:rsidP="00E339BD">
            <w:pPr>
              <w:spacing w:line="300" w:lineRule="exact"/>
              <w:jc w:val="left"/>
              <w:rPr>
                <w:rFonts w:ascii="仿宋" w:eastAsia="仿宋" w:hAnsi="仿宋"/>
              </w:rPr>
            </w:pPr>
            <w:r w:rsidRPr="001A1461">
              <w:rPr>
                <w:rFonts w:ascii="仿宋" w:eastAsia="仿宋" w:hAnsi="仿宋"/>
              </w:rPr>
              <w:t>C99</w:t>
            </w:r>
          </w:p>
        </w:tc>
        <w:tc>
          <w:tcPr>
            <w:tcW w:w="314" w:type="pct"/>
            <w:shd w:val="clear" w:color="auto" w:fill="auto"/>
            <w:vAlign w:val="center"/>
          </w:tcPr>
          <w:p w:rsidR="00BB0D9A" w:rsidRPr="001A1461" w:rsidRDefault="00BB0D9A" w:rsidP="00E339BD">
            <w:pPr>
              <w:spacing w:line="300" w:lineRule="exact"/>
              <w:jc w:val="left"/>
              <w:rPr>
                <w:rFonts w:ascii="仿宋" w:eastAsia="仿宋" w:hAnsi="仿宋"/>
              </w:rPr>
            </w:pPr>
          </w:p>
        </w:tc>
        <w:tc>
          <w:tcPr>
            <w:tcW w:w="314" w:type="pct"/>
            <w:shd w:val="clear" w:color="auto" w:fill="auto"/>
            <w:vAlign w:val="center"/>
          </w:tcPr>
          <w:p w:rsidR="00BB0D9A" w:rsidRPr="001A1461" w:rsidRDefault="00BB0D9A" w:rsidP="00E339BD">
            <w:pPr>
              <w:spacing w:line="300" w:lineRule="exact"/>
              <w:jc w:val="right"/>
              <w:rPr>
                <w:rFonts w:ascii="仿宋" w:eastAsia="仿宋" w:hAnsi="仿宋"/>
              </w:rPr>
            </w:pPr>
            <w:r w:rsidRPr="001A1461">
              <w:rPr>
                <w:rFonts w:ascii="仿宋" w:eastAsia="仿宋" w:hAnsi="仿宋"/>
              </w:rPr>
              <w:t>1</w:t>
            </w:r>
          </w:p>
        </w:tc>
        <w:tc>
          <w:tcPr>
            <w:tcW w:w="321" w:type="pct"/>
            <w:shd w:val="clear" w:color="auto" w:fill="auto"/>
            <w:vAlign w:val="center"/>
          </w:tcPr>
          <w:p w:rsidR="00BB0D9A" w:rsidRPr="001A1461" w:rsidRDefault="00BB0D9A" w:rsidP="004B62E7">
            <w:pPr>
              <w:spacing w:line="300" w:lineRule="exact"/>
              <w:jc w:val="right"/>
              <w:rPr>
                <w:rFonts w:ascii="仿宋" w:eastAsia="仿宋" w:hAnsi="仿宋"/>
              </w:rPr>
            </w:pPr>
            <w:r w:rsidRPr="001A1461">
              <w:rPr>
                <w:rFonts w:ascii="仿宋" w:eastAsia="仿宋" w:hAnsi="仿宋"/>
              </w:rPr>
              <w:t>1</w:t>
            </w:r>
            <w:r w:rsidR="004B62E7" w:rsidRPr="001A1461">
              <w:rPr>
                <w:rFonts w:ascii="仿宋" w:eastAsia="仿宋" w:hAnsi="仿宋" w:hint="eastAsia"/>
              </w:rPr>
              <w:t>8</w:t>
            </w:r>
            <w:r w:rsidRPr="001A1461">
              <w:rPr>
                <w:rFonts w:ascii="仿宋" w:eastAsia="仿宋" w:hAnsi="仿宋"/>
              </w:rPr>
              <w:t>0.00</w:t>
            </w:r>
          </w:p>
        </w:tc>
        <w:tc>
          <w:tcPr>
            <w:tcW w:w="314" w:type="pct"/>
            <w:shd w:val="clear" w:color="auto" w:fill="auto"/>
            <w:vAlign w:val="center"/>
          </w:tcPr>
          <w:p w:rsidR="00BB0D9A" w:rsidRPr="001A1461" w:rsidRDefault="00BB0D9A" w:rsidP="004B62E7">
            <w:pPr>
              <w:spacing w:line="300" w:lineRule="exact"/>
              <w:jc w:val="right"/>
              <w:rPr>
                <w:rFonts w:ascii="仿宋" w:eastAsia="仿宋" w:hAnsi="仿宋"/>
              </w:rPr>
            </w:pPr>
            <w:r w:rsidRPr="001A1461">
              <w:rPr>
                <w:rFonts w:ascii="仿宋" w:eastAsia="仿宋" w:hAnsi="仿宋"/>
              </w:rPr>
              <w:t>1</w:t>
            </w:r>
            <w:r w:rsidR="004B62E7" w:rsidRPr="001A1461">
              <w:rPr>
                <w:rFonts w:ascii="仿宋" w:eastAsia="仿宋" w:hAnsi="仿宋" w:hint="eastAsia"/>
              </w:rPr>
              <w:t>8</w:t>
            </w:r>
            <w:r w:rsidRPr="001A1461">
              <w:rPr>
                <w:rFonts w:ascii="仿宋" w:eastAsia="仿宋" w:hAnsi="仿宋"/>
              </w:rPr>
              <w:t>0.00</w:t>
            </w:r>
          </w:p>
        </w:tc>
        <w:tc>
          <w:tcPr>
            <w:tcW w:w="314" w:type="pct"/>
            <w:shd w:val="clear" w:color="auto" w:fill="auto"/>
            <w:vAlign w:val="center"/>
          </w:tcPr>
          <w:p w:rsidR="00BB0D9A" w:rsidRPr="001A1461" w:rsidRDefault="00BB0D9A" w:rsidP="004B62E7">
            <w:pPr>
              <w:spacing w:line="300" w:lineRule="exact"/>
              <w:jc w:val="right"/>
              <w:rPr>
                <w:rFonts w:ascii="仿宋" w:eastAsia="仿宋" w:hAnsi="仿宋"/>
              </w:rPr>
            </w:pPr>
            <w:r w:rsidRPr="001A1461">
              <w:rPr>
                <w:rFonts w:ascii="仿宋" w:eastAsia="仿宋" w:hAnsi="仿宋"/>
              </w:rPr>
              <w:t>1</w:t>
            </w:r>
            <w:r w:rsidR="004B62E7" w:rsidRPr="001A1461">
              <w:rPr>
                <w:rFonts w:ascii="仿宋" w:eastAsia="仿宋" w:hAnsi="仿宋" w:hint="eastAsia"/>
              </w:rPr>
              <w:t>8</w:t>
            </w:r>
            <w:r w:rsidRPr="001A1461">
              <w:rPr>
                <w:rFonts w:ascii="仿宋" w:eastAsia="仿宋" w:hAnsi="仿宋"/>
              </w:rPr>
              <w:t>0.00</w:t>
            </w:r>
          </w:p>
        </w:tc>
        <w:tc>
          <w:tcPr>
            <w:tcW w:w="314" w:type="pct"/>
            <w:shd w:val="clear" w:color="auto" w:fill="auto"/>
            <w:vAlign w:val="center"/>
          </w:tcPr>
          <w:p w:rsidR="00BB0D9A" w:rsidRPr="001A1461" w:rsidRDefault="00BB0D9A" w:rsidP="00E339BD">
            <w:pPr>
              <w:spacing w:line="300" w:lineRule="exact"/>
              <w:jc w:val="right"/>
              <w:rPr>
                <w:rFonts w:ascii="仿宋" w:eastAsia="仿宋" w:hAnsi="仿宋"/>
              </w:rPr>
            </w:pPr>
          </w:p>
        </w:tc>
        <w:tc>
          <w:tcPr>
            <w:tcW w:w="314" w:type="pct"/>
            <w:shd w:val="clear" w:color="auto" w:fill="auto"/>
            <w:vAlign w:val="center"/>
          </w:tcPr>
          <w:p w:rsidR="00BB0D9A" w:rsidRPr="001A1461" w:rsidRDefault="00BB0D9A" w:rsidP="004B62E7">
            <w:pPr>
              <w:spacing w:line="300" w:lineRule="exact"/>
              <w:jc w:val="right"/>
              <w:rPr>
                <w:rFonts w:ascii="仿宋" w:eastAsia="仿宋" w:hAnsi="仿宋"/>
              </w:rPr>
            </w:pPr>
            <w:r w:rsidRPr="001A1461">
              <w:rPr>
                <w:rFonts w:ascii="仿宋" w:eastAsia="仿宋" w:hAnsi="仿宋"/>
              </w:rPr>
              <w:t>1</w:t>
            </w:r>
            <w:r w:rsidR="004B62E7" w:rsidRPr="001A1461">
              <w:rPr>
                <w:rFonts w:ascii="仿宋" w:eastAsia="仿宋" w:hAnsi="仿宋" w:hint="eastAsia"/>
              </w:rPr>
              <w:t>8</w:t>
            </w:r>
            <w:r w:rsidRPr="001A1461">
              <w:rPr>
                <w:rFonts w:ascii="仿宋" w:eastAsia="仿宋" w:hAnsi="仿宋"/>
              </w:rPr>
              <w:t>0.00</w:t>
            </w:r>
          </w:p>
        </w:tc>
        <w:tc>
          <w:tcPr>
            <w:tcW w:w="314" w:type="pct"/>
            <w:shd w:val="clear" w:color="auto" w:fill="auto"/>
            <w:vAlign w:val="center"/>
          </w:tcPr>
          <w:p w:rsidR="00BB0D9A" w:rsidRPr="001A1461" w:rsidRDefault="00BB0D9A" w:rsidP="00E339BD">
            <w:pPr>
              <w:spacing w:line="300" w:lineRule="exact"/>
              <w:jc w:val="right"/>
              <w:rPr>
                <w:rFonts w:ascii="仿宋" w:eastAsia="仿宋" w:hAnsi="仿宋"/>
              </w:rPr>
            </w:pPr>
          </w:p>
        </w:tc>
        <w:tc>
          <w:tcPr>
            <w:tcW w:w="314" w:type="pct"/>
            <w:shd w:val="clear" w:color="auto" w:fill="auto"/>
            <w:vAlign w:val="center"/>
          </w:tcPr>
          <w:p w:rsidR="00BB0D9A" w:rsidRPr="001A1461" w:rsidRDefault="00BB0D9A" w:rsidP="00E339BD">
            <w:pPr>
              <w:spacing w:line="300" w:lineRule="exact"/>
              <w:jc w:val="right"/>
              <w:rPr>
                <w:rFonts w:ascii="仿宋" w:eastAsia="仿宋" w:hAnsi="仿宋"/>
              </w:rPr>
            </w:pPr>
          </w:p>
        </w:tc>
        <w:tc>
          <w:tcPr>
            <w:tcW w:w="295" w:type="pct"/>
            <w:shd w:val="clear" w:color="auto" w:fill="auto"/>
            <w:vAlign w:val="center"/>
          </w:tcPr>
          <w:p w:rsidR="00BB0D9A" w:rsidRPr="001A1461" w:rsidRDefault="00BB0D9A" w:rsidP="00E339BD">
            <w:pPr>
              <w:spacing w:line="300" w:lineRule="exact"/>
              <w:jc w:val="right"/>
              <w:rPr>
                <w:rFonts w:ascii="仿宋" w:eastAsia="仿宋" w:hAnsi="仿宋"/>
              </w:rPr>
            </w:pPr>
          </w:p>
        </w:tc>
      </w:tr>
    </w:tbl>
    <w:p w:rsidR="00BB0D9A" w:rsidRPr="001A1461" w:rsidRDefault="00BB0D9A" w:rsidP="00BB0D9A">
      <w:pPr>
        <w:spacing w:line="560" w:lineRule="exact"/>
        <w:ind w:firstLineChars="200" w:firstLine="643"/>
        <w:rPr>
          <w:rFonts w:ascii="仿宋" w:eastAsia="仿宋" w:hAnsi="仿宋"/>
          <w:b/>
          <w:sz w:val="32"/>
          <w:szCs w:val="32"/>
        </w:rPr>
      </w:pPr>
    </w:p>
    <w:p w:rsidR="007436DB" w:rsidRPr="001A1461" w:rsidRDefault="007436DB" w:rsidP="00DC4A2C">
      <w:pPr>
        <w:ind w:firstLineChars="200" w:firstLine="643"/>
        <w:rPr>
          <w:rFonts w:ascii="仿宋" w:eastAsia="仿宋" w:hAnsi="仿宋"/>
          <w:sz w:val="32"/>
          <w:szCs w:val="32"/>
        </w:rPr>
      </w:pPr>
      <w:r w:rsidRPr="00DC4A2C">
        <w:rPr>
          <w:rFonts w:ascii="仿宋" w:eastAsia="仿宋" w:hAnsi="仿宋" w:hint="eastAsia"/>
          <w:b/>
          <w:sz w:val="32"/>
          <w:szCs w:val="32"/>
        </w:rPr>
        <w:t>七、国有资产预算情况：</w:t>
      </w:r>
      <w:r w:rsidR="00C54B67" w:rsidRPr="001A1461">
        <w:rPr>
          <w:rFonts w:ascii="仿宋" w:eastAsia="仿宋" w:hAnsi="仿宋" w:hint="eastAsia"/>
          <w:sz w:val="32"/>
          <w:szCs w:val="32"/>
        </w:rPr>
        <w:t>2017年末国有资产516.18万元，</w:t>
      </w:r>
      <w:r w:rsidRPr="001A1461">
        <w:rPr>
          <w:rFonts w:ascii="仿宋" w:eastAsia="仿宋" w:hAnsi="仿宋" w:hint="eastAsia"/>
          <w:sz w:val="32"/>
          <w:szCs w:val="32"/>
        </w:rPr>
        <w:t>本年度国有资产预算金额为0元，</w:t>
      </w:r>
      <w:r w:rsidR="00C54B67" w:rsidRPr="001A1461">
        <w:rPr>
          <w:rFonts w:ascii="仿宋" w:eastAsia="仿宋" w:hAnsi="仿宋" w:hint="eastAsia"/>
          <w:sz w:val="32"/>
          <w:szCs w:val="32"/>
        </w:rPr>
        <w:t>预计本年度无资产购置情况。</w:t>
      </w:r>
    </w:p>
    <w:tbl>
      <w:tblPr>
        <w:tblW w:w="0" w:type="auto"/>
        <w:tblLayout w:type="fixed"/>
        <w:tblLook w:val="0000" w:firstRow="0" w:lastRow="0" w:firstColumn="0" w:lastColumn="0" w:noHBand="0" w:noVBand="0"/>
      </w:tblPr>
      <w:tblGrid>
        <w:gridCol w:w="4756"/>
        <w:gridCol w:w="2683"/>
        <w:gridCol w:w="6151"/>
      </w:tblGrid>
      <w:tr w:rsidR="00BB0D9A" w:rsidRPr="001A1461" w:rsidTr="000E1C87">
        <w:trPr>
          <w:trHeight w:val="497"/>
        </w:trPr>
        <w:tc>
          <w:tcPr>
            <w:tcW w:w="13590" w:type="dxa"/>
            <w:gridSpan w:val="3"/>
            <w:tcBorders>
              <w:top w:val="nil"/>
              <w:left w:val="nil"/>
              <w:bottom w:val="nil"/>
              <w:right w:val="nil"/>
            </w:tcBorders>
            <w:vAlign w:val="center"/>
          </w:tcPr>
          <w:p w:rsidR="00BB0D9A" w:rsidRPr="001A1461" w:rsidRDefault="00BB0D9A" w:rsidP="00E339BD">
            <w:pPr>
              <w:widowControl/>
              <w:jc w:val="center"/>
              <w:rPr>
                <w:rFonts w:ascii="仿宋" w:eastAsia="仿宋" w:hAnsi="仿宋" w:cs="宋体"/>
                <w:b/>
                <w:bCs/>
                <w:kern w:val="0"/>
                <w:sz w:val="32"/>
                <w:szCs w:val="30"/>
              </w:rPr>
            </w:pPr>
            <w:r w:rsidRPr="001A1461">
              <w:rPr>
                <w:rFonts w:ascii="仿宋" w:eastAsia="仿宋" w:hAnsi="仿宋" w:cs="宋体" w:hint="eastAsia"/>
                <w:b/>
                <w:bCs/>
                <w:kern w:val="0"/>
                <w:sz w:val="32"/>
                <w:szCs w:val="30"/>
              </w:rPr>
              <w:t>固定资产占用情况表</w:t>
            </w:r>
          </w:p>
        </w:tc>
      </w:tr>
      <w:tr w:rsidR="00BB0D9A" w:rsidRPr="001A1461" w:rsidTr="000E1C87">
        <w:trPr>
          <w:trHeight w:val="359"/>
        </w:trPr>
        <w:tc>
          <w:tcPr>
            <w:tcW w:w="7439" w:type="dxa"/>
            <w:gridSpan w:val="2"/>
            <w:tcBorders>
              <w:top w:val="nil"/>
              <w:left w:val="nil"/>
              <w:bottom w:val="nil"/>
              <w:right w:val="nil"/>
            </w:tcBorders>
            <w:vAlign w:val="center"/>
          </w:tcPr>
          <w:p w:rsidR="00BB0D9A" w:rsidRPr="001A1461" w:rsidRDefault="00BB0D9A" w:rsidP="00E339BD">
            <w:pPr>
              <w:widowControl/>
              <w:jc w:val="left"/>
              <w:rPr>
                <w:rFonts w:ascii="仿宋" w:eastAsia="仿宋" w:hAnsi="仿宋" w:cs="宋体"/>
                <w:kern w:val="0"/>
                <w:sz w:val="32"/>
                <w:szCs w:val="30"/>
              </w:rPr>
            </w:pPr>
            <w:r w:rsidRPr="001A1461">
              <w:rPr>
                <w:rFonts w:ascii="仿宋" w:eastAsia="仿宋" w:hAnsi="仿宋" w:cs="宋体" w:hint="eastAsia"/>
                <w:kern w:val="0"/>
                <w:sz w:val="32"/>
                <w:szCs w:val="30"/>
              </w:rPr>
              <w:t xml:space="preserve">编制部门：国土分局  </w:t>
            </w:r>
          </w:p>
        </w:tc>
        <w:tc>
          <w:tcPr>
            <w:tcW w:w="6151" w:type="dxa"/>
            <w:tcBorders>
              <w:top w:val="nil"/>
              <w:left w:val="nil"/>
              <w:bottom w:val="nil"/>
              <w:right w:val="nil"/>
            </w:tcBorders>
            <w:vAlign w:val="center"/>
          </w:tcPr>
          <w:p w:rsidR="00BB0D9A" w:rsidRPr="001A1461" w:rsidRDefault="00BB0D9A" w:rsidP="00A00E40">
            <w:pPr>
              <w:widowControl/>
              <w:ind w:firstLineChars="450" w:firstLine="1440"/>
              <w:jc w:val="left"/>
              <w:rPr>
                <w:rFonts w:ascii="仿宋" w:eastAsia="仿宋" w:hAnsi="仿宋" w:cs="宋体"/>
                <w:kern w:val="0"/>
                <w:sz w:val="32"/>
                <w:szCs w:val="30"/>
              </w:rPr>
            </w:pPr>
            <w:r w:rsidRPr="001A1461">
              <w:rPr>
                <w:rFonts w:ascii="仿宋" w:eastAsia="仿宋" w:hAnsi="仿宋" w:cs="宋体" w:hint="eastAsia"/>
                <w:kern w:val="0"/>
                <w:sz w:val="32"/>
                <w:szCs w:val="30"/>
              </w:rPr>
              <w:t>截止时间：</w:t>
            </w:r>
            <w:r w:rsidRPr="001A1461">
              <w:rPr>
                <w:rFonts w:ascii="仿宋" w:eastAsia="仿宋" w:hAnsi="仿宋" w:cs="宋体"/>
                <w:kern w:val="0"/>
                <w:sz w:val="32"/>
                <w:szCs w:val="30"/>
              </w:rPr>
              <w:t>201</w:t>
            </w:r>
            <w:r w:rsidR="00A00E40">
              <w:rPr>
                <w:rFonts w:ascii="仿宋" w:eastAsia="仿宋" w:hAnsi="仿宋" w:cs="宋体" w:hint="eastAsia"/>
                <w:kern w:val="0"/>
                <w:sz w:val="32"/>
                <w:szCs w:val="30"/>
              </w:rPr>
              <w:t>7</w:t>
            </w:r>
            <w:r w:rsidRPr="001A1461">
              <w:rPr>
                <w:rFonts w:ascii="仿宋" w:eastAsia="仿宋" w:hAnsi="仿宋" w:cs="宋体" w:hint="eastAsia"/>
                <w:kern w:val="0"/>
                <w:sz w:val="32"/>
                <w:szCs w:val="30"/>
              </w:rPr>
              <w:t>年</w:t>
            </w:r>
            <w:r w:rsidRPr="001A1461">
              <w:rPr>
                <w:rFonts w:ascii="仿宋" w:eastAsia="仿宋" w:hAnsi="仿宋" w:cs="宋体"/>
                <w:kern w:val="0"/>
                <w:sz w:val="32"/>
                <w:szCs w:val="30"/>
              </w:rPr>
              <w:t>12</w:t>
            </w:r>
            <w:r w:rsidRPr="001A1461">
              <w:rPr>
                <w:rFonts w:ascii="仿宋" w:eastAsia="仿宋" w:hAnsi="仿宋" w:cs="宋体" w:hint="eastAsia"/>
                <w:kern w:val="0"/>
                <w:sz w:val="32"/>
                <w:szCs w:val="30"/>
              </w:rPr>
              <w:t>月</w:t>
            </w:r>
            <w:r w:rsidRPr="001A1461">
              <w:rPr>
                <w:rFonts w:ascii="仿宋" w:eastAsia="仿宋" w:hAnsi="仿宋" w:cs="宋体"/>
                <w:kern w:val="0"/>
                <w:sz w:val="32"/>
                <w:szCs w:val="30"/>
              </w:rPr>
              <w:t>31</w:t>
            </w:r>
            <w:r w:rsidRPr="001A1461">
              <w:rPr>
                <w:rFonts w:ascii="仿宋" w:eastAsia="仿宋" w:hAnsi="仿宋" w:cs="宋体" w:hint="eastAsia"/>
                <w:kern w:val="0"/>
                <w:sz w:val="32"/>
                <w:szCs w:val="30"/>
              </w:rPr>
              <w:t>日</w:t>
            </w:r>
            <w:r w:rsidRPr="001A1461">
              <w:rPr>
                <w:rFonts w:ascii="仿宋" w:eastAsia="仿宋" w:hAnsi="仿宋" w:cs="宋体"/>
                <w:kern w:val="0"/>
                <w:sz w:val="32"/>
                <w:szCs w:val="30"/>
              </w:rPr>
              <w:t xml:space="preserve">  </w:t>
            </w:r>
          </w:p>
        </w:tc>
      </w:tr>
      <w:tr w:rsidR="00BB0D9A" w:rsidRPr="001A1461" w:rsidTr="000E1C87">
        <w:trPr>
          <w:trHeight w:val="454"/>
        </w:trPr>
        <w:tc>
          <w:tcPr>
            <w:tcW w:w="4756" w:type="dxa"/>
            <w:tcBorders>
              <w:top w:val="single" w:sz="4" w:space="0" w:color="auto"/>
              <w:left w:val="single" w:sz="4" w:space="0" w:color="auto"/>
              <w:bottom w:val="single" w:sz="4" w:space="0" w:color="auto"/>
              <w:right w:val="single" w:sz="4" w:space="0" w:color="auto"/>
            </w:tcBorders>
            <w:vAlign w:val="center"/>
          </w:tcPr>
          <w:p w:rsidR="00BB0D9A" w:rsidRPr="001A1461" w:rsidRDefault="00BB0D9A" w:rsidP="00E339BD">
            <w:pPr>
              <w:widowControl/>
              <w:jc w:val="center"/>
              <w:rPr>
                <w:rFonts w:ascii="仿宋" w:eastAsia="仿宋" w:hAnsi="仿宋" w:cs="宋体"/>
                <w:b/>
                <w:bCs/>
                <w:kern w:val="0"/>
                <w:sz w:val="32"/>
                <w:szCs w:val="30"/>
              </w:rPr>
            </w:pPr>
            <w:r w:rsidRPr="001A1461">
              <w:rPr>
                <w:rFonts w:ascii="仿宋" w:eastAsia="仿宋" w:hAnsi="仿宋" w:cs="宋体" w:hint="eastAsia"/>
                <w:b/>
                <w:bCs/>
                <w:kern w:val="0"/>
                <w:sz w:val="32"/>
                <w:szCs w:val="30"/>
              </w:rPr>
              <w:t>项</w:t>
            </w:r>
            <w:r w:rsidRPr="001A1461">
              <w:rPr>
                <w:rFonts w:ascii="仿宋" w:eastAsia="仿宋" w:hAnsi="仿宋" w:cs="宋体"/>
                <w:b/>
                <w:bCs/>
                <w:kern w:val="0"/>
                <w:sz w:val="32"/>
                <w:szCs w:val="30"/>
              </w:rPr>
              <w:t xml:space="preserve">   </w:t>
            </w:r>
            <w:r w:rsidRPr="001A1461">
              <w:rPr>
                <w:rFonts w:ascii="仿宋" w:eastAsia="仿宋" w:hAnsi="仿宋" w:cs="宋体" w:hint="eastAsia"/>
                <w:b/>
                <w:bCs/>
                <w:kern w:val="0"/>
                <w:sz w:val="32"/>
                <w:szCs w:val="30"/>
              </w:rPr>
              <w:t>目</w:t>
            </w:r>
          </w:p>
        </w:tc>
        <w:tc>
          <w:tcPr>
            <w:tcW w:w="2682" w:type="dxa"/>
            <w:tcBorders>
              <w:top w:val="single" w:sz="4" w:space="0" w:color="auto"/>
              <w:left w:val="nil"/>
              <w:bottom w:val="single" w:sz="4" w:space="0" w:color="auto"/>
              <w:right w:val="single" w:sz="4" w:space="0" w:color="auto"/>
            </w:tcBorders>
            <w:vAlign w:val="center"/>
          </w:tcPr>
          <w:p w:rsidR="00BB0D9A" w:rsidRPr="001A1461" w:rsidRDefault="00BB0D9A" w:rsidP="00E339BD">
            <w:pPr>
              <w:widowControl/>
              <w:jc w:val="center"/>
              <w:rPr>
                <w:rFonts w:ascii="仿宋" w:eastAsia="仿宋" w:hAnsi="仿宋" w:cs="宋体"/>
                <w:b/>
                <w:bCs/>
                <w:kern w:val="0"/>
                <w:sz w:val="32"/>
                <w:szCs w:val="30"/>
              </w:rPr>
            </w:pPr>
            <w:r w:rsidRPr="001A1461">
              <w:rPr>
                <w:rFonts w:ascii="仿宋" w:eastAsia="仿宋" w:hAnsi="仿宋" w:cs="宋体" w:hint="eastAsia"/>
                <w:b/>
                <w:bCs/>
                <w:kern w:val="0"/>
                <w:sz w:val="32"/>
                <w:szCs w:val="30"/>
              </w:rPr>
              <w:t>数量</w:t>
            </w:r>
          </w:p>
        </w:tc>
        <w:tc>
          <w:tcPr>
            <w:tcW w:w="6151" w:type="dxa"/>
            <w:tcBorders>
              <w:top w:val="single" w:sz="4" w:space="0" w:color="auto"/>
              <w:left w:val="nil"/>
              <w:bottom w:val="single" w:sz="4" w:space="0" w:color="auto"/>
              <w:right w:val="single" w:sz="4" w:space="0" w:color="auto"/>
            </w:tcBorders>
            <w:vAlign w:val="center"/>
          </w:tcPr>
          <w:p w:rsidR="00BB0D9A" w:rsidRPr="001A1461" w:rsidRDefault="00BB0D9A" w:rsidP="00E339BD">
            <w:pPr>
              <w:widowControl/>
              <w:jc w:val="center"/>
              <w:rPr>
                <w:rFonts w:ascii="仿宋" w:eastAsia="仿宋" w:hAnsi="仿宋" w:cs="宋体"/>
                <w:b/>
                <w:bCs/>
                <w:kern w:val="0"/>
                <w:sz w:val="32"/>
                <w:szCs w:val="30"/>
              </w:rPr>
            </w:pPr>
            <w:r w:rsidRPr="001A1461">
              <w:rPr>
                <w:rFonts w:ascii="仿宋" w:eastAsia="仿宋" w:hAnsi="仿宋" w:cs="宋体" w:hint="eastAsia"/>
                <w:b/>
                <w:bCs/>
                <w:kern w:val="0"/>
                <w:sz w:val="32"/>
                <w:szCs w:val="30"/>
              </w:rPr>
              <w:t>价值（金额单位：万元）</w:t>
            </w:r>
          </w:p>
        </w:tc>
      </w:tr>
      <w:tr w:rsidR="00BB0D9A" w:rsidRPr="001A1461" w:rsidTr="000E1C87">
        <w:trPr>
          <w:trHeight w:val="454"/>
        </w:trPr>
        <w:tc>
          <w:tcPr>
            <w:tcW w:w="4756" w:type="dxa"/>
            <w:tcBorders>
              <w:top w:val="nil"/>
              <w:left w:val="single" w:sz="4" w:space="0" w:color="auto"/>
              <w:bottom w:val="single" w:sz="4" w:space="0" w:color="auto"/>
              <w:right w:val="single" w:sz="4" w:space="0" w:color="auto"/>
            </w:tcBorders>
            <w:vAlign w:val="center"/>
          </w:tcPr>
          <w:p w:rsidR="00BB0D9A" w:rsidRPr="001A1461" w:rsidRDefault="00BB0D9A" w:rsidP="00E339BD">
            <w:pPr>
              <w:rPr>
                <w:rFonts w:ascii="仿宋" w:eastAsia="仿宋" w:hAnsi="仿宋" w:cs="宋体"/>
                <w:sz w:val="32"/>
                <w:szCs w:val="32"/>
              </w:rPr>
            </w:pPr>
            <w:r w:rsidRPr="001A1461">
              <w:rPr>
                <w:rFonts w:ascii="仿宋" w:eastAsia="仿宋" w:hAnsi="仿宋" w:hint="eastAsia"/>
                <w:sz w:val="32"/>
                <w:szCs w:val="32"/>
              </w:rPr>
              <w:t xml:space="preserve">　　　　　　合计　　</w:t>
            </w:r>
            <w:proofErr w:type="gramStart"/>
            <w:r w:rsidRPr="001A1461">
              <w:rPr>
                <w:rFonts w:ascii="仿宋" w:eastAsia="仿宋" w:hAnsi="仿宋" w:hint="eastAsia"/>
                <w:sz w:val="32"/>
                <w:szCs w:val="32"/>
              </w:rPr>
              <w:t xml:space="preserve">　</w:t>
            </w:r>
            <w:proofErr w:type="gramEnd"/>
          </w:p>
        </w:tc>
        <w:tc>
          <w:tcPr>
            <w:tcW w:w="2682" w:type="dxa"/>
            <w:tcBorders>
              <w:top w:val="nil"/>
              <w:left w:val="nil"/>
              <w:bottom w:val="single" w:sz="4" w:space="0" w:color="auto"/>
              <w:right w:val="single" w:sz="4" w:space="0" w:color="auto"/>
            </w:tcBorders>
            <w:vAlign w:val="center"/>
          </w:tcPr>
          <w:p w:rsidR="00BB0D9A" w:rsidRPr="001A1461" w:rsidRDefault="00BB0D9A" w:rsidP="00E339BD">
            <w:pPr>
              <w:jc w:val="center"/>
              <w:rPr>
                <w:rFonts w:ascii="仿宋" w:eastAsia="仿宋" w:hAnsi="仿宋" w:cs="宋体"/>
                <w:sz w:val="20"/>
                <w:szCs w:val="20"/>
              </w:rPr>
            </w:pPr>
            <w:r w:rsidRPr="001A1461">
              <w:rPr>
                <w:rFonts w:ascii="仿宋" w:eastAsia="仿宋" w:hAnsi="仿宋" w:hint="eastAsia"/>
                <w:sz w:val="20"/>
                <w:szCs w:val="20"/>
              </w:rPr>
              <w:t>- -</w:t>
            </w:r>
          </w:p>
        </w:tc>
        <w:tc>
          <w:tcPr>
            <w:tcW w:w="6151" w:type="dxa"/>
            <w:tcBorders>
              <w:top w:val="nil"/>
              <w:left w:val="nil"/>
              <w:bottom w:val="single" w:sz="4" w:space="0" w:color="auto"/>
              <w:right w:val="single" w:sz="4" w:space="0" w:color="auto"/>
            </w:tcBorders>
            <w:vAlign w:val="center"/>
          </w:tcPr>
          <w:p w:rsidR="00BB0D9A" w:rsidRPr="001A1461" w:rsidRDefault="00BB0D9A" w:rsidP="00E339BD">
            <w:pPr>
              <w:jc w:val="right"/>
              <w:rPr>
                <w:rFonts w:ascii="仿宋" w:eastAsia="仿宋" w:hAnsi="仿宋" w:cs="宋体"/>
                <w:color w:val="000000"/>
                <w:sz w:val="22"/>
                <w:szCs w:val="22"/>
              </w:rPr>
            </w:pPr>
            <w:r w:rsidRPr="001A1461">
              <w:rPr>
                <w:rFonts w:ascii="仿宋" w:eastAsia="仿宋" w:hAnsi="仿宋" w:cs="宋体" w:hint="eastAsia"/>
                <w:color w:val="000000"/>
                <w:sz w:val="22"/>
                <w:szCs w:val="22"/>
              </w:rPr>
              <w:t>516.1808</w:t>
            </w:r>
          </w:p>
        </w:tc>
      </w:tr>
      <w:tr w:rsidR="00BB0D9A" w:rsidRPr="001A1461" w:rsidTr="000E1C87">
        <w:trPr>
          <w:trHeight w:val="454"/>
        </w:trPr>
        <w:tc>
          <w:tcPr>
            <w:tcW w:w="4756" w:type="dxa"/>
            <w:tcBorders>
              <w:top w:val="nil"/>
              <w:left w:val="single" w:sz="4" w:space="0" w:color="auto"/>
              <w:bottom w:val="single" w:sz="4" w:space="0" w:color="auto"/>
              <w:right w:val="single" w:sz="4" w:space="0" w:color="auto"/>
            </w:tcBorders>
            <w:vAlign w:val="center"/>
          </w:tcPr>
          <w:p w:rsidR="00BB0D9A" w:rsidRPr="001A1461" w:rsidRDefault="00BB0D9A" w:rsidP="00E339BD">
            <w:pPr>
              <w:rPr>
                <w:rFonts w:ascii="仿宋" w:eastAsia="仿宋" w:hAnsi="仿宋" w:cs="宋体"/>
                <w:sz w:val="32"/>
                <w:szCs w:val="32"/>
              </w:rPr>
            </w:pPr>
            <w:r w:rsidRPr="001A1461">
              <w:rPr>
                <w:rFonts w:ascii="仿宋" w:eastAsia="仿宋" w:hAnsi="仿宋" w:hint="eastAsia"/>
                <w:sz w:val="32"/>
                <w:szCs w:val="32"/>
              </w:rPr>
              <w:t>一、土地房屋及构筑物</w:t>
            </w:r>
          </w:p>
        </w:tc>
        <w:tc>
          <w:tcPr>
            <w:tcW w:w="2682" w:type="dxa"/>
            <w:tcBorders>
              <w:top w:val="nil"/>
              <w:left w:val="nil"/>
              <w:bottom w:val="single" w:sz="4" w:space="0" w:color="auto"/>
              <w:right w:val="single" w:sz="4" w:space="0" w:color="auto"/>
            </w:tcBorders>
            <w:vAlign w:val="center"/>
          </w:tcPr>
          <w:p w:rsidR="00BB0D9A" w:rsidRPr="001A1461" w:rsidRDefault="00BB0D9A" w:rsidP="00E339BD">
            <w:pPr>
              <w:jc w:val="center"/>
              <w:rPr>
                <w:rFonts w:ascii="仿宋" w:eastAsia="仿宋" w:hAnsi="仿宋" w:cs="宋体"/>
                <w:sz w:val="20"/>
                <w:szCs w:val="20"/>
              </w:rPr>
            </w:pPr>
            <w:r w:rsidRPr="001A1461">
              <w:rPr>
                <w:rFonts w:ascii="仿宋" w:eastAsia="仿宋" w:hAnsi="仿宋" w:hint="eastAsia"/>
                <w:sz w:val="20"/>
                <w:szCs w:val="20"/>
              </w:rPr>
              <w:t>- -</w:t>
            </w:r>
          </w:p>
        </w:tc>
        <w:tc>
          <w:tcPr>
            <w:tcW w:w="6151" w:type="dxa"/>
            <w:tcBorders>
              <w:top w:val="nil"/>
              <w:left w:val="nil"/>
              <w:bottom w:val="single" w:sz="4" w:space="0" w:color="auto"/>
              <w:right w:val="single" w:sz="4" w:space="0" w:color="auto"/>
            </w:tcBorders>
            <w:vAlign w:val="center"/>
          </w:tcPr>
          <w:p w:rsidR="00BB0D9A" w:rsidRPr="001A1461" w:rsidRDefault="00BB0D9A" w:rsidP="00E339BD">
            <w:pPr>
              <w:jc w:val="right"/>
              <w:rPr>
                <w:rFonts w:ascii="仿宋" w:eastAsia="仿宋" w:hAnsi="仿宋" w:cs="宋体"/>
                <w:color w:val="000000"/>
                <w:sz w:val="22"/>
                <w:szCs w:val="22"/>
              </w:rPr>
            </w:pPr>
            <w:r w:rsidRPr="001A1461">
              <w:rPr>
                <w:rFonts w:ascii="仿宋" w:eastAsia="仿宋" w:hAnsi="仿宋" w:cs="宋体" w:hint="eastAsia"/>
                <w:color w:val="000000"/>
                <w:sz w:val="22"/>
                <w:szCs w:val="22"/>
              </w:rPr>
              <w:t xml:space="preserve">245.8278　</w:t>
            </w:r>
          </w:p>
        </w:tc>
      </w:tr>
      <w:tr w:rsidR="00BB0D9A" w:rsidRPr="001A1461" w:rsidTr="000E1C87">
        <w:trPr>
          <w:trHeight w:val="454"/>
        </w:trPr>
        <w:tc>
          <w:tcPr>
            <w:tcW w:w="4756" w:type="dxa"/>
            <w:tcBorders>
              <w:top w:val="nil"/>
              <w:left w:val="single" w:sz="4" w:space="0" w:color="auto"/>
              <w:bottom w:val="single" w:sz="4" w:space="0" w:color="auto"/>
              <w:right w:val="single" w:sz="4" w:space="0" w:color="auto"/>
            </w:tcBorders>
            <w:vAlign w:val="center"/>
          </w:tcPr>
          <w:p w:rsidR="00BB0D9A" w:rsidRPr="001A1461" w:rsidRDefault="00BB0D9A" w:rsidP="00E339BD">
            <w:pPr>
              <w:rPr>
                <w:rFonts w:ascii="仿宋" w:eastAsia="仿宋" w:hAnsi="仿宋" w:cs="宋体"/>
                <w:sz w:val="32"/>
                <w:szCs w:val="32"/>
              </w:rPr>
            </w:pPr>
            <w:r w:rsidRPr="001A1461">
              <w:rPr>
                <w:rFonts w:ascii="仿宋" w:eastAsia="仿宋" w:hAnsi="仿宋" w:hint="eastAsia"/>
                <w:sz w:val="32"/>
                <w:szCs w:val="32"/>
              </w:rPr>
              <w:t xml:space="preserve">　　其中：房屋</w:t>
            </w:r>
          </w:p>
        </w:tc>
        <w:tc>
          <w:tcPr>
            <w:tcW w:w="2682" w:type="dxa"/>
            <w:tcBorders>
              <w:top w:val="nil"/>
              <w:left w:val="nil"/>
              <w:bottom w:val="single" w:sz="4" w:space="0" w:color="auto"/>
              <w:right w:val="single" w:sz="4" w:space="0" w:color="auto"/>
            </w:tcBorders>
            <w:vAlign w:val="center"/>
          </w:tcPr>
          <w:p w:rsidR="00BB0D9A" w:rsidRPr="001A1461" w:rsidRDefault="00BB0D9A" w:rsidP="00E339BD">
            <w:pPr>
              <w:rPr>
                <w:rFonts w:ascii="仿宋" w:eastAsia="仿宋" w:hAnsi="仿宋" w:cs="宋体"/>
                <w:sz w:val="20"/>
                <w:szCs w:val="20"/>
              </w:rPr>
            </w:pPr>
            <w:r w:rsidRPr="001A1461">
              <w:rPr>
                <w:rFonts w:ascii="仿宋" w:eastAsia="仿宋" w:hAnsi="仿宋" w:hint="eastAsia"/>
                <w:sz w:val="20"/>
                <w:szCs w:val="20"/>
              </w:rPr>
              <w:t xml:space="preserve">　1827.25</w:t>
            </w:r>
          </w:p>
        </w:tc>
        <w:tc>
          <w:tcPr>
            <w:tcW w:w="6151" w:type="dxa"/>
            <w:tcBorders>
              <w:top w:val="nil"/>
              <w:left w:val="nil"/>
              <w:bottom w:val="single" w:sz="4" w:space="0" w:color="auto"/>
              <w:right w:val="single" w:sz="4" w:space="0" w:color="auto"/>
            </w:tcBorders>
            <w:vAlign w:val="center"/>
          </w:tcPr>
          <w:p w:rsidR="00BB0D9A" w:rsidRPr="001A1461" w:rsidRDefault="00BB0D9A" w:rsidP="00E339BD">
            <w:pPr>
              <w:jc w:val="right"/>
              <w:rPr>
                <w:rFonts w:ascii="仿宋" w:eastAsia="仿宋" w:hAnsi="仿宋" w:cs="宋体"/>
                <w:color w:val="000000"/>
                <w:sz w:val="22"/>
                <w:szCs w:val="22"/>
              </w:rPr>
            </w:pPr>
            <w:r w:rsidRPr="001A1461">
              <w:rPr>
                <w:rFonts w:ascii="仿宋" w:eastAsia="仿宋" w:hAnsi="仿宋" w:cs="宋体" w:hint="eastAsia"/>
                <w:color w:val="000000"/>
                <w:sz w:val="22"/>
                <w:szCs w:val="22"/>
              </w:rPr>
              <w:t xml:space="preserve">245.8278　</w:t>
            </w:r>
          </w:p>
        </w:tc>
      </w:tr>
      <w:tr w:rsidR="00BB0D9A" w:rsidRPr="001A1461" w:rsidTr="000E1C87">
        <w:trPr>
          <w:trHeight w:val="454"/>
        </w:trPr>
        <w:tc>
          <w:tcPr>
            <w:tcW w:w="4756" w:type="dxa"/>
            <w:tcBorders>
              <w:top w:val="nil"/>
              <w:left w:val="single" w:sz="4" w:space="0" w:color="auto"/>
              <w:bottom w:val="single" w:sz="4" w:space="0" w:color="auto"/>
              <w:right w:val="single" w:sz="4" w:space="0" w:color="auto"/>
            </w:tcBorders>
            <w:vAlign w:val="center"/>
          </w:tcPr>
          <w:p w:rsidR="00BB0D9A" w:rsidRPr="001A1461" w:rsidRDefault="00BB0D9A" w:rsidP="00E339BD">
            <w:pPr>
              <w:rPr>
                <w:rFonts w:ascii="仿宋" w:eastAsia="仿宋" w:hAnsi="仿宋" w:cs="宋体"/>
                <w:sz w:val="32"/>
                <w:szCs w:val="32"/>
              </w:rPr>
            </w:pPr>
            <w:r w:rsidRPr="001A1461">
              <w:rPr>
                <w:rFonts w:ascii="仿宋" w:eastAsia="仿宋" w:hAnsi="仿宋" w:hint="eastAsia"/>
                <w:sz w:val="32"/>
                <w:szCs w:val="32"/>
              </w:rPr>
              <w:lastRenderedPageBreak/>
              <w:t>二、通用设备</w:t>
            </w:r>
          </w:p>
        </w:tc>
        <w:tc>
          <w:tcPr>
            <w:tcW w:w="2682" w:type="dxa"/>
            <w:tcBorders>
              <w:top w:val="nil"/>
              <w:left w:val="nil"/>
              <w:bottom w:val="single" w:sz="4" w:space="0" w:color="auto"/>
              <w:right w:val="single" w:sz="4" w:space="0" w:color="auto"/>
            </w:tcBorders>
            <w:vAlign w:val="center"/>
          </w:tcPr>
          <w:p w:rsidR="00BB0D9A" w:rsidRPr="001A1461" w:rsidRDefault="00BB0D9A" w:rsidP="00E339BD">
            <w:pPr>
              <w:rPr>
                <w:rFonts w:ascii="仿宋" w:eastAsia="仿宋" w:hAnsi="仿宋" w:cs="宋体"/>
                <w:sz w:val="20"/>
                <w:szCs w:val="20"/>
              </w:rPr>
            </w:pPr>
            <w:r w:rsidRPr="001A1461">
              <w:rPr>
                <w:rFonts w:ascii="仿宋" w:eastAsia="仿宋" w:hAnsi="仿宋" w:hint="eastAsia"/>
                <w:sz w:val="20"/>
                <w:szCs w:val="20"/>
              </w:rPr>
              <w:t xml:space="preserve">　5</w:t>
            </w:r>
          </w:p>
        </w:tc>
        <w:tc>
          <w:tcPr>
            <w:tcW w:w="6151" w:type="dxa"/>
            <w:tcBorders>
              <w:top w:val="nil"/>
              <w:left w:val="nil"/>
              <w:bottom w:val="single" w:sz="4" w:space="0" w:color="auto"/>
              <w:right w:val="single" w:sz="4" w:space="0" w:color="auto"/>
            </w:tcBorders>
            <w:vAlign w:val="center"/>
          </w:tcPr>
          <w:p w:rsidR="00BB0D9A" w:rsidRPr="001A1461" w:rsidRDefault="00BB0D9A" w:rsidP="00E339BD">
            <w:pPr>
              <w:jc w:val="right"/>
              <w:rPr>
                <w:rFonts w:ascii="仿宋" w:eastAsia="仿宋" w:hAnsi="仿宋" w:cs="宋体"/>
                <w:color w:val="000000"/>
                <w:sz w:val="22"/>
                <w:szCs w:val="22"/>
              </w:rPr>
            </w:pPr>
            <w:r w:rsidRPr="001A1461">
              <w:rPr>
                <w:rFonts w:ascii="仿宋" w:eastAsia="仿宋" w:hAnsi="仿宋" w:cs="宋体" w:hint="eastAsia"/>
                <w:color w:val="000000"/>
                <w:sz w:val="22"/>
                <w:szCs w:val="22"/>
              </w:rPr>
              <w:t>79.1857</w:t>
            </w:r>
          </w:p>
        </w:tc>
      </w:tr>
      <w:tr w:rsidR="00BB0D9A" w:rsidRPr="001A1461" w:rsidTr="000E1C87">
        <w:trPr>
          <w:trHeight w:val="454"/>
        </w:trPr>
        <w:tc>
          <w:tcPr>
            <w:tcW w:w="4756" w:type="dxa"/>
            <w:tcBorders>
              <w:top w:val="nil"/>
              <w:left w:val="single" w:sz="4" w:space="0" w:color="auto"/>
              <w:bottom w:val="single" w:sz="4" w:space="0" w:color="auto"/>
              <w:right w:val="single" w:sz="4" w:space="0" w:color="auto"/>
            </w:tcBorders>
            <w:vAlign w:val="center"/>
          </w:tcPr>
          <w:p w:rsidR="00BB0D9A" w:rsidRPr="001A1461" w:rsidRDefault="00BB0D9A" w:rsidP="00E339BD">
            <w:pPr>
              <w:rPr>
                <w:rFonts w:ascii="仿宋" w:eastAsia="仿宋" w:hAnsi="仿宋" w:cs="宋体"/>
                <w:sz w:val="32"/>
                <w:szCs w:val="32"/>
              </w:rPr>
            </w:pPr>
            <w:r w:rsidRPr="001A1461">
              <w:rPr>
                <w:rFonts w:ascii="仿宋" w:eastAsia="仿宋" w:hAnsi="仿宋" w:hint="eastAsia"/>
                <w:sz w:val="32"/>
                <w:szCs w:val="32"/>
              </w:rPr>
              <w:t xml:space="preserve">　　其中：汽车</w:t>
            </w:r>
          </w:p>
        </w:tc>
        <w:tc>
          <w:tcPr>
            <w:tcW w:w="2682" w:type="dxa"/>
            <w:tcBorders>
              <w:top w:val="nil"/>
              <w:left w:val="nil"/>
              <w:bottom w:val="single" w:sz="4" w:space="0" w:color="auto"/>
              <w:right w:val="single" w:sz="4" w:space="0" w:color="auto"/>
            </w:tcBorders>
            <w:vAlign w:val="center"/>
          </w:tcPr>
          <w:p w:rsidR="00BB0D9A" w:rsidRPr="001A1461" w:rsidRDefault="00BB0D9A" w:rsidP="00E339BD">
            <w:pPr>
              <w:rPr>
                <w:rFonts w:ascii="仿宋" w:eastAsia="仿宋" w:hAnsi="仿宋" w:cs="宋体"/>
                <w:sz w:val="20"/>
                <w:szCs w:val="20"/>
              </w:rPr>
            </w:pPr>
            <w:r w:rsidRPr="001A1461">
              <w:rPr>
                <w:rFonts w:ascii="仿宋" w:eastAsia="仿宋" w:hAnsi="仿宋" w:hint="eastAsia"/>
                <w:sz w:val="20"/>
                <w:szCs w:val="20"/>
              </w:rPr>
              <w:t xml:space="preserve">　5</w:t>
            </w:r>
          </w:p>
        </w:tc>
        <w:tc>
          <w:tcPr>
            <w:tcW w:w="6151" w:type="dxa"/>
            <w:tcBorders>
              <w:top w:val="nil"/>
              <w:left w:val="nil"/>
              <w:bottom w:val="single" w:sz="4" w:space="0" w:color="auto"/>
              <w:right w:val="single" w:sz="4" w:space="0" w:color="auto"/>
            </w:tcBorders>
            <w:vAlign w:val="center"/>
          </w:tcPr>
          <w:p w:rsidR="00BB0D9A" w:rsidRPr="001A1461" w:rsidRDefault="00BB0D9A" w:rsidP="00E339BD">
            <w:pPr>
              <w:jc w:val="right"/>
              <w:rPr>
                <w:rFonts w:ascii="仿宋" w:eastAsia="仿宋" w:hAnsi="仿宋" w:cs="宋体"/>
                <w:color w:val="000000"/>
                <w:sz w:val="22"/>
                <w:szCs w:val="22"/>
              </w:rPr>
            </w:pPr>
            <w:r w:rsidRPr="001A1461">
              <w:rPr>
                <w:rFonts w:ascii="仿宋" w:eastAsia="仿宋" w:hAnsi="仿宋" w:cs="宋体" w:hint="eastAsia"/>
                <w:color w:val="000000"/>
                <w:sz w:val="22"/>
                <w:szCs w:val="22"/>
              </w:rPr>
              <w:t>79.1857</w:t>
            </w:r>
          </w:p>
        </w:tc>
      </w:tr>
      <w:tr w:rsidR="00BB0D9A" w:rsidRPr="001A1461" w:rsidTr="000E1C87">
        <w:trPr>
          <w:trHeight w:val="378"/>
        </w:trPr>
        <w:tc>
          <w:tcPr>
            <w:tcW w:w="4756" w:type="dxa"/>
            <w:tcBorders>
              <w:top w:val="nil"/>
              <w:left w:val="single" w:sz="4" w:space="0" w:color="auto"/>
              <w:bottom w:val="single" w:sz="4" w:space="0" w:color="auto"/>
              <w:right w:val="single" w:sz="4" w:space="0" w:color="auto"/>
            </w:tcBorders>
            <w:vAlign w:val="center"/>
          </w:tcPr>
          <w:p w:rsidR="00BB0D9A" w:rsidRPr="001A1461" w:rsidRDefault="00BB0D9A" w:rsidP="00E339BD">
            <w:pPr>
              <w:rPr>
                <w:rFonts w:ascii="仿宋" w:eastAsia="仿宋" w:hAnsi="仿宋" w:cs="宋体"/>
                <w:sz w:val="32"/>
                <w:szCs w:val="32"/>
              </w:rPr>
            </w:pPr>
            <w:r w:rsidRPr="001A1461">
              <w:rPr>
                <w:rFonts w:ascii="仿宋" w:eastAsia="仿宋" w:hAnsi="仿宋" w:hint="eastAsia"/>
                <w:sz w:val="32"/>
                <w:szCs w:val="32"/>
              </w:rPr>
              <w:t>三、专用设备</w:t>
            </w:r>
          </w:p>
        </w:tc>
        <w:tc>
          <w:tcPr>
            <w:tcW w:w="2682" w:type="dxa"/>
            <w:tcBorders>
              <w:top w:val="nil"/>
              <w:left w:val="nil"/>
              <w:bottom w:val="single" w:sz="4" w:space="0" w:color="auto"/>
              <w:right w:val="single" w:sz="4" w:space="0" w:color="auto"/>
            </w:tcBorders>
            <w:vAlign w:val="center"/>
          </w:tcPr>
          <w:p w:rsidR="00BB0D9A" w:rsidRPr="001A1461" w:rsidRDefault="00BB0D9A" w:rsidP="00E339BD">
            <w:pPr>
              <w:rPr>
                <w:rFonts w:ascii="仿宋" w:eastAsia="仿宋" w:hAnsi="仿宋" w:cs="宋体"/>
                <w:sz w:val="20"/>
                <w:szCs w:val="20"/>
              </w:rPr>
            </w:pPr>
            <w:r w:rsidRPr="001A1461">
              <w:rPr>
                <w:rFonts w:ascii="仿宋" w:eastAsia="仿宋" w:hAnsi="仿宋" w:hint="eastAsia"/>
                <w:sz w:val="20"/>
                <w:szCs w:val="20"/>
              </w:rPr>
              <w:t xml:space="preserve">　</w:t>
            </w:r>
          </w:p>
        </w:tc>
        <w:tc>
          <w:tcPr>
            <w:tcW w:w="6151" w:type="dxa"/>
            <w:tcBorders>
              <w:top w:val="nil"/>
              <w:left w:val="nil"/>
              <w:bottom w:val="single" w:sz="4" w:space="0" w:color="auto"/>
              <w:right w:val="single" w:sz="4" w:space="0" w:color="auto"/>
            </w:tcBorders>
            <w:vAlign w:val="center"/>
          </w:tcPr>
          <w:p w:rsidR="00BB0D9A" w:rsidRPr="001A1461" w:rsidRDefault="00BB0D9A" w:rsidP="00E339BD">
            <w:pPr>
              <w:jc w:val="right"/>
              <w:rPr>
                <w:rFonts w:ascii="仿宋" w:eastAsia="仿宋" w:hAnsi="仿宋" w:cs="宋体"/>
                <w:color w:val="000000"/>
                <w:sz w:val="22"/>
                <w:szCs w:val="22"/>
              </w:rPr>
            </w:pPr>
          </w:p>
        </w:tc>
      </w:tr>
      <w:tr w:rsidR="00BB0D9A" w:rsidRPr="001A1461" w:rsidTr="000E1C87">
        <w:trPr>
          <w:trHeight w:val="454"/>
        </w:trPr>
        <w:tc>
          <w:tcPr>
            <w:tcW w:w="4756" w:type="dxa"/>
            <w:tcBorders>
              <w:top w:val="nil"/>
              <w:left w:val="single" w:sz="4" w:space="0" w:color="auto"/>
              <w:bottom w:val="single" w:sz="4" w:space="0" w:color="auto"/>
              <w:right w:val="single" w:sz="4" w:space="0" w:color="auto"/>
            </w:tcBorders>
            <w:vAlign w:val="center"/>
          </w:tcPr>
          <w:p w:rsidR="00BB0D9A" w:rsidRPr="001A1461" w:rsidRDefault="00BB0D9A" w:rsidP="00E339BD">
            <w:pPr>
              <w:rPr>
                <w:rFonts w:ascii="仿宋" w:eastAsia="仿宋" w:hAnsi="仿宋" w:cs="宋体"/>
                <w:sz w:val="32"/>
                <w:szCs w:val="32"/>
              </w:rPr>
            </w:pPr>
            <w:r w:rsidRPr="001A1461">
              <w:rPr>
                <w:rFonts w:ascii="仿宋" w:eastAsia="仿宋" w:hAnsi="仿宋" w:hint="eastAsia"/>
                <w:sz w:val="32"/>
                <w:szCs w:val="32"/>
              </w:rPr>
              <w:t>四、文物与陈列品</w:t>
            </w:r>
          </w:p>
        </w:tc>
        <w:tc>
          <w:tcPr>
            <w:tcW w:w="2682" w:type="dxa"/>
            <w:tcBorders>
              <w:top w:val="nil"/>
              <w:left w:val="nil"/>
              <w:bottom w:val="single" w:sz="4" w:space="0" w:color="auto"/>
              <w:right w:val="single" w:sz="4" w:space="0" w:color="auto"/>
            </w:tcBorders>
            <w:vAlign w:val="center"/>
          </w:tcPr>
          <w:p w:rsidR="00BB0D9A" w:rsidRPr="001A1461" w:rsidRDefault="00BB0D9A" w:rsidP="00E339BD">
            <w:pPr>
              <w:rPr>
                <w:rFonts w:ascii="仿宋" w:eastAsia="仿宋" w:hAnsi="仿宋" w:cs="宋体"/>
                <w:sz w:val="20"/>
                <w:szCs w:val="20"/>
              </w:rPr>
            </w:pPr>
            <w:r w:rsidRPr="001A1461">
              <w:rPr>
                <w:rFonts w:ascii="仿宋" w:eastAsia="仿宋" w:hAnsi="仿宋" w:hint="eastAsia"/>
                <w:sz w:val="20"/>
                <w:szCs w:val="20"/>
              </w:rPr>
              <w:t xml:space="preserve">　</w:t>
            </w:r>
          </w:p>
        </w:tc>
        <w:tc>
          <w:tcPr>
            <w:tcW w:w="6151" w:type="dxa"/>
            <w:tcBorders>
              <w:top w:val="nil"/>
              <w:left w:val="nil"/>
              <w:bottom w:val="single" w:sz="4" w:space="0" w:color="auto"/>
              <w:right w:val="single" w:sz="4" w:space="0" w:color="auto"/>
            </w:tcBorders>
            <w:vAlign w:val="center"/>
          </w:tcPr>
          <w:p w:rsidR="00BB0D9A" w:rsidRPr="001A1461" w:rsidRDefault="00BB0D9A" w:rsidP="00E339BD">
            <w:pPr>
              <w:jc w:val="right"/>
              <w:rPr>
                <w:rFonts w:ascii="仿宋" w:eastAsia="仿宋" w:hAnsi="仿宋" w:cs="宋体"/>
                <w:color w:val="000000"/>
                <w:sz w:val="22"/>
                <w:szCs w:val="22"/>
              </w:rPr>
            </w:pPr>
          </w:p>
        </w:tc>
      </w:tr>
      <w:tr w:rsidR="00BB0D9A" w:rsidRPr="001A1461" w:rsidTr="000E1C87">
        <w:trPr>
          <w:trHeight w:val="434"/>
        </w:trPr>
        <w:tc>
          <w:tcPr>
            <w:tcW w:w="4756" w:type="dxa"/>
            <w:tcBorders>
              <w:top w:val="nil"/>
              <w:left w:val="single" w:sz="4" w:space="0" w:color="auto"/>
              <w:bottom w:val="single" w:sz="4" w:space="0" w:color="auto"/>
              <w:right w:val="single" w:sz="4" w:space="0" w:color="auto"/>
            </w:tcBorders>
            <w:vAlign w:val="center"/>
          </w:tcPr>
          <w:p w:rsidR="00BB0D9A" w:rsidRPr="001A1461" w:rsidRDefault="00BB0D9A" w:rsidP="00E339BD">
            <w:pPr>
              <w:rPr>
                <w:rFonts w:ascii="仿宋" w:eastAsia="仿宋" w:hAnsi="仿宋" w:cs="宋体"/>
                <w:sz w:val="32"/>
                <w:szCs w:val="32"/>
              </w:rPr>
            </w:pPr>
            <w:r w:rsidRPr="001A1461">
              <w:rPr>
                <w:rFonts w:ascii="仿宋" w:eastAsia="仿宋" w:hAnsi="仿宋" w:hint="eastAsia"/>
                <w:sz w:val="32"/>
                <w:szCs w:val="32"/>
              </w:rPr>
              <w:t xml:space="preserve">　　其中：文物</w:t>
            </w:r>
          </w:p>
        </w:tc>
        <w:tc>
          <w:tcPr>
            <w:tcW w:w="2682" w:type="dxa"/>
            <w:tcBorders>
              <w:top w:val="nil"/>
              <w:left w:val="nil"/>
              <w:bottom w:val="single" w:sz="4" w:space="0" w:color="auto"/>
              <w:right w:val="single" w:sz="4" w:space="0" w:color="auto"/>
            </w:tcBorders>
            <w:vAlign w:val="center"/>
          </w:tcPr>
          <w:p w:rsidR="00BB0D9A" w:rsidRPr="001A1461" w:rsidRDefault="00BB0D9A" w:rsidP="00E339BD">
            <w:pPr>
              <w:rPr>
                <w:rFonts w:ascii="仿宋" w:eastAsia="仿宋" w:hAnsi="仿宋" w:cs="宋体"/>
                <w:sz w:val="20"/>
                <w:szCs w:val="20"/>
              </w:rPr>
            </w:pPr>
            <w:r w:rsidRPr="001A1461">
              <w:rPr>
                <w:rFonts w:ascii="仿宋" w:eastAsia="仿宋" w:hAnsi="仿宋" w:hint="eastAsia"/>
                <w:sz w:val="20"/>
                <w:szCs w:val="20"/>
              </w:rPr>
              <w:t xml:space="preserve">　</w:t>
            </w:r>
          </w:p>
        </w:tc>
        <w:tc>
          <w:tcPr>
            <w:tcW w:w="6151" w:type="dxa"/>
            <w:tcBorders>
              <w:top w:val="nil"/>
              <w:left w:val="nil"/>
              <w:bottom w:val="single" w:sz="4" w:space="0" w:color="auto"/>
              <w:right w:val="single" w:sz="4" w:space="0" w:color="auto"/>
            </w:tcBorders>
            <w:vAlign w:val="center"/>
          </w:tcPr>
          <w:p w:rsidR="00BB0D9A" w:rsidRPr="001A1461" w:rsidRDefault="00BB0D9A" w:rsidP="00E339BD">
            <w:pPr>
              <w:jc w:val="right"/>
              <w:rPr>
                <w:rFonts w:ascii="仿宋" w:eastAsia="仿宋" w:hAnsi="仿宋" w:cs="宋体"/>
                <w:color w:val="000000"/>
                <w:sz w:val="22"/>
                <w:szCs w:val="22"/>
              </w:rPr>
            </w:pPr>
          </w:p>
        </w:tc>
      </w:tr>
      <w:tr w:rsidR="00BB0D9A" w:rsidRPr="001A1461" w:rsidTr="000E1C87">
        <w:trPr>
          <w:trHeight w:val="454"/>
        </w:trPr>
        <w:tc>
          <w:tcPr>
            <w:tcW w:w="4756" w:type="dxa"/>
            <w:tcBorders>
              <w:top w:val="nil"/>
              <w:left w:val="single" w:sz="4" w:space="0" w:color="auto"/>
              <w:bottom w:val="single" w:sz="4" w:space="0" w:color="auto"/>
              <w:right w:val="single" w:sz="4" w:space="0" w:color="auto"/>
            </w:tcBorders>
            <w:vAlign w:val="center"/>
          </w:tcPr>
          <w:p w:rsidR="00BB0D9A" w:rsidRPr="001A1461" w:rsidRDefault="00BB0D9A" w:rsidP="00E339BD">
            <w:pPr>
              <w:rPr>
                <w:rFonts w:ascii="仿宋" w:eastAsia="仿宋" w:hAnsi="仿宋" w:cs="宋体"/>
                <w:sz w:val="32"/>
                <w:szCs w:val="32"/>
              </w:rPr>
            </w:pPr>
            <w:r w:rsidRPr="001A1461">
              <w:rPr>
                <w:rFonts w:ascii="仿宋" w:eastAsia="仿宋" w:hAnsi="仿宋" w:hint="eastAsia"/>
                <w:sz w:val="32"/>
                <w:szCs w:val="32"/>
              </w:rPr>
              <w:t xml:space="preserve">　　陈列品</w:t>
            </w:r>
          </w:p>
        </w:tc>
        <w:tc>
          <w:tcPr>
            <w:tcW w:w="2682" w:type="dxa"/>
            <w:tcBorders>
              <w:top w:val="nil"/>
              <w:left w:val="nil"/>
              <w:bottom w:val="single" w:sz="4" w:space="0" w:color="auto"/>
              <w:right w:val="single" w:sz="4" w:space="0" w:color="auto"/>
            </w:tcBorders>
            <w:vAlign w:val="center"/>
          </w:tcPr>
          <w:p w:rsidR="00BB0D9A" w:rsidRPr="001A1461" w:rsidRDefault="00BB0D9A" w:rsidP="00E339BD">
            <w:pPr>
              <w:rPr>
                <w:rFonts w:ascii="仿宋" w:eastAsia="仿宋" w:hAnsi="仿宋" w:cs="宋体"/>
                <w:sz w:val="20"/>
                <w:szCs w:val="20"/>
              </w:rPr>
            </w:pPr>
            <w:r w:rsidRPr="001A1461">
              <w:rPr>
                <w:rFonts w:ascii="仿宋" w:eastAsia="仿宋" w:hAnsi="仿宋" w:hint="eastAsia"/>
                <w:sz w:val="20"/>
                <w:szCs w:val="20"/>
              </w:rPr>
              <w:t xml:space="preserve">　</w:t>
            </w:r>
          </w:p>
        </w:tc>
        <w:tc>
          <w:tcPr>
            <w:tcW w:w="6151" w:type="dxa"/>
            <w:tcBorders>
              <w:top w:val="nil"/>
              <w:left w:val="nil"/>
              <w:bottom w:val="single" w:sz="4" w:space="0" w:color="auto"/>
              <w:right w:val="single" w:sz="4" w:space="0" w:color="auto"/>
            </w:tcBorders>
            <w:vAlign w:val="center"/>
          </w:tcPr>
          <w:p w:rsidR="00BB0D9A" w:rsidRPr="001A1461" w:rsidRDefault="00BB0D9A" w:rsidP="00E339BD">
            <w:pPr>
              <w:jc w:val="right"/>
              <w:rPr>
                <w:rFonts w:ascii="仿宋" w:eastAsia="仿宋" w:hAnsi="仿宋" w:cs="宋体"/>
                <w:color w:val="000000"/>
                <w:sz w:val="22"/>
                <w:szCs w:val="22"/>
              </w:rPr>
            </w:pPr>
          </w:p>
        </w:tc>
      </w:tr>
      <w:tr w:rsidR="00BB0D9A" w:rsidRPr="001A1461" w:rsidTr="000E1C87">
        <w:trPr>
          <w:trHeight w:val="454"/>
        </w:trPr>
        <w:tc>
          <w:tcPr>
            <w:tcW w:w="4756" w:type="dxa"/>
            <w:tcBorders>
              <w:top w:val="nil"/>
              <w:left w:val="single" w:sz="4" w:space="0" w:color="auto"/>
              <w:bottom w:val="single" w:sz="4" w:space="0" w:color="auto"/>
              <w:right w:val="single" w:sz="4" w:space="0" w:color="auto"/>
            </w:tcBorders>
            <w:vAlign w:val="center"/>
          </w:tcPr>
          <w:p w:rsidR="00BB0D9A" w:rsidRPr="001A1461" w:rsidRDefault="00BB0D9A" w:rsidP="00E339BD">
            <w:pPr>
              <w:rPr>
                <w:rFonts w:ascii="仿宋" w:eastAsia="仿宋" w:hAnsi="仿宋" w:cs="宋体"/>
                <w:sz w:val="32"/>
                <w:szCs w:val="32"/>
              </w:rPr>
            </w:pPr>
            <w:r w:rsidRPr="001A1461">
              <w:rPr>
                <w:rFonts w:ascii="仿宋" w:eastAsia="仿宋" w:hAnsi="仿宋" w:hint="eastAsia"/>
                <w:sz w:val="32"/>
                <w:szCs w:val="32"/>
              </w:rPr>
              <w:t>五、图书档案</w:t>
            </w:r>
          </w:p>
        </w:tc>
        <w:tc>
          <w:tcPr>
            <w:tcW w:w="2682" w:type="dxa"/>
            <w:tcBorders>
              <w:top w:val="nil"/>
              <w:left w:val="nil"/>
              <w:bottom w:val="single" w:sz="4" w:space="0" w:color="auto"/>
              <w:right w:val="single" w:sz="4" w:space="0" w:color="auto"/>
            </w:tcBorders>
            <w:vAlign w:val="center"/>
          </w:tcPr>
          <w:p w:rsidR="00BB0D9A" w:rsidRPr="001A1461" w:rsidRDefault="00BB0D9A" w:rsidP="00E339BD">
            <w:pPr>
              <w:rPr>
                <w:rFonts w:ascii="仿宋" w:eastAsia="仿宋" w:hAnsi="仿宋" w:cs="宋体"/>
                <w:sz w:val="20"/>
                <w:szCs w:val="20"/>
              </w:rPr>
            </w:pPr>
            <w:r w:rsidRPr="001A1461">
              <w:rPr>
                <w:rFonts w:ascii="仿宋" w:eastAsia="仿宋" w:hAnsi="仿宋" w:hint="eastAsia"/>
                <w:sz w:val="20"/>
                <w:szCs w:val="20"/>
              </w:rPr>
              <w:t xml:space="preserve">　</w:t>
            </w:r>
          </w:p>
        </w:tc>
        <w:tc>
          <w:tcPr>
            <w:tcW w:w="6151" w:type="dxa"/>
            <w:tcBorders>
              <w:top w:val="nil"/>
              <w:left w:val="nil"/>
              <w:bottom w:val="single" w:sz="4" w:space="0" w:color="auto"/>
              <w:right w:val="single" w:sz="4" w:space="0" w:color="auto"/>
            </w:tcBorders>
            <w:vAlign w:val="center"/>
          </w:tcPr>
          <w:p w:rsidR="00BB0D9A" w:rsidRPr="001A1461" w:rsidRDefault="00BB0D9A" w:rsidP="00E339BD">
            <w:pPr>
              <w:jc w:val="right"/>
              <w:rPr>
                <w:rFonts w:ascii="仿宋" w:eastAsia="仿宋" w:hAnsi="仿宋" w:cs="宋体"/>
                <w:sz w:val="20"/>
                <w:szCs w:val="20"/>
              </w:rPr>
            </w:pPr>
          </w:p>
        </w:tc>
      </w:tr>
      <w:tr w:rsidR="00BB0D9A" w:rsidRPr="001A1461" w:rsidTr="000E1C87">
        <w:trPr>
          <w:trHeight w:val="301"/>
        </w:trPr>
        <w:tc>
          <w:tcPr>
            <w:tcW w:w="4756" w:type="dxa"/>
            <w:tcBorders>
              <w:top w:val="nil"/>
              <w:left w:val="single" w:sz="4" w:space="0" w:color="auto"/>
              <w:bottom w:val="single" w:sz="4" w:space="0" w:color="auto"/>
              <w:right w:val="single" w:sz="4" w:space="0" w:color="auto"/>
            </w:tcBorders>
            <w:vAlign w:val="center"/>
          </w:tcPr>
          <w:p w:rsidR="00BB0D9A" w:rsidRPr="001A1461" w:rsidRDefault="00BB0D9A" w:rsidP="00E339BD">
            <w:pPr>
              <w:rPr>
                <w:rFonts w:ascii="仿宋" w:eastAsia="仿宋" w:hAnsi="仿宋" w:cs="宋体"/>
                <w:sz w:val="32"/>
                <w:szCs w:val="32"/>
              </w:rPr>
            </w:pPr>
            <w:r w:rsidRPr="001A1461">
              <w:rPr>
                <w:rFonts w:ascii="仿宋" w:eastAsia="仿宋" w:hAnsi="仿宋" w:hint="eastAsia"/>
                <w:sz w:val="32"/>
                <w:szCs w:val="32"/>
              </w:rPr>
              <w:t xml:space="preserve">　　其中：图书资料</w:t>
            </w:r>
          </w:p>
        </w:tc>
        <w:tc>
          <w:tcPr>
            <w:tcW w:w="2682" w:type="dxa"/>
            <w:tcBorders>
              <w:top w:val="nil"/>
              <w:left w:val="nil"/>
              <w:bottom w:val="single" w:sz="4" w:space="0" w:color="auto"/>
              <w:right w:val="single" w:sz="4" w:space="0" w:color="auto"/>
            </w:tcBorders>
            <w:vAlign w:val="center"/>
          </w:tcPr>
          <w:p w:rsidR="00BB0D9A" w:rsidRPr="001A1461" w:rsidRDefault="00BB0D9A" w:rsidP="00E339BD">
            <w:pPr>
              <w:rPr>
                <w:rFonts w:ascii="仿宋" w:eastAsia="仿宋" w:hAnsi="仿宋" w:cs="宋体"/>
                <w:sz w:val="20"/>
                <w:szCs w:val="20"/>
              </w:rPr>
            </w:pPr>
            <w:r w:rsidRPr="001A1461">
              <w:rPr>
                <w:rFonts w:ascii="仿宋" w:eastAsia="仿宋" w:hAnsi="仿宋" w:hint="eastAsia"/>
                <w:sz w:val="20"/>
                <w:szCs w:val="20"/>
              </w:rPr>
              <w:t xml:space="preserve">　</w:t>
            </w:r>
          </w:p>
        </w:tc>
        <w:tc>
          <w:tcPr>
            <w:tcW w:w="6151" w:type="dxa"/>
            <w:tcBorders>
              <w:top w:val="nil"/>
              <w:left w:val="nil"/>
              <w:bottom w:val="single" w:sz="4" w:space="0" w:color="auto"/>
              <w:right w:val="single" w:sz="4" w:space="0" w:color="auto"/>
            </w:tcBorders>
            <w:vAlign w:val="center"/>
          </w:tcPr>
          <w:p w:rsidR="00BB0D9A" w:rsidRPr="001A1461" w:rsidRDefault="00BB0D9A" w:rsidP="00E339BD">
            <w:pPr>
              <w:jc w:val="right"/>
              <w:rPr>
                <w:rFonts w:ascii="仿宋" w:eastAsia="仿宋" w:hAnsi="仿宋" w:cs="宋体"/>
                <w:sz w:val="20"/>
                <w:szCs w:val="20"/>
              </w:rPr>
            </w:pPr>
          </w:p>
        </w:tc>
      </w:tr>
      <w:tr w:rsidR="00BB0D9A" w:rsidRPr="001A1461" w:rsidTr="000E1C87">
        <w:trPr>
          <w:trHeight w:val="352"/>
        </w:trPr>
        <w:tc>
          <w:tcPr>
            <w:tcW w:w="4756" w:type="dxa"/>
            <w:tcBorders>
              <w:top w:val="nil"/>
              <w:left w:val="single" w:sz="4" w:space="0" w:color="auto"/>
              <w:bottom w:val="single" w:sz="4" w:space="0" w:color="auto"/>
              <w:right w:val="single" w:sz="4" w:space="0" w:color="auto"/>
            </w:tcBorders>
            <w:vAlign w:val="center"/>
          </w:tcPr>
          <w:p w:rsidR="00BB0D9A" w:rsidRPr="001A1461" w:rsidRDefault="00BB0D9A" w:rsidP="00E339BD">
            <w:pPr>
              <w:rPr>
                <w:rFonts w:ascii="仿宋" w:eastAsia="仿宋" w:hAnsi="仿宋" w:cs="宋体"/>
                <w:sz w:val="32"/>
                <w:szCs w:val="32"/>
              </w:rPr>
            </w:pPr>
            <w:r w:rsidRPr="001A1461">
              <w:rPr>
                <w:rFonts w:ascii="仿宋" w:eastAsia="仿宋" w:hAnsi="仿宋" w:hint="eastAsia"/>
                <w:sz w:val="32"/>
                <w:szCs w:val="32"/>
              </w:rPr>
              <w:t>六、家具、用具、装具及动植物</w:t>
            </w:r>
          </w:p>
        </w:tc>
        <w:tc>
          <w:tcPr>
            <w:tcW w:w="2682" w:type="dxa"/>
            <w:tcBorders>
              <w:top w:val="nil"/>
              <w:left w:val="nil"/>
              <w:bottom w:val="single" w:sz="4" w:space="0" w:color="auto"/>
              <w:right w:val="single" w:sz="4" w:space="0" w:color="auto"/>
            </w:tcBorders>
            <w:vAlign w:val="center"/>
          </w:tcPr>
          <w:p w:rsidR="00BB0D9A" w:rsidRPr="001A1461" w:rsidRDefault="00BB0D9A" w:rsidP="00E339BD">
            <w:pPr>
              <w:rPr>
                <w:rFonts w:ascii="仿宋" w:eastAsia="仿宋" w:hAnsi="仿宋"/>
                <w:sz w:val="20"/>
                <w:szCs w:val="20"/>
              </w:rPr>
            </w:pPr>
            <w:r w:rsidRPr="001A1461">
              <w:rPr>
                <w:rFonts w:ascii="仿宋" w:eastAsia="仿宋" w:hAnsi="仿宋" w:hint="eastAsia"/>
                <w:sz w:val="20"/>
                <w:szCs w:val="20"/>
              </w:rPr>
              <w:t xml:space="preserve">　90</w:t>
            </w:r>
          </w:p>
        </w:tc>
        <w:tc>
          <w:tcPr>
            <w:tcW w:w="6151" w:type="dxa"/>
            <w:tcBorders>
              <w:top w:val="nil"/>
              <w:left w:val="nil"/>
              <w:bottom w:val="single" w:sz="4" w:space="0" w:color="auto"/>
              <w:right w:val="single" w:sz="4" w:space="0" w:color="auto"/>
            </w:tcBorders>
            <w:vAlign w:val="center"/>
          </w:tcPr>
          <w:p w:rsidR="00BB0D9A" w:rsidRPr="001A1461" w:rsidRDefault="00BB0D9A" w:rsidP="00E339BD">
            <w:pPr>
              <w:jc w:val="right"/>
              <w:rPr>
                <w:rFonts w:ascii="仿宋" w:eastAsia="仿宋" w:hAnsi="仿宋" w:cs="宋体"/>
                <w:sz w:val="20"/>
                <w:szCs w:val="20"/>
              </w:rPr>
            </w:pPr>
            <w:r w:rsidRPr="001A1461">
              <w:rPr>
                <w:rFonts w:ascii="仿宋" w:eastAsia="仿宋" w:hAnsi="仿宋" w:cs="宋体" w:hint="eastAsia"/>
                <w:sz w:val="20"/>
                <w:szCs w:val="20"/>
              </w:rPr>
              <w:t>191.1673</w:t>
            </w:r>
          </w:p>
        </w:tc>
      </w:tr>
      <w:tr w:rsidR="00BB0D9A" w:rsidRPr="001A1461" w:rsidTr="000E1C87">
        <w:trPr>
          <w:trHeight w:val="299"/>
        </w:trPr>
        <w:tc>
          <w:tcPr>
            <w:tcW w:w="4756" w:type="dxa"/>
            <w:tcBorders>
              <w:top w:val="nil"/>
              <w:left w:val="single" w:sz="4" w:space="0" w:color="auto"/>
              <w:bottom w:val="single" w:sz="4" w:space="0" w:color="auto"/>
              <w:right w:val="single" w:sz="4" w:space="0" w:color="auto"/>
            </w:tcBorders>
            <w:vAlign w:val="center"/>
          </w:tcPr>
          <w:p w:rsidR="00BB0D9A" w:rsidRPr="001A1461" w:rsidRDefault="00BB0D9A" w:rsidP="00E339BD">
            <w:pPr>
              <w:rPr>
                <w:rFonts w:ascii="仿宋" w:eastAsia="仿宋" w:hAnsi="仿宋" w:cs="宋体"/>
                <w:sz w:val="32"/>
                <w:szCs w:val="32"/>
              </w:rPr>
            </w:pPr>
            <w:r w:rsidRPr="001A1461">
              <w:rPr>
                <w:rFonts w:ascii="仿宋" w:eastAsia="仿宋" w:hAnsi="仿宋" w:hint="eastAsia"/>
                <w:sz w:val="32"/>
                <w:szCs w:val="32"/>
              </w:rPr>
              <w:t xml:space="preserve">　　其中：家具用具</w:t>
            </w:r>
          </w:p>
        </w:tc>
        <w:tc>
          <w:tcPr>
            <w:tcW w:w="2682" w:type="dxa"/>
            <w:tcBorders>
              <w:top w:val="nil"/>
              <w:left w:val="nil"/>
              <w:bottom w:val="single" w:sz="4" w:space="0" w:color="auto"/>
              <w:right w:val="single" w:sz="4" w:space="0" w:color="auto"/>
            </w:tcBorders>
            <w:vAlign w:val="center"/>
          </w:tcPr>
          <w:p w:rsidR="00BB0D9A" w:rsidRPr="001A1461" w:rsidRDefault="00BB0D9A" w:rsidP="00E339BD">
            <w:pPr>
              <w:rPr>
                <w:rFonts w:ascii="仿宋" w:eastAsia="仿宋" w:hAnsi="仿宋"/>
                <w:sz w:val="20"/>
                <w:szCs w:val="20"/>
              </w:rPr>
            </w:pPr>
            <w:r w:rsidRPr="001A1461">
              <w:rPr>
                <w:rFonts w:ascii="仿宋" w:eastAsia="仿宋" w:hAnsi="仿宋" w:hint="eastAsia"/>
                <w:sz w:val="20"/>
                <w:szCs w:val="20"/>
              </w:rPr>
              <w:t xml:space="preserve">　90</w:t>
            </w:r>
          </w:p>
        </w:tc>
        <w:tc>
          <w:tcPr>
            <w:tcW w:w="6151" w:type="dxa"/>
            <w:tcBorders>
              <w:top w:val="nil"/>
              <w:left w:val="nil"/>
              <w:bottom w:val="single" w:sz="4" w:space="0" w:color="auto"/>
              <w:right w:val="single" w:sz="4" w:space="0" w:color="auto"/>
            </w:tcBorders>
            <w:vAlign w:val="center"/>
          </w:tcPr>
          <w:p w:rsidR="00BB0D9A" w:rsidRPr="001A1461" w:rsidRDefault="00BB0D9A" w:rsidP="00E339BD">
            <w:pPr>
              <w:jc w:val="right"/>
              <w:rPr>
                <w:rFonts w:ascii="仿宋" w:eastAsia="仿宋" w:hAnsi="仿宋" w:cs="宋体"/>
                <w:sz w:val="20"/>
                <w:szCs w:val="20"/>
              </w:rPr>
            </w:pPr>
            <w:r w:rsidRPr="001A1461">
              <w:rPr>
                <w:rFonts w:ascii="仿宋" w:eastAsia="仿宋" w:hAnsi="仿宋" w:cs="宋体" w:hint="eastAsia"/>
                <w:sz w:val="20"/>
                <w:szCs w:val="20"/>
              </w:rPr>
              <w:t>191.1673</w:t>
            </w:r>
          </w:p>
        </w:tc>
      </w:tr>
    </w:tbl>
    <w:p w:rsidR="00BB0D9A" w:rsidRPr="001A1461" w:rsidRDefault="00BB0D9A" w:rsidP="00BB0D9A">
      <w:pPr>
        <w:spacing w:line="560" w:lineRule="exact"/>
        <w:ind w:firstLineChars="200" w:firstLine="640"/>
        <w:rPr>
          <w:rFonts w:ascii="仿宋" w:eastAsia="仿宋" w:hAnsi="仿宋"/>
          <w:sz w:val="32"/>
          <w:szCs w:val="32"/>
        </w:rPr>
      </w:pPr>
      <w:r w:rsidRPr="001A1461">
        <w:rPr>
          <w:rFonts w:ascii="仿宋" w:eastAsia="仿宋" w:hAnsi="仿宋" w:hint="eastAsia"/>
          <w:sz w:val="32"/>
          <w:szCs w:val="32"/>
        </w:rPr>
        <w:t>201</w:t>
      </w:r>
      <w:r w:rsidR="0044638E">
        <w:rPr>
          <w:rFonts w:ascii="仿宋" w:eastAsia="仿宋" w:hAnsi="仿宋" w:hint="eastAsia"/>
          <w:sz w:val="32"/>
          <w:szCs w:val="32"/>
        </w:rPr>
        <w:t>8</w:t>
      </w:r>
      <w:r w:rsidRPr="001A1461">
        <w:rPr>
          <w:rFonts w:ascii="仿宋" w:eastAsia="仿宋" w:hAnsi="仿宋" w:hint="eastAsia"/>
          <w:sz w:val="32"/>
          <w:szCs w:val="32"/>
        </w:rPr>
        <w:t>年</w:t>
      </w:r>
      <w:proofErr w:type="gramStart"/>
      <w:r w:rsidRPr="001A1461">
        <w:rPr>
          <w:rFonts w:ascii="仿宋" w:eastAsia="仿宋" w:hAnsi="仿宋" w:hint="eastAsia"/>
          <w:sz w:val="32"/>
          <w:szCs w:val="32"/>
        </w:rPr>
        <w:t>我部门无拟</w:t>
      </w:r>
      <w:proofErr w:type="gramEnd"/>
      <w:r w:rsidRPr="001A1461">
        <w:rPr>
          <w:rFonts w:ascii="仿宋" w:eastAsia="仿宋" w:hAnsi="仿宋" w:hint="eastAsia"/>
          <w:sz w:val="32"/>
          <w:szCs w:val="32"/>
        </w:rPr>
        <w:t>购置情况</w:t>
      </w:r>
    </w:p>
    <w:p w:rsidR="00BB0D9A" w:rsidRPr="001A1461" w:rsidRDefault="00BB0D9A" w:rsidP="00BB0D9A">
      <w:pPr>
        <w:spacing w:line="560" w:lineRule="exact"/>
        <w:ind w:firstLineChars="200" w:firstLine="643"/>
        <w:rPr>
          <w:rFonts w:ascii="仿宋" w:eastAsia="仿宋" w:hAnsi="仿宋"/>
        </w:rPr>
      </w:pPr>
      <w:r w:rsidRPr="001A1461">
        <w:rPr>
          <w:rFonts w:ascii="仿宋" w:eastAsia="仿宋" w:hAnsi="仿宋" w:hint="eastAsia"/>
          <w:b/>
          <w:sz w:val="32"/>
          <w:szCs w:val="32"/>
        </w:rPr>
        <w:t>八、名词解释</w:t>
      </w:r>
    </w:p>
    <w:p w:rsidR="00BB0D9A" w:rsidRPr="001A1461" w:rsidRDefault="00BB0D9A" w:rsidP="00BB0D9A">
      <w:pPr>
        <w:spacing w:line="560" w:lineRule="exact"/>
        <w:ind w:firstLineChars="200" w:firstLine="640"/>
        <w:rPr>
          <w:rFonts w:ascii="仿宋" w:eastAsia="仿宋" w:hAnsi="仿宋"/>
          <w:sz w:val="32"/>
          <w:szCs w:val="32"/>
        </w:rPr>
      </w:pPr>
      <w:r w:rsidRPr="001A1461">
        <w:rPr>
          <w:rFonts w:ascii="仿宋" w:eastAsia="仿宋" w:hAnsi="仿宋" w:hint="eastAsia"/>
          <w:sz w:val="32"/>
          <w:szCs w:val="32"/>
        </w:rPr>
        <w:t>1．基本支出：是指为保障机构正常运转，完成日常工作任务而发生的人员支出和公用支出。</w:t>
      </w:r>
    </w:p>
    <w:p w:rsidR="00BB0D9A" w:rsidRPr="001A1461" w:rsidRDefault="00BB0D9A" w:rsidP="00BB0D9A">
      <w:pPr>
        <w:spacing w:line="560" w:lineRule="exact"/>
        <w:ind w:firstLineChars="200" w:firstLine="640"/>
        <w:rPr>
          <w:rFonts w:ascii="仿宋" w:eastAsia="仿宋" w:hAnsi="仿宋"/>
          <w:sz w:val="32"/>
          <w:szCs w:val="32"/>
        </w:rPr>
      </w:pPr>
      <w:r w:rsidRPr="001A1461">
        <w:rPr>
          <w:rFonts w:ascii="仿宋" w:eastAsia="仿宋" w:hAnsi="仿宋" w:hint="eastAsia"/>
          <w:sz w:val="32"/>
          <w:szCs w:val="32"/>
        </w:rPr>
        <w:t>2．项目支出：指在基本支出之外为完成特定行政任务和事业发展目标所发生的支出。</w:t>
      </w:r>
    </w:p>
    <w:p w:rsidR="00BB0D9A" w:rsidRPr="001A1461" w:rsidRDefault="00BB0D9A" w:rsidP="00BB0D9A">
      <w:pPr>
        <w:spacing w:line="560" w:lineRule="exact"/>
        <w:ind w:firstLineChars="200" w:firstLine="640"/>
        <w:rPr>
          <w:rFonts w:ascii="仿宋" w:eastAsia="仿宋" w:hAnsi="仿宋"/>
          <w:sz w:val="32"/>
          <w:szCs w:val="32"/>
        </w:rPr>
      </w:pPr>
      <w:r w:rsidRPr="001A1461">
        <w:rPr>
          <w:rFonts w:ascii="仿宋" w:eastAsia="仿宋" w:hAnsi="仿宋" w:hint="eastAsia"/>
          <w:sz w:val="32"/>
          <w:szCs w:val="32"/>
        </w:rPr>
        <w:t>3．机关运行费：是指为保证行政单位（包括参照公务员管理的事业单位）运行，用于购买货物</w:t>
      </w:r>
      <w:r w:rsidRPr="001A1461">
        <w:rPr>
          <w:rFonts w:ascii="仿宋" w:eastAsia="仿宋" w:hAnsi="仿宋" w:hint="eastAsia"/>
          <w:sz w:val="32"/>
          <w:szCs w:val="32"/>
        </w:rPr>
        <w:lastRenderedPageBreak/>
        <w:t>和服务的各项资金。主要包括：办公费、水费、电费、邮电费、福利费、日常维修费、办公取暖费、物业服务费、公务车运行维护费等。</w:t>
      </w:r>
    </w:p>
    <w:p w:rsidR="00BB0D9A" w:rsidRPr="001A1461" w:rsidRDefault="00BB0D9A" w:rsidP="00BB0D9A">
      <w:pPr>
        <w:spacing w:line="560" w:lineRule="exact"/>
        <w:ind w:firstLineChars="200" w:firstLine="643"/>
        <w:rPr>
          <w:rFonts w:ascii="仿宋" w:eastAsia="仿宋" w:hAnsi="仿宋"/>
        </w:rPr>
      </w:pPr>
      <w:r w:rsidRPr="001A1461">
        <w:rPr>
          <w:rFonts w:ascii="仿宋" w:eastAsia="仿宋" w:hAnsi="仿宋" w:hint="eastAsia"/>
          <w:b/>
          <w:sz w:val="32"/>
          <w:szCs w:val="32"/>
        </w:rPr>
        <w:t>九、其他情况说明</w:t>
      </w:r>
    </w:p>
    <w:p w:rsidR="00BB0D9A" w:rsidRPr="001A1461" w:rsidRDefault="001A1461" w:rsidP="00BB0D9A">
      <w:pPr>
        <w:spacing w:line="560" w:lineRule="exact"/>
        <w:ind w:firstLineChars="200" w:firstLine="640"/>
        <w:rPr>
          <w:rFonts w:ascii="仿宋" w:eastAsia="仿宋" w:hAnsi="仿宋"/>
          <w:sz w:val="32"/>
          <w:szCs w:val="32"/>
        </w:rPr>
      </w:pPr>
      <w:r w:rsidRPr="001A1461">
        <w:rPr>
          <w:rFonts w:ascii="仿宋" w:eastAsia="仿宋" w:hAnsi="仿宋" w:hint="eastAsia"/>
          <w:sz w:val="32"/>
          <w:szCs w:val="32"/>
        </w:rPr>
        <w:t>2018</w:t>
      </w:r>
      <w:r w:rsidR="00BB0D9A" w:rsidRPr="001A1461">
        <w:rPr>
          <w:rFonts w:ascii="仿宋" w:eastAsia="仿宋" w:hAnsi="仿宋" w:hint="eastAsia"/>
          <w:sz w:val="32"/>
          <w:szCs w:val="32"/>
        </w:rPr>
        <w:t>年部门预算无国有资本经营预算财政拨款收支，因此相关表格数据为零。</w:t>
      </w:r>
    </w:p>
    <w:p w:rsidR="00BB0D9A" w:rsidRPr="001A1461" w:rsidRDefault="00BB0D9A" w:rsidP="00123A03">
      <w:pPr>
        <w:ind w:firstLineChars="200" w:firstLine="640"/>
        <w:rPr>
          <w:rFonts w:ascii="仿宋" w:eastAsia="仿宋" w:hAnsi="仿宋"/>
          <w:sz w:val="32"/>
          <w:szCs w:val="32"/>
        </w:rPr>
      </w:pPr>
    </w:p>
    <w:p w:rsidR="00BB0D9A" w:rsidRPr="001A1461" w:rsidRDefault="00A46FF3" w:rsidP="00123A03">
      <w:pPr>
        <w:ind w:firstLineChars="200" w:firstLine="640"/>
        <w:rPr>
          <w:rFonts w:ascii="仿宋" w:eastAsia="仿宋" w:hAnsi="仿宋"/>
          <w:sz w:val="32"/>
          <w:szCs w:val="32"/>
        </w:rPr>
      </w:pPr>
      <w:r>
        <w:rPr>
          <w:rFonts w:ascii="仿宋" w:eastAsia="仿宋" w:hAnsi="仿宋" w:hint="eastAsia"/>
          <w:sz w:val="32"/>
          <w:szCs w:val="32"/>
        </w:rPr>
        <w:t xml:space="preserve">                                               </w:t>
      </w:r>
    </w:p>
    <w:p w:rsidR="00AF1ECA" w:rsidRPr="001A1461" w:rsidRDefault="00A46FF3">
      <w:pPr>
        <w:rPr>
          <w:rFonts w:ascii="仿宋" w:eastAsia="仿宋" w:hAnsi="仿宋"/>
        </w:rPr>
      </w:pPr>
      <w:r>
        <w:rPr>
          <w:rFonts w:ascii="仿宋" w:eastAsia="仿宋" w:hAnsi="仿宋" w:hint="eastAsia"/>
        </w:rPr>
        <w:t xml:space="preserve">                                                                                             </w:t>
      </w:r>
    </w:p>
    <w:sectPr w:rsidR="00AF1ECA" w:rsidRPr="001A1461" w:rsidSect="00BB0D9A">
      <w:pgSz w:w="16838" w:h="11906" w:orient="landscape"/>
      <w:pgMar w:top="1230" w:right="1440" w:bottom="123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6EF" w:rsidRDefault="003826EF" w:rsidP="00CD2F88">
      <w:r>
        <w:separator/>
      </w:r>
    </w:p>
  </w:endnote>
  <w:endnote w:type="continuationSeparator" w:id="0">
    <w:p w:rsidR="003826EF" w:rsidRDefault="003826EF" w:rsidP="00CD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6EF" w:rsidRDefault="003826EF" w:rsidP="00CD2F88">
      <w:r>
        <w:separator/>
      </w:r>
    </w:p>
  </w:footnote>
  <w:footnote w:type="continuationSeparator" w:id="0">
    <w:p w:rsidR="003826EF" w:rsidRDefault="003826EF" w:rsidP="00CD2F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A5CBE6"/>
    <w:multiLevelType w:val="singleLevel"/>
    <w:tmpl w:val="DFA5CBE6"/>
    <w:lvl w:ilvl="0">
      <w:start w:val="1"/>
      <w:numFmt w:val="decimal"/>
      <w:lvlText w:val="%1."/>
      <w:lvlJc w:val="left"/>
      <w:pPr>
        <w:tabs>
          <w:tab w:val="left" w:pos="312"/>
        </w:tabs>
      </w:pPr>
    </w:lvl>
  </w:abstractNum>
  <w:abstractNum w:abstractNumId="1">
    <w:nsid w:val="017A5BF1"/>
    <w:multiLevelType w:val="hybridMultilevel"/>
    <w:tmpl w:val="A0405CFE"/>
    <w:lvl w:ilvl="0" w:tplc="8E3ABC70">
      <w:start w:val="1"/>
      <w:numFmt w:val="decimal"/>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2">
    <w:nsid w:val="3E0E582D"/>
    <w:multiLevelType w:val="hybridMultilevel"/>
    <w:tmpl w:val="74D46A78"/>
    <w:lvl w:ilvl="0" w:tplc="F76A4E9E">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nsid w:val="7DC24991"/>
    <w:multiLevelType w:val="hybridMultilevel"/>
    <w:tmpl w:val="AFEC9470"/>
    <w:lvl w:ilvl="0" w:tplc="7E88C532">
      <w:start w:val="1"/>
      <w:numFmt w:val="japaneseCounting"/>
      <w:lvlText w:val="%1、"/>
      <w:lvlJc w:val="left"/>
      <w:pPr>
        <w:ind w:left="720" w:hanging="720"/>
      </w:pPr>
      <w:rPr>
        <w:rFonts w:hint="default"/>
      </w:rPr>
    </w:lvl>
    <w:lvl w:ilvl="1" w:tplc="04090019" w:tentative="1">
      <w:start w:val="1"/>
      <w:numFmt w:val="lowerLetter"/>
      <w:lvlText w:val="%2)"/>
      <w:lvlJc w:val="left"/>
      <w:pPr>
        <w:ind w:left="792" w:hanging="420"/>
      </w:pPr>
    </w:lvl>
    <w:lvl w:ilvl="2" w:tplc="0409001B" w:tentative="1">
      <w:start w:val="1"/>
      <w:numFmt w:val="lowerRoman"/>
      <w:lvlText w:val="%3."/>
      <w:lvlJc w:val="right"/>
      <w:pPr>
        <w:ind w:left="1212" w:hanging="420"/>
      </w:pPr>
    </w:lvl>
    <w:lvl w:ilvl="3" w:tplc="0409000F" w:tentative="1">
      <w:start w:val="1"/>
      <w:numFmt w:val="decimal"/>
      <w:lvlText w:val="%4."/>
      <w:lvlJc w:val="left"/>
      <w:pPr>
        <w:ind w:left="1632" w:hanging="420"/>
      </w:pPr>
    </w:lvl>
    <w:lvl w:ilvl="4" w:tplc="04090019" w:tentative="1">
      <w:start w:val="1"/>
      <w:numFmt w:val="lowerLetter"/>
      <w:lvlText w:val="%5)"/>
      <w:lvlJc w:val="left"/>
      <w:pPr>
        <w:ind w:left="2052" w:hanging="420"/>
      </w:pPr>
    </w:lvl>
    <w:lvl w:ilvl="5" w:tplc="0409001B" w:tentative="1">
      <w:start w:val="1"/>
      <w:numFmt w:val="lowerRoman"/>
      <w:lvlText w:val="%6."/>
      <w:lvlJc w:val="right"/>
      <w:pPr>
        <w:ind w:left="2472" w:hanging="420"/>
      </w:pPr>
    </w:lvl>
    <w:lvl w:ilvl="6" w:tplc="0409000F" w:tentative="1">
      <w:start w:val="1"/>
      <w:numFmt w:val="decimal"/>
      <w:lvlText w:val="%7."/>
      <w:lvlJc w:val="left"/>
      <w:pPr>
        <w:ind w:left="2892" w:hanging="420"/>
      </w:pPr>
    </w:lvl>
    <w:lvl w:ilvl="7" w:tplc="04090019" w:tentative="1">
      <w:start w:val="1"/>
      <w:numFmt w:val="lowerLetter"/>
      <w:lvlText w:val="%8)"/>
      <w:lvlJc w:val="left"/>
      <w:pPr>
        <w:ind w:left="3312" w:hanging="420"/>
      </w:pPr>
    </w:lvl>
    <w:lvl w:ilvl="8" w:tplc="0409001B" w:tentative="1">
      <w:start w:val="1"/>
      <w:numFmt w:val="lowerRoman"/>
      <w:lvlText w:val="%9."/>
      <w:lvlJc w:val="right"/>
      <w:pPr>
        <w:ind w:left="3732"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7669"/>
    <w:rsid w:val="0006359E"/>
    <w:rsid w:val="000E1C87"/>
    <w:rsid w:val="000F1AEB"/>
    <w:rsid w:val="001165A8"/>
    <w:rsid w:val="00123A03"/>
    <w:rsid w:val="00133719"/>
    <w:rsid w:val="00181A9B"/>
    <w:rsid w:val="001A1461"/>
    <w:rsid w:val="001D045E"/>
    <w:rsid w:val="001F37E1"/>
    <w:rsid w:val="001F51C2"/>
    <w:rsid w:val="0021193E"/>
    <w:rsid w:val="0025780B"/>
    <w:rsid w:val="002B4BFC"/>
    <w:rsid w:val="002D2BEA"/>
    <w:rsid w:val="002D3BE6"/>
    <w:rsid w:val="00330DFA"/>
    <w:rsid w:val="003826EF"/>
    <w:rsid w:val="003C4170"/>
    <w:rsid w:val="003E0772"/>
    <w:rsid w:val="00404D39"/>
    <w:rsid w:val="0044638E"/>
    <w:rsid w:val="00462BEB"/>
    <w:rsid w:val="004B62E7"/>
    <w:rsid w:val="004C4D5C"/>
    <w:rsid w:val="004F0969"/>
    <w:rsid w:val="005C7669"/>
    <w:rsid w:val="005E659C"/>
    <w:rsid w:val="006016D6"/>
    <w:rsid w:val="0060485C"/>
    <w:rsid w:val="00627013"/>
    <w:rsid w:val="0067381C"/>
    <w:rsid w:val="007066F3"/>
    <w:rsid w:val="00713DED"/>
    <w:rsid w:val="00736B41"/>
    <w:rsid w:val="00740A66"/>
    <w:rsid w:val="007436DB"/>
    <w:rsid w:val="0074392A"/>
    <w:rsid w:val="00760F22"/>
    <w:rsid w:val="00782615"/>
    <w:rsid w:val="007C68B3"/>
    <w:rsid w:val="008714B9"/>
    <w:rsid w:val="009F1FEE"/>
    <w:rsid w:val="00A00E40"/>
    <w:rsid w:val="00A1557B"/>
    <w:rsid w:val="00A46FF3"/>
    <w:rsid w:val="00A5639D"/>
    <w:rsid w:val="00A725B4"/>
    <w:rsid w:val="00AF1ECA"/>
    <w:rsid w:val="00AF3A3F"/>
    <w:rsid w:val="00BB0D9A"/>
    <w:rsid w:val="00C36B5E"/>
    <w:rsid w:val="00C46052"/>
    <w:rsid w:val="00C54B67"/>
    <w:rsid w:val="00C90D13"/>
    <w:rsid w:val="00CC3B8D"/>
    <w:rsid w:val="00CC6BEB"/>
    <w:rsid w:val="00CD2F88"/>
    <w:rsid w:val="00CF7EC9"/>
    <w:rsid w:val="00D00BAF"/>
    <w:rsid w:val="00D5057D"/>
    <w:rsid w:val="00D70643"/>
    <w:rsid w:val="00D93780"/>
    <w:rsid w:val="00DA4A5B"/>
    <w:rsid w:val="00DB10E8"/>
    <w:rsid w:val="00DC4A2C"/>
    <w:rsid w:val="00DE5CED"/>
    <w:rsid w:val="00FA3426"/>
    <w:rsid w:val="00FF2758"/>
    <w:rsid w:val="00FF5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66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D39"/>
    <w:pPr>
      <w:ind w:firstLineChars="200" w:firstLine="420"/>
    </w:pPr>
  </w:style>
  <w:style w:type="paragraph" w:styleId="a4">
    <w:name w:val="Plain Text"/>
    <w:basedOn w:val="a"/>
    <w:link w:val="Char"/>
    <w:semiHidden/>
    <w:unhideWhenUsed/>
    <w:rsid w:val="0006359E"/>
    <w:rPr>
      <w:rFonts w:ascii="宋体" w:hAnsi="Courier New" w:cs="Courier New"/>
      <w:szCs w:val="21"/>
    </w:rPr>
  </w:style>
  <w:style w:type="character" w:customStyle="1" w:styleId="Char">
    <w:name w:val="纯文本 Char"/>
    <w:basedOn w:val="a0"/>
    <w:link w:val="a4"/>
    <w:semiHidden/>
    <w:rsid w:val="0006359E"/>
    <w:rPr>
      <w:rFonts w:ascii="宋体" w:eastAsia="宋体" w:hAnsi="Courier New" w:cs="Courier New"/>
      <w:szCs w:val="21"/>
    </w:rPr>
  </w:style>
  <w:style w:type="paragraph" w:styleId="a5">
    <w:name w:val="Normal (Web)"/>
    <w:basedOn w:val="a"/>
    <w:rsid w:val="00BB0D9A"/>
    <w:pPr>
      <w:spacing w:before="100" w:beforeAutospacing="1" w:after="100" w:afterAutospacing="1"/>
      <w:jc w:val="left"/>
    </w:pPr>
    <w:rPr>
      <w:kern w:val="0"/>
      <w:sz w:val="24"/>
    </w:rPr>
  </w:style>
  <w:style w:type="paragraph" w:styleId="a6">
    <w:name w:val="header"/>
    <w:basedOn w:val="a"/>
    <w:link w:val="Char0"/>
    <w:uiPriority w:val="99"/>
    <w:unhideWhenUsed/>
    <w:rsid w:val="00CD2F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D2F88"/>
    <w:rPr>
      <w:rFonts w:ascii="Calibri" w:eastAsia="宋体" w:hAnsi="Calibri" w:cs="Times New Roman"/>
      <w:sz w:val="18"/>
      <w:szCs w:val="18"/>
    </w:rPr>
  </w:style>
  <w:style w:type="paragraph" w:styleId="a7">
    <w:name w:val="footer"/>
    <w:basedOn w:val="a"/>
    <w:link w:val="Char1"/>
    <w:uiPriority w:val="99"/>
    <w:unhideWhenUsed/>
    <w:rsid w:val="00CD2F88"/>
    <w:pPr>
      <w:tabs>
        <w:tab w:val="center" w:pos="4153"/>
        <w:tab w:val="right" w:pos="8306"/>
      </w:tabs>
      <w:snapToGrid w:val="0"/>
      <w:jc w:val="left"/>
    </w:pPr>
    <w:rPr>
      <w:sz w:val="18"/>
      <w:szCs w:val="18"/>
    </w:rPr>
  </w:style>
  <w:style w:type="character" w:customStyle="1" w:styleId="Char1">
    <w:name w:val="页脚 Char"/>
    <w:basedOn w:val="a0"/>
    <w:link w:val="a7"/>
    <w:uiPriority w:val="99"/>
    <w:rsid w:val="00CD2F88"/>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9</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Master</cp:lastModifiedBy>
  <cp:revision>56</cp:revision>
  <cp:lastPrinted>2018-03-13T02:56:00Z</cp:lastPrinted>
  <dcterms:created xsi:type="dcterms:W3CDTF">2018-02-28T06:35:00Z</dcterms:created>
  <dcterms:modified xsi:type="dcterms:W3CDTF">2019-01-28T01:29:00Z</dcterms:modified>
</cp:coreProperties>
</file>