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84"/>
          <w:szCs w:val="84"/>
          <w:lang w:val="en-US" w:eastAsia="zh-CN"/>
        </w:rPr>
      </w:pPr>
    </w:p>
    <w:p>
      <w:pPr>
        <w:jc w:val="center"/>
        <w:rPr>
          <w:rFonts w:hint="eastAsia" w:ascii="宋体" w:hAnsi="宋体" w:eastAsia="宋体" w:cs="宋体"/>
          <w:b/>
          <w:bCs/>
          <w:sz w:val="84"/>
          <w:szCs w:val="84"/>
          <w:lang w:val="en-US" w:eastAsia="zh-CN"/>
        </w:rPr>
      </w:pPr>
    </w:p>
    <w:p>
      <w:pPr>
        <w:jc w:val="center"/>
        <w:rPr>
          <w:rFonts w:hint="eastAsia" w:ascii="宋体" w:hAnsi="宋体" w:eastAsia="宋体" w:cs="宋体"/>
          <w:b/>
          <w:bCs/>
          <w:sz w:val="84"/>
          <w:szCs w:val="84"/>
          <w:lang w:val="en-US" w:eastAsia="zh-CN"/>
        </w:rPr>
      </w:pPr>
      <w:r>
        <w:rPr>
          <w:rFonts w:hint="eastAsia" w:ascii="宋体" w:hAnsi="宋体" w:eastAsia="宋体" w:cs="宋体"/>
          <w:b/>
          <w:bCs/>
          <w:sz w:val="84"/>
          <w:szCs w:val="84"/>
          <w:lang w:val="en-US" w:eastAsia="zh-CN"/>
        </w:rPr>
        <w:t>2016年度</w:t>
      </w:r>
    </w:p>
    <w:p>
      <w:pPr>
        <w:jc w:val="center"/>
        <w:rPr>
          <w:rFonts w:hint="eastAsia" w:ascii="宋体" w:hAnsi="宋体" w:eastAsia="宋体" w:cs="宋体"/>
          <w:b/>
          <w:bCs/>
          <w:sz w:val="84"/>
          <w:szCs w:val="84"/>
          <w:lang w:val="en-US" w:eastAsia="zh-CN"/>
        </w:rPr>
      </w:pPr>
      <w:r>
        <w:rPr>
          <w:rFonts w:hint="eastAsia" w:ascii="宋体" w:hAnsi="宋体" w:eastAsia="宋体" w:cs="宋体"/>
          <w:b/>
          <w:bCs/>
          <w:sz w:val="84"/>
          <w:szCs w:val="84"/>
          <w:lang w:val="en-US" w:eastAsia="zh-CN"/>
        </w:rPr>
        <w:t>部门决算公开</w:t>
      </w:r>
    </w:p>
    <w:p>
      <w:pPr>
        <w:rPr>
          <w:rFonts w:hint="eastAsia" w:ascii="仿宋" w:hAnsi="仿宋" w:eastAsia="仿宋" w:cs="仿宋"/>
          <w:b/>
          <w:bCs/>
          <w:sz w:val="84"/>
          <w:szCs w:val="84"/>
          <w:lang w:val="en-US" w:eastAsia="zh-CN"/>
        </w:rPr>
      </w:pPr>
    </w:p>
    <w:p>
      <w:pPr>
        <w:rPr>
          <w:rFonts w:hint="eastAsia" w:ascii="仿宋" w:hAnsi="仿宋" w:eastAsia="仿宋" w:cs="仿宋"/>
          <w:b/>
          <w:bCs/>
          <w:sz w:val="84"/>
          <w:szCs w:val="84"/>
          <w:lang w:val="en-US" w:eastAsia="zh-CN"/>
        </w:rPr>
      </w:pPr>
    </w:p>
    <w:p>
      <w:pPr>
        <w:rPr>
          <w:rFonts w:hint="eastAsia" w:ascii="仿宋" w:hAnsi="仿宋" w:eastAsia="仿宋" w:cs="仿宋"/>
          <w:b/>
          <w:bCs/>
          <w:sz w:val="84"/>
          <w:szCs w:val="84"/>
          <w:lang w:val="en-US" w:eastAsia="zh-CN"/>
        </w:rPr>
      </w:pPr>
    </w:p>
    <w:p>
      <w:pPr>
        <w:rPr>
          <w:rFonts w:hint="eastAsia" w:ascii="仿宋" w:hAnsi="仿宋" w:eastAsia="仿宋" w:cs="仿宋"/>
          <w:b/>
          <w:bCs/>
          <w:sz w:val="84"/>
          <w:szCs w:val="84"/>
          <w:lang w:val="en-US" w:eastAsia="zh-CN"/>
        </w:rPr>
      </w:pPr>
    </w:p>
    <w:p>
      <w:pPr>
        <w:jc w:val="both"/>
        <w:rPr>
          <w:rFonts w:hint="eastAsia" w:asciiTheme="minorEastAsia" w:hAnsiTheme="minorEastAsia" w:eastAsiaTheme="minorEastAsia" w:cstheme="minorEastAsia"/>
          <w:b w:val="0"/>
          <w:bCs w:val="0"/>
          <w:sz w:val="32"/>
          <w:szCs w:val="32"/>
          <w:lang w:val="en-US" w:eastAsia="zh-CN"/>
        </w:rPr>
      </w:pPr>
    </w:p>
    <w:p>
      <w:pPr>
        <w:jc w:val="both"/>
        <w:rPr>
          <w:rFonts w:hint="eastAsia" w:asciiTheme="minorEastAsia" w:hAnsiTheme="minorEastAsia" w:eastAsiaTheme="minorEastAsia" w:cstheme="minorEastAsia"/>
          <w:b w:val="0"/>
          <w:bCs w:val="0"/>
          <w:sz w:val="32"/>
          <w:szCs w:val="32"/>
          <w:lang w:val="en-US" w:eastAsia="zh-CN"/>
        </w:rPr>
      </w:pPr>
    </w:p>
    <w:p>
      <w:pPr>
        <w:jc w:val="center"/>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唐山高新技术产业开发区街道办事处</w:t>
      </w:r>
    </w:p>
    <w:p>
      <w:pPr>
        <w:jc w:val="center"/>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2017年7月</w:t>
      </w:r>
    </w:p>
    <w:p>
      <w:pPr>
        <w:jc w:val="center"/>
        <w:rPr>
          <w:rFonts w:hint="eastAsia" w:ascii="仿宋" w:hAnsi="仿宋" w:eastAsia="仿宋" w:cs="仿宋"/>
          <w:b w:val="0"/>
          <w:bCs w:val="0"/>
          <w:sz w:val="32"/>
          <w:szCs w:val="32"/>
          <w:lang w:val="en-US" w:eastAsia="zh-CN"/>
        </w:rPr>
      </w:pPr>
    </w:p>
    <w:p>
      <w:pPr>
        <w:jc w:val="center"/>
        <w:rPr>
          <w:rFonts w:hint="eastAsia" w:ascii="仿宋" w:hAnsi="仿宋" w:eastAsia="仿宋" w:cs="仿宋"/>
          <w:b w:val="0"/>
          <w:bCs w:val="0"/>
          <w:sz w:val="32"/>
          <w:szCs w:val="32"/>
          <w:lang w:val="en-US" w:eastAsia="zh-CN"/>
        </w:rPr>
      </w:pPr>
    </w:p>
    <w:p>
      <w:pPr>
        <w:spacing w:beforeLines="0" w:afterLines="0"/>
        <w:jc w:val="center"/>
        <w:rPr>
          <w:rFonts w:hint="default" w:ascii="黑体" w:hAnsi="黑体" w:eastAsia="黑体"/>
          <w:color w:val="000000"/>
          <w:sz w:val="44"/>
        </w:rPr>
      </w:pPr>
      <w:r>
        <w:rPr>
          <w:rFonts w:hint="default" w:ascii="黑体" w:hAnsi="黑体" w:eastAsia="黑体"/>
          <w:color w:val="000000"/>
          <w:sz w:val="44"/>
        </w:rPr>
        <w:t>目录</w:t>
      </w:r>
    </w:p>
    <w:p>
      <w:pPr>
        <w:spacing w:beforeLines="0" w:afterLines="0"/>
        <w:jc w:val="left"/>
        <w:rPr>
          <w:rFonts w:hint="default" w:ascii="黑体" w:hAnsi="黑体" w:eastAsia="黑体"/>
          <w:color w:val="000000"/>
          <w:sz w:val="32"/>
        </w:rPr>
      </w:pPr>
      <w:r>
        <w:rPr>
          <w:rFonts w:hint="default" w:ascii="黑体" w:hAnsi="黑体" w:eastAsia="黑体"/>
          <w:color w:val="000000"/>
          <w:sz w:val="32"/>
        </w:rPr>
        <w:t>第一部分</w:t>
      </w:r>
      <w:r>
        <w:rPr>
          <w:rFonts w:hint="eastAsia" w:ascii="黑体" w:hAnsi="黑体" w:eastAsia="黑体"/>
          <w:color w:val="000000"/>
          <w:sz w:val="32"/>
          <w:lang w:eastAsia="zh-CN"/>
        </w:rPr>
        <w:t>唐山高新技术产业开发区街道办事处</w:t>
      </w:r>
      <w:r>
        <w:rPr>
          <w:rFonts w:hint="default" w:ascii="黑体" w:hAnsi="黑体" w:eastAsia="黑体"/>
          <w:color w:val="000000"/>
          <w:sz w:val="32"/>
        </w:rPr>
        <w:t>概况</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一、主要职</w:t>
      </w:r>
      <w:r>
        <w:rPr>
          <w:rFonts w:hint="eastAsia" w:ascii="FangSong_GB2312" w:hAnsi="FangSong_GB2312" w:eastAsia="FangSong_GB2312"/>
          <w:color w:val="000000"/>
          <w:sz w:val="32"/>
          <w:lang w:eastAsia="zh-CN"/>
        </w:rPr>
        <w:t>责</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二、机构设置</w:t>
      </w:r>
    </w:p>
    <w:p>
      <w:pPr>
        <w:spacing w:beforeLines="0" w:afterLines="0"/>
        <w:jc w:val="left"/>
        <w:rPr>
          <w:rFonts w:hint="default" w:ascii="黑体" w:hAnsi="黑体" w:eastAsia="黑体"/>
          <w:color w:val="000000"/>
          <w:sz w:val="32"/>
        </w:rPr>
      </w:pPr>
      <w:r>
        <w:rPr>
          <w:rFonts w:hint="default" w:ascii="黑体" w:hAnsi="黑体" w:eastAsia="黑体"/>
          <w:color w:val="000000"/>
          <w:sz w:val="32"/>
        </w:rPr>
        <w:t>第二部分2016年度</w:t>
      </w:r>
      <w:r>
        <w:rPr>
          <w:rFonts w:hint="eastAsia" w:ascii="黑体" w:hAnsi="黑体" w:eastAsia="黑体"/>
          <w:color w:val="000000"/>
          <w:sz w:val="32"/>
          <w:lang w:eastAsia="zh-CN"/>
        </w:rPr>
        <w:t>唐山高新技术产业开发区街道办事处部门</w:t>
      </w:r>
      <w:r>
        <w:rPr>
          <w:rFonts w:hint="default" w:ascii="黑体" w:hAnsi="黑体" w:eastAsia="黑体"/>
          <w:color w:val="000000"/>
          <w:sz w:val="32"/>
        </w:rPr>
        <w:t>决算</w:t>
      </w:r>
      <w:r>
        <w:rPr>
          <w:rFonts w:hint="eastAsia" w:ascii="黑体" w:hAnsi="黑体" w:eastAsia="黑体"/>
          <w:color w:val="000000"/>
          <w:sz w:val="32"/>
          <w:lang w:eastAsia="zh-CN"/>
        </w:rPr>
        <w:t>报</w:t>
      </w:r>
      <w:r>
        <w:rPr>
          <w:rFonts w:hint="default" w:ascii="黑体" w:hAnsi="黑体" w:eastAsia="黑体"/>
          <w:color w:val="000000"/>
          <w:sz w:val="32"/>
        </w:rPr>
        <w:t>表</w:t>
      </w:r>
    </w:p>
    <w:p>
      <w:pPr>
        <w:jc w:val="both"/>
        <w:rPr>
          <w:rFonts w:hint="default" w:ascii="FangSong_GB2312" w:hAnsi="FangSong_GB2312" w:eastAsia="FangSong_GB2312"/>
          <w:color w:val="000000"/>
          <w:sz w:val="32"/>
        </w:rPr>
      </w:pPr>
      <w:r>
        <w:rPr>
          <w:rFonts w:hint="default" w:ascii="FangSong_GB2312" w:hAnsi="FangSong_GB2312" w:eastAsia="FangSong_GB2312"/>
          <w:color w:val="000000"/>
          <w:sz w:val="32"/>
        </w:rPr>
        <w:t>一、收入支出决算总表</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二、收入决算表</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三、支出决算表</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四、财政拨款收入支出决算总表</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五、一般公共预算财政拨款支出决算表</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六、一般公共预算财政拨款基本支出决算表</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七、政府性基金预算财政拨款收入支出决算表</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八、国有资本经营预算财政拨款支出决算表</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九、“三公”经费及相关信息统计表</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十、政府采购情况表</w:t>
      </w:r>
    </w:p>
    <w:p>
      <w:pPr>
        <w:spacing w:beforeLines="0" w:afterLines="0"/>
        <w:jc w:val="left"/>
        <w:rPr>
          <w:rFonts w:hint="default" w:ascii="黑体" w:hAnsi="黑体" w:eastAsia="黑体"/>
          <w:color w:val="000000"/>
          <w:sz w:val="32"/>
        </w:rPr>
      </w:pPr>
      <w:r>
        <w:rPr>
          <w:rFonts w:hint="default" w:ascii="黑体" w:hAnsi="黑体" w:eastAsia="黑体"/>
          <w:color w:val="000000"/>
          <w:sz w:val="32"/>
        </w:rPr>
        <w:t>第三部分2016年度</w:t>
      </w:r>
      <w:r>
        <w:rPr>
          <w:rFonts w:hint="eastAsia" w:ascii="黑体" w:hAnsi="黑体" w:eastAsia="黑体"/>
          <w:color w:val="000000"/>
          <w:sz w:val="32"/>
          <w:lang w:eastAsia="zh-CN"/>
        </w:rPr>
        <w:t>唐山高新技术产业开发区街道办事处部门</w:t>
      </w:r>
      <w:r>
        <w:rPr>
          <w:rFonts w:hint="default" w:ascii="黑体" w:hAnsi="黑体" w:eastAsia="黑体"/>
          <w:color w:val="000000"/>
          <w:sz w:val="32"/>
        </w:rPr>
        <w:t>决算情况说明</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一、2016年度</w:t>
      </w:r>
      <w:r>
        <w:rPr>
          <w:rFonts w:hint="eastAsia" w:ascii="FangSong_GB2312" w:hAnsi="FangSong_GB2312" w:eastAsia="FangSong_GB2312"/>
          <w:color w:val="000000"/>
          <w:sz w:val="32"/>
          <w:lang w:eastAsia="zh-CN"/>
        </w:rPr>
        <w:t>收支总体情况</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二、2016年度</w:t>
      </w:r>
      <w:r>
        <w:rPr>
          <w:rFonts w:hint="eastAsia" w:ascii="FangSong_GB2312" w:hAnsi="FangSong_GB2312" w:eastAsia="FangSong_GB2312"/>
          <w:color w:val="000000"/>
          <w:sz w:val="32"/>
          <w:lang w:eastAsia="zh-CN"/>
        </w:rPr>
        <w:t>预算执行情况分析</w:t>
      </w:r>
    </w:p>
    <w:p>
      <w:pPr>
        <w:jc w:val="both"/>
        <w:rPr>
          <w:rFonts w:hint="default" w:ascii="FangSong_GB2312" w:hAnsi="FangSong_GB2312" w:eastAsia="FangSong_GB2312"/>
          <w:color w:val="000000"/>
          <w:sz w:val="32"/>
        </w:rPr>
      </w:pPr>
      <w:r>
        <w:rPr>
          <w:rFonts w:hint="default" w:ascii="FangSong_GB2312" w:hAnsi="FangSong_GB2312" w:eastAsia="FangSong_GB2312"/>
          <w:color w:val="000000"/>
          <w:sz w:val="32"/>
        </w:rPr>
        <w:t>三、2016年度</w:t>
      </w:r>
      <w:r>
        <w:rPr>
          <w:rFonts w:hint="eastAsia" w:ascii="FangSong_GB2312" w:hAnsi="FangSong_GB2312" w:eastAsia="FangSong_GB2312"/>
          <w:color w:val="000000"/>
          <w:sz w:val="32"/>
          <w:lang w:eastAsia="zh-CN"/>
        </w:rPr>
        <w:t>机关运行经费情况</w:t>
      </w:r>
    </w:p>
    <w:p>
      <w:pPr>
        <w:spacing w:beforeLines="0" w:afterLines="0"/>
        <w:jc w:val="left"/>
        <w:rPr>
          <w:rFonts w:hint="eastAsia" w:ascii="FangSong_GB2312" w:hAnsi="FangSong_GB2312" w:eastAsia="FangSong_GB2312"/>
          <w:color w:val="000000"/>
          <w:sz w:val="32"/>
          <w:lang w:eastAsia="zh-CN"/>
        </w:rPr>
      </w:pPr>
      <w:r>
        <w:rPr>
          <w:rFonts w:hint="default" w:ascii="FangSong_GB2312" w:hAnsi="FangSong_GB2312" w:eastAsia="FangSong_GB2312"/>
          <w:color w:val="000000"/>
          <w:sz w:val="32"/>
        </w:rPr>
        <w:t>四、2016年度</w:t>
      </w:r>
      <w:r>
        <w:rPr>
          <w:rFonts w:hint="eastAsia" w:ascii="FangSong_GB2312" w:hAnsi="FangSong_GB2312" w:eastAsia="FangSong_GB2312"/>
          <w:color w:val="000000"/>
          <w:sz w:val="32"/>
          <w:lang w:eastAsia="zh-CN"/>
        </w:rPr>
        <w:t>财政拨款“三公”经费决算情况</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五、2016年度</w:t>
      </w:r>
      <w:r>
        <w:rPr>
          <w:rFonts w:hint="eastAsia" w:ascii="FangSong_GB2312" w:hAnsi="FangSong_GB2312" w:eastAsia="FangSong_GB2312"/>
          <w:color w:val="000000"/>
          <w:sz w:val="32"/>
          <w:lang w:eastAsia="zh-CN"/>
        </w:rPr>
        <w:t>政府采购预算执行情况</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六、2016年度</w:t>
      </w:r>
      <w:r>
        <w:rPr>
          <w:rFonts w:hint="eastAsia" w:ascii="FangSong_GB2312" w:hAnsi="FangSong_GB2312" w:eastAsia="FangSong_GB2312"/>
          <w:color w:val="000000"/>
          <w:sz w:val="32"/>
          <w:lang w:eastAsia="zh-CN"/>
        </w:rPr>
        <w:t>国有资产信息</w:t>
      </w:r>
    </w:p>
    <w:p>
      <w:pPr>
        <w:spacing w:beforeLines="0" w:afterLines="0"/>
        <w:jc w:val="left"/>
        <w:rPr>
          <w:rFonts w:hint="default" w:ascii="FangSong_GB2312" w:hAnsi="FangSong_GB2312" w:eastAsia="FangSong_GB2312"/>
          <w:color w:val="000000"/>
          <w:sz w:val="32"/>
        </w:rPr>
      </w:pPr>
      <w:r>
        <w:rPr>
          <w:rFonts w:hint="default" w:ascii="FangSong_GB2312" w:hAnsi="FangSong_GB2312" w:eastAsia="FangSong_GB2312"/>
          <w:color w:val="000000"/>
          <w:sz w:val="32"/>
        </w:rPr>
        <w:t>七、2016年度</w:t>
      </w:r>
      <w:r>
        <w:rPr>
          <w:rFonts w:hint="eastAsia" w:ascii="FangSong_GB2312" w:hAnsi="FangSong_GB2312" w:eastAsia="FangSong_GB2312"/>
          <w:color w:val="000000"/>
          <w:sz w:val="32"/>
          <w:lang w:eastAsia="zh-CN"/>
        </w:rPr>
        <w:t>预算绩效管理工作开展情况说明</w:t>
      </w:r>
    </w:p>
    <w:p>
      <w:pPr>
        <w:numPr>
          <w:ilvl w:val="0"/>
          <w:numId w:val="1"/>
        </w:numPr>
        <w:jc w:val="both"/>
        <w:rPr>
          <w:rFonts w:hint="default" w:ascii="黑体" w:hAnsi="黑体" w:eastAsia="黑体"/>
          <w:color w:val="000000"/>
          <w:sz w:val="32"/>
        </w:rPr>
      </w:pPr>
      <w:r>
        <w:rPr>
          <w:rFonts w:hint="default" w:ascii="黑体" w:hAnsi="黑体" w:eastAsia="黑体"/>
          <w:color w:val="000000"/>
          <w:sz w:val="32"/>
        </w:rPr>
        <w:t>分名词解释</w:t>
      </w:r>
    </w:p>
    <w:p>
      <w:pPr>
        <w:numPr>
          <w:ilvl w:val="0"/>
          <w:numId w:val="0"/>
        </w:numPr>
        <w:jc w:val="both"/>
        <w:rPr>
          <w:rFonts w:hint="eastAsia" w:ascii="黑体" w:hAnsi="黑体" w:eastAsia="黑体"/>
          <w:color w:val="000000"/>
          <w:sz w:val="32"/>
          <w:lang w:eastAsia="zh-CN"/>
        </w:rPr>
      </w:pPr>
      <w:r>
        <w:rPr>
          <w:rFonts w:hint="eastAsia" w:ascii="FangSong_GB2312" w:hAnsi="FangSong_GB2312" w:eastAsia="FangSong_GB2312"/>
          <w:color w:val="000000"/>
          <w:sz w:val="32"/>
          <w:lang w:eastAsia="zh-CN"/>
        </w:rPr>
        <w:t>一</w:t>
      </w:r>
      <w:r>
        <w:rPr>
          <w:rFonts w:hint="default" w:ascii="FangSong_GB2312" w:hAnsi="FangSong_GB2312" w:eastAsia="FangSong_GB2312"/>
          <w:color w:val="000000"/>
          <w:sz w:val="32"/>
        </w:rPr>
        <w:t>、</w:t>
      </w:r>
      <w:r>
        <w:rPr>
          <w:rFonts w:hint="eastAsia" w:ascii="FangSong_GB2312" w:hAnsi="FangSong_GB2312" w:eastAsia="FangSong_GB2312"/>
          <w:color w:val="000000"/>
          <w:sz w:val="32"/>
          <w:lang w:eastAsia="zh-CN"/>
        </w:rPr>
        <w:t>名词解释</w:t>
      </w: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color w:val="000000"/>
          <w:sz w:val="32"/>
          <w:lang w:val="en-US" w:eastAsia="zh-CN"/>
        </w:rPr>
      </w:pPr>
    </w:p>
    <w:p>
      <w:pPr>
        <w:numPr>
          <w:ilvl w:val="0"/>
          <w:numId w:val="0"/>
        </w:numPr>
        <w:jc w:val="both"/>
        <w:rPr>
          <w:rFonts w:hint="eastAsia" w:ascii="黑体" w:hAnsi="黑体" w:eastAsia="黑体"/>
          <w:b/>
          <w:bCs/>
          <w:color w:val="000000"/>
          <w:sz w:val="32"/>
          <w:lang w:val="en-US" w:eastAsia="zh-CN"/>
        </w:rPr>
      </w:pPr>
    </w:p>
    <w:p>
      <w:pPr>
        <w:numPr>
          <w:ilvl w:val="0"/>
          <w:numId w:val="0"/>
        </w:numPr>
        <w:jc w:val="center"/>
        <w:rPr>
          <w:rFonts w:hint="eastAsia" w:ascii="仿宋" w:hAnsi="仿宋" w:eastAsia="仿宋" w:cs="仿宋"/>
          <w:b/>
          <w:bCs/>
          <w:color w:val="000000"/>
          <w:sz w:val="44"/>
          <w:szCs w:val="44"/>
          <w:lang w:val="en-US" w:eastAsia="zh-CN"/>
        </w:rPr>
      </w:pPr>
    </w:p>
    <w:p>
      <w:pPr>
        <w:numPr>
          <w:ilvl w:val="0"/>
          <w:numId w:val="0"/>
        </w:numPr>
        <w:jc w:val="both"/>
        <w:rPr>
          <w:rFonts w:hint="eastAsia" w:ascii="仿宋" w:hAnsi="仿宋" w:eastAsia="仿宋" w:cs="仿宋"/>
          <w:b/>
          <w:bCs/>
          <w:color w:val="000000"/>
          <w:sz w:val="44"/>
          <w:szCs w:val="44"/>
          <w:lang w:val="en-US" w:eastAsia="zh-CN"/>
        </w:rPr>
      </w:pPr>
    </w:p>
    <w:p>
      <w:pPr>
        <w:numPr>
          <w:ilvl w:val="0"/>
          <w:numId w:val="0"/>
        </w:numPr>
        <w:jc w:val="center"/>
        <w:rPr>
          <w:rFonts w:hint="eastAsia" w:ascii="仿宋" w:hAnsi="仿宋" w:eastAsia="仿宋" w:cs="仿宋"/>
          <w:b/>
          <w:bCs/>
          <w:color w:val="000000"/>
          <w:sz w:val="44"/>
          <w:szCs w:val="44"/>
          <w:lang w:val="en-US" w:eastAsia="zh-CN"/>
        </w:rPr>
      </w:pPr>
    </w:p>
    <w:p>
      <w:pPr>
        <w:numPr>
          <w:ilvl w:val="0"/>
          <w:numId w:val="2"/>
        </w:numPr>
        <w:jc w:val="both"/>
        <w:rPr>
          <w:rFonts w:hint="eastAsia" w:ascii="黑体" w:hAnsi="黑体" w:eastAsia="黑体"/>
          <w:color w:val="000000"/>
          <w:sz w:val="96"/>
        </w:rPr>
      </w:pPr>
      <w:r>
        <w:rPr>
          <w:rFonts w:hint="eastAsia" w:ascii="黑体" w:hAnsi="黑体" w:eastAsia="黑体"/>
          <w:color w:val="000000"/>
          <w:sz w:val="96"/>
        </w:rPr>
        <w:t>分：</w:t>
      </w:r>
    </w:p>
    <w:p>
      <w:pPr>
        <w:numPr>
          <w:ilvl w:val="0"/>
          <w:numId w:val="0"/>
        </w:numPr>
        <w:jc w:val="both"/>
        <w:rPr>
          <w:rFonts w:hint="eastAsia" w:ascii="FangSong_GB2312" w:hAnsi="FangSong_GB2312" w:eastAsia="FangSong_GB2312"/>
          <w:color w:val="000000"/>
          <w:sz w:val="32"/>
          <w:lang w:val="en-US" w:eastAsia="zh-CN"/>
        </w:rPr>
      </w:pPr>
      <w:r>
        <w:rPr>
          <w:rFonts w:hint="eastAsia" w:ascii="黑体" w:hAnsi="黑体" w:eastAsia="黑体"/>
          <w:color w:val="000000"/>
          <w:sz w:val="96"/>
          <w:lang w:eastAsia="zh-CN"/>
        </w:rPr>
        <w:t>唐山高新技术产业开发区街道办事处概况</w:t>
      </w:r>
    </w:p>
    <w:p>
      <w:pPr>
        <w:numPr>
          <w:ilvl w:val="0"/>
          <w:numId w:val="0"/>
        </w:numPr>
        <w:jc w:val="center"/>
        <w:rPr>
          <w:rFonts w:hint="eastAsia" w:ascii="仿宋" w:hAnsi="仿宋" w:eastAsia="仿宋" w:cs="仿宋"/>
          <w:b/>
          <w:bCs/>
          <w:color w:val="000000"/>
          <w:sz w:val="44"/>
          <w:szCs w:val="44"/>
          <w:lang w:val="en-US" w:eastAsia="zh-CN"/>
        </w:rPr>
      </w:pPr>
    </w:p>
    <w:p>
      <w:pPr>
        <w:numPr>
          <w:ilvl w:val="0"/>
          <w:numId w:val="0"/>
        </w:numPr>
        <w:jc w:val="center"/>
        <w:rPr>
          <w:rFonts w:hint="eastAsia" w:ascii="仿宋" w:hAnsi="仿宋" w:eastAsia="仿宋" w:cs="仿宋"/>
          <w:b/>
          <w:bCs/>
          <w:color w:val="000000"/>
          <w:sz w:val="44"/>
          <w:szCs w:val="44"/>
          <w:lang w:val="en-US" w:eastAsia="zh-CN"/>
        </w:rPr>
      </w:pPr>
    </w:p>
    <w:p>
      <w:pPr>
        <w:numPr>
          <w:ilvl w:val="0"/>
          <w:numId w:val="0"/>
        </w:numPr>
        <w:jc w:val="center"/>
        <w:rPr>
          <w:rFonts w:hint="eastAsia" w:ascii="仿宋" w:hAnsi="仿宋" w:eastAsia="仿宋" w:cs="仿宋"/>
          <w:b/>
          <w:bCs/>
          <w:color w:val="000000"/>
          <w:sz w:val="44"/>
          <w:szCs w:val="44"/>
          <w:lang w:val="en-US" w:eastAsia="zh-CN"/>
        </w:rPr>
      </w:pPr>
    </w:p>
    <w:p>
      <w:pPr>
        <w:numPr>
          <w:ilvl w:val="0"/>
          <w:numId w:val="0"/>
        </w:numPr>
        <w:jc w:val="center"/>
        <w:rPr>
          <w:rFonts w:hint="eastAsia" w:ascii="仿宋" w:hAnsi="仿宋" w:eastAsia="仿宋" w:cs="仿宋"/>
          <w:b/>
          <w:bCs/>
          <w:color w:val="000000"/>
          <w:sz w:val="44"/>
          <w:szCs w:val="44"/>
          <w:lang w:val="en-US" w:eastAsia="zh-CN"/>
        </w:rPr>
      </w:pPr>
    </w:p>
    <w:p>
      <w:pPr>
        <w:numPr>
          <w:ilvl w:val="0"/>
          <w:numId w:val="0"/>
        </w:numPr>
        <w:jc w:val="center"/>
        <w:rPr>
          <w:rFonts w:hint="eastAsia" w:ascii="仿宋" w:hAnsi="仿宋" w:eastAsia="仿宋" w:cs="仿宋"/>
          <w:b/>
          <w:bCs/>
          <w:color w:val="000000"/>
          <w:sz w:val="44"/>
          <w:szCs w:val="44"/>
          <w:lang w:val="en-US" w:eastAsia="zh-CN"/>
        </w:rPr>
      </w:pPr>
    </w:p>
    <w:p>
      <w:pPr>
        <w:numPr>
          <w:ilvl w:val="0"/>
          <w:numId w:val="0"/>
        </w:numPr>
        <w:jc w:val="center"/>
        <w:rPr>
          <w:rFonts w:hint="eastAsia" w:ascii="仿宋" w:hAnsi="仿宋" w:eastAsia="仿宋" w:cs="仿宋"/>
          <w:b/>
          <w:bCs/>
          <w:color w:val="000000"/>
          <w:sz w:val="44"/>
          <w:szCs w:val="44"/>
          <w:lang w:val="en-US" w:eastAsia="zh-CN"/>
        </w:rPr>
      </w:pPr>
    </w:p>
    <w:p>
      <w:pPr>
        <w:numPr>
          <w:ilvl w:val="0"/>
          <w:numId w:val="0"/>
        </w:numPr>
        <w:jc w:val="center"/>
        <w:rPr>
          <w:rFonts w:hint="eastAsia" w:ascii="仿宋" w:hAnsi="仿宋" w:eastAsia="仿宋" w:cs="仿宋"/>
          <w:b/>
          <w:bCs/>
          <w:color w:val="000000"/>
          <w:sz w:val="44"/>
          <w:szCs w:val="44"/>
          <w:lang w:val="en-US" w:eastAsia="zh-CN"/>
        </w:rPr>
      </w:pPr>
    </w:p>
    <w:p>
      <w:pPr>
        <w:pStyle w:val="5"/>
        <w:numPr>
          <w:ilvl w:val="0"/>
          <w:numId w:val="0"/>
        </w:numPr>
        <w:spacing w:line="220" w:lineRule="atLeast"/>
        <w:ind w:leftChars="0"/>
        <w:rPr>
          <w:rFonts w:hint="eastAsia" w:ascii="仿宋" w:hAnsi="仿宋" w:eastAsia="仿宋" w:cs="仿宋"/>
          <w:b/>
          <w:bCs/>
          <w:sz w:val="32"/>
          <w:szCs w:val="32"/>
          <w:lang w:val="en-US" w:eastAsia="zh-CN"/>
        </w:rPr>
      </w:pPr>
      <w:r>
        <w:rPr>
          <w:rFonts w:hint="default" w:ascii="黑体" w:hAnsi="黑体" w:eastAsia="黑体"/>
          <w:color w:val="000000"/>
          <w:sz w:val="32"/>
        </w:rPr>
        <w:t>一、主要职</w:t>
      </w:r>
      <w:r>
        <w:rPr>
          <w:rFonts w:hint="eastAsia" w:ascii="黑体" w:hAnsi="黑体" w:eastAsia="黑体"/>
          <w:color w:val="000000"/>
          <w:sz w:val="32"/>
          <w:lang w:eastAsia="zh-CN"/>
        </w:rPr>
        <w:t>责</w:t>
      </w:r>
    </w:p>
    <w:p>
      <w:pPr>
        <w:pStyle w:val="5"/>
        <w:numPr>
          <w:ilvl w:val="0"/>
          <w:numId w:val="0"/>
        </w:numPr>
        <w:spacing w:line="220" w:lineRule="atLeast"/>
        <w:ind w:leftChars="0"/>
        <w:rPr>
          <w:rFonts w:hint="eastAsia" w:ascii="仿宋" w:hAnsi="仿宋" w:eastAsia="仿宋" w:cs="仿宋"/>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党政办公室：</w:t>
      </w:r>
      <w:r>
        <w:rPr>
          <w:rFonts w:hint="eastAsia" w:ascii="仿宋" w:hAnsi="仿宋" w:eastAsia="仿宋" w:cs="仿宋"/>
          <w:sz w:val="32"/>
          <w:szCs w:val="32"/>
        </w:rPr>
        <w:t>负责上级机关来文的登记、传阅、批办工作；负责各部门的综合协调工作；负责机关事务管理工作。</w:t>
      </w:r>
    </w:p>
    <w:p>
      <w:pPr>
        <w:pStyle w:val="5"/>
        <w:numPr>
          <w:ilvl w:val="0"/>
          <w:numId w:val="0"/>
        </w:numPr>
        <w:spacing w:line="220" w:lineRule="atLeast"/>
        <w:ind w:leftChars="0"/>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组宣办公室</w:t>
      </w:r>
      <w:r>
        <w:rPr>
          <w:rFonts w:hint="eastAsia" w:ascii="仿宋" w:hAnsi="仿宋" w:eastAsia="仿宋" w:cs="仿宋"/>
          <w:b/>
          <w:bCs/>
          <w:sz w:val="32"/>
          <w:szCs w:val="32"/>
          <w:lang w:val="en-US" w:eastAsia="zh-CN"/>
        </w:rPr>
        <w:t>;</w:t>
      </w:r>
    </w:p>
    <w:p>
      <w:pPr>
        <w:pStyle w:val="5"/>
        <w:numPr>
          <w:ilvl w:val="0"/>
          <w:numId w:val="0"/>
        </w:numPr>
        <w:spacing w:line="220" w:lineRule="atLeast"/>
        <w:ind w:leftChars="0"/>
        <w:rPr>
          <w:rFonts w:hint="eastAsia" w:ascii="仿宋" w:hAnsi="仿宋" w:eastAsia="仿宋" w:cs="仿宋"/>
          <w:sz w:val="32"/>
          <w:szCs w:val="32"/>
        </w:rPr>
      </w:pPr>
      <w:r>
        <w:rPr>
          <w:rFonts w:hint="eastAsia" w:ascii="仿宋" w:hAnsi="仿宋" w:eastAsia="仿宋" w:cs="仿宋"/>
          <w:sz w:val="32"/>
          <w:szCs w:val="32"/>
        </w:rPr>
        <w:t>负责机关、农村党的建设和精神文明建设工作；负责农村干部考核管理工作；负责对外宣传工作；负责工会、共青团、妇联等工作。</w:t>
      </w:r>
    </w:p>
    <w:p>
      <w:pPr>
        <w:pStyle w:val="5"/>
        <w:numPr>
          <w:ilvl w:val="0"/>
          <w:numId w:val="0"/>
        </w:numPr>
        <w:spacing w:line="220" w:lineRule="atLeast"/>
        <w:ind w:leftChars="0"/>
        <w:rPr>
          <w:rFonts w:hint="eastAsia" w:ascii="仿宋" w:hAnsi="仿宋" w:eastAsia="仿宋" w:cs="仿宋"/>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信访办公室：</w:t>
      </w:r>
      <w:r>
        <w:rPr>
          <w:rFonts w:hint="eastAsia" w:ascii="仿宋" w:hAnsi="仿宋" w:eastAsia="仿宋" w:cs="仿宋"/>
          <w:sz w:val="32"/>
          <w:szCs w:val="32"/>
        </w:rPr>
        <w:t>负责接待群众的来信来访；负责社会矛盾纠纷调解工作；负责社会治安综合治理和维护社会稳定工作。</w:t>
      </w:r>
    </w:p>
    <w:p>
      <w:pPr>
        <w:pStyle w:val="5"/>
        <w:numPr>
          <w:ilvl w:val="0"/>
          <w:numId w:val="0"/>
        </w:numPr>
        <w:spacing w:line="220" w:lineRule="atLeast"/>
        <w:ind w:leftChars="0"/>
        <w:rPr>
          <w:rFonts w:hint="eastAsia" w:ascii="仿宋" w:hAnsi="仿宋" w:eastAsia="仿宋" w:cs="仿宋"/>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eastAsia="zh-CN"/>
        </w:rPr>
        <w:t>农村经济办公室：</w:t>
      </w:r>
      <w:r>
        <w:rPr>
          <w:rFonts w:hint="eastAsia" w:ascii="仿宋" w:hAnsi="仿宋" w:eastAsia="仿宋" w:cs="仿宋"/>
          <w:sz w:val="32"/>
          <w:szCs w:val="32"/>
        </w:rPr>
        <w:t>负责农村经济发展工作；负责安全生产、食品安全、消防安全、防震防汛等督导检查工作；负责农村面貌改造提升工作。</w:t>
      </w:r>
    </w:p>
    <w:p>
      <w:pPr>
        <w:pStyle w:val="5"/>
        <w:numPr>
          <w:ilvl w:val="0"/>
          <w:numId w:val="0"/>
        </w:numPr>
        <w:spacing w:line="220" w:lineRule="atLeast"/>
        <w:ind w:leftChars="0"/>
        <w:rPr>
          <w:rFonts w:hint="eastAsia" w:ascii="仿宋" w:hAnsi="仿宋" w:eastAsia="仿宋" w:cs="仿宋"/>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eastAsia="zh-CN"/>
        </w:rPr>
        <w:t>社会事业管理办公室：</w:t>
      </w:r>
      <w:r>
        <w:rPr>
          <w:rFonts w:hint="eastAsia" w:ascii="仿宋" w:hAnsi="仿宋" w:eastAsia="仿宋" w:cs="仿宋"/>
          <w:sz w:val="32"/>
          <w:szCs w:val="32"/>
        </w:rPr>
        <w:t>负责社会保障和救灾、救济、殡葬管理工作；负责辖区内教育、科技、文化、卫生、拥军等工作。</w:t>
      </w:r>
    </w:p>
    <w:p>
      <w:pPr>
        <w:pStyle w:val="5"/>
        <w:numPr>
          <w:ilvl w:val="0"/>
          <w:numId w:val="0"/>
        </w:numPr>
        <w:spacing w:line="220" w:lineRule="atLeast"/>
        <w:ind w:leftChars="0"/>
        <w:rPr>
          <w:rFonts w:hint="eastAsia" w:ascii="仿宋" w:hAnsi="仿宋" w:eastAsia="仿宋" w:cs="仿宋"/>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lang w:eastAsia="zh-CN"/>
        </w:rPr>
        <w:t>计划生育办公室：</w:t>
      </w:r>
      <w:r>
        <w:rPr>
          <w:rFonts w:hint="eastAsia" w:ascii="仿宋" w:hAnsi="仿宋" w:eastAsia="仿宋" w:cs="仿宋"/>
          <w:sz w:val="32"/>
          <w:szCs w:val="32"/>
        </w:rPr>
        <w:t>负责计划生育的宣传、指导、检查工作；负责计划生育制表的审批、申报、签发工作。</w:t>
      </w:r>
    </w:p>
    <w:p>
      <w:pPr>
        <w:pStyle w:val="5"/>
        <w:numPr>
          <w:ilvl w:val="0"/>
          <w:numId w:val="0"/>
        </w:numPr>
        <w:spacing w:line="220" w:lineRule="atLeast"/>
        <w:ind w:leftChars="0"/>
        <w:rPr>
          <w:rFonts w:hint="eastAsia" w:ascii="仿宋" w:hAnsi="仿宋" w:eastAsia="仿宋" w:cs="仿宋"/>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lang w:eastAsia="zh-CN"/>
        </w:rPr>
        <w:t>财经办公室：</w:t>
      </w:r>
      <w:r>
        <w:rPr>
          <w:rFonts w:hint="eastAsia" w:ascii="仿宋" w:hAnsi="仿宋" w:eastAsia="仿宋" w:cs="仿宋"/>
          <w:sz w:val="32"/>
          <w:szCs w:val="32"/>
        </w:rPr>
        <w:t>负责农村财务监督审计工作；负责街道办事</w:t>
      </w:r>
      <w:bookmarkStart w:id="0" w:name="_GoBack"/>
      <w:bookmarkEnd w:id="0"/>
      <w:r>
        <w:rPr>
          <w:rFonts w:hint="eastAsia" w:ascii="仿宋" w:hAnsi="仿宋" w:eastAsia="仿宋" w:cs="仿宋"/>
          <w:sz w:val="32"/>
          <w:szCs w:val="32"/>
        </w:rPr>
        <w:t>处预算内、外资金的收支管理工作。</w:t>
      </w:r>
    </w:p>
    <w:p>
      <w:pPr>
        <w:pStyle w:val="5"/>
        <w:numPr>
          <w:ilvl w:val="0"/>
          <w:numId w:val="0"/>
        </w:numPr>
        <w:spacing w:line="220" w:lineRule="atLeast"/>
        <w:ind w:leftChars="0"/>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lang w:eastAsia="zh-CN"/>
        </w:rPr>
        <w:t>国土资源所：</w:t>
      </w:r>
      <w:r>
        <w:rPr>
          <w:rFonts w:hint="eastAsia" w:ascii="仿宋" w:hAnsi="仿宋" w:eastAsia="仿宋" w:cs="仿宋"/>
          <w:sz w:val="32"/>
          <w:szCs w:val="32"/>
        </w:rPr>
        <w:t>负责土地执法监察巡查、宅基地管理工作；负责解决土地权属纠纷工作；负责征地拆迁、支持重点项目建设工作。</w:t>
      </w:r>
    </w:p>
    <w:p>
      <w:pPr>
        <w:pStyle w:val="5"/>
        <w:numPr>
          <w:ilvl w:val="0"/>
          <w:numId w:val="0"/>
        </w:numPr>
        <w:spacing w:line="220" w:lineRule="atLeast"/>
        <w:ind w:leftChars="0"/>
        <w:rPr>
          <w:rFonts w:hint="eastAsia" w:ascii="仿宋" w:hAnsi="仿宋" w:eastAsia="仿宋" w:cs="仿宋"/>
          <w:b/>
          <w:kern w:val="0"/>
          <w:sz w:val="30"/>
          <w:szCs w:val="30"/>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lang w:eastAsia="zh-CN"/>
        </w:rPr>
        <w:t>武装部：</w:t>
      </w:r>
      <w:r>
        <w:rPr>
          <w:rFonts w:hint="eastAsia" w:ascii="仿宋" w:hAnsi="仿宋" w:eastAsia="仿宋" w:cs="仿宋"/>
          <w:sz w:val="32"/>
          <w:szCs w:val="32"/>
        </w:rPr>
        <w:t>负责征兵工作；负责民兵组织建设、民兵军事训练、民兵和预备役人员的政治教育；负责民兵、预备役人员的登记、统计工作。</w:t>
      </w:r>
    </w:p>
    <w:p>
      <w:pPr>
        <w:numPr>
          <w:ilvl w:val="0"/>
          <w:numId w:val="0"/>
        </w:numPr>
        <w:jc w:val="both"/>
        <w:rPr>
          <w:rFonts w:hint="default" w:ascii="黑体" w:hAnsi="黑体" w:eastAsia="黑体"/>
          <w:color w:val="000000"/>
          <w:sz w:val="32"/>
        </w:rPr>
      </w:pPr>
      <w:r>
        <w:rPr>
          <w:rFonts w:hint="default" w:ascii="黑体" w:hAnsi="黑体" w:eastAsia="黑体"/>
          <w:color w:val="000000"/>
          <w:sz w:val="32"/>
        </w:rPr>
        <w:t>二、机构设置</w:t>
      </w:r>
    </w:p>
    <w:p>
      <w:pPr>
        <w:numPr>
          <w:ilvl w:val="0"/>
          <w:numId w:val="0"/>
        </w:numPr>
        <w:jc w:val="both"/>
        <w:rPr>
          <w:rFonts w:hint="default" w:ascii="FangSong_GB2312" w:hAnsi="FangSong_GB2312" w:eastAsia="FangSong_GB2312"/>
          <w:color w:val="000000"/>
          <w:sz w:val="32"/>
        </w:rPr>
      </w:pPr>
      <w:r>
        <w:rPr>
          <w:rFonts w:hint="default" w:ascii="FangSong_GB2312" w:hAnsi="FangSong_GB2312" w:eastAsia="FangSong_GB2312"/>
          <w:color w:val="000000"/>
          <w:sz w:val="32"/>
        </w:rPr>
        <w:t>根据部门决算编报要求，纳入我</w:t>
      </w:r>
      <w:r>
        <w:rPr>
          <w:rFonts w:hint="eastAsia" w:ascii="FangSong_GB2312" w:hAnsi="FangSong_GB2312" w:eastAsia="FangSong_GB2312"/>
          <w:color w:val="000000"/>
          <w:sz w:val="32"/>
          <w:lang w:eastAsia="zh-CN"/>
        </w:rPr>
        <w:t>单位</w:t>
      </w:r>
      <w:r>
        <w:rPr>
          <w:rFonts w:hint="default" w:ascii="FangSong_GB2312" w:hAnsi="FangSong_GB2312" w:eastAsia="FangSong_GB2312"/>
          <w:color w:val="000000"/>
          <w:sz w:val="32"/>
        </w:rPr>
        <w:t>2016年度部门决算编报范围的</w:t>
      </w:r>
      <w:r>
        <w:rPr>
          <w:rFonts w:hint="eastAsia" w:ascii="FangSong_GB2312" w:hAnsi="FangSong_GB2312" w:eastAsia="FangSong_GB2312"/>
          <w:color w:val="000000"/>
          <w:sz w:val="32"/>
          <w:lang w:eastAsia="zh-CN"/>
        </w:rPr>
        <w:t>部门</w:t>
      </w:r>
      <w:r>
        <w:rPr>
          <w:rFonts w:hint="default" w:ascii="FangSong_GB2312" w:hAnsi="FangSong_GB2312" w:eastAsia="FangSong_GB2312"/>
          <w:color w:val="000000"/>
          <w:sz w:val="32"/>
        </w:rPr>
        <w:t>共9个，详细情况见下表：</w:t>
      </w:r>
    </w:p>
    <w:tbl>
      <w:tblPr>
        <w:tblStyle w:val="3"/>
        <w:tblW w:w="65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6"/>
        <w:gridCol w:w="4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 w:hRule="atLeast"/>
        </w:trPr>
        <w:tc>
          <w:tcPr>
            <w:tcW w:w="1606" w:type="dxa"/>
            <w:tcBorders>
              <w:tl2br w:val="nil"/>
              <w:tr2bl w:val="nil"/>
            </w:tcBorders>
            <w:vAlign w:val="top"/>
          </w:tcPr>
          <w:p>
            <w:pPr>
              <w:spacing w:beforeLines="0" w:afterLines="0"/>
              <w:jc w:val="left"/>
              <w:rPr>
                <w:rFonts w:hint="eastAsia" w:ascii="FangSong_GB2312" w:hAnsi="FangSong_GB2312" w:eastAsia="FangSong_GB2312"/>
                <w:color w:val="000000"/>
                <w:sz w:val="32"/>
              </w:rPr>
            </w:pPr>
            <w:r>
              <w:rPr>
                <w:rFonts w:hint="eastAsia" w:ascii="FangSong_GB2312" w:hAnsi="FangSong_GB2312" w:eastAsia="FangSong_GB2312"/>
                <w:color w:val="000000"/>
                <w:sz w:val="32"/>
              </w:rPr>
              <w:t xml:space="preserve">序号 </w:t>
            </w:r>
          </w:p>
        </w:tc>
        <w:tc>
          <w:tcPr>
            <w:tcW w:w="4980" w:type="dxa"/>
            <w:tcBorders>
              <w:tl2br w:val="nil"/>
              <w:tr2bl w:val="nil"/>
            </w:tcBorders>
            <w:vAlign w:val="top"/>
          </w:tcPr>
          <w:p>
            <w:pPr>
              <w:spacing w:beforeLines="0" w:afterLines="0"/>
              <w:jc w:val="left"/>
              <w:rPr>
                <w:rFonts w:hint="eastAsia" w:ascii="FangSong_GB2312" w:hAnsi="FangSong_GB2312" w:eastAsia="FangSong_GB2312"/>
                <w:color w:val="000000"/>
                <w:sz w:val="32"/>
              </w:rPr>
            </w:pPr>
            <w:r>
              <w:rPr>
                <w:rFonts w:hint="eastAsia" w:ascii="FangSong_GB2312" w:hAnsi="FangSong_GB2312" w:eastAsia="FangSong_GB2312"/>
                <w:color w:val="000000"/>
                <w:sz w:val="32"/>
                <w:lang w:eastAsia="zh-CN"/>
              </w:rPr>
              <w:t>部门</w:t>
            </w:r>
            <w:r>
              <w:rPr>
                <w:rFonts w:hint="eastAsia" w:ascii="FangSong_GB2312" w:hAnsi="FangSong_GB2312" w:eastAsia="FangSong_GB2312"/>
                <w:color w:val="000000"/>
                <w:sz w:val="32"/>
              </w:rPr>
              <w:t xml:space="preserve">名称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 w:hRule="atLeast"/>
        </w:trPr>
        <w:tc>
          <w:tcPr>
            <w:tcW w:w="1606" w:type="dxa"/>
            <w:tcBorders>
              <w:tl2br w:val="nil"/>
              <w:tr2bl w:val="nil"/>
            </w:tcBorders>
            <w:vAlign w:val="top"/>
          </w:tcPr>
          <w:p>
            <w:pPr>
              <w:spacing w:beforeLines="0" w:afterLines="0"/>
              <w:jc w:val="left"/>
              <w:rPr>
                <w:rFonts w:hint="eastAsia" w:ascii="宋体" w:hAnsi="宋体" w:eastAsia="宋体"/>
                <w:color w:val="000000"/>
                <w:sz w:val="22"/>
              </w:rPr>
            </w:pPr>
            <w:r>
              <w:rPr>
                <w:rFonts w:hint="eastAsia" w:ascii="宋体" w:hAnsi="宋体" w:eastAsia="宋体"/>
                <w:color w:val="000000"/>
                <w:sz w:val="22"/>
              </w:rPr>
              <w:t xml:space="preserve">1 </w:t>
            </w:r>
          </w:p>
        </w:tc>
        <w:tc>
          <w:tcPr>
            <w:tcW w:w="4980" w:type="dxa"/>
            <w:tcBorders>
              <w:tl2br w:val="nil"/>
              <w:tr2bl w:val="nil"/>
            </w:tcBorders>
            <w:vAlign w:val="top"/>
          </w:tcPr>
          <w:p>
            <w:pPr>
              <w:spacing w:beforeLines="0" w:afterLines="0"/>
              <w:jc w:val="left"/>
              <w:rPr>
                <w:rFonts w:hint="eastAsia" w:ascii="宋体" w:hAnsi="宋体" w:eastAsia="宋体"/>
                <w:color w:val="000000"/>
                <w:sz w:val="22"/>
              </w:rPr>
            </w:pPr>
            <w:r>
              <w:rPr>
                <w:rFonts w:hint="eastAsia" w:ascii="宋体" w:hAnsi="宋体" w:eastAsia="宋体"/>
                <w:color w:val="000000"/>
                <w:sz w:val="22"/>
                <w:lang w:eastAsia="zh-CN"/>
              </w:rPr>
              <w:t>党政办公室</w:t>
            </w:r>
            <w:r>
              <w:rPr>
                <w:rFonts w:hint="eastAsia" w:ascii="宋体" w:hAnsi="宋体" w:eastAsia="宋体"/>
                <w:color w:val="000000"/>
                <w:sz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 w:hRule="atLeast"/>
        </w:trPr>
        <w:tc>
          <w:tcPr>
            <w:tcW w:w="1606" w:type="dxa"/>
            <w:tcBorders>
              <w:tl2br w:val="nil"/>
              <w:tr2bl w:val="nil"/>
            </w:tcBorders>
            <w:vAlign w:val="top"/>
          </w:tcPr>
          <w:p>
            <w:pPr>
              <w:spacing w:beforeLines="0" w:afterLines="0"/>
              <w:jc w:val="left"/>
              <w:rPr>
                <w:rFonts w:hint="eastAsia" w:ascii="宋体" w:hAnsi="宋体" w:eastAsia="宋体"/>
                <w:color w:val="000000"/>
                <w:sz w:val="22"/>
              </w:rPr>
            </w:pPr>
            <w:r>
              <w:rPr>
                <w:rFonts w:hint="eastAsia" w:ascii="宋体" w:hAnsi="宋体" w:eastAsia="宋体"/>
                <w:color w:val="000000"/>
                <w:sz w:val="22"/>
              </w:rPr>
              <w:t xml:space="preserve">2 </w:t>
            </w:r>
          </w:p>
        </w:tc>
        <w:tc>
          <w:tcPr>
            <w:tcW w:w="4980" w:type="dxa"/>
            <w:tcBorders>
              <w:tl2br w:val="nil"/>
              <w:tr2bl w:val="nil"/>
            </w:tcBorders>
            <w:vAlign w:val="top"/>
          </w:tcPr>
          <w:p>
            <w:pPr>
              <w:spacing w:beforeLines="0" w:afterLines="0"/>
              <w:jc w:val="left"/>
              <w:rPr>
                <w:rFonts w:hint="eastAsia" w:ascii="宋体" w:hAnsi="宋体" w:eastAsia="宋体"/>
                <w:color w:val="000000"/>
                <w:sz w:val="22"/>
                <w:lang w:eastAsia="zh-CN"/>
              </w:rPr>
            </w:pPr>
            <w:r>
              <w:rPr>
                <w:rFonts w:hint="eastAsia" w:ascii="宋体" w:hAnsi="宋体" w:eastAsia="宋体"/>
                <w:color w:val="000000"/>
                <w:sz w:val="22"/>
                <w:lang w:eastAsia="zh-CN"/>
              </w:rPr>
              <w:t>组宣办公室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 w:hRule="atLeast"/>
        </w:trPr>
        <w:tc>
          <w:tcPr>
            <w:tcW w:w="1606" w:type="dxa"/>
            <w:tcBorders>
              <w:tl2br w:val="nil"/>
              <w:tr2bl w:val="nil"/>
            </w:tcBorders>
            <w:vAlign w:val="top"/>
          </w:tcPr>
          <w:p>
            <w:pPr>
              <w:spacing w:beforeLines="0" w:afterLines="0"/>
              <w:jc w:val="left"/>
              <w:rPr>
                <w:rFonts w:hint="eastAsia" w:ascii="宋体" w:hAnsi="宋体" w:eastAsia="宋体"/>
                <w:color w:val="000000"/>
                <w:sz w:val="22"/>
              </w:rPr>
            </w:pPr>
            <w:r>
              <w:rPr>
                <w:rFonts w:hint="eastAsia" w:ascii="宋体" w:hAnsi="宋体" w:eastAsia="宋体"/>
                <w:color w:val="000000"/>
                <w:sz w:val="22"/>
              </w:rPr>
              <w:t xml:space="preserve">3 </w:t>
            </w:r>
          </w:p>
        </w:tc>
        <w:tc>
          <w:tcPr>
            <w:tcW w:w="4980" w:type="dxa"/>
            <w:tcBorders>
              <w:tl2br w:val="nil"/>
              <w:tr2bl w:val="nil"/>
            </w:tcBorders>
            <w:vAlign w:val="top"/>
          </w:tcPr>
          <w:p>
            <w:pPr>
              <w:spacing w:beforeLines="0" w:afterLines="0"/>
              <w:jc w:val="left"/>
              <w:rPr>
                <w:rFonts w:hint="eastAsia" w:ascii="宋体" w:hAnsi="宋体" w:eastAsia="宋体"/>
                <w:color w:val="000000"/>
                <w:sz w:val="22"/>
                <w:lang w:eastAsia="zh-CN"/>
              </w:rPr>
            </w:pPr>
            <w:r>
              <w:rPr>
                <w:rFonts w:hint="eastAsia" w:ascii="宋体" w:hAnsi="宋体" w:eastAsia="宋体"/>
                <w:color w:val="000000"/>
                <w:sz w:val="22"/>
                <w:lang w:eastAsia="zh-CN"/>
              </w:rPr>
              <w:t>信访办公室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 w:hRule="atLeast"/>
        </w:trPr>
        <w:tc>
          <w:tcPr>
            <w:tcW w:w="1606" w:type="dxa"/>
            <w:tcBorders>
              <w:tl2br w:val="nil"/>
              <w:tr2bl w:val="nil"/>
            </w:tcBorders>
            <w:vAlign w:val="top"/>
          </w:tcPr>
          <w:p>
            <w:pPr>
              <w:spacing w:beforeLines="0" w:afterLines="0"/>
              <w:jc w:val="left"/>
              <w:rPr>
                <w:rFonts w:hint="eastAsia" w:ascii="宋体" w:hAnsi="宋体" w:eastAsia="宋体"/>
                <w:color w:val="000000"/>
                <w:sz w:val="22"/>
              </w:rPr>
            </w:pPr>
            <w:r>
              <w:rPr>
                <w:rFonts w:hint="eastAsia" w:ascii="宋体" w:hAnsi="宋体" w:eastAsia="宋体"/>
                <w:color w:val="000000"/>
                <w:sz w:val="22"/>
              </w:rPr>
              <w:t xml:space="preserve">4 </w:t>
            </w:r>
          </w:p>
        </w:tc>
        <w:tc>
          <w:tcPr>
            <w:tcW w:w="4980" w:type="dxa"/>
            <w:tcBorders>
              <w:tl2br w:val="nil"/>
              <w:tr2bl w:val="nil"/>
            </w:tcBorders>
            <w:vAlign w:val="top"/>
          </w:tcPr>
          <w:p>
            <w:pPr>
              <w:spacing w:beforeLines="0" w:afterLines="0"/>
              <w:jc w:val="left"/>
              <w:rPr>
                <w:rFonts w:hint="eastAsia" w:ascii="宋体" w:hAnsi="宋体" w:eastAsia="宋体"/>
                <w:color w:val="000000"/>
                <w:sz w:val="22"/>
              </w:rPr>
            </w:pPr>
            <w:r>
              <w:rPr>
                <w:rFonts w:hint="eastAsia" w:ascii="宋体" w:hAnsi="宋体" w:eastAsia="宋体"/>
                <w:color w:val="000000"/>
                <w:sz w:val="22"/>
              </w:rPr>
              <w:t xml:space="preserve">农村经济办公室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 w:hRule="atLeast"/>
        </w:trPr>
        <w:tc>
          <w:tcPr>
            <w:tcW w:w="1606" w:type="dxa"/>
            <w:tcBorders>
              <w:tl2br w:val="nil"/>
              <w:tr2bl w:val="nil"/>
            </w:tcBorders>
            <w:vAlign w:val="top"/>
          </w:tcPr>
          <w:p>
            <w:pPr>
              <w:spacing w:beforeLines="0" w:afterLines="0"/>
              <w:jc w:val="left"/>
              <w:rPr>
                <w:rFonts w:hint="eastAsia" w:ascii="宋体" w:hAnsi="宋体" w:eastAsia="宋体"/>
                <w:color w:val="000000"/>
                <w:sz w:val="22"/>
              </w:rPr>
            </w:pPr>
            <w:r>
              <w:rPr>
                <w:rFonts w:hint="eastAsia" w:ascii="宋体" w:hAnsi="宋体" w:eastAsia="宋体"/>
                <w:color w:val="000000"/>
                <w:sz w:val="22"/>
              </w:rPr>
              <w:t xml:space="preserve">5 </w:t>
            </w:r>
          </w:p>
        </w:tc>
        <w:tc>
          <w:tcPr>
            <w:tcW w:w="4980" w:type="dxa"/>
            <w:tcBorders>
              <w:tl2br w:val="nil"/>
              <w:tr2bl w:val="nil"/>
            </w:tcBorders>
            <w:vAlign w:val="top"/>
          </w:tcPr>
          <w:p>
            <w:pPr>
              <w:spacing w:beforeLines="0" w:afterLines="0"/>
              <w:jc w:val="left"/>
              <w:rPr>
                <w:rFonts w:hint="eastAsia" w:ascii="宋体" w:hAnsi="宋体" w:eastAsia="宋体"/>
                <w:color w:val="000000"/>
                <w:sz w:val="22"/>
                <w:lang w:eastAsia="zh-CN"/>
              </w:rPr>
            </w:pPr>
            <w:r>
              <w:rPr>
                <w:rFonts w:hint="eastAsia" w:ascii="宋体" w:hAnsi="宋体" w:eastAsia="宋体"/>
                <w:color w:val="000000"/>
                <w:sz w:val="22"/>
                <w:lang w:eastAsia="zh-CN"/>
              </w:rPr>
              <w:t>社会事业管理办公室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 w:hRule="atLeast"/>
        </w:trPr>
        <w:tc>
          <w:tcPr>
            <w:tcW w:w="1606" w:type="dxa"/>
            <w:tcBorders>
              <w:tl2br w:val="nil"/>
              <w:tr2bl w:val="nil"/>
            </w:tcBorders>
            <w:vAlign w:val="top"/>
          </w:tcPr>
          <w:p>
            <w:pPr>
              <w:spacing w:beforeLines="0" w:afterLines="0"/>
              <w:jc w:val="left"/>
              <w:rPr>
                <w:rFonts w:hint="eastAsia" w:ascii="宋体" w:hAnsi="宋体" w:eastAsia="宋体"/>
                <w:color w:val="000000"/>
                <w:sz w:val="22"/>
              </w:rPr>
            </w:pPr>
            <w:r>
              <w:rPr>
                <w:rFonts w:hint="eastAsia" w:ascii="宋体" w:hAnsi="宋体" w:eastAsia="宋体"/>
                <w:color w:val="000000"/>
                <w:sz w:val="22"/>
              </w:rPr>
              <w:t xml:space="preserve">6 </w:t>
            </w:r>
          </w:p>
        </w:tc>
        <w:tc>
          <w:tcPr>
            <w:tcW w:w="4980" w:type="dxa"/>
            <w:tcBorders>
              <w:tl2br w:val="nil"/>
              <w:tr2bl w:val="nil"/>
            </w:tcBorders>
            <w:vAlign w:val="top"/>
          </w:tcPr>
          <w:p>
            <w:pPr>
              <w:spacing w:beforeLines="0" w:afterLines="0"/>
              <w:jc w:val="left"/>
              <w:rPr>
                <w:rFonts w:hint="eastAsia" w:ascii="宋体" w:hAnsi="宋体" w:eastAsia="宋体"/>
                <w:color w:val="000000"/>
                <w:sz w:val="22"/>
              </w:rPr>
            </w:pPr>
            <w:r>
              <w:rPr>
                <w:rFonts w:hint="eastAsia" w:ascii="宋体" w:hAnsi="宋体" w:eastAsia="宋体"/>
                <w:color w:val="000000"/>
                <w:sz w:val="22"/>
                <w:lang w:eastAsia="zh-CN"/>
              </w:rPr>
              <w:t>计划生育办公室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 w:hRule="atLeast"/>
        </w:trPr>
        <w:tc>
          <w:tcPr>
            <w:tcW w:w="1606" w:type="dxa"/>
            <w:tcBorders>
              <w:tl2br w:val="nil"/>
              <w:tr2bl w:val="nil"/>
            </w:tcBorders>
            <w:vAlign w:val="top"/>
          </w:tcPr>
          <w:p>
            <w:pPr>
              <w:spacing w:beforeLines="0" w:afterLines="0"/>
              <w:jc w:val="left"/>
              <w:rPr>
                <w:rFonts w:hint="eastAsia" w:ascii="宋体" w:hAnsi="宋体" w:eastAsia="宋体"/>
                <w:color w:val="000000"/>
                <w:sz w:val="22"/>
              </w:rPr>
            </w:pPr>
            <w:r>
              <w:rPr>
                <w:rFonts w:hint="eastAsia" w:ascii="宋体" w:hAnsi="宋体" w:eastAsia="宋体"/>
                <w:color w:val="000000"/>
                <w:sz w:val="22"/>
              </w:rPr>
              <w:t xml:space="preserve">7 </w:t>
            </w:r>
          </w:p>
        </w:tc>
        <w:tc>
          <w:tcPr>
            <w:tcW w:w="4980" w:type="dxa"/>
            <w:tcBorders>
              <w:tl2br w:val="nil"/>
              <w:tr2bl w:val="nil"/>
            </w:tcBorders>
            <w:vAlign w:val="top"/>
          </w:tcPr>
          <w:p>
            <w:pPr>
              <w:spacing w:beforeLines="0" w:afterLines="0"/>
              <w:jc w:val="left"/>
              <w:rPr>
                <w:rFonts w:hint="eastAsia" w:ascii="宋体" w:hAnsi="宋体" w:eastAsia="宋体"/>
                <w:color w:val="000000"/>
                <w:sz w:val="22"/>
              </w:rPr>
            </w:pPr>
            <w:r>
              <w:rPr>
                <w:rFonts w:hint="eastAsia" w:ascii="宋体" w:hAnsi="宋体" w:eastAsia="宋体"/>
                <w:color w:val="000000"/>
                <w:sz w:val="22"/>
                <w:lang w:eastAsia="zh-CN"/>
              </w:rPr>
              <w:t>财经办公室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 w:hRule="atLeast"/>
        </w:trPr>
        <w:tc>
          <w:tcPr>
            <w:tcW w:w="1606" w:type="dxa"/>
            <w:tcBorders>
              <w:tl2br w:val="nil"/>
              <w:tr2bl w:val="nil"/>
            </w:tcBorders>
            <w:vAlign w:val="top"/>
          </w:tcPr>
          <w:p>
            <w:pPr>
              <w:spacing w:beforeLines="0" w:afterLines="0"/>
              <w:jc w:val="left"/>
              <w:rPr>
                <w:rFonts w:hint="eastAsia" w:ascii="宋体" w:hAnsi="宋体" w:eastAsia="宋体"/>
                <w:color w:val="000000"/>
                <w:sz w:val="22"/>
              </w:rPr>
            </w:pPr>
            <w:r>
              <w:rPr>
                <w:rFonts w:hint="eastAsia" w:ascii="宋体" w:hAnsi="宋体" w:eastAsia="宋体"/>
                <w:color w:val="000000"/>
                <w:sz w:val="22"/>
              </w:rPr>
              <w:t xml:space="preserve">8 </w:t>
            </w:r>
          </w:p>
        </w:tc>
        <w:tc>
          <w:tcPr>
            <w:tcW w:w="4980" w:type="dxa"/>
            <w:tcBorders>
              <w:tl2br w:val="nil"/>
              <w:tr2bl w:val="nil"/>
            </w:tcBorders>
            <w:vAlign w:val="top"/>
          </w:tcPr>
          <w:p>
            <w:pPr>
              <w:spacing w:beforeLines="0" w:afterLines="0"/>
              <w:jc w:val="left"/>
              <w:rPr>
                <w:rFonts w:hint="eastAsia" w:ascii="宋体" w:hAnsi="宋体" w:eastAsia="宋体"/>
                <w:color w:val="000000"/>
                <w:sz w:val="22"/>
                <w:lang w:eastAsia="zh-CN"/>
              </w:rPr>
            </w:pPr>
            <w:r>
              <w:rPr>
                <w:rFonts w:hint="eastAsia" w:ascii="宋体" w:hAnsi="宋体" w:eastAsia="宋体"/>
                <w:color w:val="000000"/>
                <w:sz w:val="22"/>
                <w:lang w:eastAsia="zh-CN"/>
              </w:rPr>
              <w:t>国土资源所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 w:hRule="atLeast"/>
        </w:trPr>
        <w:tc>
          <w:tcPr>
            <w:tcW w:w="1606" w:type="dxa"/>
            <w:tcBorders>
              <w:tl2br w:val="nil"/>
              <w:tr2bl w:val="nil"/>
            </w:tcBorders>
            <w:vAlign w:val="top"/>
          </w:tcPr>
          <w:p>
            <w:pPr>
              <w:spacing w:beforeLines="0" w:afterLines="0"/>
              <w:jc w:val="left"/>
              <w:rPr>
                <w:rFonts w:hint="eastAsia" w:ascii="宋体" w:hAnsi="宋体" w:eastAsia="宋体"/>
                <w:color w:val="000000"/>
                <w:sz w:val="22"/>
                <w:lang w:val="en-US" w:eastAsia="zh-CN"/>
              </w:rPr>
            </w:pPr>
            <w:r>
              <w:rPr>
                <w:rFonts w:hint="eastAsia" w:ascii="宋体" w:hAnsi="宋体" w:eastAsia="宋体"/>
                <w:color w:val="000000"/>
                <w:sz w:val="22"/>
                <w:lang w:val="en-US" w:eastAsia="zh-CN"/>
              </w:rPr>
              <w:t>9</w:t>
            </w:r>
          </w:p>
        </w:tc>
        <w:tc>
          <w:tcPr>
            <w:tcW w:w="4980" w:type="dxa"/>
            <w:tcBorders>
              <w:tl2br w:val="nil"/>
              <w:tr2bl w:val="nil"/>
            </w:tcBorders>
            <w:vAlign w:val="top"/>
          </w:tcPr>
          <w:p>
            <w:pPr>
              <w:spacing w:beforeLines="0" w:afterLines="0"/>
              <w:jc w:val="left"/>
              <w:rPr>
                <w:rFonts w:hint="eastAsia" w:ascii="宋体" w:hAnsi="宋体" w:eastAsia="宋体"/>
                <w:color w:val="000000"/>
                <w:sz w:val="22"/>
                <w:lang w:eastAsia="zh-CN"/>
              </w:rPr>
            </w:pPr>
            <w:r>
              <w:rPr>
                <w:rFonts w:hint="eastAsia" w:ascii="宋体" w:hAnsi="宋体" w:eastAsia="宋体"/>
                <w:color w:val="000000"/>
                <w:sz w:val="22"/>
                <w:lang w:eastAsia="zh-CN"/>
              </w:rPr>
              <w:t>武装部</w:t>
            </w:r>
          </w:p>
        </w:tc>
      </w:tr>
    </w:tbl>
    <w:p>
      <w:pPr>
        <w:numPr>
          <w:ilvl w:val="0"/>
          <w:numId w:val="0"/>
        </w:numPr>
        <w:jc w:val="both"/>
        <w:rPr>
          <w:rFonts w:hint="eastAsia" w:ascii="FangSong_GB2312" w:hAnsi="FangSong_GB2312" w:eastAsia="FangSong_GB2312"/>
          <w:color w:val="000000"/>
          <w:sz w:val="32"/>
          <w:lang w:val="en-US" w:eastAsia="zh-CN"/>
        </w:rPr>
      </w:pPr>
    </w:p>
    <w:p>
      <w:pPr>
        <w:numPr>
          <w:ilvl w:val="0"/>
          <w:numId w:val="0"/>
        </w:numPr>
        <w:jc w:val="both"/>
        <w:rPr>
          <w:rFonts w:hint="eastAsia" w:ascii="FangSong_GB2312" w:hAnsi="FangSong_GB2312" w:eastAsia="FangSong_GB2312"/>
          <w:color w:val="000000"/>
          <w:sz w:val="32"/>
          <w:lang w:val="en-US" w:eastAsia="zh-CN"/>
        </w:rPr>
      </w:pPr>
    </w:p>
    <w:p>
      <w:pPr>
        <w:numPr>
          <w:ilvl w:val="0"/>
          <w:numId w:val="0"/>
        </w:numPr>
        <w:jc w:val="both"/>
        <w:rPr>
          <w:rFonts w:hint="eastAsia" w:ascii="FangSong_GB2312" w:hAnsi="FangSong_GB2312" w:eastAsia="FangSong_GB2312"/>
          <w:color w:val="000000"/>
          <w:sz w:val="32"/>
          <w:lang w:val="en-US" w:eastAsia="zh-CN"/>
        </w:rPr>
      </w:pPr>
    </w:p>
    <w:p>
      <w:pPr>
        <w:numPr>
          <w:ilvl w:val="0"/>
          <w:numId w:val="0"/>
        </w:numPr>
        <w:jc w:val="both"/>
        <w:rPr>
          <w:rFonts w:hint="eastAsia" w:ascii="FangSong_GB2312" w:hAnsi="FangSong_GB2312" w:eastAsia="FangSong_GB2312"/>
          <w:color w:val="000000"/>
          <w:sz w:val="32"/>
          <w:lang w:val="en-US" w:eastAsia="zh-CN"/>
        </w:rPr>
      </w:pPr>
    </w:p>
    <w:p>
      <w:pPr>
        <w:numPr>
          <w:ilvl w:val="0"/>
          <w:numId w:val="0"/>
        </w:numPr>
        <w:jc w:val="both"/>
        <w:rPr>
          <w:rFonts w:hint="eastAsia" w:ascii="FangSong_GB2312" w:hAnsi="FangSong_GB2312" w:eastAsia="FangSong_GB2312"/>
          <w:color w:val="000000"/>
          <w:sz w:val="32"/>
          <w:lang w:val="en-US" w:eastAsia="zh-CN"/>
        </w:rPr>
      </w:pPr>
    </w:p>
    <w:p>
      <w:pPr>
        <w:numPr>
          <w:ilvl w:val="0"/>
          <w:numId w:val="0"/>
        </w:numPr>
        <w:jc w:val="both"/>
        <w:rPr>
          <w:rFonts w:hint="eastAsia" w:ascii="FangSong_GB2312" w:hAnsi="FangSong_GB2312" w:eastAsia="FangSong_GB2312"/>
          <w:color w:val="000000"/>
          <w:sz w:val="32"/>
          <w:lang w:val="en-US" w:eastAsia="zh-CN"/>
        </w:rPr>
      </w:pPr>
    </w:p>
    <w:p>
      <w:pPr>
        <w:numPr>
          <w:ilvl w:val="0"/>
          <w:numId w:val="0"/>
        </w:numPr>
        <w:jc w:val="both"/>
        <w:rPr>
          <w:rFonts w:hint="eastAsia" w:ascii="FangSong_GB2312" w:hAnsi="FangSong_GB2312" w:eastAsia="FangSong_GB2312"/>
          <w:color w:val="000000"/>
          <w:sz w:val="32"/>
          <w:lang w:val="en-US" w:eastAsia="zh-CN"/>
        </w:rPr>
      </w:pPr>
    </w:p>
    <w:p>
      <w:pPr>
        <w:numPr>
          <w:ilvl w:val="0"/>
          <w:numId w:val="0"/>
        </w:numPr>
        <w:jc w:val="both"/>
        <w:rPr>
          <w:rFonts w:hint="eastAsia" w:ascii="FangSong_GB2312" w:hAnsi="FangSong_GB2312" w:eastAsia="FangSong_GB2312"/>
          <w:color w:val="000000"/>
          <w:sz w:val="32"/>
          <w:lang w:val="en-US" w:eastAsia="zh-CN"/>
        </w:rPr>
      </w:pPr>
    </w:p>
    <w:p>
      <w:pPr>
        <w:numPr>
          <w:ilvl w:val="0"/>
          <w:numId w:val="0"/>
        </w:numPr>
        <w:jc w:val="both"/>
        <w:rPr>
          <w:rFonts w:hint="eastAsia" w:ascii="FangSong_GB2312" w:hAnsi="FangSong_GB2312" w:eastAsia="FangSong_GB2312"/>
          <w:color w:val="000000"/>
          <w:sz w:val="32"/>
          <w:lang w:val="en-US" w:eastAsia="zh-CN"/>
        </w:rPr>
      </w:pPr>
    </w:p>
    <w:p>
      <w:pPr>
        <w:numPr>
          <w:ilvl w:val="0"/>
          <w:numId w:val="0"/>
        </w:numPr>
        <w:jc w:val="both"/>
        <w:rPr>
          <w:rFonts w:hint="eastAsia" w:ascii="FangSong_GB2312" w:hAnsi="FangSong_GB2312" w:eastAsia="FangSong_GB2312"/>
          <w:color w:val="000000"/>
          <w:sz w:val="32"/>
          <w:lang w:val="en-US" w:eastAsia="zh-CN"/>
        </w:rPr>
      </w:pPr>
    </w:p>
    <w:p>
      <w:pPr>
        <w:numPr>
          <w:ilvl w:val="0"/>
          <w:numId w:val="0"/>
        </w:numPr>
        <w:jc w:val="both"/>
        <w:rPr>
          <w:rFonts w:hint="eastAsia" w:ascii="FangSong_GB2312" w:hAnsi="FangSong_GB2312" w:eastAsia="FangSong_GB2312"/>
          <w:color w:val="000000"/>
          <w:sz w:val="32"/>
          <w:lang w:val="en-US" w:eastAsia="zh-CN"/>
        </w:rPr>
      </w:pPr>
    </w:p>
    <w:p>
      <w:pPr>
        <w:numPr>
          <w:ilvl w:val="0"/>
          <w:numId w:val="0"/>
        </w:numPr>
        <w:jc w:val="both"/>
        <w:rPr>
          <w:rFonts w:hint="eastAsia" w:ascii="FangSong_GB2312" w:hAnsi="FangSong_GB2312" w:eastAsia="FangSong_GB2312"/>
          <w:color w:val="000000"/>
          <w:sz w:val="32"/>
          <w:lang w:val="en-US" w:eastAsia="zh-CN"/>
        </w:rPr>
      </w:pPr>
    </w:p>
    <w:p>
      <w:pPr>
        <w:numPr>
          <w:ilvl w:val="0"/>
          <w:numId w:val="0"/>
        </w:numPr>
        <w:jc w:val="both"/>
        <w:rPr>
          <w:rFonts w:hint="eastAsia" w:ascii="黑体" w:hAnsi="黑体" w:eastAsia="黑体"/>
          <w:color w:val="000000"/>
          <w:sz w:val="96"/>
        </w:rPr>
      </w:pPr>
    </w:p>
    <w:p>
      <w:pPr>
        <w:numPr>
          <w:ilvl w:val="0"/>
          <w:numId w:val="0"/>
        </w:numPr>
        <w:jc w:val="both"/>
        <w:rPr>
          <w:rFonts w:hint="eastAsia" w:ascii="黑体" w:hAnsi="黑体" w:eastAsia="黑体"/>
          <w:color w:val="000000"/>
          <w:sz w:val="96"/>
        </w:rPr>
      </w:pPr>
    </w:p>
    <w:p>
      <w:pPr>
        <w:numPr>
          <w:ilvl w:val="0"/>
          <w:numId w:val="3"/>
        </w:numPr>
        <w:jc w:val="both"/>
        <w:rPr>
          <w:rFonts w:hint="eastAsia" w:ascii="黑体" w:hAnsi="黑体" w:eastAsia="黑体"/>
          <w:color w:val="000000"/>
          <w:sz w:val="96"/>
        </w:rPr>
      </w:pPr>
      <w:r>
        <w:rPr>
          <w:rFonts w:hint="eastAsia" w:ascii="黑体" w:hAnsi="黑体" w:eastAsia="黑体"/>
          <w:color w:val="000000"/>
          <w:sz w:val="96"/>
        </w:rPr>
        <w:t>分：</w:t>
      </w:r>
      <w:r>
        <w:rPr>
          <w:rFonts w:hint="eastAsia" w:ascii="黑体" w:hAnsi="黑体" w:eastAsia="黑体"/>
          <w:color w:val="000000"/>
          <w:sz w:val="96"/>
          <w:lang w:val="en-US" w:eastAsia="zh-CN"/>
        </w:rPr>
        <w:t>2016年</w:t>
      </w:r>
      <w:r>
        <w:rPr>
          <w:rFonts w:hint="eastAsia" w:ascii="黑体" w:hAnsi="黑体" w:eastAsia="黑体"/>
          <w:color w:val="000000"/>
          <w:sz w:val="96"/>
          <w:lang w:eastAsia="zh-CN"/>
        </w:rPr>
        <w:t>唐山高新技术产业开发区街道办事处</w:t>
      </w:r>
      <w:r>
        <w:rPr>
          <w:rFonts w:hint="eastAsia" w:ascii="黑体" w:hAnsi="黑体" w:eastAsia="黑体"/>
          <w:color w:val="000000"/>
          <w:sz w:val="96"/>
        </w:rPr>
        <w:t xml:space="preserve">部门决算报表 </w:t>
      </w:r>
    </w:p>
    <w:p>
      <w:pPr>
        <w:widowControl w:val="0"/>
        <w:numPr>
          <w:ilvl w:val="0"/>
          <w:numId w:val="0"/>
        </w:numPr>
        <w:jc w:val="both"/>
        <w:rPr>
          <w:rFonts w:hint="eastAsia" w:ascii="黑体" w:hAnsi="黑体" w:eastAsia="黑体"/>
          <w:color w:val="000000"/>
          <w:sz w:val="96"/>
          <w:lang w:val="en-US" w:eastAsia="zh-CN"/>
        </w:rPr>
      </w:pPr>
    </w:p>
    <w:p>
      <w:pPr>
        <w:widowControl w:val="0"/>
        <w:numPr>
          <w:ilvl w:val="0"/>
          <w:numId w:val="0"/>
        </w:numPr>
        <w:jc w:val="both"/>
        <w:rPr>
          <w:rFonts w:hint="eastAsia" w:ascii="黑体" w:hAnsi="黑体" w:eastAsia="黑体"/>
          <w:color w:val="000000"/>
          <w:sz w:val="96"/>
          <w:lang w:val="en-US" w:eastAsia="zh-CN"/>
        </w:rPr>
      </w:pPr>
    </w:p>
    <w:p>
      <w:pPr>
        <w:widowControl w:val="0"/>
        <w:numPr>
          <w:ilvl w:val="0"/>
          <w:numId w:val="0"/>
        </w:numPr>
        <w:jc w:val="both"/>
        <w:rPr>
          <w:rFonts w:hint="eastAsia" w:ascii="黑体" w:hAnsi="黑体" w:eastAsia="黑体"/>
          <w:color w:val="000000"/>
          <w:sz w:val="96"/>
          <w:lang w:val="en-US" w:eastAsia="zh-CN"/>
        </w:rPr>
      </w:pPr>
    </w:p>
    <w:p>
      <w:pPr>
        <w:widowControl w:val="0"/>
        <w:numPr>
          <w:ilvl w:val="0"/>
          <w:numId w:val="0"/>
        </w:numPr>
        <w:jc w:val="both"/>
        <w:rPr>
          <w:rFonts w:hint="eastAsia" w:ascii="黑体" w:hAnsi="黑体" w:eastAsia="黑体"/>
          <w:color w:val="000000"/>
          <w:sz w:val="96"/>
          <w:lang w:val="en-US" w:eastAsia="zh-CN"/>
        </w:rPr>
        <w:sectPr>
          <w:pgSz w:w="11906" w:h="16838"/>
          <w:pgMar w:top="1440" w:right="1800" w:bottom="1440" w:left="1800" w:header="851" w:footer="992" w:gutter="0"/>
          <w:cols w:space="425" w:num="1"/>
          <w:docGrid w:type="lines" w:linePitch="312" w:charSpace="0"/>
        </w:sectPr>
      </w:pPr>
    </w:p>
    <w:p>
      <w:pPr>
        <w:widowControl w:val="0"/>
        <w:numPr>
          <w:ilvl w:val="0"/>
          <w:numId w:val="0"/>
        </w:numPr>
        <w:jc w:val="both"/>
        <w:rPr>
          <w:rFonts w:hint="eastAsia" w:ascii="黑体" w:hAnsi="黑体" w:eastAsia="黑体"/>
          <w:color w:val="000000"/>
          <w:sz w:val="96"/>
          <w:lang w:val="en-US" w:eastAsia="zh-CN"/>
        </w:rPr>
      </w:pPr>
    </w:p>
    <w:p>
      <w:pPr>
        <w:widowControl w:val="0"/>
        <w:numPr>
          <w:ilvl w:val="0"/>
          <w:numId w:val="0"/>
        </w:numPr>
        <w:jc w:val="center"/>
        <w:rPr>
          <w:rFonts w:hint="eastAsia" w:ascii="黑体" w:hAnsi="黑体" w:eastAsia="黑体"/>
          <w:color w:val="000000"/>
          <w:sz w:val="96"/>
          <w:lang w:val="en-US" w:eastAsia="zh-CN"/>
        </w:rPr>
      </w:pPr>
      <w:r>
        <w:drawing>
          <wp:inline distT="0" distB="0" distL="114300" distR="114300">
            <wp:extent cx="8972550" cy="67246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8972550" cy="6724650"/>
                    </a:xfrm>
                    <a:prstGeom prst="rect">
                      <a:avLst/>
                    </a:prstGeom>
                    <a:noFill/>
                    <a:ln w="9525">
                      <a:noFill/>
                    </a:ln>
                  </pic:spPr>
                </pic:pic>
              </a:graphicData>
            </a:graphic>
          </wp:inline>
        </w:drawing>
      </w:r>
    </w:p>
    <w:p>
      <w:pPr>
        <w:numPr>
          <w:ilvl w:val="0"/>
          <w:numId w:val="0"/>
        </w:numPr>
        <w:jc w:val="center"/>
      </w:pPr>
      <w:r>
        <w:drawing>
          <wp:inline distT="0" distB="0" distL="114300" distR="114300">
            <wp:extent cx="8442325" cy="7242175"/>
            <wp:effectExtent l="0" t="0" r="15875"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8442325" cy="7242175"/>
                    </a:xfrm>
                    <a:prstGeom prst="rect">
                      <a:avLst/>
                    </a:prstGeom>
                    <a:noFill/>
                    <a:ln w="9525">
                      <a:noFill/>
                    </a:ln>
                  </pic:spPr>
                </pic:pic>
              </a:graphicData>
            </a:graphic>
          </wp:inline>
        </w:drawing>
      </w:r>
    </w:p>
    <w:p>
      <w:pPr>
        <w:numPr>
          <w:ilvl w:val="0"/>
          <w:numId w:val="0"/>
        </w:numPr>
        <w:jc w:val="center"/>
        <w:rPr>
          <w:rFonts w:hint="eastAsia"/>
          <w:lang w:val="en-US" w:eastAsia="zh-CN"/>
        </w:rPr>
      </w:pPr>
    </w:p>
    <w:p>
      <w:pPr>
        <w:numPr>
          <w:ilvl w:val="0"/>
          <w:numId w:val="0"/>
        </w:numPr>
        <w:jc w:val="both"/>
        <w:sectPr>
          <w:pgSz w:w="16838" w:h="11906" w:orient="landscape"/>
          <w:pgMar w:top="0" w:right="283" w:bottom="0" w:left="283" w:header="851" w:footer="992" w:gutter="0"/>
          <w:cols w:space="0" w:num="1"/>
          <w:rtlGutter w:val="0"/>
          <w:docGrid w:type="lines" w:linePitch="312" w:charSpace="0"/>
        </w:sectPr>
      </w:pPr>
    </w:p>
    <w:p>
      <w:pPr>
        <w:numPr>
          <w:ilvl w:val="0"/>
          <w:numId w:val="0"/>
        </w:numPr>
        <w:jc w:val="both"/>
      </w:pPr>
    </w:p>
    <w:p>
      <w:pPr>
        <w:numPr>
          <w:ilvl w:val="0"/>
          <w:numId w:val="0"/>
        </w:numPr>
        <w:jc w:val="center"/>
      </w:pPr>
      <w:r>
        <w:drawing>
          <wp:inline distT="0" distB="0" distL="114300" distR="114300">
            <wp:extent cx="7110095" cy="8764270"/>
            <wp:effectExtent l="0" t="0" r="14605" b="177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tretch>
                      <a:fillRect/>
                    </a:stretch>
                  </pic:blipFill>
                  <pic:spPr>
                    <a:xfrm>
                      <a:off x="0" y="0"/>
                      <a:ext cx="7110095" cy="8764270"/>
                    </a:xfrm>
                    <a:prstGeom prst="rect">
                      <a:avLst/>
                    </a:prstGeom>
                    <a:noFill/>
                    <a:ln w="9525">
                      <a:noFill/>
                    </a:ln>
                  </pic:spPr>
                </pic:pic>
              </a:graphicData>
            </a:graphic>
          </wp:inline>
        </w:drawing>
      </w: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p>
    <w:p>
      <w:pPr>
        <w:numPr>
          <w:ilvl w:val="0"/>
          <w:numId w:val="0"/>
        </w:numPr>
        <w:jc w:val="both"/>
        <w:rPr>
          <w:rFonts w:hint="eastAsia" w:ascii="FangSong_GB2312" w:hAnsi="FangSong_GB2312" w:eastAsia="FangSong_GB2312"/>
          <w:color w:val="000000"/>
          <w:sz w:val="32"/>
          <w:lang w:val="en-US" w:eastAsia="zh-CN"/>
        </w:rPr>
        <w:sectPr>
          <w:pgSz w:w="11906" w:h="16838"/>
          <w:pgMar w:top="283" w:right="0" w:bottom="283" w:left="0" w:header="851" w:footer="992" w:gutter="0"/>
          <w:cols w:space="0" w:num="1"/>
          <w:rtlGutter w:val="0"/>
          <w:docGrid w:type="lines" w:linePitch="312" w:charSpace="0"/>
        </w:sectPr>
      </w:pPr>
      <w:r>
        <w:br w:type="page"/>
      </w:r>
    </w:p>
    <w:p>
      <w:pPr>
        <w:numPr>
          <w:ilvl w:val="0"/>
          <w:numId w:val="0"/>
        </w:numPr>
        <w:jc w:val="center"/>
        <w:rPr>
          <w:rFonts w:hint="eastAsia" w:ascii="FangSong_GB2312" w:hAnsi="FangSong_GB2312" w:eastAsia="FangSong_GB2312"/>
          <w:color w:val="000000"/>
          <w:sz w:val="32"/>
          <w:lang w:val="en-US" w:eastAsia="zh-CN"/>
        </w:rPr>
      </w:pPr>
      <w:r>
        <w:drawing>
          <wp:inline distT="0" distB="0" distL="114300" distR="114300">
            <wp:extent cx="9810750" cy="6569075"/>
            <wp:effectExtent l="0" t="0" r="0"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7"/>
                    <a:stretch>
                      <a:fillRect/>
                    </a:stretch>
                  </pic:blipFill>
                  <pic:spPr>
                    <a:xfrm>
                      <a:off x="0" y="0"/>
                      <a:ext cx="9810750" cy="6569075"/>
                    </a:xfrm>
                    <a:prstGeom prst="rect">
                      <a:avLst/>
                    </a:prstGeom>
                    <a:noFill/>
                    <a:ln w="9525">
                      <a:noFill/>
                    </a:ln>
                  </pic:spPr>
                </pic:pic>
              </a:graphicData>
            </a:graphic>
          </wp:inline>
        </w:drawing>
      </w:r>
    </w:p>
    <w:p>
      <w:pPr>
        <w:numPr>
          <w:ilvl w:val="0"/>
          <w:numId w:val="0"/>
        </w:numPr>
        <w:jc w:val="both"/>
        <w:rPr>
          <w:rFonts w:hint="eastAsia" w:ascii="FangSong_GB2312" w:hAnsi="FangSong_GB2312" w:eastAsia="FangSong_GB2312"/>
          <w:color w:val="000000"/>
          <w:sz w:val="32"/>
          <w:lang w:val="en-US" w:eastAsia="zh-CN"/>
        </w:rPr>
      </w:pPr>
    </w:p>
    <w:p>
      <w:pPr>
        <w:numPr>
          <w:ilvl w:val="0"/>
          <w:numId w:val="0"/>
        </w:numPr>
        <w:jc w:val="center"/>
        <w:rPr>
          <w:rFonts w:hint="eastAsia" w:ascii="FangSong_GB2312" w:hAnsi="FangSong_GB2312" w:eastAsia="FangSong_GB2312"/>
          <w:color w:val="000000"/>
          <w:sz w:val="32"/>
          <w:lang w:val="en-US" w:eastAsia="zh-CN"/>
        </w:rPr>
      </w:pPr>
    </w:p>
    <w:p>
      <w:pPr>
        <w:numPr>
          <w:ilvl w:val="0"/>
          <w:numId w:val="0"/>
        </w:numPr>
        <w:jc w:val="both"/>
        <w:rPr>
          <w:rFonts w:hint="eastAsia" w:ascii="FangSong_GB2312" w:hAnsi="FangSong_GB2312" w:eastAsia="FangSong_GB2312"/>
          <w:color w:val="000000"/>
          <w:sz w:val="32"/>
          <w:lang w:val="en-US" w:eastAsia="zh-CN"/>
        </w:rPr>
        <w:sectPr>
          <w:pgSz w:w="16838" w:h="11906" w:orient="landscape"/>
          <w:pgMar w:top="0" w:right="283" w:bottom="0" w:left="283" w:header="851" w:footer="992" w:gutter="0"/>
          <w:cols w:space="0" w:num="1"/>
          <w:rtlGutter w:val="0"/>
          <w:docGrid w:type="lines" w:linePitch="312" w:charSpace="0"/>
        </w:sectPr>
      </w:pPr>
    </w:p>
    <w:p>
      <w:pPr>
        <w:numPr>
          <w:ilvl w:val="0"/>
          <w:numId w:val="0"/>
        </w:numPr>
        <w:spacing w:line="240" w:lineRule="auto"/>
        <w:jc w:val="both"/>
      </w:pPr>
    </w:p>
    <w:p>
      <w:pPr>
        <w:numPr>
          <w:ilvl w:val="0"/>
          <w:numId w:val="0"/>
        </w:numPr>
        <w:jc w:val="center"/>
      </w:pPr>
      <w:r>
        <w:drawing>
          <wp:inline distT="0" distB="0" distL="114300" distR="114300">
            <wp:extent cx="6362700" cy="9248775"/>
            <wp:effectExtent l="0" t="0" r="0"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8"/>
                    <a:stretch>
                      <a:fillRect/>
                    </a:stretch>
                  </pic:blipFill>
                  <pic:spPr>
                    <a:xfrm>
                      <a:off x="0" y="0"/>
                      <a:ext cx="6362700" cy="9248775"/>
                    </a:xfrm>
                    <a:prstGeom prst="rect">
                      <a:avLst/>
                    </a:prstGeom>
                    <a:noFill/>
                    <a:ln w="9525">
                      <a:noFill/>
                    </a:ln>
                  </pic:spPr>
                </pic:pic>
              </a:graphicData>
            </a:graphic>
          </wp:inline>
        </w:drawing>
      </w: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p>
    <w:p>
      <w:pPr>
        <w:numPr>
          <w:ilvl w:val="0"/>
          <w:numId w:val="0"/>
        </w:numPr>
        <w:jc w:val="both"/>
        <w:sectPr>
          <w:pgSz w:w="11906" w:h="16838"/>
          <w:pgMar w:top="283" w:right="0" w:bottom="283" w:left="0" w:header="851" w:footer="992" w:gutter="0"/>
          <w:cols w:space="0" w:num="1"/>
          <w:rtlGutter w:val="0"/>
          <w:docGrid w:type="lines" w:linePitch="312" w:charSpace="0"/>
        </w:sectPr>
      </w:pPr>
    </w:p>
    <w:p>
      <w:pPr>
        <w:numPr>
          <w:ilvl w:val="0"/>
          <w:numId w:val="0"/>
        </w:numPr>
        <w:jc w:val="center"/>
      </w:pPr>
    </w:p>
    <w:p>
      <w:pPr>
        <w:numPr>
          <w:ilvl w:val="0"/>
          <w:numId w:val="0"/>
        </w:numPr>
        <w:jc w:val="both"/>
      </w:pPr>
    </w:p>
    <w:p>
      <w:pPr>
        <w:numPr>
          <w:ilvl w:val="0"/>
          <w:numId w:val="0"/>
        </w:numPr>
        <w:jc w:val="center"/>
      </w:pPr>
      <w:r>
        <w:drawing>
          <wp:inline distT="0" distB="0" distL="114300" distR="114300">
            <wp:extent cx="10407650" cy="5791200"/>
            <wp:effectExtent l="0" t="0" r="1270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10407650" cy="5791200"/>
                    </a:xfrm>
                    <a:prstGeom prst="rect">
                      <a:avLst/>
                    </a:prstGeom>
                    <a:noFill/>
                    <a:ln w="9525">
                      <a:noFill/>
                    </a:ln>
                  </pic:spPr>
                </pic:pic>
              </a:graphicData>
            </a:graphic>
          </wp:inline>
        </w:drawing>
      </w:r>
    </w:p>
    <w:p>
      <w:pPr>
        <w:numPr>
          <w:ilvl w:val="0"/>
          <w:numId w:val="0"/>
        </w:numPr>
        <w:jc w:val="both"/>
        <w:rPr>
          <w:rFonts w:hint="eastAsia"/>
          <w:lang w:val="en-US" w:eastAsia="zh-CN"/>
        </w:rPr>
      </w:pPr>
    </w:p>
    <w:p>
      <w:pPr>
        <w:numPr>
          <w:ilvl w:val="0"/>
          <w:numId w:val="0"/>
        </w:numPr>
        <w:jc w:val="both"/>
        <w:rPr>
          <w:rFonts w:hint="eastAsia"/>
          <w:lang w:val="en-US" w:eastAsia="zh-CN"/>
        </w:rPr>
      </w:pPr>
    </w:p>
    <w:p>
      <w:pPr>
        <w:numPr>
          <w:ilvl w:val="0"/>
          <w:numId w:val="0"/>
        </w:numPr>
        <w:jc w:val="both"/>
        <w:rPr>
          <w:rFonts w:hint="eastAsia"/>
          <w:lang w:val="en-US" w:eastAsia="zh-CN"/>
        </w:rPr>
      </w:pPr>
    </w:p>
    <w:p>
      <w:pPr>
        <w:numPr>
          <w:ilvl w:val="0"/>
          <w:numId w:val="0"/>
        </w:numPr>
        <w:jc w:val="both"/>
        <w:rPr>
          <w:rFonts w:hint="eastAsia"/>
          <w:lang w:val="en-US" w:eastAsia="zh-CN"/>
        </w:rPr>
      </w:pPr>
    </w:p>
    <w:p>
      <w:pPr>
        <w:numPr>
          <w:ilvl w:val="0"/>
          <w:numId w:val="0"/>
        </w:numPr>
        <w:jc w:val="both"/>
        <w:rPr>
          <w:rFonts w:hint="eastAsia"/>
          <w:lang w:val="en-US" w:eastAsia="zh-CN"/>
        </w:rPr>
      </w:pPr>
    </w:p>
    <w:p>
      <w:pPr>
        <w:numPr>
          <w:ilvl w:val="0"/>
          <w:numId w:val="0"/>
        </w:numPr>
        <w:jc w:val="both"/>
        <w:rPr>
          <w:rFonts w:hint="eastAsia"/>
          <w:lang w:val="en-US" w:eastAsia="zh-CN"/>
        </w:rPr>
      </w:pP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r>
        <w:drawing>
          <wp:inline distT="0" distB="0" distL="114300" distR="114300">
            <wp:extent cx="9448800" cy="3037840"/>
            <wp:effectExtent l="0" t="0" r="0" b="1016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0"/>
                    <a:stretch>
                      <a:fillRect/>
                    </a:stretch>
                  </pic:blipFill>
                  <pic:spPr>
                    <a:xfrm>
                      <a:off x="0" y="0"/>
                      <a:ext cx="9448800" cy="3037840"/>
                    </a:xfrm>
                    <a:prstGeom prst="rect">
                      <a:avLst/>
                    </a:prstGeom>
                    <a:noFill/>
                    <a:ln w="9525">
                      <a:noFill/>
                    </a:ln>
                  </pic:spPr>
                </pic:pic>
              </a:graphicData>
            </a:graphic>
          </wp:inline>
        </w:drawing>
      </w:r>
    </w:p>
    <w:p>
      <w:pPr>
        <w:numPr>
          <w:ilvl w:val="0"/>
          <w:numId w:val="0"/>
        </w:numPr>
        <w:jc w:val="center"/>
      </w:pPr>
    </w:p>
    <w:p>
      <w:pPr>
        <w:numPr>
          <w:ilvl w:val="0"/>
          <w:numId w:val="0"/>
        </w:numPr>
        <w:ind w:firstLine="840" w:firstLineChars="300"/>
        <w:jc w:val="both"/>
        <w:rPr>
          <w:rFonts w:hint="eastAsia" w:ascii="宋体" w:hAnsi="宋体" w:eastAsia="宋体"/>
          <w:color w:val="000000"/>
          <w:sz w:val="28"/>
        </w:rPr>
      </w:pPr>
      <w:r>
        <w:rPr>
          <w:rFonts w:hint="eastAsia" w:ascii="宋体" w:hAnsi="宋体" w:eastAsia="宋体"/>
          <w:color w:val="000000"/>
          <w:sz w:val="28"/>
        </w:rPr>
        <w:t>说明</w:t>
      </w:r>
      <w:r>
        <w:rPr>
          <w:rFonts w:hint="eastAsia" w:ascii="宋体" w:hAnsi="宋体" w:eastAsia="宋体"/>
          <w:color w:val="000000"/>
          <w:sz w:val="28"/>
          <w:lang w:eastAsia="zh-CN"/>
        </w:rPr>
        <w:t>：唐山高新技术产业开发区街道办事处</w:t>
      </w:r>
      <w:r>
        <w:rPr>
          <w:rFonts w:hint="eastAsia" w:ascii="宋体" w:hAnsi="宋体" w:eastAsia="宋体"/>
          <w:color w:val="000000"/>
          <w:sz w:val="28"/>
        </w:rPr>
        <w:t xml:space="preserve">没有政府性基金收入，也没有使用政府性基金安排的支出，故本表无数据。 </w:t>
      </w:r>
    </w:p>
    <w:p>
      <w:pPr>
        <w:numPr>
          <w:ilvl w:val="0"/>
          <w:numId w:val="0"/>
        </w:numPr>
        <w:ind w:firstLine="840" w:firstLineChars="300"/>
        <w:jc w:val="both"/>
        <w:rPr>
          <w:rFonts w:hint="eastAsia" w:ascii="宋体" w:hAnsi="宋体" w:eastAsia="宋体"/>
          <w:color w:val="000000"/>
          <w:sz w:val="28"/>
        </w:rPr>
      </w:pPr>
    </w:p>
    <w:p>
      <w:pPr>
        <w:numPr>
          <w:ilvl w:val="0"/>
          <w:numId w:val="0"/>
        </w:numPr>
        <w:ind w:firstLine="840" w:firstLineChars="300"/>
        <w:jc w:val="both"/>
        <w:rPr>
          <w:rFonts w:hint="eastAsia" w:ascii="宋体" w:hAnsi="宋体" w:eastAsia="宋体"/>
          <w:color w:val="000000"/>
          <w:sz w:val="28"/>
        </w:rPr>
      </w:pPr>
    </w:p>
    <w:p>
      <w:pPr>
        <w:numPr>
          <w:ilvl w:val="0"/>
          <w:numId w:val="0"/>
        </w:numPr>
        <w:ind w:firstLine="840" w:firstLineChars="300"/>
        <w:jc w:val="both"/>
        <w:rPr>
          <w:rFonts w:hint="eastAsia" w:ascii="宋体" w:hAnsi="宋体" w:eastAsia="宋体"/>
          <w:color w:val="000000"/>
          <w:sz w:val="28"/>
        </w:rPr>
      </w:pPr>
    </w:p>
    <w:p>
      <w:pPr>
        <w:numPr>
          <w:ilvl w:val="0"/>
          <w:numId w:val="0"/>
        </w:numPr>
        <w:ind w:firstLine="840" w:firstLineChars="300"/>
        <w:jc w:val="both"/>
        <w:rPr>
          <w:rFonts w:hint="eastAsia" w:ascii="宋体" w:hAnsi="宋体" w:eastAsia="宋体"/>
          <w:color w:val="000000"/>
          <w:sz w:val="28"/>
        </w:rPr>
      </w:pPr>
    </w:p>
    <w:p>
      <w:pPr>
        <w:numPr>
          <w:ilvl w:val="0"/>
          <w:numId w:val="0"/>
        </w:numPr>
        <w:ind w:firstLine="840" w:firstLineChars="300"/>
        <w:jc w:val="both"/>
        <w:rPr>
          <w:rFonts w:hint="eastAsia" w:ascii="宋体" w:hAnsi="宋体" w:eastAsia="宋体"/>
          <w:color w:val="000000"/>
          <w:sz w:val="28"/>
        </w:rPr>
      </w:pPr>
    </w:p>
    <w:p>
      <w:pPr>
        <w:numPr>
          <w:ilvl w:val="0"/>
          <w:numId w:val="0"/>
        </w:numPr>
        <w:ind w:firstLine="840" w:firstLineChars="300"/>
        <w:jc w:val="both"/>
        <w:rPr>
          <w:rFonts w:hint="eastAsia" w:ascii="宋体" w:hAnsi="宋体" w:eastAsia="宋体"/>
          <w:color w:val="000000"/>
          <w:sz w:val="28"/>
        </w:rPr>
      </w:pPr>
    </w:p>
    <w:p>
      <w:pPr>
        <w:numPr>
          <w:ilvl w:val="0"/>
          <w:numId w:val="0"/>
        </w:numPr>
        <w:ind w:firstLine="840" w:firstLineChars="300"/>
        <w:jc w:val="both"/>
        <w:rPr>
          <w:rFonts w:hint="eastAsia" w:ascii="宋体" w:hAnsi="宋体" w:eastAsia="宋体"/>
          <w:color w:val="000000"/>
          <w:sz w:val="28"/>
        </w:rPr>
      </w:pP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p>
    <w:p>
      <w:pPr>
        <w:numPr>
          <w:ilvl w:val="0"/>
          <w:numId w:val="0"/>
        </w:numPr>
        <w:jc w:val="center"/>
      </w:pPr>
      <w:r>
        <w:drawing>
          <wp:inline distT="0" distB="0" distL="114300" distR="114300">
            <wp:extent cx="9915525" cy="3190875"/>
            <wp:effectExtent l="0" t="0" r="9525" b="952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1"/>
                    <a:stretch>
                      <a:fillRect/>
                    </a:stretch>
                  </pic:blipFill>
                  <pic:spPr>
                    <a:xfrm>
                      <a:off x="0" y="0"/>
                      <a:ext cx="9915525" cy="3190875"/>
                    </a:xfrm>
                    <a:prstGeom prst="rect">
                      <a:avLst/>
                    </a:prstGeom>
                    <a:noFill/>
                    <a:ln w="9525">
                      <a:noFill/>
                    </a:ln>
                  </pic:spPr>
                </pic:pic>
              </a:graphicData>
            </a:graphic>
          </wp:inline>
        </w:drawing>
      </w:r>
    </w:p>
    <w:p>
      <w:pPr>
        <w:numPr>
          <w:ilvl w:val="0"/>
          <w:numId w:val="0"/>
        </w:numPr>
        <w:jc w:val="both"/>
      </w:pPr>
    </w:p>
    <w:p>
      <w:pPr>
        <w:numPr>
          <w:ilvl w:val="0"/>
          <w:numId w:val="0"/>
        </w:numPr>
        <w:ind w:firstLine="280" w:firstLineChars="100"/>
        <w:jc w:val="both"/>
        <w:rPr>
          <w:rFonts w:hint="eastAsia" w:ascii="宋体" w:hAnsi="宋体" w:eastAsia="宋体"/>
          <w:color w:val="000000"/>
          <w:sz w:val="28"/>
        </w:rPr>
      </w:pPr>
      <w:r>
        <w:rPr>
          <w:rFonts w:hint="eastAsia" w:ascii="宋体" w:hAnsi="宋体" w:eastAsia="宋体"/>
          <w:color w:val="000000"/>
          <w:sz w:val="28"/>
        </w:rPr>
        <w:t>说明：</w:t>
      </w:r>
      <w:r>
        <w:rPr>
          <w:rFonts w:hint="eastAsia" w:ascii="宋体" w:hAnsi="宋体" w:eastAsia="宋体"/>
          <w:color w:val="000000"/>
          <w:sz w:val="28"/>
          <w:lang w:eastAsia="zh-CN"/>
        </w:rPr>
        <w:t>唐山高新技术产业开发区街道办事处</w:t>
      </w:r>
      <w:r>
        <w:rPr>
          <w:rFonts w:hint="eastAsia" w:ascii="宋体" w:hAnsi="宋体" w:eastAsia="宋体"/>
          <w:color w:val="000000"/>
          <w:sz w:val="28"/>
        </w:rPr>
        <w:t xml:space="preserve">没有国有资本经营预算财政拨款安排的支出，故本表无数据。 </w:t>
      </w:r>
    </w:p>
    <w:p>
      <w:pPr>
        <w:numPr>
          <w:ilvl w:val="0"/>
          <w:numId w:val="0"/>
        </w:numPr>
        <w:ind w:firstLine="280" w:firstLineChars="100"/>
        <w:jc w:val="both"/>
        <w:rPr>
          <w:rFonts w:hint="eastAsia" w:ascii="宋体" w:hAnsi="宋体" w:eastAsia="宋体"/>
          <w:color w:val="000000"/>
          <w:sz w:val="28"/>
        </w:rPr>
      </w:pPr>
    </w:p>
    <w:p>
      <w:pPr>
        <w:numPr>
          <w:ilvl w:val="0"/>
          <w:numId w:val="0"/>
        </w:numPr>
        <w:ind w:firstLine="280" w:firstLineChars="100"/>
        <w:jc w:val="both"/>
        <w:rPr>
          <w:rFonts w:hint="eastAsia" w:ascii="宋体" w:hAnsi="宋体" w:eastAsia="宋体"/>
          <w:color w:val="000000"/>
          <w:sz w:val="28"/>
        </w:rPr>
      </w:pPr>
    </w:p>
    <w:p>
      <w:pPr>
        <w:numPr>
          <w:ilvl w:val="0"/>
          <w:numId w:val="0"/>
        </w:numPr>
        <w:ind w:firstLine="280" w:firstLineChars="100"/>
        <w:jc w:val="both"/>
        <w:rPr>
          <w:rFonts w:hint="eastAsia" w:ascii="宋体" w:hAnsi="宋体" w:eastAsia="宋体"/>
          <w:color w:val="000000"/>
          <w:sz w:val="28"/>
        </w:rPr>
      </w:pPr>
    </w:p>
    <w:p>
      <w:pPr>
        <w:numPr>
          <w:ilvl w:val="0"/>
          <w:numId w:val="0"/>
        </w:numPr>
        <w:ind w:firstLine="280" w:firstLineChars="100"/>
        <w:jc w:val="both"/>
        <w:rPr>
          <w:rFonts w:hint="eastAsia" w:ascii="宋体" w:hAnsi="宋体" w:eastAsia="宋体"/>
          <w:color w:val="000000"/>
          <w:sz w:val="28"/>
        </w:rPr>
      </w:pPr>
    </w:p>
    <w:p>
      <w:pPr>
        <w:numPr>
          <w:ilvl w:val="0"/>
          <w:numId w:val="0"/>
        </w:numPr>
        <w:ind w:firstLine="280" w:firstLineChars="100"/>
        <w:jc w:val="both"/>
        <w:rPr>
          <w:rFonts w:hint="eastAsia" w:ascii="宋体" w:hAnsi="宋体" w:eastAsia="宋体"/>
          <w:color w:val="000000"/>
          <w:sz w:val="28"/>
        </w:rP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r>
        <w:drawing>
          <wp:inline distT="0" distB="0" distL="114300" distR="114300">
            <wp:extent cx="9859010" cy="4794885"/>
            <wp:effectExtent l="0" t="0" r="8890" b="571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2"/>
                    <a:stretch>
                      <a:fillRect/>
                    </a:stretch>
                  </pic:blipFill>
                  <pic:spPr>
                    <a:xfrm>
                      <a:off x="0" y="0"/>
                      <a:ext cx="9859010" cy="4794885"/>
                    </a:xfrm>
                    <a:prstGeom prst="rect">
                      <a:avLst/>
                    </a:prstGeom>
                    <a:noFill/>
                    <a:ln w="9525">
                      <a:noFill/>
                    </a:ln>
                  </pic:spPr>
                </pic:pic>
              </a:graphicData>
            </a:graphic>
          </wp:inline>
        </w:drawing>
      </w: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r>
        <w:drawing>
          <wp:inline distT="0" distB="0" distL="114300" distR="114300">
            <wp:extent cx="9039225" cy="3762375"/>
            <wp:effectExtent l="0" t="0" r="9525" b="952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3"/>
                    <a:stretch>
                      <a:fillRect/>
                    </a:stretch>
                  </pic:blipFill>
                  <pic:spPr>
                    <a:xfrm>
                      <a:off x="0" y="0"/>
                      <a:ext cx="9039225" cy="3762375"/>
                    </a:xfrm>
                    <a:prstGeom prst="rect">
                      <a:avLst/>
                    </a:prstGeom>
                    <a:noFill/>
                    <a:ln w="9525">
                      <a:noFill/>
                    </a:ln>
                  </pic:spPr>
                </pic:pic>
              </a:graphicData>
            </a:graphic>
          </wp:inline>
        </w:drawing>
      </w: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ind w:firstLine="210" w:firstLineChars="100"/>
        <w:jc w:val="center"/>
      </w:pPr>
    </w:p>
    <w:p>
      <w:pPr>
        <w:numPr>
          <w:ilvl w:val="0"/>
          <w:numId w:val="0"/>
        </w:numPr>
        <w:jc w:val="both"/>
        <w:rPr>
          <w:rFonts w:hint="eastAsia"/>
          <w:lang w:val="en-US" w:eastAsia="zh-CN"/>
        </w:rPr>
      </w:pPr>
    </w:p>
    <w:p>
      <w:pPr>
        <w:numPr>
          <w:ilvl w:val="0"/>
          <w:numId w:val="0"/>
        </w:numPr>
        <w:ind w:firstLine="210" w:firstLineChars="100"/>
        <w:jc w:val="center"/>
        <w:rPr>
          <w:rFonts w:hint="eastAsia"/>
          <w:lang w:val="en-US" w:eastAsia="zh-CN"/>
        </w:rPr>
        <w:sectPr>
          <w:pgSz w:w="16838" w:h="11906" w:orient="landscape"/>
          <w:pgMar w:top="0" w:right="283" w:bottom="0" w:left="283" w:header="851" w:footer="992" w:gutter="0"/>
          <w:cols w:space="0" w:num="1"/>
          <w:rtlGutter w:val="0"/>
          <w:docGrid w:type="lines" w:linePitch="312" w:charSpace="0"/>
        </w:sectPr>
      </w:pPr>
    </w:p>
    <w:p>
      <w:pPr>
        <w:numPr>
          <w:ilvl w:val="0"/>
          <w:numId w:val="0"/>
        </w:numPr>
        <w:jc w:val="both"/>
        <w:rPr>
          <w:rFonts w:hint="eastAsia" w:ascii="黑体" w:hAnsi="黑体" w:eastAsia="黑体"/>
          <w:color w:val="000000"/>
          <w:sz w:val="96"/>
        </w:rPr>
      </w:pPr>
    </w:p>
    <w:p>
      <w:pPr>
        <w:numPr>
          <w:ilvl w:val="0"/>
          <w:numId w:val="0"/>
        </w:numPr>
        <w:ind w:firstLine="960" w:firstLineChars="100"/>
        <w:jc w:val="center"/>
        <w:rPr>
          <w:rFonts w:hint="eastAsia" w:ascii="黑体" w:hAnsi="黑体" w:eastAsia="黑体"/>
          <w:color w:val="000000"/>
          <w:sz w:val="96"/>
          <w:lang w:val="en-US" w:eastAsia="zh-CN"/>
        </w:rPr>
      </w:pPr>
      <w:r>
        <w:rPr>
          <w:rFonts w:hint="eastAsia" w:ascii="黑体" w:hAnsi="黑体" w:eastAsia="黑体"/>
          <w:color w:val="000000"/>
          <w:sz w:val="96"/>
          <w:lang w:val="en-US" w:eastAsia="zh-CN"/>
        </w:rPr>
        <w:t xml:space="preserve"> </w:t>
      </w:r>
    </w:p>
    <w:p>
      <w:pPr>
        <w:numPr>
          <w:ilvl w:val="0"/>
          <w:numId w:val="0"/>
        </w:numPr>
        <w:ind w:firstLine="960" w:firstLineChars="100"/>
        <w:jc w:val="center"/>
        <w:rPr>
          <w:rFonts w:hint="eastAsia" w:ascii="黑体" w:hAnsi="黑体" w:eastAsia="黑体"/>
          <w:color w:val="000000"/>
          <w:sz w:val="96"/>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olor w:val="000000"/>
          <w:sz w:val="96"/>
          <w:lang w:eastAsia="zh-CN"/>
        </w:rPr>
      </w:pPr>
      <w:r>
        <w:rPr>
          <w:rFonts w:hint="eastAsia" w:ascii="黑体" w:hAnsi="黑体" w:eastAsia="黑体"/>
          <w:color w:val="000000"/>
          <w:sz w:val="96"/>
        </w:rPr>
        <w:t>分：</w:t>
      </w:r>
      <w:r>
        <w:rPr>
          <w:rFonts w:hint="eastAsia" w:ascii="黑体" w:hAnsi="黑体" w:eastAsia="黑体"/>
          <w:color w:val="000000"/>
          <w:sz w:val="96"/>
          <w:lang w:eastAsia="zh-CN"/>
        </w:rPr>
        <w:t>唐山高新技术产业开发区街道办事处部门决算情况说明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olor w:val="000000"/>
          <w:sz w:val="9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olor w:val="000000"/>
          <w:sz w:val="9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olor w:val="000000"/>
          <w:sz w:val="9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olor w:val="000000"/>
          <w:sz w:val="96"/>
          <w:lang w:val="en-US" w:eastAsia="zh-CN"/>
        </w:rPr>
      </w:pPr>
    </w:p>
    <w:p>
      <w:pPr>
        <w:numPr>
          <w:ilvl w:val="0"/>
          <w:numId w:val="4"/>
        </w:numPr>
        <w:autoSpaceDE w:val="0"/>
        <w:autoSpaceDN w:val="0"/>
        <w:adjustRightInd w:val="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2016年度</w:t>
      </w:r>
      <w:r>
        <w:rPr>
          <w:rFonts w:hint="eastAsia" w:ascii="黑体" w:hAnsi="黑体" w:eastAsia="黑体" w:cs="黑体"/>
          <w:b w:val="0"/>
          <w:bCs/>
          <w:kern w:val="0"/>
          <w:sz w:val="32"/>
          <w:szCs w:val="32"/>
        </w:rPr>
        <w:t>收支总体情况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我单位</w:t>
      </w:r>
      <w:r>
        <w:rPr>
          <w:rFonts w:hint="eastAsia" w:ascii="仿宋" w:hAnsi="仿宋" w:eastAsia="仿宋" w:cs="仿宋"/>
          <w:sz w:val="32"/>
          <w:szCs w:val="32"/>
        </w:rPr>
        <w:t>201</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eastAsia="zh-CN"/>
        </w:rPr>
        <w:t>度上年结转和结余</w:t>
      </w:r>
      <w:r>
        <w:rPr>
          <w:rFonts w:hint="eastAsia" w:ascii="仿宋" w:hAnsi="仿宋" w:eastAsia="仿宋" w:cs="仿宋"/>
          <w:sz w:val="32"/>
          <w:szCs w:val="32"/>
          <w:lang w:val="en-US" w:eastAsia="zh-CN"/>
        </w:rPr>
        <w:t>22.6万元，本年收入</w:t>
      </w:r>
      <w:r>
        <w:rPr>
          <w:rFonts w:hint="eastAsia" w:ascii="仿宋" w:hAnsi="仿宋" w:eastAsia="仿宋" w:cs="仿宋"/>
          <w:sz w:val="32"/>
        </w:rPr>
        <w:t>3,103.61万元</w:t>
      </w:r>
      <w:r>
        <w:rPr>
          <w:rFonts w:hint="eastAsia" w:ascii="仿宋" w:hAnsi="仿宋" w:eastAsia="仿宋" w:cs="仿宋"/>
          <w:sz w:val="32"/>
          <w:szCs w:val="32"/>
          <w:lang w:val="en-US" w:eastAsia="zh-CN"/>
        </w:rPr>
        <w:t>，本年支出</w:t>
      </w:r>
      <w:r>
        <w:rPr>
          <w:rFonts w:hint="eastAsia" w:ascii="仿宋" w:hAnsi="仿宋" w:eastAsia="仿宋" w:cs="仿宋"/>
          <w:sz w:val="32"/>
        </w:rPr>
        <w:t>3,101.72万元</w:t>
      </w:r>
      <w:r>
        <w:rPr>
          <w:rFonts w:hint="eastAsia" w:ascii="仿宋" w:hAnsi="仿宋" w:eastAsia="仿宋" w:cs="仿宋"/>
          <w:sz w:val="32"/>
          <w:szCs w:val="32"/>
          <w:lang w:val="en-US" w:eastAsia="zh-CN"/>
        </w:rPr>
        <w:t>，年末结转和结余 24.5万元。</w:t>
      </w:r>
    </w:p>
    <w:p>
      <w:pPr>
        <w:numPr>
          <w:ilvl w:val="0"/>
          <w:numId w:val="4"/>
        </w:numPr>
        <w:autoSpaceDE w:val="0"/>
        <w:autoSpaceDN w:val="0"/>
        <w:adjustRightInd w:val="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2016年度</w:t>
      </w:r>
      <w:r>
        <w:rPr>
          <w:rFonts w:hint="eastAsia" w:ascii="黑体" w:hAnsi="黑体" w:eastAsia="黑体" w:cs="黑体"/>
          <w:b w:val="0"/>
          <w:bCs/>
          <w:kern w:val="0"/>
          <w:sz w:val="32"/>
          <w:szCs w:val="32"/>
        </w:rPr>
        <w:t>预算执行情况分析</w:t>
      </w:r>
    </w:p>
    <w:p>
      <w:pPr>
        <w:numPr>
          <w:ilvl w:val="0"/>
          <w:numId w:val="0"/>
        </w:numPr>
        <w:autoSpaceDE w:val="0"/>
        <w:autoSpaceDN w:val="0"/>
        <w:adjustRightInd w:val="0"/>
        <w:ind w:left="298" w:leftChars="142"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eastAsia="zh-CN"/>
        </w:rPr>
        <w:t>我单位</w:t>
      </w:r>
      <w:r>
        <w:rPr>
          <w:rFonts w:hint="eastAsia" w:ascii="仿宋" w:hAnsi="仿宋" w:eastAsia="仿宋" w:cs="仿宋"/>
          <w:kern w:val="0"/>
          <w:sz w:val="30"/>
          <w:szCs w:val="30"/>
          <w:lang w:val="en-US" w:eastAsia="zh-CN"/>
        </w:rPr>
        <w:t>2016</w:t>
      </w:r>
      <w:r>
        <w:rPr>
          <w:rFonts w:hint="eastAsia" w:ascii="仿宋" w:hAnsi="仿宋" w:eastAsia="仿宋" w:cs="仿宋"/>
          <w:kern w:val="0"/>
          <w:sz w:val="30"/>
          <w:szCs w:val="30"/>
        </w:rPr>
        <w:t>年度</w:t>
      </w:r>
      <w:r>
        <w:rPr>
          <w:rFonts w:hint="eastAsia" w:ascii="仿宋" w:hAnsi="仿宋" w:eastAsia="仿宋" w:cs="仿宋"/>
          <w:kern w:val="0"/>
          <w:sz w:val="30"/>
          <w:szCs w:val="30"/>
          <w:lang w:eastAsia="zh-CN"/>
        </w:rPr>
        <w:t>全年</w:t>
      </w:r>
      <w:r>
        <w:rPr>
          <w:rFonts w:hint="eastAsia" w:ascii="仿宋" w:hAnsi="仿宋" w:eastAsia="仿宋" w:cs="仿宋"/>
          <w:kern w:val="0"/>
          <w:sz w:val="30"/>
          <w:szCs w:val="30"/>
        </w:rPr>
        <w:t>收入总额为</w:t>
      </w:r>
      <w:r>
        <w:rPr>
          <w:rFonts w:hint="eastAsia" w:ascii="仿宋" w:hAnsi="仿宋" w:eastAsia="仿宋" w:cs="仿宋"/>
          <w:sz w:val="32"/>
        </w:rPr>
        <w:t>3,103.61万元</w:t>
      </w:r>
      <w:r>
        <w:rPr>
          <w:rFonts w:hint="eastAsia" w:ascii="仿宋" w:hAnsi="仿宋" w:eastAsia="仿宋" w:cs="仿宋"/>
          <w:sz w:val="32"/>
          <w:lang w:eastAsia="zh-CN"/>
        </w:rPr>
        <w:t>，</w:t>
      </w:r>
      <w:r>
        <w:rPr>
          <w:rFonts w:hint="eastAsia" w:ascii="仿宋" w:hAnsi="仿宋" w:eastAsia="仿宋" w:cs="仿宋"/>
          <w:kern w:val="0"/>
          <w:sz w:val="30"/>
          <w:szCs w:val="30"/>
          <w:lang w:val="en-US" w:eastAsia="zh-CN"/>
        </w:rPr>
        <w:t>2015年度支出总额739.19</w:t>
      </w:r>
      <w:r>
        <w:rPr>
          <w:rFonts w:hint="eastAsia" w:ascii="仿宋" w:hAnsi="仿宋" w:eastAsia="仿宋" w:cs="仿宋"/>
          <w:kern w:val="0"/>
          <w:sz w:val="30"/>
          <w:szCs w:val="30"/>
        </w:rPr>
        <w:t>万元，与去年相比</w:t>
      </w:r>
      <w:r>
        <w:rPr>
          <w:rFonts w:hint="eastAsia" w:ascii="仿宋" w:hAnsi="仿宋" w:eastAsia="仿宋" w:cs="仿宋"/>
          <w:kern w:val="0"/>
          <w:sz w:val="30"/>
          <w:szCs w:val="30"/>
          <w:lang w:eastAsia="zh-CN"/>
        </w:rPr>
        <w:t>增加</w:t>
      </w:r>
      <w:r>
        <w:rPr>
          <w:rFonts w:hint="eastAsia" w:ascii="仿宋" w:hAnsi="仿宋" w:eastAsia="仿宋" w:cs="仿宋"/>
          <w:kern w:val="0"/>
          <w:sz w:val="30"/>
          <w:szCs w:val="30"/>
          <w:lang w:val="en-US" w:eastAsia="zh-CN"/>
        </w:rPr>
        <w:t>2364.42</w:t>
      </w:r>
      <w:r>
        <w:rPr>
          <w:rFonts w:hint="eastAsia" w:ascii="仿宋" w:hAnsi="仿宋" w:eastAsia="仿宋" w:cs="仿宋"/>
          <w:kern w:val="0"/>
          <w:sz w:val="30"/>
          <w:szCs w:val="30"/>
        </w:rPr>
        <w:t>万元，原因是</w:t>
      </w:r>
      <w:r>
        <w:rPr>
          <w:rFonts w:hint="eastAsia" w:ascii="仿宋" w:hAnsi="仿宋" w:eastAsia="仿宋" w:cs="仿宋"/>
          <w:kern w:val="0"/>
          <w:sz w:val="30"/>
          <w:szCs w:val="30"/>
          <w:u w:val="none"/>
          <w:lang w:val="en-US" w:eastAsia="zh-CN"/>
        </w:rPr>
        <w:t>工作任务增加</w:t>
      </w:r>
      <w:r>
        <w:rPr>
          <w:rFonts w:hint="eastAsia" w:ascii="仿宋" w:hAnsi="仿宋" w:eastAsia="仿宋" w:cs="仿宋"/>
          <w:kern w:val="0"/>
          <w:sz w:val="30"/>
          <w:szCs w:val="30"/>
        </w:rPr>
        <w:t>；</w:t>
      </w:r>
    </w:p>
    <w:p>
      <w:pPr>
        <w:numPr>
          <w:ilvl w:val="0"/>
          <w:numId w:val="0"/>
        </w:numPr>
        <w:autoSpaceDE w:val="0"/>
        <w:autoSpaceDN w:val="0"/>
        <w:adjustRightInd w:val="0"/>
        <w:ind w:left="298" w:leftChars="142" w:firstLine="600" w:firstLineChars="200"/>
        <w:jc w:val="left"/>
        <w:rPr>
          <w:rFonts w:hint="eastAsia" w:ascii="仿宋" w:hAnsi="仿宋" w:eastAsia="仿宋" w:cs="仿宋"/>
          <w:kern w:val="0"/>
          <w:sz w:val="30"/>
          <w:szCs w:val="30"/>
          <w:u w:val="none"/>
          <w:lang w:val="en-US" w:eastAsia="zh-CN"/>
        </w:rPr>
      </w:pPr>
      <w:r>
        <w:rPr>
          <w:rFonts w:hint="eastAsia" w:ascii="仿宋" w:hAnsi="仿宋" w:eastAsia="仿宋" w:cs="仿宋"/>
          <w:kern w:val="0"/>
          <w:sz w:val="30"/>
          <w:szCs w:val="30"/>
          <w:lang w:val="en-US" w:eastAsia="zh-CN"/>
        </w:rPr>
        <w:t>2016</w:t>
      </w:r>
      <w:r>
        <w:rPr>
          <w:rFonts w:hint="eastAsia" w:ascii="仿宋" w:hAnsi="仿宋" w:eastAsia="仿宋" w:cs="仿宋"/>
          <w:kern w:val="0"/>
          <w:sz w:val="30"/>
          <w:szCs w:val="30"/>
        </w:rPr>
        <w:t>年</w:t>
      </w:r>
      <w:r>
        <w:rPr>
          <w:rFonts w:hint="eastAsia" w:ascii="仿宋" w:hAnsi="仿宋" w:eastAsia="仿宋" w:cs="仿宋"/>
          <w:kern w:val="0"/>
          <w:sz w:val="30"/>
          <w:szCs w:val="30"/>
          <w:lang w:eastAsia="zh-CN"/>
        </w:rPr>
        <w:t>度全年</w:t>
      </w:r>
      <w:r>
        <w:rPr>
          <w:rFonts w:hint="eastAsia" w:ascii="仿宋" w:hAnsi="仿宋" w:eastAsia="仿宋" w:cs="仿宋"/>
          <w:kern w:val="0"/>
          <w:sz w:val="30"/>
          <w:szCs w:val="30"/>
        </w:rPr>
        <w:t>支出总额为</w:t>
      </w:r>
      <w:r>
        <w:rPr>
          <w:rFonts w:hint="eastAsia" w:ascii="仿宋" w:hAnsi="仿宋" w:eastAsia="仿宋" w:cs="仿宋"/>
          <w:sz w:val="32"/>
        </w:rPr>
        <w:t>3,101.72万元</w:t>
      </w: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2015年度支出总额758.12</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与去年相比增加</w:t>
      </w:r>
      <w:r>
        <w:rPr>
          <w:rFonts w:hint="eastAsia" w:ascii="仿宋" w:hAnsi="仿宋" w:eastAsia="仿宋" w:cs="仿宋"/>
          <w:kern w:val="0"/>
          <w:sz w:val="30"/>
          <w:szCs w:val="30"/>
        </w:rPr>
        <w:t>了</w:t>
      </w:r>
      <w:r>
        <w:rPr>
          <w:rFonts w:hint="eastAsia" w:ascii="仿宋" w:hAnsi="仿宋" w:eastAsia="仿宋" w:cs="仿宋"/>
          <w:kern w:val="0"/>
          <w:sz w:val="30"/>
          <w:szCs w:val="30"/>
          <w:lang w:val="en-US" w:eastAsia="zh-CN"/>
        </w:rPr>
        <w:t>2343.6</w:t>
      </w:r>
      <w:r>
        <w:rPr>
          <w:rFonts w:hint="eastAsia" w:ascii="仿宋" w:hAnsi="仿宋" w:eastAsia="仿宋" w:cs="仿宋"/>
          <w:kern w:val="0"/>
          <w:sz w:val="30"/>
          <w:szCs w:val="30"/>
        </w:rPr>
        <w:t>万元，原因是</w:t>
      </w:r>
      <w:r>
        <w:rPr>
          <w:rFonts w:hint="eastAsia" w:ascii="仿宋" w:hAnsi="仿宋" w:eastAsia="仿宋" w:cs="仿宋"/>
          <w:kern w:val="0"/>
          <w:sz w:val="30"/>
          <w:szCs w:val="30"/>
          <w:u w:val="none"/>
          <w:lang w:val="en-US" w:eastAsia="zh-CN"/>
        </w:rPr>
        <w:t>工作任务增加。</w:t>
      </w:r>
    </w:p>
    <w:p>
      <w:pPr>
        <w:numPr>
          <w:ilvl w:val="0"/>
          <w:numId w:val="0"/>
        </w:numPr>
        <w:autoSpaceDE w:val="0"/>
        <w:autoSpaceDN w:val="0"/>
        <w:adjustRightInd w:val="0"/>
        <w:ind w:left="298" w:leftChars="142"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u w:val="none"/>
          <w:lang w:val="en-US" w:eastAsia="zh-CN"/>
        </w:rPr>
        <w:t>2016年度全年财政拨款支出834.14万元，2015年度支出总额758.12万元，</w:t>
      </w:r>
      <w:r>
        <w:rPr>
          <w:rFonts w:hint="eastAsia" w:ascii="仿宋" w:hAnsi="仿宋" w:eastAsia="仿宋" w:cs="仿宋"/>
          <w:kern w:val="0"/>
          <w:sz w:val="30"/>
          <w:szCs w:val="30"/>
          <w:lang w:eastAsia="zh-CN"/>
        </w:rPr>
        <w:t>与去年相比增加</w:t>
      </w:r>
      <w:r>
        <w:rPr>
          <w:rFonts w:hint="eastAsia" w:ascii="仿宋" w:hAnsi="仿宋" w:eastAsia="仿宋" w:cs="仿宋"/>
          <w:kern w:val="0"/>
          <w:sz w:val="30"/>
          <w:szCs w:val="30"/>
        </w:rPr>
        <w:t>了</w:t>
      </w:r>
      <w:r>
        <w:rPr>
          <w:rFonts w:hint="eastAsia" w:ascii="仿宋" w:hAnsi="仿宋" w:eastAsia="仿宋" w:cs="仿宋"/>
          <w:kern w:val="0"/>
          <w:sz w:val="30"/>
          <w:szCs w:val="30"/>
          <w:lang w:val="en-US" w:eastAsia="zh-CN"/>
        </w:rPr>
        <w:t>76.02</w:t>
      </w:r>
      <w:r>
        <w:rPr>
          <w:rFonts w:hint="eastAsia" w:ascii="仿宋" w:hAnsi="仿宋" w:eastAsia="仿宋" w:cs="仿宋"/>
          <w:kern w:val="0"/>
          <w:sz w:val="30"/>
          <w:szCs w:val="30"/>
        </w:rPr>
        <w:t>万元，原因是</w:t>
      </w:r>
      <w:r>
        <w:rPr>
          <w:rFonts w:hint="eastAsia" w:ascii="仿宋" w:hAnsi="仿宋" w:eastAsia="仿宋" w:cs="仿宋"/>
          <w:kern w:val="0"/>
          <w:sz w:val="30"/>
          <w:szCs w:val="30"/>
          <w:u w:val="none"/>
          <w:lang w:val="en-US" w:eastAsia="zh-CN"/>
        </w:rPr>
        <w:t>工作任务增加。</w:t>
      </w:r>
    </w:p>
    <w:p>
      <w:pPr>
        <w:numPr>
          <w:ilvl w:val="0"/>
          <w:numId w:val="4"/>
        </w:numPr>
        <w:autoSpaceDE w:val="0"/>
        <w:autoSpaceDN w:val="0"/>
        <w:adjustRightInd w:val="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2016年度</w:t>
      </w:r>
      <w:r>
        <w:rPr>
          <w:rFonts w:hint="eastAsia" w:ascii="黑体" w:hAnsi="黑体" w:eastAsia="黑体" w:cs="黑体"/>
          <w:b w:val="0"/>
          <w:bCs/>
          <w:kern w:val="0"/>
          <w:sz w:val="32"/>
          <w:szCs w:val="32"/>
        </w:rPr>
        <w:t>机关运行经费情况</w:t>
      </w:r>
    </w:p>
    <w:p>
      <w:pPr>
        <w:numPr>
          <w:ilvl w:val="0"/>
          <w:numId w:val="0"/>
        </w:numPr>
        <w:autoSpaceDE w:val="0"/>
        <w:autoSpaceDN w:val="0"/>
        <w:adjustRightInd w:val="0"/>
        <w:ind w:firstLine="600" w:firstLineChars="200"/>
        <w:jc w:val="left"/>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我单位本年度机关运行经费共计</w:t>
      </w:r>
      <w:r>
        <w:rPr>
          <w:rFonts w:hint="eastAsia" w:ascii="仿宋" w:hAnsi="仿宋" w:eastAsia="仿宋" w:cs="仿宋"/>
          <w:kern w:val="0"/>
          <w:sz w:val="30"/>
          <w:szCs w:val="30"/>
          <w:lang w:val="en-US" w:eastAsia="zh-CN"/>
        </w:rPr>
        <w:t>20.3万元。其中</w:t>
      </w:r>
      <w:r>
        <w:rPr>
          <w:rFonts w:hint="eastAsia" w:ascii="仿宋" w:hAnsi="仿宋" w:eastAsia="仿宋" w:cs="仿宋"/>
          <w:kern w:val="0"/>
          <w:sz w:val="30"/>
          <w:szCs w:val="30"/>
          <w:lang w:eastAsia="zh-CN"/>
        </w:rPr>
        <w:t>办公费</w:t>
      </w:r>
      <w:r>
        <w:rPr>
          <w:rFonts w:hint="eastAsia" w:ascii="仿宋" w:hAnsi="仿宋" w:eastAsia="仿宋" w:cs="仿宋"/>
          <w:kern w:val="0"/>
          <w:sz w:val="30"/>
          <w:szCs w:val="30"/>
          <w:lang w:val="en-US" w:eastAsia="zh-CN"/>
        </w:rPr>
        <w:t>6.3万元，电费5.8万元，邮电费1.4万元，差旅费0.2万元，维修（护）费0.5万元，工会会费1.6万元，公务用车运行维护费及其他费用4.5万元。</w:t>
      </w:r>
    </w:p>
    <w:p>
      <w:pPr>
        <w:numPr>
          <w:ilvl w:val="0"/>
          <w:numId w:val="4"/>
        </w:numPr>
        <w:autoSpaceDE w:val="0"/>
        <w:autoSpaceDN w:val="0"/>
        <w:adjustRightInd w:val="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2016年度</w:t>
      </w:r>
      <w:r>
        <w:rPr>
          <w:rFonts w:hint="eastAsia" w:ascii="黑体" w:hAnsi="黑体" w:eastAsia="黑体" w:cs="黑体"/>
          <w:b w:val="0"/>
          <w:bCs/>
          <w:kern w:val="0"/>
          <w:sz w:val="32"/>
          <w:szCs w:val="32"/>
        </w:rPr>
        <w:t>财政拨款“三公”经费决算情况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201</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eastAsia="zh-CN"/>
        </w:rPr>
        <w:t>部门决算数</w:t>
      </w:r>
      <w:r>
        <w:rPr>
          <w:rFonts w:hint="eastAsia" w:ascii="仿宋" w:hAnsi="仿宋" w:eastAsia="仿宋" w:cs="仿宋"/>
          <w:sz w:val="32"/>
          <w:szCs w:val="32"/>
          <w:lang w:val="en-US" w:eastAsia="zh-CN"/>
        </w:rPr>
        <w:t>5.57万元，较上年决算增加3.94万元。具体情况如下：</w:t>
      </w:r>
    </w:p>
    <w:p>
      <w:pPr>
        <w:numPr>
          <w:ilvl w:val="0"/>
          <w:numId w:val="5"/>
        </w:numPr>
        <w:ind w:firstLine="640" w:firstLineChars="200"/>
        <w:rPr>
          <w:rFonts w:hint="eastAsia" w:ascii="仿宋" w:hAnsi="仿宋" w:eastAsia="仿宋" w:cs="仿宋"/>
          <w:sz w:val="32"/>
          <w:szCs w:val="32"/>
          <w:lang w:val="en-US" w:eastAsia="zh-CN"/>
        </w:rPr>
      </w:pPr>
      <w:r>
        <w:rPr>
          <w:rFonts w:hint="eastAsia" w:ascii="仿宋" w:hAnsi="仿宋" w:eastAsia="仿宋" w:cs="仿宋"/>
          <w:color w:val="auto"/>
          <w:sz w:val="32"/>
          <w:szCs w:val="32"/>
        </w:rPr>
        <w:t>公务接待费</w:t>
      </w:r>
      <w:r>
        <w:rPr>
          <w:rFonts w:hint="eastAsia" w:ascii="仿宋" w:hAnsi="仿宋" w:eastAsia="仿宋" w:cs="仿宋"/>
          <w:color w:val="auto"/>
          <w:sz w:val="32"/>
          <w:szCs w:val="32"/>
          <w:lang w:eastAsia="zh-CN"/>
        </w:rPr>
        <w:t>决算数</w:t>
      </w:r>
      <w:r>
        <w:rPr>
          <w:rFonts w:hint="eastAsia" w:ascii="仿宋" w:hAnsi="仿宋" w:eastAsia="仿宋" w:cs="仿宋"/>
          <w:color w:val="auto"/>
          <w:sz w:val="32"/>
          <w:szCs w:val="32"/>
          <w:lang w:val="en-US" w:eastAsia="zh-CN"/>
        </w:rPr>
        <w:t>0万元，0批次，0人次，较上年减少1.63万元</w:t>
      </w:r>
      <w:r>
        <w:rPr>
          <w:rFonts w:hint="eastAsia" w:ascii="仿宋" w:hAnsi="仿宋" w:eastAsia="仿宋" w:cs="仿宋"/>
          <w:sz w:val="32"/>
          <w:szCs w:val="32"/>
          <w:lang w:val="en-US" w:eastAsia="zh-CN"/>
        </w:rPr>
        <w:t xml:space="preserve">。原因：我单位一贯严格按照中央八项规定、省政府有关厉行勤俭节约反对铺张浪费的要求，严格控制“三公”经费等一般性支出。 </w:t>
      </w:r>
    </w:p>
    <w:p>
      <w:pPr>
        <w:numPr>
          <w:ilvl w:val="0"/>
          <w:numId w:val="5"/>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公务用车运行维护费</w:t>
      </w:r>
      <w:r>
        <w:rPr>
          <w:rFonts w:hint="eastAsia" w:ascii="仿宋" w:hAnsi="仿宋" w:eastAsia="仿宋" w:cs="仿宋"/>
          <w:sz w:val="32"/>
          <w:szCs w:val="32"/>
          <w:lang w:eastAsia="zh-CN"/>
        </w:rPr>
        <w:t>及公车购置费决算数</w:t>
      </w:r>
      <w:r>
        <w:rPr>
          <w:rFonts w:hint="eastAsia" w:ascii="仿宋" w:hAnsi="仿宋" w:eastAsia="仿宋" w:cs="仿宋"/>
          <w:sz w:val="32"/>
          <w:szCs w:val="32"/>
          <w:lang w:val="en-US" w:eastAsia="zh-CN"/>
        </w:rPr>
        <w:t>5.57万元，较上年增加5.57万元，原因是公车改革之后调入公务用车2辆，因此发生费用。</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公务用车运行</w:t>
      </w:r>
      <w:r>
        <w:rPr>
          <w:rFonts w:hint="eastAsia" w:ascii="仿宋" w:hAnsi="仿宋" w:eastAsia="仿宋" w:cs="仿宋"/>
          <w:sz w:val="32"/>
          <w:szCs w:val="32"/>
          <w:lang w:eastAsia="zh-CN"/>
        </w:rPr>
        <w:t>公车购置费</w:t>
      </w:r>
      <w:r>
        <w:rPr>
          <w:rFonts w:hint="eastAsia" w:ascii="仿宋" w:hAnsi="仿宋" w:eastAsia="仿宋" w:cs="仿宋"/>
          <w:sz w:val="32"/>
          <w:szCs w:val="32"/>
          <w:lang w:val="en-US" w:eastAsia="zh-CN"/>
        </w:rPr>
        <w:t>0万元，与上年持平。</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5.57万元，较上年增加5.57万元。</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公务用车保有量：2辆。</w:t>
      </w:r>
    </w:p>
    <w:p>
      <w:pPr>
        <w:numPr>
          <w:ilvl w:val="0"/>
          <w:numId w:val="5"/>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因公出国（境）费用</w:t>
      </w:r>
      <w:r>
        <w:rPr>
          <w:rFonts w:hint="eastAsia" w:ascii="仿宋" w:hAnsi="仿宋" w:eastAsia="仿宋" w:cs="仿宋"/>
          <w:color w:val="auto"/>
          <w:sz w:val="32"/>
          <w:szCs w:val="32"/>
          <w:lang w:val="en-US" w:eastAsia="zh-CN"/>
        </w:rPr>
        <w:t xml:space="preserve">0万元，0批次，0人次，与上年持平。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我单位严格按照中央八项规定、省政府有关厉行勤俭节约反对铺张浪费的要求，科学合理编制年初预算，严格控制“三公”经费等一般性支出。</w:t>
      </w:r>
      <w:r>
        <w:rPr>
          <w:rFonts w:hint="eastAsia" w:ascii="仿宋" w:hAnsi="仿宋" w:eastAsia="仿宋" w:cs="仿宋"/>
          <w:sz w:val="32"/>
          <w:szCs w:val="32"/>
          <w:lang w:eastAsia="zh-CN"/>
        </w:rPr>
        <w:t>我单位</w:t>
      </w:r>
      <w:r>
        <w:rPr>
          <w:rFonts w:hint="eastAsia" w:ascii="仿宋" w:hAnsi="仿宋" w:eastAsia="仿宋" w:cs="仿宋"/>
          <w:sz w:val="32"/>
          <w:szCs w:val="32"/>
        </w:rPr>
        <w:t>严格执行公务接待管理规定，</w:t>
      </w:r>
      <w:r>
        <w:rPr>
          <w:rFonts w:hint="eastAsia" w:ascii="仿宋" w:hAnsi="仿宋" w:eastAsia="仿宋" w:cs="仿宋"/>
          <w:sz w:val="32"/>
          <w:szCs w:val="32"/>
          <w:lang w:eastAsia="zh-CN"/>
        </w:rPr>
        <w:t>从严控制接待费用。</w:t>
      </w:r>
    </w:p>
    <w:p>
      <w:pPr>
        <w:numPr>
          <w:ilvl w:val="0"/>
          <w:numId w:val="4"/>
        </w:numPr>
        <w:autoSpaceDE w:val="0"/>
        <w:autoSpaceDN w:val="0"/>
        <w:adjustRightInd w:val="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2016年度</w:t>
      </w:r>
      <w:r>
        <w:rPr>
          <w:rFonts w:hint="eastAsia" w:ascii="黑体" w:hAnsi="黑体" w:eastAsia="黑体" w:cs="黑体"/>
          <w:b w:val="0"/>
          <w:bCs/>
          <w:kern w:val="0"/>
          <w:sz w:val="32"/>
          <w:szCs w:val="32"/>
        </w:rPr>
        <w:t>政府采购预算执行情况</w:t>
      </w:r>
    </w:p>
    <w:p>
      <w:pPr>
        <w:numPr>
          <w:ilvl w:val="0"/>
          <w:numId w:val="0"/>
        </w:numPr>
        <w:autoSpaceDE w:val="0"/>
        <w:autoSpaceDN w:val="0"/>
        <w:adjustRightInd w:val="0"/>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eastAsia="zh-CN"/>
        </w:rPr>
        <w:t>我单位</w:t>
      </w:r>
      <w:r>
        <w:rPr>
          <w:rFonts w:hint="eastAsia" w:ascii="仿宋" w:hAnsi="仿宋" w:eastAsia="仿宋" w:cs="仿宋"/>
          <w:kern w:val="0"/>
          <w:sz w:val="30"/>
          <w:szCs w:val="30"/>
          <w:lang w:val="en-US" w:eastAsia="zh-CN"/>
        </w:rPr>
        <w:t>2016年政府采购严格落实政府采购政策，全年政府采购金额为34.9万元，全部为工程类。</w:t>
      </w:r>
    </w:p>
    <w:p>
      <w:pPr>
        <w:numPr>
          <w:ilvl w:val="0"/>
          <w:numId w:val="4"/>
        </w:numPr>
        <w:autoSpaceDE w:val="0"/>
        <w:autoSpaceDN w:val="0"/>
        <w:adjustRightInd w:val="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2016年度</w:t>
      </w:r>
      <w:r>
        <w:rPr>
          <w:rFonts w:hint="eastAsia" w:ascii="黑体" w:hAnsi="黑体" w:eastAsia="黑体" w:cs="黑体"/>
          <w:b w:val="0"/>
          <w:bCs/>
          <w:kern w:val="0"/>
          <w:sz w:val="32"/>
          <w:szCs w:val="32"/>
        </w:rPr>
        <w:t>国有资产信息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eastAsia="zh-CN"/>
        </w:rPr>
        <w:t>我单位</w:t>
      </w:r>
      <w:r>
        <w:rPr>
          <w:rFonts w:hint="eastAsia" w:ascii="仿宋" w:hAnsi="仿宋" w:eastAsia="仿宋" w:cs="仿宋"/>
          <w:kern w:val="0"/>
          <w:sz w:val="30"/>
          <w:szCs w:val="30"/>
          <w:lang w:val="en-US" w:eastAsia="zh-CN"/>
        </w:rPr>
        <w:t>2016年末国有资产总额为1437.62万元，其中，流动资产1217.01万元，固定资产219.54万元。固定资产中房屋及构筑物98.27万元，通用设备80.2万元，专用设备4.49万元，图书、档案5.92万元，家具、用具、装具及动植物30.65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kern w:val="0"/>
          <w:sz w:val="30"/>
          <w:szCs w:val="30"/>
          <w:lang w:val="en-US" w:eastAsia="zh-CN"/>
        </w:rPr>
      </w:pPr>
      <w:r>
        <w:rPr>
          <w:rFonts w:hint="eastAsia" w:ascii="黑体" w:hAnsi="黑体" w:eastAsia="黑体"/>
          <w:color w:val="000000"/>
          <w:sz w:val="32"/>
          <w:lang w:eastAsia="zh-CN"/>
        </w:rPr>
        <w:t>七</w:t>
      </w:r>
      <w:r>
        <w:rPr>
          <w:rFonts w:hint="default" w:ascii="黑体" w:hAnsi="黑体" w:eastAsia="黑体"/>
          <w:color w:val="000000"/>
          <w:sz w:val="32"/>
        </w:rPr>
        <w:t>、2016年度预算绩效管理工作开展情况说明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FangSong_GB2312" w:hAnsi="FangSong_GB2312" w:eastAsia="FangSong_GB2312"/>
          <w:color w:val="000000"/>
          <w:sz w:val="32"/>
        </w:rPr>
      </w:pPr>
      <w:r>
        <w:rPr>
          <w:rFonts w:hint="default" w:ascii="FangSong_GB2312" w:hAnsi="FangSong_GB2312" w:eastAsia="FangSong_GB2312"/>
          <w:color w:val="000000"/>
          <w:sz w:val="32"/>
        </w:rPr>
        <w:t>根据省财政预算绩效管理要求，</w:t>
      </w:r>
      <w:r>
        <w:rPr>
          <w:rFonts w:hint="eastAsia" w:ascii="FangSong_GB2312" w:hAnsi="FangSong_GB2312" w:eastAsia="FangSong_GB2312"/>
          <w:color w:val="000000"/>
          <w:sz w:val="32"/>
          <w:lang w:eastAsia="zh-CN"/>
        </w:rPr>
        <w:t>我单位</w:t>
      </w:r>
      <w:r>
        <w:rPr>
          <w:rFonts w:hint="default" w:ascii="FangSong_GB2312" w:hAnsi="FangSong_GB2312" w:eastAsia="FangSong_GB2312"/>
          <w:color w:val="000000"/>
          <w:sz w:val="32"/>
        </w:rPr>
        <w:t>以“部门职责</w:t>
      </w:r>
      <w:r>
        <w:rPr>
          <w:rFonts w:hint="default" w:ascii="黑体" w:hAnsi="黑体" w:eastAsia="黑体"/>
          <w:color w:val="000000"/>
          <w:sz w:val="32"/>
        </w:rPr>
        <w:t>—</w:t>
      </w:r>
      <w:r>
        <w:rPr>
          <w:rFonts w:hint="default" w:ascii="FangSong_GB2312" w:hAnsi="FangSong_GB2312" w:eastAsia="FangSong_GB2312"/>
          <w:color w:val="000000"/>
          <w:sz w:val="32"/>
        </w:rPr>
        <w:t>工作活动”为依据，确定部门预算项目和预算额度，清晰描述预算项目开支范围和内容，确定预算项目的绩效目标、绩效指标和评价标准，为预算绩效控制、绩效分析、绩效评价打下好的基础。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FangSong_GB2312" w:hAnsi="FangSong_GB2312" w:eastAsia="FangSong_GB2312"/>
          <w:color w:val="000000"/>
          <w:sz w:val="32"/>
          <w:lang w:val="en-US" w:eastAsia="zh-CN"/>
        </w:rPr>
      </w:pPr>
      <w:r>
        <w:rPr>
          <w:rFonts w:hint="default" w:ascii="FangSong_GB2312" w:hAnsi="FangSong_GB2312" w:eastAsia="FangSong_GB2312"/>
          <w:color w:val="000000"/>
          <w:sz w:val="32"/>
        </w:rPr>
        <w:t>通过实施预算项目绩效评价发现，预算项目绩效目标设定还需进一步详尽，绩效指标应充分体现“结果”导向原则。进一步改进完善的措施：一是按照“结果”导向原则做好项目绩效目标设定工作，将绩效目标设定从“支出完成”和“实现产出”向注重“全面结果”的评价重点转变；二是完善项目绩效指标设定，进一步探索更具科学性和可操作性的绩效分析、绩效考核指标</w:t>
      </w:r>
      <w:r>
        <w:rPr>
          <w:rFonts w:hint="eastAsia" w:ascii="FangSong_GB2312" w:hAnsi="FangSong_GB2312" w:eastAsia="FangSong_GB2312"/>
          <w:color w:val="000000"/>
          <w:sz w:val="32"/>
          <w:lang w:eastAsia="zh-CN"/>
        </w:rPr>
        <w:t>体系。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kern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kern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kern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kern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kern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kern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kern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kern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kern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kern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kern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kern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kern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olor w:val="000000"/>
          <w:sz w:val="96"/>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olor w:val="000000"/>
          <w:sz w:val="96"/>
          <w:lang w:val="en-US" w:eastAsia="zh-CN"/>
        </w:rPr>
      </w:pPr>
      <w:r>
        <w:rPr>
          <w:rFonts w:hint="eastAsia" w:ascii="黑体" w:hAnsi="黑体" w:eastAsia="黑体"/>
          <w:color w:val="000000"/>
          <w:sz w:val="96"/>
        </w:rPr>
        <w:t>第四部分：名词解释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olor w:val="000000"/>
          <w:sz w:val="9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olor w:val="000000"/>
          <w:sz w:val="9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olor w:val="000000"/>
          <w:sz w:val="9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olor w:val="000000"/>
          <w:sz w:val="9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olor w:val="000000"/>
          <w:sz w:val="9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olor w:val="000000"/>
          <w:sz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olor w:val="000000"/>
          <w:sz w:val="96"/>
          <w:lang w:val="en-US" w:eastAsia="zh-CN"/>
        </w:rPr>
      </w:pPr>
      <w:r>
        <w:rPr>
          <w:rFonts w:hint="eastAsia" w:ascii="黑体" w:hAnsi="黑体" w:eastAsia="黑体"/>
          <w:color w:val="000000"/>
          <w:sz w:val="32"/>
          <w:lang w:eastAsia="zh-CN"/>
        </w:rPr>
        <w:t>一</w:t>
      </w:r>
      <w:r>
        <w:rPr>
          <w:rFonts w:hint="default" w:ascii="黑体" w:hAnsi="黑体" w:eastAsia="黑体"/>
          <w:color w:val="000000"/>
          <w:sz w:val="32"/>
        </w:rPr>
        <w:t>、名词解释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FangSong_GB2312" w:hAnsi="FangSong_GB2312" w:eastAsia="FangSong_GB2312"/>
          <w:color w:val="000000"/>
          <w:sz w:val="32"/>
        </w:rPr>
      </w:pPr>
      <w:r>
        <w:rPr>
          <w:rFonts w:hint="eastAsia" w:ascii="FangSong_GB2312" w:hAnsi="FangSong_GB2312" w:eastAsia="FangSong_GB2312"/>
          <w:color w:val="000000"/>
          <w:sz w:val="32"/>
        </w:rPr>
        <w:t>（一）财政拨款收入：指本年度从</w:t>
      </w:r>
      <w:r>
        <w:rPr>
          <w:rFonts w:hint="eastAsia" w:ascii="FangSong_GB2312" w:hAnsi="FangSong_GB2312" w:eastAsia="FangSong_GB2312"/>
          <w:color w:val="000000"/>
          <w:sz w:val="32"/>
          <w:lang w:eastAsia="zh-CN"/>
        </w:rPr>
        <w:t>区级财政</w:t>
      </w:r>
      <w:r>
        <w:rPr>
          <w:rFonts w:hint="eastAsia" w:ascii="FangSong_GB2312" w:hAnsi="FangSong_GB2312" w:eastAsia="FangSong_GB2312"/>
          <w:color w:val="000000"/>
          <w:sz w:val="32"/>
        </w:rPr>
        <w:t>部门取得的财政拨款。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FangSong_GB2312" w:hAnsi="FangSong_GB2312" w:eastAsia="FangSong_GB2312"/>
          <w:color w:val="000000"/>
          <w:sz w:val="32"/>
        </w:rPr>
      </w:pPr>
      <w:r>
        <w:rPr>
          <w:rFonts w:hint="eastAsia" w:ascii="FangSong_GB2312" w:hAnsi="FangSong_GB2312" w:eastAsia="FangSong_GB2312"/>
          <w:color w:val="000000"/>
          <w:sz w:val="32"/>
        </w:rPr>
        <w:t>（</w:t>
      </w:r>
      <w:r>
        <w:rPr>
          <w:rFonts w:hint="eastAsia" w:ascii="FangSong_GB2312" w:hAnsi="FangSong_GB2312" w:eastAsia="FangSong_GB2312"/>
          <w:color w:val="000000"/>
          <w:sz w:val="32"/>
          <w:lang w:eastAsia="zh-CN"/>
        </w:rPr>
        <w:t>二</w:t>
      </w:r>
      <w:r>
        <w:rPr>
          <w:rFonts w:hint="eastAsia" w:ascii="FangSong_GB2312" w:hAnsi="FangSong_GB2312" w:eastAsia="FangSong_GB2312"/>
          <w:color w:val="000000"/>
          <w:sz w:val="32"/>
        </w:rPr>
        <w:t>）其他收入：指除</w:t>
      </w:r>
      <w:r>
        <w:rPr>
          <w:rFonts w:hint="default" w:ascii="FangSong_GB2312" w:hAnsi="FangSong_GB2312" w:eastAsia="FangSong_GB2312"/>
          <w:color w:val="000000"/>
          <w:sz w:val="32"/>
        </w:rPr>
        <w:t>“</w:t>
      </w:r>
      <w:r>
        <w:rPr>
          <w:rFonts w:hint="eastAsia" w:ascii="FangSong_GB2312" w:hAnsi="FangSong_GB2312" w:eastAsia="FangSong_GB2312"/>
          <w:color w:val="000000"/>
          <w:sz w:val="32"/>
        </w:rPr>
        <w:t>财政拨款收入</w:t>
      </w:r>
      <w:r>
        <w:rPr>
          <w:rFonts w:hint="default" w:ascii="FangSong_GB2312" w:hAnsi="FangSong_GB2312" w:eastAsia="FangSong_GB2312"/>
          <w:color w:val="000000"/>
          <w:sz w:val="32"/>
        </w:rPr>
        <w:t>”</w:t>
      </w:r>
      <w:r>
        <w:rPr>
          <w:rFonts w:hint="eastAsia" w:ascii="FangSong_GB2312" w:hAnsi="FangSong_GB2312" w:eastAsia="FangSong_GB2312"/>
          <w:color w:val="000000"/>
          <w:sz w:val="32"/>
        </w:rPr>
        <w:t>、</w:t>
      </w:r>
      <w:r>
        <w:rPr>
          <w:rFonts w:hint="default" w:ascii="FangSong_GB2312" w:hAnsi="FangSong_GB2312" w:eastAsia="FangSong_GB2312"/>
          <w:color w:val="000000"/>
          <w:sz w:val="32"/>
        </w:rPr>
        <w:t>“</w:t>
      </w:r>
      <w:r>
        <w:rPr>
          <w:rFonts w:hint="eastAsia" w:ascii="FangSong_GB2312" w:hAnsi="FangSong_GB2312" w:eastAsia="FangSong_GB2312"/>
          <w:color w:val="000000"/>
          <w:sz w:val="32"/>
        </w:rPr>
        <w:t>上级补助收入</w:t>
      </w:r>
      <w:r>
        <w:rPr>
          <w:rFonts w:hint="default" w:ascii="FangSong_GB2312" w:hAnsi="FangSong_GB2312" w:eastAsia="FangSong_GB2312"/>
          <w:color w:val="000000"/>
          <w:sz w:val="32"/>
        </w:rPr>
        <w:t>”</w:t>
      </w:r>
      <w:r>
        <w:rPr>
          <w:rFonts w:hint="eastAsia" w:ascii="FangSong_GB2312" w:hAnsi="FangSong_GB2312" w:eastAsia="FangSong_GB2312"/>
          <w:color w:val="000000"/>
          <w:sz w:val="32"/>
        </w:rPr>
        <w:t>、</w:t>
      </w:r>
      <w:r>
        <w:rPr>
          <w:rFonts w:hint="default" w:ascii="FangSong_GB2312" w:hAnsi="FangSong_GB2312" w:eastAsia="FangSong_GB2312"/>
          <w:color w:val="000000"/>
          <w:sz w:val="32"/>
        </w:rPr>
        <w:t>“</w:t>
      </w:r>
      <w:r>
        <w:rPr>
          <w:rFonts w:hint="eastAsia" w:ascii="FangSong_GB2312" w:hAnsi="FangSong_GB2312" w:eastAsia="FangSong_GB2312"/>
          <w:color w:val="000000"/>
          <w:sz w:val="32"/>
        </w:rPr>
        <w:t>事业收入</w:t>
      </w:r>
      <w:r>
        <w:rPr>
          <w:rFonts w:hint="default" w:ascii="FangSong_GB2312" w:hAnsi="FangSong_GB2312" w:eastAsia="FangSong_GB2312"/>
          <w:color w:val="000000"/>
          <w:sz w:val="32"/>
        </w:rPr>
        <w:t>”</w:t>
      </w:r>
      <w:r>
        <w:rPr>
          <w:rFonts w:hint="eastAsia" w:ascii="FangSong_GB2312" w:hAnsi="FangSong_GB2312" w:eastAsia="FangSong_GB2312"/>
          <w:color w:val="000000"/>
          <w:sz w:val="32"/>
        </w:rPr>
        <w:t>、</w:t>
      </w:r>
      <w:r>
        <w:rPr>
          <w:rFonts w:hint="default" w:ascii="FangSong_GB2312" w:hAnsi="FangSong_GB2312" w:eastAsia="FangSong_GB2312"/>
          <w:color w:val="000000"/>
          <w:sz w:val="32"/>
        </w:rPr>
        <w:t>“</w:t>
      </w:r>
      <w:r>
        <w:rPr>
          <w:rFonts w:hint="eastAsia" w:ascii="FangSong_GB2312" w:hAnsi="FangSong_GB2312" w:eastAsia="FangSong_GB2312"/>
          <w:color w:val="000000"/>
          <w:sz w:val="32"/>
        </w:rPr>
        <w:t>经营收入</w:t>
      </w:r>
      <w:r>
        <w:rPr>
          <w:rFonts w:hint="default" w:ascii="FangSong_GB2312" w:hAnsi="FangSong_GB2312" w:eastAsia="FangSong_GB2312"/>
          <w:color w:val="000000"/>
          <w:sz w:val="32"/>
        </w:rPr>
        <w:t>”</w:t>
      </w:r>
      <w:r>
        <w:rPr>
          <w:rFonts w:hint="eastAsia" w:ascii="FangSong_GB2312" w:hAnsi="FangSong_GB2312" w:eastAsia="FangSong_GB2312"/>
          <w:color w:val="000000"/>
          <w:sz w:val="32"/>
        </w:rPr>
        <w:t>、</w:t>
      </w:r>
      <w:r>
        <w:rPr>
          <w:rFonts w:hint="default" w:ascii="FangSong_GB2312" w:hAnsi="FangSong_GB2312" w:eastAsia="FangSong_GB2312"/>
          <w:color w:val="000000"/>
          <w:sz w:val="32"/>
        </w:rPr>
        <w:t>“</w:t>
      </w:r>
      <w:r>
        <w:rPr>
          <w:rFonts w:hint="eastAsia" w:ascii="FangSong_GB2312" w:hAnsi="FangSong_GB2312" w:eastAsia="FangSong_GB2312"/>
          <w:color w:val="000000"/>
          <w:sz w:val="32"/>
        </w:rPr>
        <w:t>附属单位上缴收入</w:t>
      </w:r>
      <w:r>
        <w:rPr>
          <w:rFonts w:hint="default" w:ascii="FangSong_GB2312" w:hAnsi="FangSong_GB2312" w:eastAsia="FangSong_GB2312"/>
          <w:color w:val="000000"/>
          <w:sz w:val="32"/>
        </w:rPr>
        <w:t>”</w:t>
      </w:r>
      <w:r>
        <w:rPr>
          <w:rFonts w:hint="eastAsia" w:ascii="FangSong_GB2312" w:hAnsi="FangSong_GB2312" w:eastAsia="FangSong_GB2312"/>
          <w:color w:val="000000"/>
          <w:sz w:val="32"/>
        </w:rPr>
        <w:t>以外的各项收入。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FangSong_GB2312" w:hAnsi="FangSong_GB2312" w:eastAsia="FangSong_GB2312"/>
          <w:color w:val="000000"/>
          <w:sz w:val="32"/>
        </w:rPr>
      </w:pPr>
      <w:r>
        <w:rPr>
          <w:rFonts w:hint="eastAsia" w:ascii="FangSong_GB2312" w:hAnsi="FangSong_GB2312" w:eastAsia="FangSong_GB2312"/>
          <w:color w:val="000000"/>
          <w:sz w:val="32"/>
        </w:rPr>
        <w:t>（</w:t>
      </w:r>
      <w:r>
        <w:rPr>
          <w:rFonts w:hint="eastAsia" w:ascii="FangSong_GB2312" w:hAnsi="FangSong_GB2312" w:eastAsia="FangSong_GB2312"/>
          <w:color w:val="000000"/>
          <w:sz w:val="32"/>
          <w:lang w:eastAsia="zh-CN"/>
        </w:rPr>
        <w:t>三</w:t>
      </w:r>
      <w:r>
        <w:rPr>
          <w:rFonts w:hint="eastAsia" w:ascii="FangSong_GB2312" w:hAnsi="FangSong_GB2312" w:eastAsia="FangSong_GB2312"/>
          <w:color w:val="000000"/>
          <w:sz w:val="32"/>
        </w:rPr>
        <w:t xml:space="preserve">）年初结转和结余：指以前年度尚未完成、结转到本年仍按原规定用途继续使用的资金。 </w:t>
      </w:r>
    </w:p>
    <w:p>
      <w:pPr>
        <w:spacing w:beforeLines="0" w:afterLines="0"/>
        <w:jc w:val="left"/>
        <w:rPr>
          <w:rFonts w:hint="eastAsia" w:ascii="FangSong_GB2312" w:hAnsi="FangSong_GB2312" w:eastAsia="FangSong_GB2312"/>
          <w:color w:val="000000"/>
          <w:sz w:val="32"/>
        </w:rPr>
      </w:pPr>
      <w:r>
        <w:rPr>
          <w:rFonts w:hint="eastAsia" w:ascii="FangSong_GB2312" w:hAnsi="FangSong_GB2312" w:eastAsia="FangSong_GB2312"/>
          <w:color w:val="000000"/>
          <w:sz w:val="32"/>
        </w:rPr>
        <w:t>（</w:t>
      </w:r>
      <w:r>
        <w:rPr>
          <w:rFonts w:hint="eastAsia" w:ascii="FangSong_GB2312" w:hAnsi="FangSong_GB2312" w:eastAsia="FangSong_GB2312"/>
          <w:color w:val="000000"/>
          <w:sz w:val="32"/>
          <w:lang w:eastAsia="zh-CN"/>
        </w:rPr>
        <w:t>四</w:t>
      </w:r>
      <w:r>
        <w:rPr>
          <w:rFonts w:hint="eastAsia" w:ascii="FangSong_GB2312" w:hAnsi="FangSong_GB2312" w:eastAsia="FangSong_GB2312"/>
          <w:color w:val="000000"/>
          <w:sz w:val="32"/>
        </w:rPr>
        <w:t>）年末结转和结余：指本年度或以前年度预算安排、因客观条件发生变化无法按原计划实施，需要延迟到以后年度按有关规定继续使用的资金。</w:t>
      </w:r>
    </w:p>
    <w:p>
      <w:pPr>
        <w:spacing w:beforeLines="0" w:afterLines="0"/>
        <w:jc w:val="left"/>
        <w:rPr>
          <w:rFonts w:hint="eastAsia" w:ascii="FangSong_GB2312" w:hAnsi="FangSong_GB2312" w:eastAsia="FangSong_GB2312"/>
          <w:color w:val="000000"/>
          <w:sz w:val="32"/>
        </w:rPr>
      </w:pPr>
      <w:r>
        <w:rPr>
          <w:rFonts w:hint="eastAsia" w:ascii="FangSong_GB2312" w:hAnsi="FangSong_GB2312" w:eastAsia="FangSong_GB2312"/>
          <w:color w:val="000000"/>
          <w:sz w:val="32"/>
        </w:rPr>
        <w:t>（</w:t>
      </w:r>
      <w:r>
        <w:rPr>
          <w:rFonts w:hint="eastAsia" w:ascii="FangSong_GB2312" w:hAnsi="FangSong_GB2312" w:eastAsia="FangSong_GB2312"/>
          <w:color w:val="000000"/>
          <w:sz w:val="32"/>
          <w:lang w:eastAsia="zh-CN"/>
        </w:rPr>
        <w:t>五</w:t>
      </w:r>
      <w:r>
        <w:rPr>
          <w:rFonts w:hint="eastAsia" w:ascii="FangSong_GB2312" w:hAnsi="FangSong_GB2312" w:eastAsia="FangSong_GB2312"/>
          <w:color w:val="000000"/>
          <w:sz w:val="32"/>
        </w:rPr>
        <w:t>）基本支出：指为保障机构正常运转、完成日常工作任务而发生的人员支出和公用支出。</w:t>
      </w:r>
    </w:p>
    <w:p>
      <w:pPr>
        <w:spacing w:beforeLines="0" w:afterLines="0"/>
        <w:jc w:val="left"/>
        <w:rPr>
          <w:rFonts w:hint="eastAsia" w:ascii="FangSong_GB2312" w:hAnsi="FangSong_GB2312" w:eastAsia="FangSong_GB2312"/>
          <w:color w:val="000000"/>
          <w:sz w:val="32"/>
        </w:rPr>
      </w:pPr>
      <w:r>
        <w:rPr>
          <w:rFonts w:hint="eastAsia" w:ascii="FangSong_GB2312" w:hAnsi="FangSong_GB2312" w:eastAsia="FangSong_GB2312"/>
          <w:color w:val="000000"/>
          <w:sz w:val="32"/>
        </w:rPr>
        <w:t>（</w:t>
      </w:r>
      <w:r>
        <w:rPr>
          <w:rFonts w:hint="eastAsia" w:ascii="FangSong_GB2312" w:hAnsi="FangSong_GB2312" w:eastAsia="FangSong_GB2312"/>
          <w:color w:val="000000"/>
          <w:sz w:val="32"/>
          <w:lang w:eastAsia="zh-CN"/>
        </w:rPr>
        <w:t>六</w:t>
      </w:r>
      <w:r>
        <w:rPr>
          <w:rFonts w:hint="eastAsia" w:ascii="FangSong_GB2312" w:hAnsi="FangSong_GB2312" w:eastAsia="FangSong_GB2312"/>
          <w:color w:val="000000"/>
          <w:sz w:val="32"/>
        </w:rPr>
        <w:t>）项目支出：指在基本支出之外为完成特定行政任务和事业发展目标所发生的支出。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FangSong_GB2312" w:hAnsi="FangSong_GB2312" w:eastAsia="FangSong_GB2312"/>
          <w:color w:val="000000"/>
          <w:sz w:val="32"/>
        </w:rPr>
      </w:pPr>
      <w:r>
        <w:rPr>
          <w:rFonts w:hint="eastAsia" w:ascii="FangSong_GB2312" w:hAnsi="FangSong_GB2312" w:eastAsia="FangSong_GB2312"/>
          <w:color w:val="000000"/>
          <w:sz w:val="32"/>
        </w:rPr>
        <w:t>（</w:t>
      </w:r>
      <w:r>
        <w:rPr>
          <w:rFonts w:hint="eastAsia" w:ascii="FangSong_GB2312" w:hAnsi="FangSong_GB2312" w:eastAsia="FangSong_GB2312"/>
          <w:color w:val="000000"/>
          <w:sz w:val="32"/>
          <w:lang w:eastAsia="zh-CN"/>
        </w:rPr>
        <w:t>七</w:t>
      </w:r>
      <w:r>
        <w:rPr>
          <w:rFonts w:hint="eastAsia" w:ascii="FangSong_GB2312" w:hAnsi="FangSong_GB2312" w:eastAsia="FangSong_GB2312"/>
          <w:color w:val="000000"/>
          <w:sz w:val="32"/>
        </w:rPr>
        <w:t>）</w:t>
      </w:r>
      <w:r>
        <w:rPr>
          <w:rFonts w:hint="default" w:ascii="FangSong_GB2312" w:hAnsi="FangSong_GB2312" w:eastAsia="FangSong_GB2312"/>
          <w:color w:val="000000"/>
          <w:sz w:val="32"/>
        </w:rPr>
        <w:t>“</w:t>
      </w:r>
      <w:r>
        <w:rPr>
          <w:rFonts w:hint="eastAsia" w:ascii="FangSong_GB2312" w:hAnsi="FangSong_GB2312" w:eastAsia="FangSong_GB2312"/>
          <w:color w:val="000000"/>
          <w:sz w:val="32"/>
        </w:rPr>
        <w:t>三公</w:t>
      </w:r>
      <w:r>
        <w:rPr>
          <w:rFonts w:hint="default" w:ascii="FangSong_GB2312" w:hAnsi="FangSong_GB2312" w:eastAsia="FangSong_GB2312"/>
          <w:color w:val="000000"/>
          <w:sz w:val="32"/>
        </w:rPr>
        <w:t>”</w:t>
      </w:r>
      <w:r>
        <w:rPr>
          <w:rFonts w:hint="eastAsia" w:ascii="FangSong_GB2312" w:hAnsi="FangSong_GB2312" w:eastAsia="FangSong_GB2312"/>
          <w:color w:val="000000"/>
          <w:sz w:val="32"/>
        </w:rPr>
        <w:t>经费：财政预决算管理的</w:t>
      </w:r>
      <w:r>
        <w:rPr>
          <w:rFonts w:hint="default" w:ascii="FangSong_GB2312" w:hAnsi="FangSong_GB2312" w:eastAsia="FangSong_GB2312"/>
          <w:color w:val="000000"/>
          <w:sz w:val="32"/>
        </w:rPr>
        <w:t>“</w:t>
      </w:r>
      <w:r>
        <w:rPr>
          <w:rFonts w:hint="eastAsia" w:ascii="FangSong_GB2312" w:hAnsi="FangSong_GB2312" w:eastAsia="FangSong_GB2312"/>
          <w:color w:val="000000"/>
          <w:sz w:val="32"/>
        </w:rPr>
        <w:t>三公</w:t>
      </w:r>
      <w:r>
        <w:rPr>
          <w:rFonts w:hint="default" w:ascii="FangSong_GB2312" w:hAnsi="FangSong_GB2312" w:eastAsia="FangSong_GB2312"/>
          <w:color w:val="000000"/>
          <w:sz w:val="32"/>
        </w:rPr>
        <w:t>”</w:t>
      </w:r>
      <w:r>
        <w:rPr>
          <w:rFonts w:hint="eastAsia" w:ascii="FangSong_GB2312" w:hAnsi="FangSong_GB2312" w:eastAsia="FangSong_GB2312"/>
          <w:color w:val="000000"/>
          <w:sz w:val="32"/>
        </w:rPr>
        <w:t xml:space="preserve">经费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租用费、燃料费、维修费、过路过桥费、保险费、安全奖励费用等支出；公务接待费反映单位按规定开支的各类公务接待（含外宾接待）支出。 </w:t>
      </w:r>
    </w:p>
    <w:p>
      <w:pPr>
        <w:spacing w:beforeLines="0" w:afterLines="0"/>
        <w:jc w:val="left"/>
        <w:rPr>
          <w:rFonts w:hint="eastAsia" w:ascii="FangSong_GB2312" w:hAnsi="FangSong_GB2312" w:eastAsia="FangSong_GB2312"/>
          <w:color w:val="000000"/>
          <w:sz w:val="32"/>
        </w:rPr>
      </w:pPr>
      <w:r>
        <w:rPr>
          <w:rFonts w:hint="eastAsia" w:ascii="FangSong_GB2312" w:hAnsi="FangSong_GB2312" w:eastAsia="FangSong_GB2312"/>
          <w:color w:val="000000"/>
          <w:sz w:val="32"/>
        </w:rPr>
        <w:t>（</w:t>
      </w:r>
      <w:r>
        <w:rPr>
          <w:rFonts w:hint="eastAsia" w:ascii="FangSong_GB2312" w:hAnsi="FangSong_GB2312" w:eastAsia="FangSong_GB2312"/>
          <w:color w:val="000000"/>
          <w:sz w:val="32"/>
          <w:lang w:eastAsia="zh-CN"/>
        </w:rPr>
        <w:t>八</w:t>
      </w:r>
      <w:r>
        <w:rPr>
          <w:rFonts w:hint="eastAsia" w:ascii="FangSong_GB2312" w:hAnsi="FangSong_GB2312" w:eastAsia="FangSong_GB2312"/>
          <w:color w:val="000000"/>
          <w:sz w:val="32"/>
        </w:rPr>
        <w:t>）机关运行经费：指为保障行政单位（包括参照公务员法管理的事业单位）运行用于购买货物和服务的各项资金，包括办公及印刷费、邮电费、差旅费、会议费、福利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FangSong_GB2312" w:hAnsi="FangSong_GB2312" w:eastAsia="FangSong_GB2312"/>
          <w:color w:val="000000"/>
          <w:sz w:val="32"/>
        </w:rPr>
      </w:pPr>
      <w:r>
        <w:rPr>
          <w:rFonts w:hint="eastAsia" w:ascii="FangSong_GB2312" w:hAnsi="FangSong_GB2312" w:eastAsia="FangSong_GB2312"/>
          <w:color w:val="000000"/>
          <w:sz w:val="32"/>
        </w:rPr>
        <w:t xml:space="preserve">费、日常维修费、专用材料以及一般设备购置费、办公用房水电费、办公用房取暖费、办公用房物业管理费、公务用车运行维护费以及其他费用。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FangSong_GB2312" w:hAnsi="FangSong_GB2312" w:eastAsia="FangSong_GB2312"/>
          <w:color w:val="000000"/>
          <w:sz w:val="32"/>
        </w:rPr>
      </w:pPr>
      <w:r>
        <w:rPr>
          <w:rFonts w:hint="eastAsia" w:ascii="FangSong_GB2312" w:hAnsi="FangSong_GB2312" w:eastAsia="FangSong_GB2312"/>
          <w:color w:val="000000"/>
          <w:sz w:val="32"/>
        </w:rPr>
        <w:t>（</w:t>
      </w:r>
      <w:r>
        <w:rPr>
          <w:rFonts w:hint="eastAsia" w:ascii="FangSong_GB2312" w:hAnsi="FangSong_GB2312" w:eastAsia="FangSong_GB2312"/>
          <w:color w:val="000000"/>
          <w:sz w:val="32"/>
          <w:lang w:eastAsia="zh-CN"/>
        </w:rPr>
        <w:t>九</w:t>
      </w:r>
      <w:r>
        <w:rPr>
          <w:rFonts w:hint="eastAsia" w:ascii="FangSong_GB2312" w:hAnsi="FangSong_GB2312" w:eastAsia="FangSong_GB2312"/>
          <w:color w:val="000000"/>
          <w:sz w:val="32"/>
        </w:rPr>
        <w:t xml:space="preserve">）农村综合改革：反映用于农村综合改革方面的支出。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FangSong_GB2312" w:hAnsi="FangSong_GB2312" w:eastAsia="FangSong_GB2312"/>
          <w:color w:val="000000"/>
          <w:sz w:val="32"/>
          <w:lang w:val="en-US" w:eastAsia="zh-CN"/>
        </w:rPr>
      </w:pPr>
      <w:r>
        <w:rPr>
          <w:rFonts w:hint="eastAsia" w:ascii="FangSong_GB2312" w:hAnsi="FangSong_GB2312" w:eastAsia="FangSong_GB2312"/>
          <w:color w:val="000000"/>
          <w:sz w:val="32"/>
        </w:rPr>
        <w:t>（</w:t>
      </w:r>
      <w:r>
        <w:rPr>
          <w:rFonts w:hint="eastAsia" w:ascii="FangSong_GB2312" w:hAnsi="FangSong_GB2312" w:eastAsia="FangSong_GB2312"/>
          <w:color w:val="000000"/>
          <w:sz w:val="32"/>
          <w:lang w:eastAsia="zh-CN"/>
        </w:rPr>
        <w:t>十</w:t>
      </w:r>
      <w:r>
        <w:rPr>
          <w:rFonts w:hint="eastAsia" w:ascii="FangSong_GB2312" w:hAnsi="FangSong_GB2312" w:eastAsia="FangSong_GB2312"/>
          <w:color w:val="000000"/>
          <w:sz w:val="32"/>
        </w:rPr>
        <w:t xml:space="preserve">）住房改革支出：反映行政事业单位用财政拨款资金和其他资金等安排的住房改革支出。 </w:t>
      </w: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0000000000000000000"/>
    <w:charset w:val="00"/>
    <w:family w:val="swiss"/>
    <w:pitch w:val="default"/>
    <w:sig w:usb0="00000000" w:usb1="00000000" w:usb2="00000000" w:usb3="00000000" w:csb0="00000001" w:csb1="00000000"/>
  </w:font>
  <w:font w:name="E-BX">
    <w:altName w:val="宋体"/>
    <w:panose1 w:val="00000000000000000000"/>
    <w:charset w:val="86"/>
    <w:family w:val="auto"/>
    <w:pitch w:val="default"/>
    <w:sig w:usb0="00000000" w:usb1="00000000" w:usb2="00000010" w:usb3="00000000" w:csb0="00040000" w:csb1="00000000"/>
  </w:font>
  <w:font w:name="FangSong_GB2312">
    <w:altName w:val="仿宋"/>
    <w:panose1 w:val="00000000000000000000"/>
    <w:charset w:val="86"/>
    <w:family w:val="swiss"/>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KaiTi_GB2312">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EB56D"/>
    <w:multiLevelType w:val="singleLevel"/>
    <w:tmpl w:val="596EB56D"/>
    <w:lvl w:ilvl="0" w:tentative="0">
      <w:start w:val="1"/>
      <w:numFmt w:val="chineseCounting"/>
      <w:suff w:val="nothing"/>
      <w:lvlText w:val="%1、"/>
      <w:lvlJc w:val="left"/>
    </w:lvl>
  </w:abstractNum>
  <w:abstractNum w:abstractNumId="1">
    <w:nsid w:val="597065A3"/>
    <w:multiLevelType w:val="singleLevel"/>
    <w:tmpl w:val="597065A3"/>
    <w:lvl w:ilvl="0" w:tentative="0">
      <w:start w:val="1"/>
      <w:numFmt w:val="chineseCounting"/>
      <w:suff w:val="nothing"/>
      <w:lvlText w:val="（%1）"/>
      <w:lvlJc w:val="left"/>
    </w:lvl>
  </w:abstractNum>
  <w:abstractNum w:abstractNumId="2">
    <w:nsid w:val="5A051471"/>
    <w:multiLevelType w:val="singleLevel"/>
    <w:tmpl w:val="5A051471"/>
    <w:lvl w:ilvl="0" w:tentative="0">
      <w:start w:val="4"/>
      <w:numFmt w:val="chineseCounting"/>
      <w:suff w:val="nothing"/>
      <w:lvlText w:val="第%1部"/>
      <w:lvlJc w:val="left"/>
    </w:lvl>
  </w:abstractNum>
  <w:abstractNum w:abstractNumId="3">
    <w:nsid w:val="5A051749"/>
    <w:multiLevelType w:val="singleLevel"/>
    <w:tmpl w:val="5A051749"/>
    <w:lvl w:ilvl="0" w:tentative="0">
      <w:start w:val="2"/>
      <w:numFmt w:val="chineseCounting"/>
      <w:suff w:val="nothing"/>
      <w:lvlText w:val="第%1部"/>
      <w:lvlJc w:val="left"/>
    </w:lvl>
  </w:abstractNum>
  <w:abstractNum w:abstractNumId="4">
    <w:nsid w:val="5A05535C"/>
    <w:multiLevelType w:val="singleLevel"/>
    <w:tmpl w:val="5A05535C"/>
    <w:lvl w:ilvl="0" w:tentative="0">
      <w:start w:val="1"/>
      <w:numFmt w:val="chineseCounting"/>
      <w:suff w:val="nothing"/>
      <w:lvlText w:val="第%1部"/>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E55DA4"/>
    <w:rsid w:val="0B801EB1"/>
    <w:rsid w:val="12010EF4"/>
    <w:rsid w:val="12446ED7"/>
    <w:rsid w:val="148164AB"/>
    <w:rsid w:val="15F3537A"/>
    <w:rsid w:val="18C231DD"/>
    <w:rsid w:val="1F253321"/>
    <w:rsid w:val="2BC34A6E"/>
    <w:rsid w:val="2FDD0B3A"/>
    <w:rsid w:val="3D1321D0"/>
    <w:rsid w:val="3FDD3781"/>
    <w:rsid w:val="46397F95"/>
    <w:rsid w:val="554A304F"/>
    <w:rsid w:val="62A62396"/>
    <w:rsid w:val="63A0226A"/>
    <w:rsid w:val="63CB2C58"/>
    <w:rsid w:val="6ADE0504"/>
    <w:rsid w:val="6E860F62"/>
    <w:rsid w:val="71595B12"/>
    <w:rsid w:val="7BA043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Default"/>
    <w:unhideWhenUsed/>
    <w:uiPriority w:val="99"/>
    <w:pPr>
      <w:widowControl w:val="0"/>
      <w:autoSpaceDE w:val="0"/>
      <w:autoSpaceDN w:val="0"/>
      <w:adjustRightInd w:val="0"/>
      <w:spacing w:beforeLines="0" w:afterLines="0"/>
    </w:pPr>
    <w:rPr>
      <w:rFonts w:hint="default" w:ascii="黑体" w:hAnsi="黑体" w:eastAsia="黑体" w:cs="Times New Roman"/>
      <w:color w:val="000000"/>
      <w:sz w:val="24"/>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2017-11-10T02:42:00Z</dcterms:created>
  <dc:creator>Miss赵(￣▽￣)~*</dc:creator>
  <cp:lastModifiedBy>Miss赵(￣▽￣)~*</cp:lastModifiedBy>
  <dcterms:modified xsi:type="dcterms:W3CDTF">2017-11-10T07:38:21Z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