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95B" w:rsidRDefault="006A695B" w:rsidP="006A695B">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6A695B" w:rsidRDefault="006A695B" w:rsidP="006A695B">
      <w:pPr>
        <w:spacing w:line="560" w:lineRule="exact"/>
        <w:jc w:val="left"/>
        <w:rPr>
          <w:rFonts w:ascii="方正小标宋简体" w:eastAsia="方正小标宋简体"/>
          <w:sz w:val="40"/>
          <w:szCs w:val="40"/>
        </w:rPr>
      </w:pPr>
    </w:p>
    <w:p w:rsidR="006A695B" w:rsidRPr="00F80466" w:rsidRDefault="006A695B" w:rsidP="006A695B">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6A695B" w:rsidRPr="00F80466" w:rsidRDefault="006A695B" w:rsidP="006A695B">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6A695B" w:rsidRPr="00F80466" w:rsidRDefault="006A695B" w:rsidP="006A695B">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6A695B" w:rsidRPr="00F80466" w:rsidRDefault="006A695B" w:rsidP="006A695B">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6A695B" w:rsidRPr="00F80466" w:rsidRDefault="006A695B" w:rsidP="006A695B">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6A695B" w:rsidRPr="00F80466" w:rsidRDefault="006A695B" w:rsidP="006A695B">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6A695B" w:rsidRPr="00F80466" w:rsidRDefault="006A695B" w:rsidP="006A695B">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6A695B" w:rsidRPr="00F80466" w:rsidRDefault="006A695B" w:rsidP="006A695B">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6A695B" w:rsidRPr="00F80466" w:rsidRDefault="006A695B" w:rsidP="006A695B">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6A695B" w:rsidRDefault="006A695B" w:rsidP="005514A9">
      <w:pPr>
        <w:spacing w:line="560" w:lineRule="exact"/>
        <w:jc w:val="center"/>
        <w:rPr>
          <w:rFonts w:ascii="方正小标宋简体" w:eastAsia="方正小标宋简体"/>
          <w:sz w:val="40"/>
          <w:szCs w:val="40"/>
        </w:rPr>
      </w:pPr>
    </w:p>
    <w:p w:rsidR="006A695B" w:rsidRDefault="006A695B" w:rsidP="005514A9">
      <w:pPr>
        <w:spacing w:line="560" w:lineRule="exact"/>
        <w:jc w:val="center"/>
        <w:rPr>
          <w:rFonts w:ascii="方正小标宋简体" w:eastAsia="方正小标宋简体"/>
          <w:sz w:val="40"/>
          <w:szCs w:val="40"/>
        </w:rPr>
      </w:pPr>
    </w:p>
    <w:p w:rsidR="006A695B" w:rsidRDefault="006A695B" w:rsidP="005514A9">
      <w:pPr>
        <w:spacing w:line="560" w:lineRule="exact"/>
        <w:jc w:val="center"/>
        <w:rPr>
          <w:rFonts w:ascii="方正小标宋简体" w:eastAsia="方正小标宋简体"/>
          <w:sz w:val="40"/>
          <w:szCs w:val="40"/>
        </w:rPr>
      </w:pPr>
    </w:p>
    <w:p w:rsidR="006A695B" w:rsidRDefault="006A695B" w:rsidP="005514A9">
      <w:pPr>
        <w:spacing w:line="560" w:lineRule="exact"/>
        <w:jc w:val="center"/>
        <w:rPr>
          <w:rFonts w:ascii="方正小标宋简体" w:eastAsia="方正小标宋简体"/>
          <w:sz w:val="40"/>
          <w:szCs w:val="40"/>
        </w:rPr>
      </w:pPr>
    </w:p>
    <w:p w:rsidR="006A695B" w:rsidRDefault="006A695B" w:rsidP="005514A9">
      <w:pPr>
        <w:spacing w:line="560" w:lineRule="exact"/>
        <w:jc w:val="center"/>
        <w:rPr>
          <w:rFonts w:ascii="方正小标宋简体" w:eastAsia="方正小标宋简体"/>
          <w:sz w:val="40"/>
          <w:szCs w:val="40"/>
        </w:rPr>
      </w:pPr>
    </w:p>
    <w:p w:rsidR="005514A9" w:rsidRPr="00F850A4" w:rsidRDefault="005514A9" w:rsidP="005514A9">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商务局部门预算情况说明</w:t>
      </w:r>
    </w:p>
    <w:p w:rsidR="005514A9" w:rsidRPr="00184FCB" w:rsidRDefault="005514A9" w:rsidP="005514A9">
      <w:pPr>
        <w:spacing w:line="560" w:lineRule="exact"/>
        <w:ind w:left="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5514A9" w:rsidRDefault="005514A9" w:rsidP="005514A9">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582D21">
        <w:rPr>
          <w:rFonts w:ascii="仿宋_GB2312" w:eastAsia="仿宋_GB2312"/>
          <w:sz w:val="32"/>
          <w:szCs w:val="32"/>
        </w:rPr>
        <w:t>、招商一分局</w:t>
      </w:r>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主要职责</w:t>
      </w:r>
      <w:r>
        <w:rPr>
          <w:rFonts w:ascii="仿宋_GB2312" w:eastAsia="仿宋_GB2312" w:hint="eastAsia"/>
          <w:sz w:val="32"/>
          <w:szCs w:val="32"/>
        </w:rPr>
        <w:t>：</w:t>
      </w:r>
      <w:r w:rsidRPr="00582D21">
        <w:rPr>
          <w:rFonts w:ascii="仿宋_GB2312" w:eastAsia="仿宋_GB2312"/>
          <w:sz w:val="32"/>
          <w:szCs w:val="32"/>
        </w:rPr>
        <w:t>负责人：李欣</w:t>
      </w:r>
      <w:r>
        <w:rPr>
          <w:rFonts w:ascii="仿宋_GB2312" w:eastAsia="仿宋_GB2312" w:hint="eastAsia"/>
          <w:sz w:val="32"/>
          <w:szCs w:val="32"/>
        </w:rPr>
        <w:t>（</w:t>
      </w:r>
      <w:r w:rsidRPr="00582D21">
        <w:rPr>
          <w:rFonts w:ascii="仿宋_GB2312" w:eastAsia="仿宋_GB2312"/>
          <w:sz w:val="32"/>
          <w:szCs w:val="32"/>
        </w:rPr>
        <w:t>电话：0315-5776090手机：13582522127电子邮件：</w:t>
      </w:r>
      <w:hyperlink r:id="rId6" w:history="1">
        <w:r w:rsidRPr="00582D21">
          <w:rPr>
            <w:rFonts w:ascii="仿宋_GB2312" w:eastAsia="仿宋_GB2312"/>
            <w:sz w:val="32"/>
            <w:szCs w:val="32"/>
          </w:rPr>
          <w:t>tonyrocko@163.com</w:t>
        </w:r>
      </w:hyperlink>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负责对境外(包括港澳台地区)</w:t>
      </w:r>
      <w:r>
        <w:rPr>
          <w:rFonts w:ascii="仿宋_GB2312" w:eastAsia="仿宋_GB2312"/>
          <w:sz w:val="32"/>
          <w:szCs w:val="32"/>
        </w:rPr>
        <w:t>的招商引资工作</w:t>
      </w:r>
      <w:r>
        <w:rPr>
          <w:rFonts w:ascii="仿宋_GB2312" w:eastAsia="仿宋_GB2312" w:hint="eastAsia"/>
          <w:sz w:val="32"/>
          <w:szCs w:val="32"/>
        </w:rPr>
        <w:t>、</w:t>
      </w:r>
      <w:r>
        <w:rPr>
          <w:rFonts w:ascii="仿宋_GB2312" w:eastAsia="仿宋_GB2312"/>
          <w:sz w:val="32"/>
          <w:szCs w:val="32"/>
        </w:rPr>
        <w:t>外国客户来访接待</w:t>
      </w:r>
      <w:r>
        <w:rPr>
          <w:rFonts w:ascii="仿宋_GB2312" w:eastAsia="仿宋_GB2312" w:hint="eastAsia"/>
          <w:sz w:val="32"/>
          <w:szCs w:val="32"/>
        </w:rPr>
        <w:t>、</w:t>
      </w:r>
      <w:r>
        <w:rPr>
          <w:rFonts w:ascii="仿宋_GB2312" w:eastAsia="仿宋_GB2312"/>
          <w:sz w:val="32"/>
          <w:szCs w:val="32"/>
        </w:rPr>
        <w:t>三资企业管理服务、联合年检组织协调工作</w:t>
      </w:r>
      <w:r>
        <w:rPr>
          <w:rFonts w:ascii="仿宋_GB2312" w:eastAsia="仿宋_GB2312" w:hint="eastAsia"/>
          <w:sz w:val="32"/>
          <w:szCs w:val="32"/>
        </w:rPr>
        <w:t>、</w:t>
      </w:r>
      <w:r>
        <w:rPr>
          <w:rFonts w:ascii="仿宋_GB2312" w:eastAsia="仿宋_GB2312"/>
          <w:sz w:val="32"/>
          <w:szCs w:val="32"/>
        </w:rPr>
        <w:t>外商投资项目产业政策咨询调研等工作</w:t>
      </w:r>
      <w:r>
        <w:rPr>
          <w:rFonts w:ascii="仿宋_GB2312" w:eastAsia="仿宋_GB2312" w:hint="eastAsia"/>
          <w:sz w:val="32"/>
          <w:szCs w:val="32"/>
        </w:rPr>
        <w:t>、</w:t>
      </w:r>
      <w:r>
        <w:rPr>
          <w:rFonts w:ascii="仿宋_GB2312" w:eastAsia="仿宋_GB2312"/>
          <w:sz w:val="32"/>
          <w:szCs w:val="32"/>
        </w:rPr>
        <w:t>负责外资指标的落实及外资到位督导及统计上报工作</w:t>
      </w:r>
      <w:r>
        <w:rPr>
          <w:rFonts w:ascii="仿宋_GB2312" w:eastAsia="仿宋_GB2312" w:hint="eastAsia"/>
          <w:sz w:val="32"/>
          <w:szCs w:val="32"/>
        </w:rPr>
        <w:t>、</w:t>
      </w:r>
      <w:r>
        <w:rPr>
          <w:rFonts w:ascii="仿宋_GB2312" w:eastAsia="仿宋_GB2312"/>
          <w:sz w:val="32"/>
          <w:szCs w:val="32"/>
        </w:rPr>
        <w:t>外事工作</w:t>
      </w:r>
      <w:r>
        <w:rPr>
          <w:rFonts w:ascii="仿宋_GB2312" w:eastAsia="仿宋_GB2312" w:hint="eastAsia"/>
          <w:sz w:val="32"/>
          <w:szCs w:val="32"/>
        </w:rPr>
        <w:t>、</w:t>
      </w:r>
      <w:r w:rsidRPr="00582D21">
        <w:rPr>
          <w:rFonts w:ascii="仿宋_GB2312" w:eastAsia="仿宋_GB2312"/>
          <w:sz w:val="32"/>
          <w:szCs w:val="32"/>
        </w:rPr>
        <w:t>领导交办的临时性工作。</w:t>
      </w:r>
    </w:p>
    <w:p w:rsidR="005514A9" w:rsidRDefault="005514A9" w:rsidP="005514A9">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582D21">
        <w:rPr>
          <w:rFonts w:ascii="仿宋_GB2312" w:eastAsia="仿宋_GB2312"/>
          <w:sz w:val="32"/>
          <w:szCs w:val="32"/>
        </w:rPr>
        <w:t>、招商二分局</w:t>
      </w:r>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主要职责</w:t>
      </w:r>
      <w:r>
        <w:rPr>
          <w:rFonts w:ascii="仿宋_GB2312" w:eastAsia="仿宋_GB2312" w:hint="eastAsia"/>
          <w:sz w:val="32"/>
          <w:szCs w:val="32"/>
        </w:rPr>
        <w:t>：</w:t>
      </w:r>
      <w:r w:rsidRPr="00582D21">
        <w:rPr>
          <w:rFonts w:ascii="仿宋_GB2312" w:eastAsia="仿宋_GB2312"/>
          <w:sz w:val="32"/>
          <w:szCs w:val="32"/>
        </w:rPr>
        <w:t>负责人：李永超</w:t>
      </w:r>
      <w:r>
        <w:rPr>
          <w:rFonts w:ascii="仿宋_GB2312" w:eastAsia="仿宋_GB2312" w:hint="eastAsia"/>
          <w:sz w:val="32"/>
          <w:szCs w:val="32"/>
        </w:rPr>
        <w:t>（</w:t>
      </w:r>
      <w:r w:rsidRPr="00582D21">
        <w:rPr>
          <w:rFonts w:ascii="仿宋_GB2312" w:eastAsia="仿宋_GB2312"/>
          <w:sz w:val="32"/>
          <w:szCs w:val="32"/>
        </w:rPr>
        <w:t>电话：0315-3196092手机：13582580101电子邮件：</w:t>
      </w:r>
      <w:hyperlink r:id="rId7" w:history="1">
        <w:r w:rsidRPr="00582D21">
          <w:rPr>
            <w:rFonts w:ascii="仿宋_GB2312" w:eastAsia="仿宋_GB2312"/>
            <w:sz w:val="32"/>
            <w:szCs w:val="32"/>
          </w:rPr>
          <w:t>gxqlyc@163.com</w:t>
        </w:r>
      </w:hyperlink>
      <w:r>
        <w:rPr>
          <w:rFonts w:ascii="仿宋_GB2312" w:eastAsia="仿宋_GB2312" w:hint="eastAsia"/>
          <w:sz w:val="32"/>
          <w:szCs w:val="32"/>
        </w:rPr>
        <w:t>）</w:t>
      </w:r>
    </w:p>
    <w:p w:rsidR="005514A9"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对境内区域的招商引资工作，引进高端装备制造、新</w:t>
      </w:r>
      <w:r>
        <w:rPr>
          <w:rFonts w:ascii="仿宋_GB2312" w:eastAsia="仿宋_GB2312"/>
          <w:sz w:val="32"/>
          <w:szCs w:val="32"/>
        </w:rPr>
        <w:t>一代信息技术、新能源等战略性新型产业项目。地域侧重于珠三角地区</w:t>
      </w:r>
      <w:r>
        <w:rPr>
          <w:rFonts w:ascii="仿宋_GB2312" w:eastAsia="仿宋_GB2312" w:hint="eastAsia"/>
          <w:sz w:val="32"/>
          <w:szCs w:val="32"/>
        </w:rPr>
        <w:t>；</w:t>
      </w:r>
      <w:r w:rsidRPr="00582D21">
        <w:rPr>
          <w:rFonts w:ascii="仿宋_GB2312" w:eastAsia="仿宋_GB2312"/>
          <w:sz w:val="32"/>
          <w:szCs w:val="32"/>
        </w:rPr>
        <w:t>负责内资指标的落实，并引进世界500</w:t>
      </w:r>
      <w:r>
        <w:rPr>
          <w:rFonts w:ascii="仿宋_GB2312" w:eastAsia="仿宋_GB2312"/>
          <w:sz w:val="32"/>
          <w:szCs w:val="32"/>
        </w:rPr>
        <w:t>强企业</w:t>
      </w:r>
      <w:r>
        <w:rPr>
          <w:rFonts w:ascii="仿宋_GB2312" w:eastAsia="仿宋_GB2312" w:hint="eastAsia"/>
          <w:sz w:val="32"/>
          <w:szCs w:val="32"/>
        </w:rPr>
        <w:t>；</w:t>
      </w:r>
      <w:r w:rsidRPr="00582D21">
        <w:rPr>
          <w:rFonts w:ascii="仿宋_GB2312" w:eastAsia="仿宋_GB2312"/>
          <w:sz w:val="32"/>
          <w:szCs w:val="32"/>
        </w:rPr>
        <w:t>利用省</w:t>
      </w:r>
      <w:r>
        <w:rPr>
          <w:rFonts w:ascii="仿宋_GB2312" w:eastAsia="仿宋_GB2312"/>
          <w:sz w:val="32"/>
          <w:szCs w:val="32"/>
        </w:rPr>
        <w:t>外资金、引进省外技术和省外人才指标的落实，以及相关统计上报工作</w:t>
      </w:r>
      <w:r>
        <w:rPr>
          <w:rFonts w:ascii="仿宋_GB2312" w:eastAsia="仿宋_GB2312" w:hint="eastAsia"/>
          <w:sz w:val="32"/>
          <w:szCs w:val="32"/>
        </w:rPr>
        <w:t>；</w:t>
      </w:r>
      <w:r>
        <w:rPr>
          <w:rFonts w:ascii="仿宋_GB2312" w:eastAsia="仿宋_GB2312"/>
          <w:sz w:val="32"/>
          <w:szCs w:val="32"/>
        </w:rPr>
        <w:t>国内客户来访接待</w:t>
      </w:r>
      <w:r>
        <w:rPr>
          <w:rFonts w:ascii="仿宋_GB2312" w:eastAsia="仿宋_GB2312" w:hint="eastAsia"/>
          <w:sz w:val="32"/>
          <w:szCs w:val="32"/>
        </w:rPr>
        <w:t>；</w:t>
      </w:r>
      <w:r w:rsidRPr="00582D21">
        <w:rPr>
          <w:rFonts w:ascii="仿宋_GB2312" w:eastAsia="仿宋_GB2312"/>
          <w:sz w:val="32"/>
          <w:szCs w:val="32"/>
        </w:rPr>
        <w:t>领导交办的临时性工作。</w:t>
      </w:r>
    </w:p>
    <w:p w:rsidR="005514A9" w:rsidRDefault="005514A9" w:rsidP="005514A9">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582D21">
        <w:rPr>
          <w:rFonts w:ascii="仿宋_GB2312" w:eastAsia="仿宋_GB2312"/>
          <w:sz w:val="32"/>
          <w:szCs w:val="32"/>
        </w:rPr>
        <w:t>、招商三分局</w:t>
      </w:r>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主要职责</w:t>
      </w:r>
      <w:r>
        <w:rPr>
          <w:rFonts w:ascii="仿宋_GB2312" w:eastAsia="仿宋_GB2312" w:hint="eastAsia"/>
          <w:sz w:val="32"/>
          <w:szCs w:val="32"/>
        </w:rPr>
        <w:t>：</w:t>
      </w:r>
      <w:r w:rsidRPr="00582D21">
        <w:rPr>
          <w:rFonts w:ascii="仿宋_GB2312" w:eastAsia="仿宋_GB2312"/>
          <w:sz w:val="32"/>
          <w:szCs w:val="32"/>
        </w:rPr>
        <w:t>负责人：王淑玉</w:t>
      </w:r>
      <w:r>
        <w:rPr>
          <w:rFonts w:ascii="仿宋_GB2312" w:eastAsia="仿宋_GB2312" w:hint="eastAsia"/>
          <w:sz w:val="32"/>
          <w:szCs w:val="32"/>
        </w:rPr>
        <w:t>（</w:t>
      </w:r>
      <w:r w:rsidRPr="00582D21">
        <w:rPr>
          <w:rFonts w:ascii="仿宋_GB2312" w:eastAsia="仿宋_GB2312"/>
          <w:sz w:val="32"/>
          <w:szCs w:val="32"/>
        </w:rPr>
        <w:t>电话：0315-3196079手机：18833302022 电子邮件：tsgxqzsj@163.com</w:t>
      </w:r>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负责对国内招商，引进楼宇</w:t>
      </w:r>
      <w:r>
        <w:rPr>
          <w:rFonts w:ascii="仿宋_GB2312" w:eastAsia="仿宋_GB2312"/>
          <w:sz w:val="32"/>
          <w:szCs w:val="32"/>
        </w:rPr>
        <w:t>经济、电子商务、服务外包等现代服务业项目。地域侧重于长三角地区</w:t>
      </w:r>
      <w:r>
        <w:rPr>
          <w:rFonts w:ascii="仿宋_GB2312" w:eastAsia="仿宋_GB2312" w:hint="eastAsia"/>
          <w:sz w:val="32"/>
          <w:szCs w:val="32"/>
        </w:rPr>
        <w:t>;</w:t>
      </w:r>
      <w:r w:rsidRPr="00582D21">
        <w:rPr>
          <w:rFonts w:ascii="仿宋_GB2312" w:eastAsia="仿宋_GB2312"/>
          <w:sz w:val="32"/>
          <w:szCs w:val="32"/>
        </w:rPr>
        <w:t>国内客户来访</w:t>
      </w:r>
      <w:r>
        <w:rPr>
          <w:rFonts w:ascii="仿宋_GB2312" w:eastAsia="仿宋_GB2312"/>
          <w:sz w:val="32"/>
          <w:szCs w:val="32"/>
        </w:rPr>
        <w:t>接待</w:t>
      </w:r>
      <w:r>
        <w:rPr>
          <w:rFonts w:ascii="仿宋_GB2312" w:eastAsia="仿宋_GB2312" w:hint="eastAsia"/>
          <w:sz w:val="32"/>
          <w:szCs w:val="32"/>
        </w:rPr>
        <w:t>;</w:t>
      </w:r>
      <w:r w:rsidRPr="00582D21">
        <w:rPr>
          <w:rFonts w:ascii="仿宋_GB2312" w:eastAsia="仿宋_GB2312"/>
          <w:sz w:val="32"/>
          <w:szCs w:val="32"/>
        </w:rPr>
        <w:t>负责内资指标的落实，并引进世界500</w:t>
      </w:r>
      <w:r>
        <w:rPr>
          <w:rFonts w:ascii="仿宋_GB2312" w:eastAsia="仿宋_GB2312"/>
          <w:sz w:val="32"/>
          <w:szCs w:val="32"/>
        </w:rPr>
        <w:t>强企业</w:t>
      </w:r>
      <w:r>
        <w:rPr>
          <w:rFonts w:ascii="仿宋_GB2312" w:eastAsia="仿宋_GB2312" w:hint="eastAsia"/>
          <w:sz w:val="32"/>
          <w:szCs w:val="32"/>
        </w:rPr>
        <w:t>;</w:t>
      </w:r>
      <w:r>
        <w:rPr>
          <w:rFonts w:ascii="仿宋_GB2312" w:eastAsia="仿宋_GB2312"/>
          <w:sz w:val="32"/>
          <w:szCs w:val="32"/>
        </w:rPr>
        <w:t>利用省外资金、引进省外技术和省外人</w:t>
      </w:r>
      <w:r>
        <w:rPr>
          <w:rFonts w:ascii="仿宋_GB2312" w:eastAsia="仿宋_GB2312"/>
          <w:sz w:val="32"/>
          <w:szCs w:val="32"/>
        </w:rPr>
        <w:lastRenderedPageBreak/>
        <w:t>才指标的落实</w:t>
      </w:r>
      <w:r>
        <w:rPr>
          <w:rFonts w:ascii="仿宋_GB2312" w:eastAsia="仿宋_GB2312" w:hint="eastAsia"/>
          <w:sz w:val="32"/>
          <w:szCs w:val="32"/>
        </w:rPr>
        <w:t>;</w:t>
      </w:r>
      <w:r w:rsidRPr="00582D21">
        <w:rPr>
          <w:rFonts w:ascii="仿宋_GB2312" w:eastAsia="仿宋_GB2312"/>
          <w:sz w:val="32"/>
          <w:szCs w:val="32"/>
        </w:rPr>
        <w:t>领导交办的临时性工作。</w:t>
      </w:r>
    </w:p>
    <w:p w:rsidR="005514A9"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 xml:space="preserve">  </w:t>
      </w:r>
      <w:r>
        <w:rPr>
          <w:rFonts w:ascii="仿宋_GB2312" w:eastAsia="仿宋_GB2312" w:hint="eastAsia"/>
          <w:sz w:val="32"/>
          <w:szCs w:val="32"/>
        </w:rPr>
        <w:t>4</w:t>
      </w:r>
      <w:r w:rsidRPr="00582D21">
        <w:rPr>
          <w:rFonts w:ascii="仿宋_GB2312" w:eastAsia="仿宋_GB2312"/>
          <w:sz w:val="32"/>
          <w:szCs w:val="32"/>
        </w:rPr>
        <w:t>、招商四分局</w:t>
      </w:r>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主要职责</w:t>
      </w:r>
      <w:r>
        <w:rPr>
          <w:rFonts w:ascii="仿宋_GB2312" w:eastAsia="仿宋_GB2312" w:hint="eastAsia"/>
          <w:sz w:val="32"/>
          <w:szCs w:val="32"/>
        </w:rPr>
        <w:t>：</w:t>
      </w:r>
      <w:r w:rsidRPr="00582D21">
        <w:rPr>
          <w:rFonts w:ascii="仿宋_GB2312" w:eastAsia="仿宋_GB2312"/>
          <w:sz w:val="32"/>
          <w:szCs w:val="32"/>
        </w:rPr>
        <w:t>负责人：岳丽娜</w:t>
      </w:r>
      <w:r>
        <w:rPr>
          <w:rFonts w:ascii="仿宋_GB2312" w:eastAsia="仿宋_GB2312" w:hint="eastAsia"/>
          <w:sz w:val="32"/>
          <w:szCs w:val="32"/>
        </w:rPr>
        <w:t>（</w:t>
      </w:r>
      <w:r w:rsidRPr="00582D21">
        <w:rPr>
          <w:rFonts w:ascii="仿宋_GB2312" w:eastAsia="仿宋_GB2312"/>
          <w:sz w:val="32"/>
          <w:szCs w:val="32"/>
        </w:rPr>
        <w:t>电话：0315-5776816手机：13730500116 电子邮件：Lzzz111 @163.com</w:t>
      </w:r>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负责对国内招商，重点引进京</w:t>
      </w:r>
      <w:r>
        <w:rPr>
          <w:rFonts w:ascii="仿宋_GB2312" w:eastAsia="仿宋_GB2312"/>
          <w:sz w:val="32"/>
          <w:szCs w:val="32"/>
        </w:rPr>
        <w:t>津功能疏解和产业转移以及高新技术项目。侧重于京津冀协同发展工作</w:t>
      </w:r>
      <w:r>
        <w:rPr>
          <w:rFonts w:ascii="仿宋_GB2312" w:eastAsia="仿宋_GB2312" w:hint="eastAsia"/>
          <w:sz w:val="32"/>
          <w:szCs w:val="32"/>
        </w:rPr>
        <w:t>；</w:t>
      </w:r>
      <w:r>
        <w:rPr>
          <w:rFonts w:ascii="仿宋_GB2312" w:eastAsia="仿宋_GB2312"/>
          <w:sz w:val="32"/>
          <w:szCs w:val="32"/>
        </w:rPr>
        <w:t>国内客户来访接待</w:t>
      </w:r>
      <w:r>
        <w:rPr>
          <w:rFonts w:ascii="仿宋_GB2312" w:eastAsia="仿宋_GB2312" w:hint="eastAsia"/>
          <w:sz w:val="32"/>
          <w:szCs w:val="32"/>
        </w:rPr>
        <w:t>；</w:t>
      </w:r>
      <w:r w:rsidRPr="00582D21">
        <w:rPr>
          <w:rFonts w:ascii="仿宋_GB2312" w:eastAsia="仿宋_GB2312"/>
          <w:sz w:val="32"/>
          <w:szCs w:val="32"/>
        </w:rPr>
        <w:t>负责内资指标的落实，并引进世界500</w:t>
      </w:r>
      <w:r>
        <w:rPr>
          <w:rFonts w:ascii="仿宋_GB2312" w:eastAsia="仿宋_GB2312"/>
          <w:sz w:val="32"/>
          <w:szCs w:val="32"/>
        </w:rPr>
        <w:t>强企业</w:t>
      </w:r>
      <w:r>
        <w:rPr>
          <w:rFonts w:ascii="仿宋_GB2312" w:eastAsia="仿宋_GB2312" w:hint="eastAsia"/>
          <w:sz w:val="32"/>
          <w:szCs w:val="32"/>
        </w:rPr>
        <w:t>；</w:t>
      </w:r>
      <w:r>
        <w:rPr>
          <w:rFonts w:ascii="仿宋_GB2312" w:eastAsia="仿宋_GB2312"/>
          <w:sz w:val="32"/>
          <w:szCs w:val="32"/>
        </w:rPr>
        <w:t>利用省外资金、引进省外技术和省外人才指标的落实</w:t>
      </w:r>
      <w:r>
        <w:rPr>
          <w:rFonts w:ascii="仿宋_GB2312" w:eastAsia="仿宋_GB2312" w:hint="eastAsia"/>
          <w:sz w:val="32"/>
          <w:szCs w:val="32"/>
        </w:rPr>
        <w:t>；</w:t>
      </w:r>
      <w:r w:rsidRPr="00582D21">
        <w:rPr>
          <w:rFonts w:ascii="仿宋_GB2312" w:eastAsia="仿宋_GB2312"/>
          <w:sz w:val="32"/>
          <w:szCs w:val="32"/>
        </w:rPr>
        <w:t>领导交办的临时性工作。</w:t>
      </w:r>
    </w:p>
    <w:p w:rsidR="005514A9" w:rsidRDefault="005514A9" w:rsidP="005514A9">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Pr="00582D21">
        <w:rPr>
          <w:rFonts w:ascii="仿宋_GB2312" w:eastAsia="仿宋_GB2312"/>
          <w:sz w:val="32"/>
          <w:szCs w:val="32"/>
        </w:rPr>
        <w:t>、商务管理处</w:t>
      </w:r>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主要职责</w:t>
      </w:r>
      <w:r>
        <w:rPr>
          <w:rFonts w:ascii="仿宋_GB2312" w:eastAsia="仿宋_GB2312" w:hint="eastAsia"/>
          <w:sz w:val="32"/>
          <w:szCs w:val="32"/>
        </w:rPr>
        <w:t>：</w:t>
      </w:r>
      <w:r w:rsidRPr="00582D21">
        <w:rPr>
          <w:rFonts w:ascii="仿宋_GB2312" w:eastAsia="仿宋_GB2312"/>
          <w:sz w:val="32"/>
          <w:szCs w:val="32"/>
        </w:rPr>
        <w:t>负责人：张亚宁</w:t>
      </w:r>
      <w:r>
        <w:rPr>
          <w:rFonts w:ascii="仿宋_GB2312" w:eastAsia="仿宋_GB2312" w:hint="eastAsia"/>
          <w:sz w:val="32"/>
          <w:szCs w:val="32"/>
        </w:rPr>
        <w:t>（</w:t>
      </w:r>
      <w:r w:rsidRPr="00582D21">
        <w:rPr>
          <w:rFonts w:ascii="仿宋_GB2312" w:eastAsia="仿宋_GB2312"/>
          <w:sz w:val="32"/>
          <w:szCs w:val="32"/>
        </w:rPr>
        <w:t>电话：0315-3196080手机：18631576677电子邮件：</w:t>
      </w:r>
      <w:hyperlink r:id="rId8" w:history="1">
        <w:r w:rsidRPr="00582D21">
          <w:rPr>
            <w:rFonts w:ascii="仿宋_GB2312" w:eastAsia="仿宋_GB2312"/>
            <w:sz w:val="32"/>
            <w:szCs w:val="32"/>
          </w:rPr>
          <w:t>tsgxqsgc@163.com</w:t>
        </w:r>
      </w:hyperlink>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Pr>
          <w:rFonts w:ascii="仿宋_GB2312" w:eastAsia="仿宋_GB2312"/>
          <w:sz w:val="32"/>
          <w:szCs w:val="32"/>
        </w:rPr>
        <w:t>负责与市商务局非招商业务全面对应</w:t>
      </w:r>
      <w:r>
        <w:rPr>
          <w:rFonts w:ascii="仿宋_GB2312" w:eastAsia="仿宋_GB2312" w:hint="eastAsia"/>
          <w:sz w:val="32"/>
          <w:szCs w:val="32"/>
        </w:rPr>
        <w:t>；</w:t>
      </w:r>
      <w:r>
        <w:rPr>
          <w:rFonts w:ascii="仿宋_GB2312" w:eastAsia="仿宋_GB2312"/>
          <w:sz w:val="32"/>
          <w:szCs w:val="32"/>
        </w:rPr>
        <w:t>外贸进出口指标的落实及相关工作</w:t>
      </w:r>
      <w:r>
        <w:rPr>
          <w:rFonts w:ascii="仿宋_GB2312" w:eastAsia="仿宋_GB2312" w:hint="eastAsia"/>
          <w:sz w:val="32"/>
          <w:szCs w:val="32"/>
        </w:rPr>
        <w:t>；</w:t>
      </w:r>
      <w:r>
        <w:rPr>
          <w:rFonts w:ascii="仿宋_GB2312" w:eastAsia="仿宋_GB2312"/>
          <w:sz w:val="32"/>
          <w:szCs w:val="32"/>
        </w:rPr>
        <w:t>对外经济合作指标的落实及相关工作</w:t>
      </w:r>
      <w:r>
        <w:rPr>
          <w:rFonts w:ascii="仿宋_GB2312" w:eastAsia="仿宋_GB2312" w:hint="eastAsia"/>
          <w:sz w:val="32"/>
          <w:szCs w:val="32"/>
        </w:rPr>
        <w:t>；</w:t>
      </w:r>
      <w:r w:rsidRPr="00582D21">
        <w:rPr>
          <w:rFonts w:ascii="仿宋_GB2312" w:eastAsia="仿宋_GB2312"/>
          <w:sz w:val="32"/>
          <w:szCs w:val="32"/>
        </w:rPr>
        <w:t>服</w:t>
      </w:r>
      <w:r>
        <w:rPr>
          <w:rFonts w:ascii="仿宋_GB2312" w:eastAsia="仿宋_GB2312"/>
          <w:sz w:val="32"/>
          <w:szCs w:val="32"/>
        </w:rPr>
        <w:t>务外包相关工作</w:t>
      </w:r>
      <w:r>
        <w:rPr>
          <w:rFonts w:ascii="仿宋_GB2312" w:eastAsia="仿宋_GB2312" w:hint="eastAsia"/>
          <w:sz w:val="32"/>
          <w:szCs w:val="32"/>
        </w:rPr>
        <w:t>；</w:t>
      </w:r>
      <w:r w:rsidRPr="00582D21">
        <w:rPr>
          <w:rFonts w:ascii="仿宋_GB2312" w:eastAsia="仿宋_GB2312"/>
          <w:sz w:val="32"/>
          <w:szCs w:val="32"/>
        </w:rPr>
        <w:t>流通环节食品安全的相关工作</w:t>
      </w:r>
      <w:r>
        <w:rPr>
          <w:rFonts w:ascii="仿宋_GB2312" w:eastAsia="仿宋_GB2312" w:hint="eastAsia"/>
          <w:sz w:val="32"/>
          <w:szCs w:val="32"/>
        </w:rPr>
        <w:t>，</w:t>
      </w:r>
      <w:r w:rsidRPr="00582D21">
        <w:rPr>
          <w:rFonts w:ascii="仿宋_GB2312" w:eastAsia="仿宋_GB2312"/>
          <w:sz w:val="32"/>
          <w:szCs w:val="32"/>
        </w:rPr>
        <w:t>酒类商品备案工作</w:t>
      </w:r>
      <w:r>
        <w:rPr>
          <w:rFonts w:ascii="仿宋_GB2312" w:eastAsia="仿宋_GB2312" w:hint="eastAsia"/>
          <w:sz w:val="32"/>
          <w:szCs w:val="32"/>
        </w:rPr>
        <w:t>；</w:t>
      </w:r>
      <w:r w:rsidRPr="00582D21">
        <w:rPr>
          <w:rFonts w:ascii="仿宋_GB2312" w:eastAsia="仿宋_GB2312"/>
          <w:sz w:val="32"/>
          <w:szCs w:val="32"/>
        </w:rPr>
        <w:t>成品油、汽车流通、报废汽车回收拆解、拍卖、典当、租赁、旧货流通等行业监管工作</w:t>
      </w:r>
      <w:r>
        <w:rPr>
          <w:rFonts w:ascii="仿宋_GB2312" w:eastAsia="仿宋_GB2312" w:hint="eastAsia"/>
          <w:sz w:val="32"/>
          <w:szCs w:val="32"/>
        </w:rPr>
        <w:t>；</w:t>
      </w:r>
      <w:r w:rsidRPr="00582D21">
        <w:rPr>
          <w:rFonts w:ascii="仿宋_GB2312" w:eastAsia="仿宋_GB2312"/>
          <w:sz w:val="32"/>
          <w:szCs w:val="32"/>
        </w:rPr>
        <w:t>市场运行和商品供求状况监测等工作</w:t>
      </w:r>
      <w:r>
        <w:rPr>
          <w:rFonts w:ascii="仿宋_GB2312" w:eastAsia="仿宋_GB2312" w:hint="eastAsia"/>
          <w:sz w:val="32"/>
          <w:szCs w:val="32"/>
        </w:rPr>
        <w:t>；</w:t>
      </w:r>
      <w:r w:rsidRPr="00582D21">
        <w:rPr>
          <w:rFonts w:ascii="仿宋_GB2312" w:eastAsia="仿宋_GB2312"/>
          <w:sz w:val="32"/>
          <w:szCs w:val="32"/>
        </w:rPr>
        <w:t>绿色早餐相关工作</w:t>
      </w:r>
      <w:r>
        <w:rPr>
          <w:rFonts w:ascii="仿宋_GB2312" w:eastAsia="仿宋_GB2312" w:hint="eastAsia"/>
          <w:sz w:val="32"/>
          <w:szCs w:val="32"/>
        </w:rPr>
        <w:t>；</w:t>
      </w:r>
      <w:r w:rsidRPr="00582D21">
        <w:rPr>
          <w:rFonts w:ascii="仿宋_GB2312" w:eastAsia="仿宋_GB2312"/>
          <w:sz w:val="32"/>
          <w:szCs w:val="32"/>
        </w:rPr>
        <w:t>标准化菜市场建设相关工作</w:t>
      </w:r>
      <w:r>
        <w:rPr>
          <w:rFonts w:ascii="仿宋_GB2312" w:eastAsia="仿宋_GB2312" w:hint="eastAsia"/>
          <w:sz w:val="32"/>
          <w:szCs w:val="32"/>
        </w:rPr>
        <w:t>；</w:t>
      </w:r>
      <w:r w:rsidRPr="00582D21">
        <w:rPr>
          <w:rFonts w:ascii="仿宋_GB2312" w:eastAsia="仿宋_GB2312"/>
          <w:sz w:val="32"/>
          <w:szCs w:val="32"/>
        </w:rPr>
        <w:t>负责将商务工作中接触到的项目信息转给相关招商分局</w:t>
      </w:r>
      <w:r>
        <w:rPr>
          <w:rFonts w:ascii="仿宋_GB2312" w:eastAsia="仿宋_GB2312" w:hint="eastAsia"/>
          <w:sz w:val="32"/>
          <w:szCs w:val="32"/>
        </w:rPr>
        <w:t>；</w:t>
      </w:r>
      <w:r w:rsidRPr="00582D21">
        <w:rPr>
          <w:rFonts w:ascii="仿宋_GB2312" w:eastAsia="仿宋_GB2312"/>
          <w:sz w:val="32"/>
          <w:szCs w:val="32"/>
        </w:rPr>
        <w:t>领导交办的临时性工作。</w:t>
      </w:r>
    </w:p>
    <w:p w:rsidR="005514A9"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 xml:space="preserve">  </w:t>
      </w:r>
      <w:r>
        <w:rPr>
          <w:rFonts w:ascii="仿宋_GB2312" w:eastAsia="仿宋_GB2312" w:hint="eastAsia"/>
          <w:sz w:val="32"/>
          <w:szCs w:val="32"/>
        </w:rPr>
        <w:t>6</w:t>
      </w:r>
      <w:r w:rsidRPr="00582D21">
        <w:rPr>
          <w:rFonts w:ascii="仿宋_GB2312" w:eastAsia="仿宋_GB2312"/>
          <w:sz w:val="32"/>
          <w:szCs w:val="32"/>
        </w:rPr>
        <w:t>、综合处</w:t>
      </w:r>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主要职责</w:t>
      </w:r>
      <w:r>
        <w:rPr>
          <w:rFonts w:ascii="仿宋_GB2312" w:eastAsia="仿宋_GB2312" w:hint="eastAsia"/>
          <w:sz w:val="32"/>
          <w:szCs w:val="32"/>
        </w:rPr>
        <w:t>：</w:t>
      </w:r>
      <w:r w:rsidRPr="00582D21">
        <w:rPr>
          <w:rFonts w:ascii="仿宋_GB2312" w:eastAsia="仿宋_GB2312"/>
          <w:sz w:val="32"/>
          <w:szCs w:val="32"/>
        </w:rPr>
        <w:t>负责人：俎宝芹</w:t>
      </w:r>
      <w:r>
        <w:rPr>
          <w:rFonts w:ascii="仿宋_GB2312" w:eastAsia="仿宋_GB2312" w:hint="eastAsia"/>
          <w:sz w:val="32"/>
          <w:szCs w:val="32"/>
        </w:rPr>
        <w:t>（</w:t>
      </w:r>
      <w:r w:rsidRPr="00582D21">
        <w:rPr>
          <w:rFonts w:ascii="仿宋_GB2312" w:eastAsia="仿宋_GB2312"/>
          <w:sz w:val="32"/>
          <w:szCs w:val="32"/>
        </w:rPr>
        <w:t>电话：0315-3196083手机：13363362925 电子邮件：</w:t>
      </w:r>
      <w:hyperlink r:id="rId9" w:history="1">
        <w:r w:rsidRPr="00582D21">
          <w:rPr>
            <w:rFonts w:ascii="仿宋_GB2312" w:eastAsia="仿宋_GB2312"/>
            <w:sz w:val="32"/>
            <w:szCs w:val="32"/>
          </w:rPr>
          <w:t>103433901@qq.com</w:t>
        </w:r>
      </w:hyperlink>
      <w:r>
        <w:rPr>
          <w:rFonts w:ascii="仿宋_GB2312" w:eastAsia="仿宋_GB2312" w:hint="eastAsia"/>
          <w:sz w:val="32"/>
          <w:szCs w:val="32"/>
        </w:rPr>
        <w:t>）</w:t>
      </w:r>
    </w:p>
    <w:p w:rsidR="005514A9" w:rsidRPr="00582D21"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协助领导综合协调机关</w:t>
      </w:r>
      <w:r>
        <w:rPr>
          <w:rFonts w:ascii="仿宋_GB2312" w:eastAsia="仿宋_GB2312"/>
          <w:sz w:val="32"/>
          <w:szCs w:val="32"/>
        </w:rPr>
        <w:t>日常工作</w:t>
      </w:r>
      <w:r>
        <w:rPr>
          <w:rFonts w:ascii="仿宋_GB2312" w:eastAsia="仿宋_GB2312" w:hint="eastAsia"/>
          <w:sz w:val="32"/>
          <w:szCs w:val="32"/>
        </w:rPr>
        <w:t>；</w:t>
      </w:r>
      <w:r>
        <w:rPr>
          <w:rFonts w:ascii="仿宋_GB2312" w:eastAsia="仿宋_GB2312"/>
          <w:sz w:val="32"/>
          <w:szCs w:val="32"/>
        </w:rPr>
        <w:t>涉及全局工作的公文起草、印发、上报等文字工作</w:t>
      </w:r>
      <w:r>
        <w:rPr>
          <w:rFonts w:ascii="仿宋_GB2312" w:eastAsia="仿宋_GB2312" w:hint="eastAsia"/>
          <w:sz w:val="32"/>
          <w:szCs w:val="32"/>
        </w:rPr>
        <w:t>；</w:t>
      </w:r>
      <w:r w:rsidRPr="00582D21">
        <w:rPr>
          <w:rFonts w:ascii="仿宋_GB2312" w:eastAsia="仿宋_GB2312"/>
          <w:sz w:val="32"/>
          <w:szCs w:val="32"/>
        </w:rPr>
        <w:t>日常公文流转，</w:t>
      </w:r>
      <w:r w:rsidRPr="00582D21">
        <w:rPr>
          <w:rFonts w:ascii="仿宋_GB2312" w:eastAsia="仿宋_GB2312"/>
          <w:sz w:val="32"/>
          <w:szCs w:val="32"/>
        </w:rPr>
        <w:lastRenderedPageBreak/>
        <w:t>承担督查督办、制度建设、档案等工作</w:t>
      </w:r>
      <w:r>
        <w:rPr>
          <w:rFonts w:ascii="仿宋_GB2312" w:eastAsia="仿宋_GB2312" w:hint="eastAsia"/>
          <w:sz w:val="32"/>
          <w:szCs w:val="32"/>
        </w:rPr>
        <w:t>；</w:t>
      </w:r>
      <w:r w:rsidRPr="00582D21">
        <w:rPr>
          <w:rFonts w:ascii="仿宋_GB2312" w:eastAsia="仿宋_GB2312"/>
          <w:sz w:val="32"/>
          <w:szCs w:val="32"/>
        </w:rPr>
        <w:t>行政接待、人员考勤、车辆管理、财务报账、固定资产管理、公共机构节能、综合协调、后勤保障等工作</w:t>
      </w:r>
      <w:r>
        <w:rPr>
          <w:rFonts w:ascii="仿宋_GB2312" w:eastAsia="仿宋_GB2312" w:hint="eastAsia"/>
          <w:sz w:val="32"/>
          <w:szCs w:val="32"/>
        </w:rPr>
        <w:t>；</w:t>
      </w:r>
      <w:r w:rsidRPr="00582D21">
        <w:rPr>
          <w:rFonts w:ascii="仿宋_GB2312" w:eastAsia="仿宋_GB2312"/>
          <w:sz w:val="32"/>
          <w:szCs w:val="32"/>
        </w:rPr>
        <w:t>ISO9000及ISO14000认证管理工作</w:t>
      </w:r>
      <w:r>
        <w:rPr>
          <w:rFonts w:ascii="仿宋_GB2312" w:eastAsia="仿宋_GB2312" w:hint="eastAsia"/>
          <w:sz w:val="32"/>
          <w:szCs w:val="32"/>
        </w:rPr>
        <w:t>；</w:t>
      </w:r>
      <w:r w:rsidRPr="00582D21">
        <w:rPr>
          <w:rFonts w:ascii="仿宋_GB2312" w:eastAsia="仿宋_GB2312"/>
          <w:sz w:val="32"/>
          <w:szCs w:val="32"/>
        </w:rPr>
        <w:t>商务之窗中文招商网站的日常维护</w:t>
      </w:r>
      <w:r>
        <w:rPr>
          <w:rFonts w:ascii="仿宋_GB2312" w:eastAsia="仿宋_GB2312" w:hint="eastAsia"/>
          <w:sz w:val="32"/>
          <w:szCs w:val="32"/>
        </w:rPr>
        <w:t>；</w:t>
      </w:r>
      <w:r w:rsidRPr="00582D21">
        <w:rPr>
          <w:rFonts w:ascii="仿宋_GB2312" w:eastAsia="仿宋_GB2312"/>
          <w:sz w:val="32"/>
          <w:szCs w:val="32"/>
        </w:rPr>
        <w:t>机关党务、工会相关工作</w:t>
      </w:r>
      <w:r>
        <w:rPr>
          <w:rFonts w:ascii="仿宋_GB2312" w:eastAsia="仿宋_GB2312" w:hint="eastAsia"/>
          <w:sz w:val="32"/>
          <w:szCs w:val="32"/>
        </w:rPr>
        <w:t>；</w:t>
      </w:r>
      <w:r w:rsidRPr="00582D21">
        <w:rPr>
          <w:rFonts w:ascii="仿宋_GB2312" w:eastAsia="仿宋_GB2312"/>
          <w:sz w:val="32"/>
          <w:szCs w:val="32"/>
        </w:rPr>
        <w:t>领导交办的临时性工作。</w:t>
      </w:r>
    </w:p>
    <w:p w:rsidR="005514A9" w:rsidRDefault="005514A9" w:rsidP="005514A9">
      <w:pPr>
        <w:pStyle w:val="a5"/>
        <w:spacing w:before="0" w:beforeAutospacing="0" w:after="0" w:afterAutospacing="0" w:line="560" w:lineRule="exact"/>
        <w:ind w:firstLineChars="200" w:firstLine="643"/>
        <w:jc w:val="both"/>
        <w:rPr>
          <w:rFonts w:ascii="仿宋_GB2312" w:eastAsia="仿宋_GB2312"/>
          <w:sz w:val="32"/>
          <w:szCs w:val="32"/>
        </w:rPr>
      </w:pPr>
      <w:r>
        <w:rPr>
          <w:rFonts w:ascii="宋体" w:hAnsi="宋体" w:hint="eastAsia"/>
          <w:b/>
          <w:sz w:val="32"/>
          <w:szCs w:val="32"/>
        </w:rPr>
        <w:t>二</w:t>
      </w:r>
      <w:r w:rsidRPr="00014737">
        <w:rPr>
          <w:rFonts w:ascii="宋体" w:hAnsi="宋体" w:hint="eastAsia"/>
          <w:b/>
          <w:sz w:val="32"/>
          <w:szCs w:val="32"/>
        </w:rPr>
        <w:t>、</w:t>
      </w:r>
      <w:r w:rsidR="001D7995" w:rsidRPr="001D7995">
        <w:rPr>
          <w:rFonts w:ascii="宋体" w:hAnsi="宋体" w:hint="eastAsia"/>
          <w:b/>
          <w:kern w:val="2"/>
          <w:sz w:val="32"/>
          <w:szCs w:val="32"/>
        </w:rPr>
        <w:t>部门预算总体情况及预算收支增减变化情况说明</w:t>
      </w:r>
    </w:p>
    <w:p w:rsidR="005514A9" w:rsidRDefault="005514A9" w:rsidP="005514A9">
      <w:pPr>
        <w:spacing w:line="560" w:lineRule="exact"/>
        <w:ind w:firstLineChars="200" w:firstLine="640"/>
        <w:rPr>
          <w:rFonts w:ascii="仿宋_GB2312" w:eastAsia="仿宋_GB2312"/>
          <w:sz w:val="32"/>
          <w:szCs w:val="32"/>
        </w:rPr>
      </w:pPr>
      <w:r>
        <w:rPr>
          <w:rFonts w:ascii="仿宋_GB2312" w:eastAsia="仿宋_GB2312" w:hint="eastAsia"/>
          <w:sz w:val="32"/>
          <w:szCs w:val="32"/>
        </w:rPr>
        <w:t>收入预算：我部门</w:t>
      </w:r>
      <w:r w:rsidRPr="00582D21">
        <w:rPr>
          <w:rFonts w:ascii="仿宋_GB2312" w:eastAsia="仿宋_GB2312" w:hint="eastAsia"/>
          <w:sz w:val="32"/>
          <w:szCs w:val="32"/>
        </w:rPr>
        <w:t>2017年预算收入（一般公共预算拨款）1930.49万元</w:t>
      </w:r>
      <w:r>
        <w:rPr>
          <w:rFonts w:ascii="仿宋_GB2312" w:eastAsia="仿宋_GB2312" w:hint="eastAsia"/>
          <w:sz w:val="32"/>
          <w:szCs w:val="32"/>
        </w:rPr>
        <w:t>。</w:t>
      </w:r>
    </w:p>
    <w:p w:rsidR="005514A9" w:rsidRDefault="005514A9" w:rsidP="005514A9">
      <w:pPr>
        <w:spacing w:line="560" w:lineRule="exact"/>
        <w:ind w:firstLineChars="200" w:firstLine="640"/>
        <w:rPr>
          <w:rFonts w:ascii="仿宋_GB2312" w:eastAsia="仿宋_GB2312"/>
          <w:sz w:val="32"/>
          <w:szCs w:val="32"/>
        </w:rPr>
      </w:pPr>
      <w:r>
        <w:rPr>
          <w:rFonts w:ascii="仿宋_GB2312" w:eastAsia="仿宋_GB2312" w:hint="eastAsia"/>
          <w:sz w:val="32"/>
          <w:szCs w:val="32"/>
        </w:rPr>
        <w:t>支出预算：合计</w:t>
      </w:r>
      <w:r w:rsidRPr="00582D21">
        <w:rPr>
          <w:rFonts w:ascii="仿宋_GB2312" w:eastAsia="仿宋_GB2312" w:hint="eastAsia"/>
          <w:sz w:val="32"/>
          <w:szCs w:val="32"/>
        </w:rPr>
        <w:t>支出1930.49万元。其中：人员经费支出209.10万元，正常公用经费支出22.02万元，项目支出1699.37万元。</w:t>
      </w:r>
    </w:p>
    <w:p w:rsidR="001D7995" w:rsidRPr="00582D21" w:rsidRDefault="001D7995" w:rsidP="005514A9">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与2016年相比增加66.3%，原因：</w:t>
      </w:r>
      <w:r w:rsidR="0000274D">
        <w:rPr>
          <w:rFonts w:ascii="仿宋_GB2312" w:eastAsia="仿宋_GB2312" w:hAnsi="宋体" w:hint="eastAsia"/>
          <w:sz w:val="32"/>
          <w:szCs w:val="32"/>
        </w:rPr>
        <w:t>根据工作需要项目经费增加</w:t>
      </w:r>
      <w:r>
        <w:rPr>
          <w:rFonts w:ascii="仿宋_GB2312" w:eastAsia="仿宋_GB2312" w:hAnsi="宋体" w:hint="eastAsia"/>
          <w:sz w:val="32"/>
          <w:szCs w:val="32"/>
        </w:rPr>
        <w:t>。</w:t>
      </w:r>
    </w:p>
    <w:p w:rsidR="005514A9" w:rsidRDefault="005514A9" w:rsidP="005514A9">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5514A9" w:rsidRDefault="005514A9" w:rsidP="005514A9">
      <w:pPr>
        <w:spacing w:line="560" w:lineRule="exact"/>
        <w:ind w:firstLineChars="200" w:firstLine="640"/>
        <w:rPr>
          <w:rFonts w:ascii="仿宋_GB2312" w:eastAsia="仿宋_GB2312"/>
          <w:sz w:val="32"/>
          <w:szCs w:val="32"/>
        </w:rPr>
      </w:pPr>
      <w:r>
        <w:rPr>
          <w:rFonts w:ascii="仿宋_GB2312" w:eastAsia="仿宋_GB2312" w:hint="eastAsia"/>
          <w:sz w:val="32"/>
          <w:szCs w:val="32"/>
        </w:rPr>
        <w:t>2017年，商务局日常公用经费支出为22.02万元，主要包括办公费4.05万元、邮电费2.6万元、差旅费4万元、会议费0.6万元、维修费0.5万元、公务用车运行维护费4.5万元、培训费0.3万元、工会经费2.2万元、公务接待3万元、其他0.27万元,比上年度增加4.8%。原因：一是因工作需要，增加了工作人员；二是进一步加大了商务及招商工作力度。</w:t>
      </w:r>
    </w:p>
    <w:p w:rsidR="005514A9" w:rsidRDefault="005514A9" w:rsidP="005514A9">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5514A9" w:rsidRDefault="005514A9" w:rsidP="005514A9">
      <w:pPr>
        <w:ind w:firstLineChars="200" w:firstLine="640"/>
        <w:rPr>
          <w:rFonts w:ascii="仿宋_GB2312" w:eastAsia="仿宋_GB2312"/>
          <w:sz w:val="32"/>
          <w:szCs w:val="32"/>
        </w:rPr>
      </w:pPr>
      <w:r>
        <w:rPr>
          <w:rFonts w:ascii="仿宋_GB2312" w:eastAsia="仿宋_GB2312" w:hint="eastAsia"/>
          <w:sz w:val="32"/>
          <w:szCs w:val="32"/>
        </w:rPr>
        <w:t>2017年我部门“三公”经费预算安排36.5万元，较上年预算减少6.67万元。具体情况如下：</w:t>
      </w:r>
    </w:p>
    <w:p w:rsidR="005514A9" w:rsidRPr="004F0CCA" w:rsidRDefault="005514A9" w:rsidP="005514A9">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安排4.5</w:t>
      </w:r>
      <w:r w:rsidRPr="004F0CCA">
        <w:rPr>
          <w:rFonts w:ascii="仿宋_GB2312" w:eastAsia="仿宋_GB2312" w:hint="eastAsia"/>
          <w:sz w:val="32"/>
          <w:szCs w:val="32"/>
        </w:rPr>
        <w:t>万元，</w:t>
      </w:r>
      <w:r>
        <w:rPr>
          <w:rFonts w:ascii="仿宋_GB2312" w:eastAsia="仿宋_GB2312" w:hint="eastAsia"/>
          <w:sz w:val="32"/>
          <w:szCs w:val="32"/>
        </w:rPr>
        <w:t>与上年持平</w:t>
      </w:r>
      <w:r w:rsidRPr="004F0CCA">
        <w:rPr>
          <w:rFonts w:ascii="仿宋_GB2312" w:eastAsia="仿宋_GB2312" w:hint="eastAsia"/>
          <w:sz w:val="32"/>
          <w:szCs w:val="32"/>
        </w:rPr>
        <w:t>。</w:t>
      </w:r>
    </w:p>
    <w:p w:rsidR="005514A9" w:rsidRDefault="005514A9" w:rsidP="005514A9">
      <w:pPr>
        <w:ind w:firstLine="630"/>
        <w:rPr>
          <w:rFonts w:ascii="仿宋_GB2312" w:eastAsia="仿宋_GB2312"/>
          <w:sz w:val="32"/>
          <w:szCs w:val="32"/>
        </w:rPr>
      </w:pPr>
      <w:r>
        <w:rPr>
          <w:rFonts w:ascii="仿宋_GB2312" w:eastAsia="仿宋_GB2312" w:hint="eastAsia"/>
          <w:sz w:val="32"/>
          <w:szCs w:val="32"/>
        </w:rPr>
        <w:lastRenderedPageBreak/>
        <w:t>1.公务用车购置安排0万元，与上年持平。</w:t>
      </w:r>
    </w:p>
    <w:p w:rsidR="005514A9" w:rsidRDefault="005514A9" w:rsidP="005514A9">
      <w:pPr>
        <w:ind w:firstLine="630"/>
        <w:rPr>
          <w:rFonts w:ascii="仿宋_GB2312" w:eastAsia="仿宋_GB2312"/>
          <w:sz w:val="32"/>
          <w:szCs w:val="32"/>
        </w:rPr>
      </w:pPr>
      <w:r>
        <w:rPr>
          <w:rFonts w:ascii="仿宋_GB2312" w:eastAsia="仿宋_GB2312" w:hint="eastAsia"/>
          <w:sz w:val="32"/>
          <w:szCs w:val="32"/>
        </w:rPr>
        <w:t>2.公务用车运行维护经费安排4.5万元，与上年持平。</w:t>
      </w:r>
    </w:p>
    <w:p w:rsidR="005514A9" w:rsidRDefault="005514A9" w:rsidP="005514A9">
      <w:pPr>
        <w:ind w:firstLine="630"/>
        <w:rPr>
          <w:rFonts w:ascii="仿宋_GB2312" w:eastAsia="仿宋_GB2312"/>
          <w:sz w:val="32"/>
          <w:szCs w:val="32"/>
        </w:rPr>
      </w:pPr>
      <w:r>
        <w:rPr>
          <w:rFonts w:ascii="仿宋_GB2312" w:eastAsia="仿宋_GB2312" w:hint="eastAsia"/>
          <w:sz w:val="32"/>
          <w:szCs w:val="32"/>
        </w:rPr>
        <w:t>（二）公务接待费。安排32万元，较上年预算减少6.67万元。</w:t>
      </w:r>
      <w:r w:rsidRPr="00582D21">
        <w:rPr>
          <w:rFonts w:ascii="仿宋_GB2312" w:eastAsia="仿宋_GB2312" w:hint="eastAsia"/>
          <w:sz w:val="32"/>
          <w:szCs w:val="32"/>
        </w:rPr>
        <w:t>原因：严格按照八项规定，进一步降低接待标准。</w:t>
      </w:r>
    </w:p>
    <w:p w:rsidR="005514A9" w:rsidRPr="004F0CCA" w:rsidRDefault="005514A9" w:rsidP="005514A9">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5514A9" w:rsidRPr="0041626B" w:rsidRDefault="005514A9" w:rsidP="005514A9">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5514A9" w:rsidRDefault="005514A9" w:rsidP="005514A9">
      <w:pPr>
        <w:spacing w:line="560" w:lineRule="exact"/>
        <w:ind w:firstLineChars="200" w:firstLine="640"/>
        <w:rPr>
          <w:rFonts w:ascii="仿宋_GB2312" w:eastAsia="仿宋_GB2312"/>
          <w:sz w:val="32"/>
          <w:szCs w:val="32"/>
        </w:rPr>
      </w:pPr>
      <w:r w:rsidRPr="00582D21">
        <w:rPr>
          <w:rFonts w:ascii="仿宋_GB2312" w:eastAsia="仿宋_GB2312"/>
          <w:sz w:val="32"/>
          <w:szCs w:val="32"/>
        </w:rPr>
        <w:t>负责对境外(包括港澳台地区)</w:t>
      </w:r>
      <w:r>
        <w:rPr>
          <w:rFonts w:ascii="仿宋_GB2312" w:eastAsia="仿宋_GB2312"/>
          <w:sz w:val="32"/>
          <w:szCs w:val="32"/>
        </w:rPr>
        <w:t>的招商引资工作</w:t>
      </w:r>
      <w:r>
        <w:rPr>
          <w:rFonts w:ascii="仿宋_GB2312" w:eastAsia="仿宋_GB2312" w:hint="eastAsia"/>
          <w:sz w:val="32"/>
          <w:szCs w:val="32"/>
        </w:rPr>
        <w:t>、</w:t>
      </w:r>
      <w:r>
        <w:rPr>
          <w:rFonts w:ascii="仿宋_GB2312" w:eastAsia="仿宋_GB2312"/>
          <w:sz w:val="32"/>
          <w:szCs w:val="32"/>
        </w:rPr>
        <w:t>外国客户来访接待</w:t>
      </w:r>
      <w:r>
        <w:rPr>
          <w:rFonts w:ascii="仿宋_GB2312" w:eastAsia="仿宋_GB2312" w:hint="eastAsia"/>
          <w:sz w:val="32"/>
          <w:szCs w:val="32"/>
        </w:rPr>
        <w:t>、</w:t>
      </w:r>
      <w:r>
        <w:rPr>
          <w:rFonts w:ascii="仿宋_GB2312" w:eastAsia="仿宋_GB2312"/>
          <w:sz w:val="32"/>
          <w:szCs w:val="32"/>
        </w:rPr>
        <w:t>三资企业管理服务、联合年检组织协调工作</w:t>
      </w:r>
      <w:r>
        <w:rPr>
          <w:rFonts w:ascii="仿宋_GB2312" w:eastAsia="仿宋_GB2312" w:hint="eastAsia"/>
          <w:sz w:val="32"/>
          <w:szCs w:val="32"/>
        </w:rPr>
        <w:t>、</w:t>
      </w:r>
      <w:r>
        <w:rPr>
          <w:rFonts w:ascii="仿宋_GB2312" w:eastAsia="仿宋_GB2312"/>
          <w:sz w:val="32"/>
          <w:szCs w:val="32"/>
        </w:rPr>
        <w:t>外商投资项目产业政策咨询调研等工作</w:t>
      </w:r>
      <w:r>
        <w:rPr>
          <w:rFonts w:ascii="仿宋_GB2312" w:eastAsia="仿宋_GB2312" w:hint="eastAsia"/>
          <w:sz w:val="32"/>
          <w:szCs w:val="32"/>
        </w:rPr>
        <w:t>；</w:t>
      </w:r>
      <w:r w:rsidRPr="00582D21">
        <w:rPr>
          <w:rFonts w:ascii="仿宋_GB2312" w:eastAsia="仿宋_GB2312"/>
          <w:sz w:val="32"/>
          <w:szCs w:val="32"/>
        </w:rPr>
        <w:t>对境内区域的招商引资工作，引进高端装备制造、新</w:t>
      </w:r>
      <w:r>
        <w:rPr>
          <w:rFonts w:ascii="仿宋_GB2312" w:eastAsia="仿宋_GB2312"/>
          <w:sz w:val="32"/>
          <w:szCs w:val="32"/>
        </w:rPr>
        <w:t>一代信息技术、新能源等战略性新型产业项目。</w:t>
      </w:r>
    </w:p>
    <w:p w:rsidR="005514A9" w:rsidRDefault="005514A9" w:rsidP="005514A9">
      <w:pPr>
        <w:jc w:val="center"/>
        <w:outlineLvl w:val="0"/>
        <w:rPr>
          <w:rFonts w:ascii="方正小标宋_GBK" w:eastAsia="方正小标宋_GBK"/>
          <w:sz w:val="32"/>
        </w:rPr>
      </w:pPr>
      <w:bookmarkStart w:id="0" w:name="_Toc486491867"/>
      <w:r>
        <w:rPr>
          <w:rFonts w:ascii="方正小标宋_GBK" w:eastAsia="方正小标宋_GBK" w:hint="eastAsia"/>
          <w:sz w:val="32"/>
        </w:rPr>
        <w:t>部门职责-工作活动绩效目标</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5514A9" w:rsidTr="0009744D">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5514A9" w:rsidRDefault="005514A9" w:rsidP="0009744D">
            <w:pPr>
              <w:spacing w:line="300" w:lineRule="exact"/>
              <w:jc w:val="left"/>
              <w:rPr>
                <w:rFonts w:ascii="方正小标宋_GBK" w:eastAsia="方正小标宋_GBK"/>
                <w:sz w:val="24"/>
              </w:rPr>
            </w:pPr>
            <w:r>
              <w:rPr>
                <w:rFonts w:ascii="方正小标宋_GBK" w:eastAsia="方正小标宋_GBK"/>
                <w:sz w:val="24"/>
              </w:rPr>
              <w:t>110</w:t>
            </w:r>
            <w:r>
              <w:rPr>
                <w:rFonts w:ascii="方正小标宋_GBK" w:eastAsia="方正小标宋_GBK" w:hint="eastAsia"/>
                <w:sz w:val="24"/>
              </w:rPr>
              <w:t>商务局</w:t>
            </w:r>
          </w:p>
        </w:tc>
        <w:tc>
          <w:tcPr>
            <w:tcW w:w="2948" w:type="dxa"/>
            <w:gridSpan w:val="4"/>
            <w:tcBorders>
              <w:top w:val="single" w:sz="6" w:space="0" w:color="FFFFFF"/>
              <w:left w:val="single" w:sz="6" w:space="0" w:color="FFFFFF"/>
              <w:right w:val="single" w:sz="6" w:space="0" w:color="FFFFFF"/>
            </w:tcBorders>
            <w:vAlign w:val="center"/>
          </w:tcPr>
          <w:p w:rsidR="005514A9" w:rsidRDefault="005514A9" w:rsidP="0009744D">
            <w:pPr>
              <w:spacing w:line="300" w:lineRule="exact"/>
              <w:jc w:val="right"/>
              <w:rPr>
                <w:rFonts w:ascii="方正书宋_GBK" w:eastAsia="方正书宋_GBK"/>
                <w:sz w:val="24"/>
              </w:rPr>
            </w:pPr>
            <w:r>
              <w:rPr>
                <w:rFonts w:ascii="方正书宋_GBK" w:eastAsia="方正书宋_GBK" w:hint="eastAsia"/>
                <w:sz w:val="24"/>
              </w:rPr>
              <w:t>单位：万元</w:t>
            </w:r>
          </w:p>
        </w:tc>
      </w:tr>
      <w:tr w:rsidR="005514A9" w:rsidTr="0009744D">
        <w:trPr>
          <w:trHeight w:val="227"/>
          <w:tblHeader/>
          <w:jc w:val="center"/>
        </w:trPr>
        <w:tc>
          <w:tcPr>
            <w:tcW w:w="2341" w:type="dxa"/>
            <w:vMerge w:val="restart"/>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评价标准</w:t>
            </w:r>
          </w:p>
        </w:tc>
      </w:tr>
      <w:tr w:rsidR="005514A9" w:rsidTr="0009744D">
        <w:trPr>
          <w:trHeight w:val="227"/>
          <w:tblHeader/>
          <w:jc w:val="center"/>
        </w:trPr>
        <w:tc>
          <w:tcPr>
            <w:tcW w:w="2341" w:type="dxa"/>
            <w:vMerge/>
            <w:vAlign w:val="center"/>
          </w:tcPr>
          <w:p w:rsidR="005514A9" w:rsidRDefault="005514A9" w:rsidP="0009744D">
            <w:pPr>
              <w:spacing w:line="300" w:lineRule="exact"/>
              <w:jc w:val="left"/>
              <w:outlineLvl w:val="0"/>
            </w:pPr>
          </w:p>
        </w:tc>
        <w:tc>
          <w:tcPr>
            <w:tcW w:w="1276" w:type="dxa"/>
            <w:vMerge/>
            <w:vAlign w:val="center"/>
          </w:tcPr>
          <w:p w:rsidR="005514A9" w:rsidRDefault="005514A9" w:rsidP="0009744D">
            <w:pPr>
              <w:spacing w:line="300" w:lineRule="exact"/>
              <w:jc w:val="left"/>
              <w:outlineLvl w:val="0"/>
            </w:pPr>
          </w:p>
        </w:tc>
        <w:tc>
          <w:tcPr>
            <w:tcW w:w="2976" w:type="dxa"/>
            <w:vMerge/>
            <w:vAlign w:val="center"/>
          </w:tcPr>
          <w:p w:rsidR="005514A9" w:rsidRDefault="005514A9" w:rsidP="0009744D">
            <w:pPr>
              <w:spacing w:line="300" w:lineRule="exact"/>
              <w:jc w:val="left"/>
              <w:outlineLvl w:val="0"/>
            </w:pPr>
          </w:p>
        </w:tc>
        <w:tc>
          <w:tcPr>
            <w:tcW w:w="2976" w:type="dxa"/>
            <w:vMerge/>
            <w:vAlign w:val="center"/>
          </w:tcPr>
          <w:p w:rsidR="005514A9" w:rsidRDefault="005514A9" w:rsidP="0009744D">
            <w:pPr>
              <w:spacing w:line="300" w:lineRule="exact"/>
              <w:jc w:val="left"/>
              <w:outlineLvl w:val="0"/>
            </w:pPr>
          </w:p>
        </w:tc>
        <w:tc>
          <w:tcPr>
            <w:tcW w:w="1417" w:type="dxa"/>
            <w:vMerge/>
            <w:vAlign w:val="center"/>
          </w:tcPr>
          <w:p w:rsidR="005514A9" w:rsidRDefault="005514A9" w:rsidP="0009744D">
            <w:pPr>
              <w:spacing w:line="300" w:lineRule="exact"/>
              <w:jc w:val="left"/>
              <w:outlineLvl w:val="0"/>
            </w:pPr>
          </w:p>
        </w:tc>
        <w:tc>
          <w:tcPr>
            <w:tcW w:w="737" w:type="dxa"/>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差</w:t>
            </w:r>
          </w:p>
        </w:tc>
      </w:tr>
      <w:tr w:rsidR="005514A9" w:rsidTr="0009744D">
        <w:trPr>
          <w:trHeight w:val="227"/>
          <w:jc w:val="center"/>
        </w:trPr>
        <w:tc>
          <w:tcPr>
            <w:tcW w:w="2341" w:type="dxa"/>
            <w:vAlign w:val="center"/>
          </w:tcPr>
          <w:p w:rsidR="005514A9" w:rsidRDefault="005514A9" w:rsidP="0009744D">
            <w:pPr>
              <w:spacing w:line="300" w:lineRule="exact"/>
              <w:ind w:firstLineChars="100" w:firstLine="211"/>
              <w:jc w:val="left"/>
              <w:rPr>
                <w:rFonts w:ascii="方正书宋_GBK" w:eastAsia="方正书宋_GBK"/>
                <w:b/>
              </w:rPr>
            </w:pPr>
            <w:r>
              <w:rPr>
                <w:rFonts w:ascii="方正书宋_GBK" w:eastAsia="方正书宋_GBK" w:hint="eastAsia"/>
                <w:b/>
              </w:rPr>
              <w:t>内外贸易促进工作</w:t>
            </w:r>
          </w:p>
        </w:tc>
        <w:tc>
          <w:tcPr>
            <w:tcW w:w="1276" w:type="dxa"/>
            <w:vAlign w:val="center"/>
          </w:tcPr>
          <w:p w:rsidR="005514A9" w:rsidRDefault="005514A9" w:rsidP="0009744D">
            <w:pPr>
              <w:spacing w:line="300" w:lineRule="exact"/>
              <w:jc w:val="left"/>
              <w:rPr>
                <w:rFonts w:ascii="方正书宋_GBK" w:eastAsia="方正书宋_GBK"/>
              </w:rPr>
            </w:pP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拟定全区贸易发展规划，推进市场体系建设，推动流通标准化和现代流通方式的发展；推介全区服务贸易和服务外包企业，推动重点领域服务贸易和服务外包；组织区内企业参加省市组织的商贸洽谈会。</w:t>
            </w: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按照区管委会关于搞活商贸流通的相关要求，完成任务分解、资金安排等相关工作</w:t>
            </w:r>
          </w:p>
        </w:tc>
        <w:tc>
          <w:tcPr>
            <w:tcW w:w="1417"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按照上级要求，达到市、区工作目标</w:t>
            </w:r>
          </w:p>
        </w:tc>
        <w:tc>
          <w:tcPr>
            <w:tcW w:w="73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hint="eastAsia"/>
              </w:rPr>
              <w:t>无</w:t>
            </w:r>
          </w:p>
        </w:tc>
        <w:tc>
          <w:tcPr>
            <w:tcW w:w="737" w:type="dxa"/>
            <w:vAlign w:val="center"/>
          </w:tcPr>
          <w:p w:rsidR="005514A9" w:rsidRDefault="005514A9" w:rsidP="0009744D">
            <w:pPr>
              <w:spacing w:line="300" w:lineRule="exact"/>
              <w:jc w:val="center"/>
              <w:rPr>
                <w:rFonts w:ascii="方正书宋_GBK" w:eastAsia="方正书宋_GBK"/>
              </w:rPr>
            </w:pPr>
          </w:p>
        </w:tc>
        <w:tc>
          <w:tcPr>
            <w:tcW w:w="737" w:type="dxa"/>
            <w:vAlign w:val="center"/>
          </w:tcPr>
          <w:p w:rsidR="005514A9" w:rsidRDefault="005514A9" w:rsidP="0009744D">
            <w:pPr>
              <w:spacing w:line="300" w:lineRule="exact"/>
              <w:jc w:val="center"/>
              <w:rPr>
                <w:rFonts w:ascii="方正书宋_GBK" w:eastAsia="方正书宋_GBK"/>
              </w:rPr>
            </w:pPr>
          </w:p>
        </w:tc>
        <w:tc>
          <w:tcPr>
            <w:tcW w:w="737" w:type="dxa"/>
            <w:vAlign w:val="center"/>
          </w:tcPr>
          <w:p w:rsidR="005514A9" w:rsidRDefault="005514A9" w:rsidP="0009744D">
            <w:pPr>
              <w:spacing w:line="300" w:lineRule="exact"/>
              <w:jc w:val="center"/>
              <w:rPr>
                <w:rFonts w:ascii="方正书宋_GBK" w:eastAsia="方正书宋_GBK"/>
              </w:rPr>
            </w:pPr>
          </w:p>
        </w:tc>
      </w:tr>
      <w:tr w:rsidR="005514A9" w:rsidTr="0009744D">
        <w:trPr>
          <w:trHeight w:val="3975"/>
          <w:jc w:val="center"/>
        </w:trPr>
        <w:tc>
          <w:tcPr>
            <w:tcW w:w="2341" w:type="dxa"/>
            <w:vAlign w:val="center"/>
          </w:tcPr>
          <w:p w:rsidR="005514A9" w:rsidRDefault="005514A9" w:rsidP="0009744D">
            <w:pPr>
              <w:spacing w:line="300" w:lineRule="exact"/>
              <w:jc w:val="left"/>
              <w:rPr>
                <w:rFonts w:ascii="方正书宋_GBK" w:eastAsia="方正书宋_GBK"/>
                <w:b/>
              </w:rPr>
            </w:pPr>
            <w:r>
              <w:rPr>
                <w:rFonts w:ascii="方正书宋_GBK" w:eastAsia="方正书宋_GBK" w:hint="eastAsia"/>
                <w:b/>
              </w:rPr>
              <w:lastRenderedPageBreak/>
              <w:t xml:space="preserve">　商贸流通市场管理</w:t>
            </w:r>
          </w:p>
        </w:tc>
        <w:tc>
          <w:tcPr>
            <w:tcW w:w="1276" w:type="dxa"/>
            <w:vAlign w:val="center"/>
          </w:tcPr>
          <w:p w:rsidR="005514A9" w:rsidRDefault="005514A9" w:rsidP="0009744D">
            <w:pPr>
              <w:spacing w:line="300" w:lineRule="exact"/>
              <w:jc w:val="left"/>
              <w:rPr>
                <w:rFonts w:ascii="方正书宋_GBK" w:eastAsia="方正书宋_GBK"/>
              </w:rPr>
            </w:pP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扶持商贸流通领域项目建设,推动开展集贸市场试点示范建设，引导全区集贸市场向规范化、标准化、现代化方向发展；支持电子商务基础设施建设，完善服务体系；组织实施重要消费品生产资料市场调控和流通管理</w:t>
            </w:r>
            <w:r>
              <w:rPr>
                <w:rFonts w:ascii="方正书宋_GBK" w:eastAsia="方正书宋_GBK"/>
              </w:rPr>
              <w:t>,</w:t>
            </w:r>
            <w:r>
              <w:rPr>
                <w:rFonts w:ascii="方正书宋_GBK" w:eastAsia="方正书宋_GBK" w:hint="eastAsia"/>
              </w:rPr>
              <w:t>监测市场运行、商品供求状况，进行预测预警。</w:t>
            </w: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推进我区成品油、典当拍卖、菜市场等商贸流通市场管理，扩大区产品的知名度；提高电子商务应用，扩大网络消费规模。推动电子商务基础设施建设，提高电子商务执业人员素质；建立与我区电子商务发展相适应的机制和体系；确保市场储备商品质量完好，数量充足，准确监测全县市场运行情况，及时预测预警，指导生产经营。</w:t>
            </w:r>
          </w:p>
          <w:p w:rsidR="005514A9" w:rsidRDefault="005514A9" w:rsidP="0009744D">
            <w:pPr>
              <w:spacing w:line="300" w:lineRule="exact"/>
              <w:jc w:val="left"/>
              <w:rPr>
                <w:rFonts w:ascii="方正书宋_GBK" w:eastAsia="方正书宋_GBK"/>
              </w:rPr>
            </w:pPr>
          </w:p>
        </w:tc>
        <w:tc>
          <w:tcPr>
            <w:tcW w:w="141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hint="eastAsia"/>
              </w:rPr>
              <w:t>按照省市工作要求，完成工作目标</w:t>
            </w:r>
          </w:p>
        </w:tc>
        <w:tc>
          <w:tcPr>
            <w:tcW w:w="737" w:type="dxa"/>
            <w:vAlign w:val="center"/>
          </w:tcPr>
          <w:p w:rsidR="005514A9" w:rsidRDefault="005514A9" w:rsidP="0009744D">
            <w:pPr>
              <w:widowControl/>
              <w:jc w:val="left"/>
              <w:textAlignment w:val="center"/>
              <w:rPr>
                <w:rFonts w:ascii="方正书宋_GBK" w:eastAsia="方正书宋_GBK"/>
              </w:rPr>
            </w:pPr>
            <w:r>
              <w:rPr>
                <w:rFonts w:ascii="方正书宋_GBK" w:eastAsia="方正书宋_GBK" w:hint="eastAsia"/>
              </w:rPr>
              <w:t>无</w:t>
            </w:r>
          </w:p>
        </w:tc>
        <w:tc>
          <w:tcPr>
            <w:tcW w:w="737" w:type="dxa"/>
            <w:vAlign w:val="center"/>
          </w:tcPr>
          <w:p w:rsidR="005514A9" w:rsidRDefault="005514A9" w:rsidP="0009744D">
            <w:pPr>
              <w:widowControl/>
              <w:jc w:val="left"/>
              <w:textAlignment w:val="center"/>
              <w:rPr>
                <w:rFonts w:ascii="方正书宋_GBK" w:eastAsia="方正书宋_GBK"/>
              </w:rPr>
            </w:pPr>
          </w:p>
        </w:tc>
        <w:tc>
          <w:tcPr>
            <w:tcW w:w="737" w:type="dxa"/>
            <w:vAlign w:val="center"/>
          </w:tcPr>
          <w:p w:rsidR="005514A9" w:rsidRDefault="005514A9" w:rsidP="0009744D">
            <w:pPr>
              <w:widowControl/>
              <w:jc w:val="left"/>
              <w:textAlignment w:val="center"/>
              <w:rPr>
                <w:rFonts w:ascii="方正书宋_GBK" w:eastAsia="方正书宋_GBK"/>
              </w:rPr>
            </w:pPr>
          </w:p>
        </w:tc>
        <w:tc>
          <w:tcPr>
            <w:tcW w:w="737" w:type="dxa"/>
            <w:vAlign w:val="center"/>
          </w:tcPr>
          <w:p w:rsidR="005514A9" w:rsidRDefault="005514A9" w:rsidP="0009744D">
            <w:pPr>
              <w:widowControl/>
              <w:jc w:val="left"/>
              <w:textAlignment w:val="center"/>
              <w:rPr>
                <w:rFonts w:ascii="方正书宋_GBK" w:eastAsia="方正书宋_GBK"/>
              </w:rPr>
            </w:pPr>
          </w:p>
        </w:tc>
      </w:tr>
      <w:tr w:rsidR="005514A9" w:rsidTr="0009744D">
        <w:trPr>
          <w:trHeight w:val="227"/>
          <w:jc w:val="center"/>
        </w:trPr>
        <w:tc>
          <w:tcPr>
            <w:tcW w:w="2341" w:type="dxa"/>
            <w:vAlign w:val="center"/>
          </w:tcPr>
          <w:p w:rsidR="005514A9" w:rsidRDefault="005514A9" w:rsidP="0009744D">
            <w:pPr>
              <w:spacing w:line="300" w:lineRule="exact"/>
              <w:jc w:val="left"/>
              <w:rPr>
                <w:rFonts w:ascii="方正书宋_GBK" w:eastAsia="方正书宋_GBK"/>
                <w:b/>
              </w:rPr>
            </w:pPr>
            <w:r>
              <w:rPr>
                <w:rFonts w:ascii="方正书宋_GBK" w:eastAsia="方正书宋_GBK" w:hint="eastAsia"/>
                <w:b/>
              </w:rPr>
              <w:t>外贸、外资、外经管理</w:t>
            </w:r>
          </w:p>
        </w:tc>
        <w:tc>
          <w:tcPr>
            <w:tcW w:w="1276" w:type="dxa"/>
            <w:vAlign w:val="center"/>
          </w:tcPr>
          <w:p w:rsidR="005514A9" w:rsidRDefault="005514A9" w:rsidP="0009744D">
            <w:pPr>
              <w:spacing w:line="300" w:lineRule="exact"/>
              <w:jc w:val="left"/>
              <w:rPr>
                <w:rFonts w:ascii="方正书宋_GBK" w:eastAsia="方正书宋_GBK"/>
              </w:rPr>
            </w:pP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做好外资企业管理服务，实施对外经济合作，依法监督技术引进、设备进口等工作；积极开拓国内外两个市场，推动全区高新技术产品对外贸易快速发展，促进全区产业结构调整和增长方式转变。</w:t>
            </w: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促进对外贸易稳定增长，优化产品结构；强化外资企业管理，积极开拓国际、国内两个市场，不断优化产品结构和市场结构，稳步推进高新技术产业国际化。</w:t>
            </w:r>
          </w:p>
        </w:tc>
        <w:tc>
          <w:tcPr>
            <w:tcW w:w="1417"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按照上级要求，达到市、区工作目标</w:t>
            </w:r>
          </w:p>
        </w:tc>
        <w:tc>
          <w:tcPr>
            <w:tcW w:w="73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hint="eastAsia"/>
              </w:rPr>
              <w:t>无</w:t>
            </w:r>
          </w:p>
        </w:tc>
        <w:tc>
          <w:tcPr>
            <w:tcW w:w="737" w:type="dxa"/>
            <w:vAlign w:val="center"/>
          </w:tcPr>
          <w:p w:rsidR="005514A9" w:rsidRDefault="005514A9" w:rsidP="0009744D">
            <w:pPr>
              <w:spacing w:line="300" w:lineRule="exact"/>
              <w:jc w:val="center"/>
              <w:rPr>
                <w:rFonts w:ascii="方正书宋_GBK" w:eastAsia="方正书宋_GBK"/>
              </w:rPr>
            </w:pPr>
          </w:p>
        </w:tc>
        <w:tc>
          <w:tcPr>
            <w:tcW w:w="737" w:type="dxa"/>
            <w:vAlign w:val="center"/>
          </w:tcPr>
          <w:p w:rsidR="005514A9" w:rsidRDefault="005514A9" w:rsidP="0009744D">
            <w:pPr>
              <w:spacing w:line="300" w:lineRule="exact"/>
              <w:jc w:val="center"/>
              <w:rPr>
                <w:rFonts w:ascii="方正书宋_GBK" w:eastAsia="方正书宋_GBK"/>
              </w:rPr>
            </w:pPr>
          </w:p>
        </w:tc>
        <w:tc>
          <w:tcPr>
            <w:tcW w:w="737" w:type="dxa"/>
            <w:vAlign w:val="center"/>
          </w:tcPr>
          <w:p w:rsidR="005514A9" w:rsidRDefault="005514A9" w:rsidP="0009744D">
            <w:pPr>
              <w:spacing w:line="300" w:lineRule="exact"/>
              <w:jc w:val="center"/>
              <w:rPr>
                <w:rFonts w:ascii="方正书宋_GBK" w:eastAsia="方正书宋_GBK"/>
              </w:rPr>
            </w:pPr>
          </w:p>
        </w:tc>
      </w:tr>
      <w:tr w:rsidR="005514A9" w:rsidTr="0009744D">
        <w:trPr>
          <w:trHeight w:val="2535"/>
          <w:jc w:val="center"/>
        </w:trPr>
        <w:tc>
          <w:tcPr>
            <w:tcW w:w="2341" w:type="dxa"/>
            <w:vAlign w:val="center"/>
          </w:tcPr>
          <w:p w:rsidR="005514A9" w:rsidRDefault="005514A9" w:rsidP="0009744D">
            <w:pPr>
              <w:spacing w:line="300" w:lineRule="exact"/>
              <w:jc w:val="left"/>
              <w:rPr>
                <w:rFonts w:ascii="方正书宋_GBK" w:eastAsia="方正书宋_GBK"/>
                <w:b/>
              </w:rPr>
            </w:pPr>
            <w:r>
              <w:rPr>
                <w:rFonts w:ascii="方正书宋_GBK" w:eastAsia="方正书宋_GBK" w:hint="eastAsia"/>
                <w:b/>
              </w:rPr>
              <w:lastRenderedPageBreak/>
              <w:t xml:space="preserve">　    招商引资</w:t>
            </w:r>
          </w:p>
        </w:tc>
        <w:tc>
          <w:tcPr>
            <w:tcW w:w="1276" w:type="dxa"/>
            <w:vAlign w:val="center"/>
          </w:tcPr>
          <w:p w:rsidR="005514A9" w:rsidRDefault="005514A9" w:rsidP="0009744D">
            <w:pPr>
              <w:spacing w:line="300" w:lineRule="exact"/>
              <w:jc w:val="left"/>
              <w:rPr>
                <w:rFonts w:ascii="方正书宋_GBK" w:eastAsia="方正书宋_GBK"/>
              </w:rPr>
            </w:pP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规范全区对外招商引资活动，组织实施投资贸易洽谈会等活动。组织我区企业走出去，开展贸易洽谈、招商合作等活动。</w:t>
            </w: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瞄准重点区域、重点客商和商务机构，加强企业对接、园区对接，项目对接，宣传本县投资环境，力争在重点产业引进一批战略支撑项目、龙头企业和协力配套企业。</w:t>
            </w:r>
          </w:p>
        </w:tc>
        <w:tc>
          <w:tcPr>
            <w:tcW w:w="1417"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按照市、区工作要求，达到考核目标</w:t>
            </w:r>
          </w:p>
        </w:tc>
        <w:tc>
          <w:tcPr>
            <w:tcW w:w="73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hint="eastAsia"/>
              </w:rPr>
              <w:t>无</w:t>
            </w:r>
          </w:p>
        </w:tc>
        <w:tc>
          <w:tcPr>
            <w:tcW w:w="737" w:type="dxa"/>
            <w:vAlign w:val="center"/>
          </w:tcPr>
          <w:p w:rsidR="005514A9" w:rsidRDefault="005514A9" w:rsidP="0009744D">
            <w:pPr>
              <w:spacing w:line="300" w:lineRule="exact"/>
              <w:jc w:val="center"/>
              <w:rPr>
                <w:rFonts w:ascii="方正书宋_GBK" w:eastAsia="方正书宋_GBK"/>
              </w:rPr>
            </w:pPr>
          </w:p>
        </w:tc>
        <w:tc>
          <w:tcPr>
            <w:tcW w:w="737" w:type="dxa"/>
            <w:vAlign w:val="center"/>
          </w:tcPr>
          <w:p w:rsidR="005514A9" w:rsidRDefault="005514A9" w:rsidP="0009744D">
            <w:pPr>
              <w:spacing w:line="300" w:lineRule="exact"/>
              <w:jc w:val="center"/>
              <w:rPr>
                <w:rFonts w:ascii="方正书宋_GBK" w:eastAsia="方正书宋_GBK"/>
              </w:rPr>
            </w:pPr>
          </w:p>
        </w:tc>
        <w:tc>
          <w:tcPr>
            <w:tcW w:w="737" w:type="dxa"/>
            <w:vAlign w:val="center"/>
          </w:tcPr>
          <w:p w:rsidR="005514A9" w:rsidRDefault="005514A9" w:rsidP="0009744D">
            <w:pPr>
              <w:spacing w:line="300" w:lineRule="exact"/>
              <w:jc w:val="center"/>
              <w:rPr>
                <w:rFonts w:ascii="方正书宋_GBK" w:eastAsia="方正书宋_GBK"/>
              </w:rPr>
            </w:pPr>
          </w:p>
        </w:tc>
      </w:tr>
      <w:tr w:rsidR="005514A9" w:rsidTr="0009744D">
        <w:trPr>
          <w:trHeight w:val="1635"/>
          <w:jc w:val="center"/>
        </w:trPr>
        <w:tc>
          <w:tcPr>
            <w:tcW w:w="2341" w:type="dxa"/>
            <w:vAlign w:val="center"/>
          </w:tcPr>
          <w:p w:rsidR="005514A9" w:rsidRDefault="005514A9" w:rsidP="0009744D">
            <w:pPr>
              <w:spacing w:line="300" w:lineRule="exact"/>
              <w:jc w:val="center"/>
              <w:rPr>
                <w:rFonts w:ascii="方正书宋_GBK" w:eastAsia="方正书宋_GBK"/>
                <w:b/>
              </w:rPr>
            </w:pPr>
            <w:r>
              <w:rPr>
                <w:rFonts w:ascii="方正书宋_GBK" w:eastAsia="方正书宋_GBK" w:hint="eastAsia"/>
                <w:b/>
              </w:rPr>
              <w:t>商贸政务管理</w:t>
            </w:r>
          </w:p>
        </w:tc>
        <w:tc>
          <w:tcPr>
            <w:tcW w:w="12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rPr>
              <w:t>1699.37</w:t>
            </w: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负责机关综合业务管理和机关综合事务管理</w:t>
            </w: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统筹协调全区打击侵权假冒工作，完善开发区建设发展管理体系，增强网上办事能力，确保商务顺利完成</w:t>
            </w:r>
          </w:p>
        </w:tc>
        <w:tc>
          <w:tcPr>
            <w:tcW w:w="1417"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按照区管委会要求落实</w:t>
            </w:r>
          </w:p>
        </w:tc>
        <w:tc>
          <w:tcPr>
            <w:tcW w:w="73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hint="eastAsia"/>
              </w:rPr>
              <w:t>无</w:t>
            </w:r>
          </w:p>
        </w:tc>
        <w:tc>
          <w:tcPr>
            <w:tcW w:w="737" w:type="dxa"/>
            <w:vAlign w:val="center"/>
          </w:tcPr>
          <w:p w:rsidR="005514A9" w:rsidRDefault="005514A9" w:rsidP="0009744D">
            <w:pPr>
              <w:spacing w:line="300" w:lineRule="exact"/>
              <w:jc w:val="center"/>
              <w:rPr>
                <w:rFonts w:ascii="方正书宋_GBK" w:eastAsia="方正书宋_GBK"/>
              </w:rPr>
            </w:pPr>
          </w:p>
        </w:tc>
        <w:tc>
          <w:tcPr>
            <w:tcW w:w="737" w:type="dxa"/>
            <w:vAlign w:val="center"/>
          </w:tcPr>
          <w:p w:rsidR="005514A9" w:rsidRDefault="005514A9" w:rsidP="0009744D">
            <w:pPr>
              <w:spacing w:line="300" w:lineRule="exact"/>
              <w:jc w:val="center"/>
              <w:rPr>
                <w:rFonts w:ascii="方正书宋_GBK" w:eastAsia="方正书宋_GBK"/>
              </w:rPr>
            </w:pPr>
          </w:p>
        </w:tc>
        <w:tc>
          <w:tcPr>
            <w:tcW w:w="737" w:type="dxa"/>
            <w:vAlign w:val="center"/>
          </w:tcPr>
          <w:p w:rsidR="005514A9" w:rsidRDefault="005514A9" w:rsidP="0009744D">
            <w:pPr>
              <w:spacing w:line="300" w:lineRule="exact"/>
              <w:jc w:val="center"/>
              <w:rPr>
                <w:rFonts w:ascii="方正书宋_GBK" w:eastAsia="方正书宋_GBK"/>
              </w:rPr>
            </w:pPr>
          </w:p>
        </w:tc>
      </w:tr>
      <w:tr w:rsidR="005514A9" w:rsidTr="0009744D">
        <w:trPr>
          <w:trHeight w:val="2190"/>
          <w:jc w:val="center"/>
        </w:trPr>
        <w:tc>
          <w:tcPr>
            <w:tcW w:w="2341" w:type="dxa"/>
            <w:vAlign w:val="center"/>
          </w:tcPr>
          <w:p w:rsidR="005514A9" w:rsidRDefault="005514A9" w:rsidP="0009744D">
            <w:pPr>
              <w:spacing w:line="300" w:lineRule="exact"/>
              <w:jc w:val="left"/>
              <w:rPr>
                <w:rFonts w:ascii="方正书宋_GBK" w:eastAsia="方正书宋_GBK"/>
                <w:b/>
              </w:rPr>
            </w:pPr>
            <w:r>
              <w:rPr>
                <w:rFonts w:ascii="方正书宋_GBK" w:eastAsia="方正书宋_GBK" w:hint="eastAsia"/>
                <w:b/>
              </w:rPr>
              <w:t xml:space="preserve">　　综合业务管理</w:t>
            </w:r>
          </w:p>
        </w:tc>
        <w:tc>
          <w:tcPr>
            <w:tcW w:w="12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rPr>
              <w:t>1549.37</w:t>
            </w: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落实商贸领域政策，推进改革，加强新闻宣传和信息管理等工作，统筹协调全区打击侵犯假冒工作，对拍卖、典当行业进行监督管理；做好成品油安全管理工作。</w:t>
            </w: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保障各项业务工作畅通</w:t>
            </w:r>
          </w:p>
        </w:tc>
        <w:tc>
          <w:tcPr>
            <w:tcW w:w="1417"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各项综合业务工作任务完成情况</w:t>
            </w:r>
          </w:p>
        </w:tc>
        <w:tc>
          <w:tcPr>
            <w:tcW w:w="73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5514A9" w:rsidRDefault="005514A9" w:rsidP="0009744D">
            <w:pPr>
              <w:spacing w:line="300" w:lineRule="exact"/>
              <w:jc w:val="center"/>
              <w:rPr>
                <w:rFonts w:ascii="方正书宋_GBK" w:eastAsia="方正书宋_GBK"/>
              </w:rPr>
            </w:pPr>
            <w:r>
              <w:rPr>
                <w:rFonts w:ascii="仿宋_GB2312" w:eastAsia="仿宋_GB2312" w:hAnsi="仿宋_GB2312" w:cs="仿宋_GB2312" w:hint="eastAsia"/>
              </w:rPr>
              <w:t>&lt;</w:t>
            </w:r>
            <w:r>
              <w:rPr>
                <w:rFonts w:ascii="方正书宋_GBK" w:eastAsia="方正书宋_GBK"/>
              </w:rPr>
              <w:t>90%</w:t>
            </w:r>
          </w:p>
        </w:tc>
      </w:tr>
      <w:tr w:rsidR="005514A9" w:rsidTr="0009744D">
        <w:trPr>
          <w:trHeight w:val="1890"/>
          <w:jc w:val="center"/>
        </w:trPr>
        <w:tc>
          <w:tcPr>
            <w:tcW w:w="2341" w:type="dxa"/>
            <w:vAlign w:val="center"/>
          </w:tcPr>
          <w:p w:rsidR="005514A9" w:rsidRDefault="005514A9" w:rsidP="0009744D">
            <w:pPr>
              <w:spacing w:line="300" w:lineRule="exact"/>
              <w:jc w:val="left"/>
              <w:rPr>
                <w:rFonts w:ascii="方正书宋_GBK" w:eastAsia="方正书宋_GBK"/>
                <w:b/>
              </w:rPr>
            </w:pPr>
            <w:r>
              <w:rPr>
                <w:rFonts w:ascii="方正书宋_GBK" w:eastAsia="方正书宋_GBK" w:hint="eastAsia"/>
                <w:b/>
              </w:rPr>
              <w:lastRenderedPageBreak/>
              <w:t xml:space="preserve">　　综合事务管理</w:t>
            </w:r>
          </w:p>
        </w:tc>
        <w:tc>
          <w:tcPr>
            <w:tcW w:w="12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rPr>
              <w:t>150.00</w:t>
            </w: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做好会议培训组织，内部信息化建设与维护，财务和资产管理，标准化建设，基础设施维修，大型设备购置，人事、党务以及干部管理等工作。</w:t>
            </w:r>
          </w:p>
        </w:tc>
        <w:tc>
          <w:tcPr>
            <w:tcW w:w="2976"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保障机关正常工作有效运转</w:t>
            </w:r>
          </w:p>
        </w:tc>
        <w:tc>
          <w:tcPr>
            <w:tcW w:w="1417" w:type="dxa"/>
            <w:vAlign w:val="center"/>
          </w:tcPr>
          <w:p w:rsidR="005514A9" w:rsidRDefault="005514A9" w:rsidP="0009744D">
            <w:pPr>
              <w:spacing w:line="300" w:lineRule="exact"/>
              <w:jc w:val="left"/>
              <w:rPr>
                <w:rFonts w:ascii="方正书宋_GBK" w:eastAsia="方正书宋_GBK"/>
              </w:rPr>
            </w:pPr>
            <w:r>
              <w:rPr>
                <w:rFonts w:ascii="方正书宋_GBK" w:eastAsia="方正书宋_GBK" w:hint="eastAsia"/>
              </w:rPr>
              <w:t>各项综合事务工作任务完成情况</w:t>
            </w:r>
          </w:p>
        </w:tc>
        <w:tc>
          <w:tcPr>
            <w:tcW w:w="73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vAlign w:val="center"/>
          </w:tcPr>
          <w:p w:rsidR="005514A9" w:rsidRDefault="005514A9" w:rsidP="000974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5514A9" w:rsidRDefault="005514A9" w:rsidP="0009744D">
            <w:pPr>
              <w:spacing w:line="300" w:lineRule="exact"/>
              <w:jc w:val="center"/>
              <w:rPr>
                <w:rFonts w:ascii="方正书宋_GBK" w:eastAsia="方正书宋_GBK"/>
              </w:rPr>
            </w:pPr>
            <w:r>
              <w:rPr>
                <w:rFonts w:ascii="仿宋_GB2312" w:eastAsia="仿宋_GB2312" w:hAnsi="仿宋_GB2312" w:cs="仿宋_GB2312" w:hint="eastAsia"/>
              </w:rPr>
              <w:t>&lt;</w:t>
            </w:r>
            <w:r>
              <w:rPr>
                <w:rFonts w:ascii="方正书宋_GBK" w:eastAsia="方正书宋_GBK"/>
              </w:rPr>
              <w:t>90%</w:t>
            </w:r>
          </w:p>
        </w:tc>
      </w:tr>
    </w:tbl>
    <w:p w:rsidR="005514A9" w:rsidRDefault="005514A9" w:rsidP="005514A9">
      <w:pPr>
        <w:ind w:firstLineChars="200" w:firstLine="640"/>
        <w:rPr>
          <w:rFonts w:ascii="仿宋_GB2312" w:eastAsia="仿宋_GB2312"/>
          <w:sz w:val="32"/>
          <w:szCs w:val="32"/>
        </w:rPr>
      </w:pPr>
    </w:p>
    <w:p w:rsidR="005514A9" w:rsidRPr="009251BC" w:rsidRDefault="005514A9" w:rsidP="005514A9">
      <w:pPr>
        <w:ind w:firstLineChars="200" w:firstLine="643"/>
        <w:rPr>
          <w:rFonts w:ascii="宋体" w:hAnsi="宋体"/>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2E7499" w:rsidRDefault="002E7499" w:rsidP="005514A9">
      <w:pPr>
        <w:jc w:val="center"/>
        <w:outlineLvl w:val="0"/>
        <w:rPr>
          <w:rFonts w:ascii="方正小标宋_GBK" w:eastAsia="方正小标宋_GBK" w:hint="eastAsia"/>
          <w:sz w:val="32"/>
        </w:rPr>
      </w:pPr>
      <w:bookmarkStart w:id="1" w:name="_Toc486491872"/>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6</w:t>
      </w:r>
      <w:r>
        <w:rPr>
          <w:rFonts w:ascii="方正小标宋_GBK" w:eastAsiaTheme="minorEastAsia" w:hint="eastAsia"/>
          <w:sz w:val="32"/>
        </w:rPr>
        <w:t>个项目列入政府采购预算，总金额为</w:t>
      </w:r>
      <w:r>
        <w:rPr>
          <w:rFonts w:ascii="方正小标宋_GBK" w:eastAsiaTheme="minorEastAsia" w:hint="eastAsia"/>
          <w:sz w:val="32"/>
        </w:rPr>
        <w:t>33.67</w:t>
      </w:r>
      <w:r>
        <w:rPr>
          <w:rFonts w:ascii="方正小标宋_GBK" w:eastAsiaTheme="minorEastAsia" w:hint="eastAsia"/>
          <w:sz w:val="32"/>
        </w:rPr>
        <w:t>万元，具体情况详见下表：</w:t>
      </w:r>
    </w:p>
    <w:p w:rsidR="005514A9" w:rsidRDefault="005514A9" w:rsidP="005514A9">
      <w:pPr>
        <w:jc w:val="center"/>
        <w:outlineLvl w:val="0"/>
        <w:rPr>
          <w:rFonts w:ascii="方正小标宋_GBK" w:eastAsia="方正小标宋_GBK"/>
          <w:sz w:val="32"/>
        </w:rPr>
      </w:pPr>
      <w:r w:rsidRPr="009148AE">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69"/>
        <w:gridCol w:w="1162"/>
        <w:gridCol w:w="965"/>
        <w:gridCol w:w="1054"/>
        <w:gridCol w:w="964"/>
        <w:gridCol w:w="964"/>
        <w:gridCol w:w="986"/>
        <w:gridCol w:w="964"/>
        <w:gridCol w:w="964"/>
        <w:gridCol w:w="964"/>
        <w:gridCol w:w="964"/>
        <w:gridCol w:w="964"/>
        <w:gridCol w:w="964"/>
        <w:gridCol w:w="909"/>
      </w:tblGrid>
      <w:tr w:rsidR="005514A9" w:rsidRPr="00E846F0" w:rsidTr="0009744D">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5514A9" w:rsidRPr="00E846F0" w:rsidRDefault="005514A9" w:rsidP="0009744D">
            <w:pPr>
              <w:spacing w:line="300" w:lineRule="exact"/>
              <w:jc w:val="left"/>
              <w:rPr>
                <w:rFonts w:ascii="方正小标宋_GBK" w:eastAsia="方正小标宋_GBK"/>
                <w:sz w:val="24"/>
              </w:rPr>
            </w:pPr>
            <w:r w:rsidRPr="00E846F0">
              <w:rPr>
                <w:rFonts w:ascii="方正小标宋_GBK" w:eastAsia="方正小标宋_GBK"/>
                <w:sz w:val="24"/>
              </w:rPr>
              <w:t>110</w:t>
            </w:r>
            <w:r w:rsidRPr="00E846F0">
              <w:rPr>
                <w:rFonts w:ascii="方正小标宋_GBK" w:eastAsia="方正小标宋_GBK" w:hint="eastAsia"/>
                <w:sz w:val="24"/>
              </w:rPr>
              <w:t>商务局</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5514A9" w:rsidRPr="00E846F0" w:rsidRDefault="005514A9" w:rsidP="0009744D">
            <w:pPr>
              <w:spacing w:line="300" w:lineRule="exact"/>
              <w:jc w:val="right"/>
              <w:rPr>
                <w:rFonts w:ascii="方正书宋_GBK" w:eastAsia="方正书宋_GBK"/>
                <w:sz w:val="24"/>
              </w:rPr>
            </w:pPr>
            <w:r w:rsidRPr="00E846F0">
              <w:rPr>
                <w:rFonts w:ascii="方正书宋_GBK" w:eastAsia="方正书宋_GBK" w:hint="eastAsia"/>
                <w:sz w:val="24"/>
              </w:rPr>
              <w:t>单位：万元</w:t>
            </w:r>
          </w:p>
        </w:tc>
      </w:tr>
      <w:tr w:rsidR="005514A9" w:rsidRPr="00E846F0" w:rsidTr="0009744D">
        <w:trPr>
          <w:tblHeader/>
          <w:jc w:val="center"/>
        </w:trPr>
        <w:tc>
          <w:tcPr>
            <w:tcW w:w="1214" w:type="pct"/>
            <w:gridSpan w:val="2"/>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政府采购项目来源</w:t>
            </w:r>
          </w:p>
        </w:tc>
        <w:tc>
          <w:tcPr>
            <w:tcW w:w="314" w:type="pct"/>
            <w:vMerge w:val="restar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采购物品名称</w:t>
            </w:r>
          </w:p>
        </w:tc>
        <w:tc>
          <w:tcPr>
            <w:tcW w:w="343" w:type="pct"/>
            <w:vMerge w:val="restar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政府采购目录序号</w:t>
            </w:r>
          </w:p>
        </w:tc>
        <w:tc>
          <w:tcPr>
            <w:tcW w:w="314" w:type="pct"/>
            <w:vMerge w:val="restar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数量</w:t>
            </w:r>
            <w:r w:rsidRPr="00E846F0">
              <w:rPr>
                <w:rFonts w:ascii="方正书宋_GBK" w:eastAsia="方正书宋_GBK"/>
                <w:b/>
              </w:rPr>
              <w:t xml:space="preserve">  </w:t>
            </w:r>
            <w:r w:rsidRPr="00E846F0">
              <w:rPr>
                <w:rFonts w:ascii="方正书宋_GBK" w:eastAsia="方正书宋_GBK" w:hint="eastAsia"/>
                <w:b/>
              </w:rPr>
              <w:t>单位</w:t>
            </w:r>
          </w:p>
        </w:tc>
        <w:tc>
          <w:tcPr>
            <w:tcW w:w="314" w:type="pct"/>
            <w:vMerge w:val="restar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数量</w:t>
            </w:r>
          </w:p>
        </w:tc>
        <w:tc>
          <w:tcPr>
            <w:tcW w:w="321" w:type="pct"/>
            <w:vMerge w:val="restar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单价</w:t>
            </w:r>
          </w:p>
        </w:tc>
        <w:tc>
          <w:tcPr>
            <w:tcW w:w="2180" w:type="pct"/>
            <w:gridSpan w:val="7"/>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政府采购金额</w:t>
            </w:r>
          </w:p>
        </w:tc>
      </w:tr>
      <w:tr w:rsidR="005514A9" w:rsidRPr="00E846F0" w:rsidTr="0009744D">
        <w:trPr>
          <w:tblHeader/>
          <w:jc w:val="center"/>
        </w:trPr>
        <w:tc>
          <w:tcPr>
            <w:tcW w:w="836" w:type="pct"/>
            <w:vMerge w:val="restar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项目名称</w:t>
            </w:r>
          </w:p>
        </w:tc>
        <w:tc>
          <w:tcPr>
            <w:tcW w:w="377" w:type="pct"/>
            <w:vMerge w:val="restar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预算资金</w:t>
            </w:r>
          </w:p>
        </w:tc>
        <w:tc>
          <w:tcPr>
            <w:tcW w:w="314" w:type="pct"/>
            <w:vMerge/>
            <w:shd w:val="clear" w:color="auto" w:fill="auto"/>
            <w:vAlign w:val="center"/>
          </w:tcPr>
          <w:p w:rsidR="005514A9" w:rsidRPr="00E846F0" w:rsidRDefault="005514A9" w:rsidP="0009744D">
            <w:pPr>
              <w:spacing w:line="300" w:lineRule="exact"/>
              <w:jc w:val="left"/>
              <w:outlineLvl w:val="0"/>
            </w:pPr>
          </w:p>
        </w:tc>
        <w:tc>
          <w:tcPr>
            <w:tcW w:w="343" w:type="pct"/>
            <w:vMerge/>
            <w:shd w:val="clear" w:color="auto" w:fill="auto"/>
            <w:vAlign w:val="center"/>
          </w:tcPr>
          <w:p w:rsidR="005514A9" w:rsidRPr="00E846F0" w:rsidRDefault="005514A9" w:rsidP="0009744D">
            <w:pPr>
              <w:spacing w:line="300" w:lineRule="exact"/>
              <w:jc w:val="left"/>
              <w:outlineLvl w:val="0"/>
            </w:pPr>
          </w:p>
        </w:tc>
        <w:tc>
          <w:tcPr>
            <w:tcW w:w="314" w:type="pct"/>
            <w:vMerge/>
            <w:shd w:val="clear" w:color="auto" w:fill="auto"/>
            <w:vAlign w:val="center"/>
          </w:tcPr>
          <w:p w:rsidR="005514A9" w:rsidRPr="00E846F0" w:rsidRDefault="005514A9" w:rsidP="0009744D">
            <w:pPr>
              <w:spacing w:line="300" w:lineRule="exact"/>
              <w:jc w:val="left"/>
              <w:outlineLvl w:val="0"/>
            </w:pPr>
          </w:p>
        </w:tc>
        <w:tc>
          <w:tcPr>
            <w:tcW w:w="314" w:type="pct"/>
            <w:vMerge/>
            <w:shd w:val="clear" w:color="auto" w:fill="auto"/>
            <w:vAlign w:val="center"/>
          </w:tcPr>
          <w:p w:rsidR="005514A9" w:rsidRPr="00E846F0" w:rsidRDefault="005514A9" w:rsidP="0009744D">
            <w:pPr>
              <w:spacing w:line="300" w:lineRule="exact"/>
              <w:jc w:val="left"/>
              <w:outlineLvl w:val="0"/>
            </w:pPr>
          </w:p>
        </w:tc>
        <w:tc>
          <w:tcPr>
            <w:tcW w:w="321" w:type="pct"/>
            <w:vMerge/>
            <w:shd w:val="clear" w:color="auto" w:fill="auto"/>
            <w:vAlign w:val="center"/>
          </w:tcPr>
          <w:p w:rsidR="005514A9" w:rsidRPr="00E846F0" w:rsidRDefault="005514A9" w:rsidP="0009744D">
            <w:pPr>
              <w:spacing w:line="300" w:lineRule="exact"/>
              <w:jc w:val="left"/>
              <w:outlineLvl w:val="0"/>
            </w:pPr>
          </w:p>
        </w:tc>
        <w:tc>
          <w:tcPr>
            <w:tcW w:w="314" w:type="pct"/>
            <w:vMerge w:val="restar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总计</w:t>
            </w:r>
          </w:p>
        </w:tc>
        <w:tc>
          <w:tcPr>
            <w:tcW w:w="1569" w:type="pct"/>
            <w:gridSpan w:val="5"/>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当年部门预算安排资金</w:t>
            </w:r>
          </w:p>
        </w:tc>
        <w:tc>
          <w:tcPr>
            <w:tcW w:w="297" w:type="pct"/>
            <w:vMerge w:val="restar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其他渠道资金</w:t>
            </w:r>
          </w:p>
        </w:tc>
      </w:tr>
      <w:tr w:rsidR="005514A9" w:rsidRPr="00E846F0" w:rsidTr="0009744D">
        <w:trPr>
          <w:tblHeader/>
          <w:jc w:val="center"/>
        </w:trPr>
        <w:tc>
          <w:tcPr>
            <w:tcW w:w="836" w:type="pct"/>
            <w:vMerge/>
            <w:shd w:val="clear" w:color="auto" w:fill="auto"/>
            <w:vAlign w:val="center"/>
          </w:tcPr>
          <w:p w:rsidR="005514A9" w:rsidRPr="00E846F0" w:rsidRDefault="005514A9" w:rsidP="0009744D">
            <w:pPr>
              <w:spacing w:line="300" w:lineRule="exact"/>
              <w:jc w:val="left"/>
              <w:outlineLvl w:val="0"/>
            </w:pPr>
          </w:p>
        </w:tc>
        <w:tc>
          <w:tcPr>
            <w:tcW w:w="377" w:type="pct"/>
            <w:vMerge/>
            <w:shd w:val="clear" w:color="auto" w:fill="auto"/>
            <w:vAlign w:val="center"/>
          </w:tcPr>
          <w:p w:rsidR="005514A9" w:rsidRPr="00E846F0" w:rsidRDefault="005514A9" w:rsidP="0009744D">
            <w:pPr>
              <w:spacing w:line="300" w:lineRule="exact"/>
              <w:jc w:val="left"/>
              <w:outlineLvl w:val="0"/>
            </w:pPr>
          </w:p>
        </w:tc>
        <w:tc>
          <w:tcPr>
            <w:tcW w:w="314" w:type="pct"/>
            <w:vMerge/>
            <w:shd w:val="clear" w:color="auto" w:fill="auto"/>
            <w:vAlign w:val="center"/>
          </w:tcPr>
          <w:p w:rsidR="005514A9" w:rsidRPr="00E846F0" w:rsidRDefault="005514A9" w:rsidP="0009744D">
            <w:pPr>
              <w:spacing w:line="300" w:lineRule="exact"/>
              <w:jc w:val="left"/>
              <w:outlineLvl w:val="0"/>
            </w:pPr>
          </w:p>
        </w:tc>
        <w:tc>
          <w:tcPr>
            <w:tcW w:w="343" w:type="pct"/>
            <w:vMerge/>
            <w:shd w:val="clear" w:color="auto" w:fill="auto"/>
            <w:vAlign w:val="center"/>
          </w:tcPr>
          <w:p w:rsidR="005514A9" w:rsidRPr="00E846F0" w:rsidRDefault="005514A9" w:rsidP="0009744D">
            <w:pPr>
              <w:spacing w:line="300" w:lineRule="exact"/>
              <w:jc w:val="left"/>
              <w:outlineLvl w:val="0"/>
            </w:pPr>
          </w:p>
        </w:tc>
        <w:tc>
          <w:tcPr>
            <w:tcW w:w="314" w:type="pct"/>
            <w:vMerge/>
            <w:shd w:val="clear" w:color="auto" w:fill="auto"/>
            <w:vAlign w:val="center"/>
          </w:tcPr>
          <w:p w:rsidR="005514A9" w:rsidRPr="00E846F0" w:rsidRDefault="005514A9" w:rsidP="0009744D">
            <w:pPr>
              <w:spacing w:line="300" w:lineRule="exact"/>
              <w:jc w:val="left"/>
              <w:outlineLvl w:val="0"/>
            </w:pPr>
          </w:p>
        </w:tc>
        <w:tc>
          <w:tcPr>
            <w:tcW w:w="314" w:type="pct"/>
            <w:vMerge/>
            <w:shd w:val="clear" w:color="auto" w:fill="auto"/>
            <w:vAlign w:val="center"/>
          </w:tcPr>
          <w:p w:rsidR="005514A9" w:rsidRPr="00E846F0" w:rsidRDefault="005514A9" w:rsidP="0009744D">
            <w:pPr>
              <w:spacing w:line="300" w:lineRule="exact"/>
              <w:jc w:val="left"/>
              <w:outlineLvl w:val="0"/>
            </w:pPr>
          </w:p>
        </w:tc>
        <w:tc>
          <w:tcPr>
            <w:tcW w:w="321" w:type="pct"/>
            <w:vMerge/>
            <w:shd w:val="clear" w:color="auto" w:fill="auto"/>
            <w:vAlign w:val="center"/>
          </w:tcPr>
          <w:p w:rsidR="005514A9" w:rsidRPr="00E846F0" w:rsidRDefault="005514A9" w:rsidP="0009744D">
            <w:pPr>
              <w:spacing w:line="300" w:lineRule="exact"/>
              <w:jc w:val="left"/>
              <w:outlineLvl w:val="0"/>
            </w:pPr>
          </w:p>
        </w:tc>
        <w:tc>
          <w:tcPr>
            <w:tcW w:w="314" w:type="pct"/>
            <w:vMerge/>
            <w:shd w:val="clear" w:color="auto" w:fill="auto"/>
            <w:vAlign w:val="center"/>
          </w:tcPr>
          <w:p w:rsidR="005514A9" w:rsidRPr="00E846F0" w:rsidRDefault="005514A9" w:rsidP="0009744D">
            <w:pPr>
              <w:spacing w:line="300" w:lineRule="exact"/>
              <w:jc w:val="left"/>
              <w:outlineLvl w:val="0"/>
            </w:pPr>
          </w:p>
        </w:tc>
        <w:tc>
          <w:tcPr>
            <w:tcW w:w="314" w:type="pc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合计</w:t>
            </w:r>
          </w:p>
        </w:tc>
        <w:tc>
          <w:tcPr>
            <w:tcW w:w="314" w:type="pc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一般公共预算拨款</w:t>
            </w:r>
          </w:p>
        </w:tc>
        <w:tc>
          <w:tcPr>
            <w:tcW w:w="314" w:type="pc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基金预算拨款</w:t>
            </w:r>
          </w:p>
        </w:tc>
        <w:tc>
          <w:tcPr>
            <w:tcW w:w="314" w:type="pc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财政专户核拨</w:t>
            </w:r>
          </w:p>
        </w:tc>
        <w:tc>
          <w:tcPr>
            <w:tcW w:w="314" w:type="pc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其他来源收入</w:t>
            </w:r>
          </w:p>
        </w:tc>
        <w:tc>
          <w:tcPr>
            <w:tcW w:w="297" w:type="pct"/>
            <w:vMerge/>
            <w:shd w:val="clear" w:color="auto" w:fill="auto"/>
            <w:vAlign w:val="center"/>
          </w:tcPr>
          <w:p w:rsidR="005514A9" w:rsidRPr="00E846F0" w:rsidRDefault="005514A9" w:rsidP="0009744D">
            <w:pPr>
              <w:spacing w:line="300" w:lineRule="exact"/>
              <w:jc w:val="left"/>
              <w:outlineLvl w:val="0"/>
            </w:pPr>
          </w:p>
        </w:tc>
      </w:tr>
      <w:tr w:rsidR="005514A9" w:rsidRPr="00E846F0" w:rsidTr="0009744D">
        <w:trPr>
          <w:jc w:val="center"/>
        </w:trPr>
        <w:tc>
          <w:tcPr>
            <w:tcW w:w="836" w:type="pc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合　计</w:t>
            </w:r>
          </w:p>
        </w:tc>
        <w:tc>
          <w:tcPr>
            <w:tcW w:w="377"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b/>
              </w:rPr>
            </w:pPr>
          </w:p>
        </w:tc>
        <w:tc>
          <w:tcPr>
            <w:tcW w:w="343" w:type="pct"/>
            <w:shd w:val="clear" w:color="auto" w:fill="auto"/>
            <w:vAlign w:val="center"/>
          </w:tcPr>
          <w:p w:rsidR="005514A9" w:rsidRPr="00E846F0" w:rsidRDefault="005514A9" w:rsidP="0009744D">
            <w:pPr>
              <w:spacing w:line="300" w:lineRule="exact"/>
              <w:jc w:val="lef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321"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r>
              <w:rPr>
                <w:rFonts w:ascii="方正书宋_GBK" w:eastAsia="方正书宋_GBK" w:hint="eastAsia"/>
                <w:b/>
              </w:rPr>
              <w:t>3</w:t>
            </w:r>
            <w:r w:rsidRPr="00E846F0">
              <w:rPr>
                <w:rFonts w:ascii="方正书宋_GBK" w:eastAsia="方正书宋_GBK"/>
                <w:b/>
              </w:rPr>
              <w:t>3.67</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r>
              <w:rPr>
                <w:rFonts w:ascii="方正书宋_GBK" w:eastAsia="方正书宋_GBK" w:hint="eastAsia"/>
                <w:b/>
              </w:rPr>
              <w:t>3</w:t>
            </w:r>
            <w:r w:rsidRPr="00E846F0">
              <w:rPr>
                <w:rFonts w:ascii="方正书宋_GBK" w:eastAsia="方正书宋_GBK"/>
                <w:b/>
              </w:rPr>
              <w:t>3.67</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r>
              <w:rPr>
                <w:rFonts w:ascii="方正书宋_GBK" w:eastAsia="方正书宋_GBK" w:hint="eastAsia"/>
                <w:b/>
              </w:rPr>
              <w:t>3</w:t>
            </w:r>
            <w:r w:rsidRPr="00E846F0">
              <w:rPr>
                <w:rFonts w:ascii="方正书宋_GBK" w:eastAsia="方正书宋_GBK"/>
                <w:b/>
              </w:rPr>
              <w:t>3.67</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297" w:type="pct"/>
            <w:shd w:val="clear" w:color="auto" w:fill="auto"/>
            <w:vAlign w:val="center"/>
          </w:tcPr>
          <w:p w:rsidR="005514A9" w:rsidRPr="00E846F0" w:rsidRDefault="005514A9" w:rsidP="0009744D">
            <w:pPr>
              <w:spacing w:line="300" w:lineRule="exact"/>
              <w:jc w:val="right"/>
              <w:rPr>
                <w:rFonts w:ascii="方正书宋_GBK" w:eastAsia="方正书宋_GBK"/>
                <w:b/>
              </w:rPr>
            </w:pPr>
          </w:p>
        </w:tc>
      </w:tr>
      <w:tr w:rsidR="005514A9" w:rsidRPr="00E846F0" w:rsidTr="0009744D">
        <w:trPr>
          <w:jc w:val="center"/>
        </w:trPr>
        <w:tc>
          <w:tcPr>
            <w:tcW w:w="836" w:type="pct"/>
            <w:shd w:val="clear" w:color="auto" w:fill="auto"/>
            <w:vAlign w:val="center"/>
          </w:tcPr>
          <w:p w:rsidR="005514A9" w:rsidRPr="00E846F0" w:rsidRDefault="005514A9" w:rsidP="0009744D">
            <w:pPr>
              <w:spacing w:line="300" w:lineRule="exact"/>
              <w:jc w:val="center"/>
              <w:rPr>
                <w:rFonts w:ascii="方正书宋_GBK" w:eastAsia="方正书宋_GBK"/>
                <w:b/>
              </w:rPr>
            </w:pPr>
            <w:r w:rsidRPr="00E846F0">
              <w:rPr>
                <w:rFonts w:ascii="方正书宋_GBK" w:eastAsia="方正书宋_GBK" w:hint="eastAsia"/>
                <w:b/>
              </w:rPr>
              <w:t>商务局小计</w:t>
            </w:r>
          </w:p>
        </w:tc>
        <w:tc>
          <w:tcPr>
            <w:tcW w:w="377"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b/>
              </w:rPr>
            </w:pPr>
          </w:p>
        </w:tc>
        <w:tc>
          <w:tcPr>
            <w:tcW w:w="343" w:type="pct"/>
            <w:shd w:val="clear" w:color="auto" w:fill="auto"/>
            <w:vAlign w:val="center"/>
          </w:tcPr>
          <w:p w:rsidR="005514A9" w:rsidRPr="00E846F0" w:rsidRDefault="005514A9" w:rsidP="0009744D">
            <w:pPr>
              <w:spacing w:line="300" w:lineRule="exact"/>
              <w:jc w:val="lef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321"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r>
              <w:rPr>
                <w:rFonts w:ascii="方正书宋_GBK" w:eastAsia="方正书宋_GBK" w:hint="eastAsia"/>
                <w:b/>
              </w:rPr>
              <w:t>3</w:t>
            </w:r>
            <w:r w:rsidRPr="00E846F0">
              <w:rPr>
                <w:rFonts w:ascii="方正书宋_GBK" w:eastAsia="方正书宋_GBK"/>
                <w:b/>
              </w:rPr>
              <w:t>3.67</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r>
              <w:rPr>
                <w:rFonts w:ascii="方正书宋_GBK" w:eastAsia="方正书宋_GBK" w:hint="eastAsia"/>
                <w:b/>
              </w:rPr>
              <w:t>3</w:t>
            </w:r>
            <w:r w:rsidRPr="00E846F0">
              <w:rPr>
                <w:rFonts w:ascii="方正书宋_GBK" w:eastAsia="方正书宋_GBK"/>
                <w:b/>
              </w:rPr>
              <w:t>3.67</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r>
              <w:rPr>
                <w:rFonts w:ascii="方正书宋_GBK" w:eastAsia="方正书宋_GBK" w:hint="eastAsia"/>
                <w:b/>
              </w:rPr>
              <w:t>3</w:t>
            </w:r>
            <w:r w:rsidRPr="00E846F0">
              <w:rPr>
                <w:rFonts w:ascii="方正书宋_GBK" w:eastAsia="方正书宋_GBK"/>
                <w:b/>
              </w:rPr>
              <w:t>3.67</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b/>
              </w:rPr>
            </w:pPr>
          </w:p>
        </w:tc>
        <w:tc>
          <w:tcPr>
            <w:tcW w:w="297" w:type="pct"/>
            <w:shd w:val="clear" w:color="auto" w:fill="auto"/>
            <w:vAlign w:val="center"/>
          </w:tcPr>
          <w:p w:rsidR="005514A9" w:rsidRPr="00E846F0" w:rsidRDefault="005514A9" w:rsidP="0009744D">
            <w:pPr>
              <w:spacing w:line="300" w:lineRule="exact"/>
              <w:jc w:val="right"/>
              <w:rPr>
                <w:rFonts w:ascii="方正书宋_GBK" w:eastAsia="方正书宋_GBK"/>
                <w:b/>
              </w:rPr>
            </w:pPr>
          </w:p>
        </w:tc>
      </w:tr>
      <w:tr w:rsidR="005514A9" w:rsidRPr="00E846F0" w:rsidTr="0009744D">
        <w:trPr>
          <w:jc w:val="center"/>
        </w:trPr>
        <w:tc>
          <w:tcPr>
            <w:tcW w:w="836"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日常公用经费</w:t>
            </w:r>
          </w:p>
        </w:tc>
        <w:tc>
          <w:tcPr>
            <w:tcW w:w="377"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22.02</w:t>
            </w: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计算机设备</w:t>
            </w:r>
          </w:p>
        </w:tc>
        <w:tc>
          <w:tcPr>
            <w:tcW w:w="343"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rPr>
              <w:t>A020101</w:t>
            </w: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台</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5</w:t>
            </w:r>
          </w:p>
        </w:tc>
        <w:tc>
          <w:tcPr>
            <w:tcW w:w="321"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0.45</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2.25</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2.25</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2.25</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297" w:type="pct"/>
            <w:shd w:val="clear" w:color="auto" w:fill="auto"/>
            <w:vAlign w:val="center"/>
          </w:tcPr>
          <w:p w:rsidR="005514A9" w:rsidRPr="00E846F0" w:rsidRDefault="005514A9" w:rsidP="0009744D">
            <w:pPr>
              <w:spacing w:line="300" w:lineRule="exact"/>
              <w:jc w:val="right"/>
              <w:rPr>
                <w:rFonts w:ascii="方正书宋_GBK" w:eastAsia="方正书宋_GBK"/>
              </w:rPr>
            </w:pPr>
          </w:p>
        </w:tc>
      </w:tr>
      <w:tr w:rsidR="005514A9" w:rsidRPr="00E846F0" w:rsidTr="0009744D">
        <w:trPr>
          <w:jc w:val="center"/>
        </w:trPr>
        <w:tc>
          <w:tcPr>
            <w:tcW w:w="836"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日常公用经费</w:t>
            </w:r>
          </w:p>
        </w:tc>
        <w:tc>
          <w:tcPr>
            <w:tcW w:w="377"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22.02</w:t>
            </w: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办公设备</w:t>
            </w:r>
          </w:p>
        </w:tc>
        <w:tc>
          <w:tcPr>
            <w:tcW w:w="343"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rPr>
              <w:t>A0202</w:t>
            </w: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张</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2</w:t>
            </w:r>
          </w:p>
        </w:tc>
        <w:tc>
          <w:tcPr>
            <w:tcW w:w="321"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0.16</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0.32</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0.32</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0.32</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297" w:type="pct"/>
            <w:shd w:val="clear" w:color="auto" w:fill="auto"/>
            <w:vAlign w:val="center"/>
          </w:tcPr>
          <w:p w:rsidR="005514A9" w:rsidRPr="00E846F0" w:rsidRDefault="005514A9" w:rsidP="0009744D">
            <w:pPr>
              <w:spacing w:line="300" w:lineRule="exact"/>
              <w:jc w:val="right"/>
              <w:rPr>
                <w:rFonts w:ascii="方正书宋_GBK" w:eastAsia="方正书宋_GBK"/>
              </w:rPr>
            </w:pPr>
          </w:p>
        </w:tc>
      </w:tr>
      <w:tr w:rsidR="005514A9" w:rsidRPr="00E846F0" w:rsidTr="0009744D">
        <w:trPr>
          <w:jc w:val="center"/>
        </w:trPr>
        <w:tc>
          <w:tcPr>
            <w:tcW w:w="836"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lastRenderedPageBreak/>
              <w:t>日常公用经费</w:t>
            </w:r>
          </w:p>
        </w:tc>
        <w:tc>
          <w:tcPr>
            <w:tcW w:w="377"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22.02</w:t>
            </w: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办公设备</w:t>
            </w:r>
          </w:p>
        </w:tc>
        <w:tc>
          <w:tcPr>
            <w:tcW w:w="343"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rPr>
              <w:t>A0202</w:t>
            </w: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套</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3</w:t>
            </w:r>
          </w:p>
        </w:tc>
        <w:tc>
          <w:tcPr>
            <w:tcW w:w="321"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0.16</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0.48</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0.48</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0.48</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297" w:type="pct"/>
            <w:shd w:val="clear" w:color="auto" w:fill="auto"/>
            <w:vAlign w:val="center"/>
          </w:tcPr>
          <w:p w:rsidR="005514A9" w:rsidRPr="00E846F0" w:rsidRDefault="005514A9" w:rsidP="0009744D">
            <w:pPr>
              <w:spacing w:line="300" w:lineRule="exact"/>
              <w:jc w:val="right"/>
              <w:rPr>
                <w:rFonts w:ascii="方正书宋_GBK" w:eastAsia="方正书宋_GBK"/>
              </w:rPr>
            </w:pPr>
          </w:p>
        </w:tc>
      </w:tr>
      <w:tr w:rsidR="005514A9" w:rsidRPr="00E846F0" w:rsidTr="0009744D">
        <w:trPr>
          <w:jc w:val="center"/>
        </w:trPr>
        <w:tc>
          <w:tcPr>
            <w:tcW w:w="836"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日常公用经费</w:t>
            </w:r>
          </w:p>
        </w:tc>
        <w:tc>
          <w:tcPr>
            <w:tcW w:w="377"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22.02</w:t>
            </w: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通用设备</w:t>
            </w:r>
          </w:p>
        </w:tc>
        <w:tc>
          <w:tcPr>
            <w:tcW w:w="343"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rPr>
              <w:t>A02</w:t>
            </w:r>
          </w:p>
        </w:tc>
        <w:tc>
          <w:tcPr>
            <w:tcW w:w="314" w:type="pct"/>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台</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2</w:t>
            </w:r>
          </w:p>
        </w:tc>
        <w:tc>
          <w:tcPr>
            <w:tcW w:w="321"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0.15</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0.30</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0.30</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0.30</w:t>
            </w: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297" w:type="pct"/>
            <w:shd w:val="clear" w:color="auto" w:fill="auto"/>
            <w:vAlign w:val="center"/>
          </w:tcPr>
          <w:p w:rsidR="005514A9" w:rsidRPr="00E846F0" w:rsidRDefault="005514A9" w:rsidP="0009744D">
            <w:pPr>
              <w:spacing w:line="300" w:lineRule="exact"/>
              <w:jc w:val="right"/>
              <w:rPr>
                <w:rFonts w:ascii="方正书宋_GBK" w:eastAsia="方正书宋_GBK"/>
              </w:rPr>
            </w:pPr>
          </w:p>
        </w:tc>
      </w:tr>
      <w:tr w:rsidR="005514A9" w:rsidRPr="00E846F0" w:rsidTr="0009744D">
        <w:trPr>
          <w:trHeight w:val="495"/>
          <w:jc w:val="center"/>
        </w:trPr>
        <w:tc>
          <w:tcPr>
            <w:tcW w:w="836" w:type="pct"/>
            <w:tcBorders>
              <w:bottom w:val="single" w:sz="4" w:space="0" w:color="auto"/>
            </w:tcBorders>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日常公用经费</w:t>
            </w:r>
          </w:p>
        </w:tc>
        <w:tc>
          <w:tcPr>
            <w:tcW w:w="377" w:type="pct"/>
            <w:tcBorders>
              <w:bottom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22.02</w:t>
            </w:r>
          </w:p>
        </w:tc>
        <w:tc>
          <w:tcPr>
            <w:tcW w:w="314" w:type="pct"/>
            <w:tcBorders>
              <w:bottom w:val="single" w:sz="4" w:space="0" w:color="auto"/>
            </w:tcBorders>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办公设备</w:t>
            </w:r>
          </w:p>
        </w:tc>
        <w:tc>
          <w:tcPr>
            <w:tcW w:w="343" w:type="pct"/>
            <w:tcBorders>
              <w:bottom w:val="single" w:sz="4" w:space="0" w:color="auto"/>
            </w:tcBorders>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rPr>
              <w:t>A0202</w:t>
            </w:r>
          </w:p>
        </w:tc>
        <w:tc>
          <w:tcPr>
            <w:tcW w:w="314" w:type="pct"/>
            <w:tcBorders>
              <w:bottom w:val="single" w:sz="4" w:space="0" w:color="auto"/>
            </w:tcBorders>
            <w:shd w:val="clear" w:color="auto" w:fill="auto"/>
            <w:vAlign w:val="center"/>
          </w:tcPr>
          <w:p w:rsidR="005514A9" w:rsidRPr="00E846F0" w:rsidRDefault="005514A9" w:rsidP="0009744D">
            <w:pPr>
              <w:spacing w:line="300" w:lineRule="exact"/>
              <w:jc w:val="left"/>
              <w:rPr>
                <w:rFonts w:ascii="方正书宋_GBK" w:eastAsia="方正书宋_GBK"/>
              </w:rPr>
            </w:pPr>
            <w:r w:rsidRPr="00E846F0">
              <w:rPr>
                <w:rFonts w:ascii="方正书宋_GBK" w:eastAsia="方正书宋_GBK" w:hint="eastAsia"/>
              </w:rPr>
              <w:t>组</w:t>
            </w:r>
          </w:p>
        </w:tc>
        <w:tc>
          <w:tcPr>
            <w:tcW w:w="314" w:type="pct"/>
            <w:tcBorders>
              <w:bottom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4</w:t>
            </w:r>
          </w:p>
        </w:tc>
        <w:tc>
          <w:tcPr>
            <w:tcW w:w="321" w:type="pct"/>
            <w:tcBorders>
              <w:bottom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0.08</w:t>
            </w:r>
          </w:p>
        </w:tc>
        <w:tc>
          <w:tcPr>
            <w:tcW w:w="314" w:type="pct"/>
            <w:tcBorders>
              <w:bottom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0.32</w:t>
            </w:r>
          </w:p>
        </w:tc>
        <w:tc>
          <w:tcPr>
            <w:tcW w:w="314" w:type="pct"/>
            <w:tcBorders>
              <w:bottom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0.32</w:t>
            </w:r>
          </w:p>
        </w:tc>
        <w:tc>
          <w:tcPr>
            <w:tcW w:w="314" w:type="pct"/>
            <w:tcBorders>
              <w:bottom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sidRPr="00E846F0">
              <w:rPr>
                <w:rFonts w:ascii="方正书宋_GBK" w:eastAsia="方正书宋_GBK"/>
              </w:rPr>
              <w:t>0.32</w:t>
            </w:r>
          </w:p>
        </w:tc>
        <w:tc>
          <w:tcPr>
            <w:tcW w:w="314" w:type="pct"/>
            <w:tcBorders>
              <w:bottom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tcBorders>
              <w:bottom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tcBorders>
              <w:bottom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297" w:type="pct"/>
            <w:tcBorders>
              <w:bottom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p>
        </w:tc>
      </w:tr>
      <w:tr w:rsidR="005514A9" w:rsidRPr="00E846F0" w:rsidTr="0009744D">
        <w:trPr>
          <w:trHeight w:val="628"/>
          <w:jc w:val="center"/>
        </w:trPr>
        <w:tc>
          <w:tcPr>
            <w:tcW w:w="836" w:type="pct"/>
            <w:tcBorders>
              <w:top w:val="single" w:sz="4" w:space="0" w:color="auto"/>
              <w:bottom w:val="single" w:sz="4" w:space="0" w:color="auto"/>
            </w:tcBorders>
            <w:shd w:val="clear" w:color="auto" w:fill="auto"/>
            <w:vAlign w:val="center"/>
          </w:tcPr>
          <w:p w:rsidR="005514A9" w:rsidRPr="00E846F0" w:rsidRDefault="002E7499" w:rsidP="0009744D">
            <w:pPr>
              <w:spacing w:line="300" w:lineRule="exact"/>
              <w:jc w:val="left"/>
              <w:rPr>
                <w:rFonts w:ascii="方正书宋_GBK" w:eastAsia="方正书宋_GBK"/>
              </w:rPr>
            </w:pPr>
            <w:r>
              <w:rPr>
                <w:rFonts w:ascii="方正书宋_GBK" w:eastAsia="方正书宋_GBK" w:hint="eastAsia"/>
              </w:rPr>
              <w:t>招商</w:t>
            </w:r>
            <w:r w:rsidR="005514A9">
              <w:rPr>
                <w:rFonts w:ascii="方正书宋_GBK" w:eastAsia="方正书宋_GBK" w:hint="eastAsia"/>
              </w:rPr>
              <w:t>经费</w:t>
            </w:r>
          </w:p>
        </w:tc>
        <w:tc>
          <w:tcPr>
            <w:tcW w:w="377" w:type="pct"/>
            <w:tcBorders>
              <w:top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Pr>
                <w:rFonts w:ascii="方正书宋_GBK" w:eastAsia="方正书宋_GBK" w:hint="eastAsia"/>
              </w:rPr>
              <w:t>121.00</w:t>
            </w:r>
          </w:p>
        </w:tc>
        <w:tc>
          <w:tcPr>
            <w:tcW w:w="314" w:type="pct"/>
            <w:tcBorders>
              <w:top w:val="single" w:sz="4" w:space="0" w:color="auto"/>
            </w:tcBorders>
            <w:shd w:val="clear" w:color="auto" w:fill="auto"/>
            <w:vAlign w:val="center"/>
          </w:tcPr>
          <w:p w:rsidR="005514A9" w:rsidRPr="00E846F0" w:rsidRDefault="005514A9" w:rsidP="0009744D">
            <w:pPr>
              <w:spacing w:line="300" w:lineRule="exact"/>
              <w:jc w:val="left"/>
              <w:rPr>
                <w:rFonts w:ascii="方正书宋_GBK" w:eastAsia="方正书宋_GBK"/>
              </w:rPr>
            </w:pPr>
            <w:r>
              <w:rPr>
                <w:rFonts w:ascii="方正书宋_GBK" w:eastAsia="方正书宋_GBK" w:hint="eastAsia"/>
              </w:rPr>
              <w:t>社会服务</w:t>
            </w:r>
          </w:p>
        </w:tc>
        <w:tc>
          <w:tcPr>
            <w:tcW w:w="343" w:type="pct"/>
            <w:tcBorders>
              <w:top w:val="single" w:sz="4" w:space="0" w:color="auto"/>
            </w:tcBorders>
            <w:shd w:val="clear" w:color="auto" w:fill="auto"/>
            <w:vAlign w:val="center"/>
          </w:tcPr>
          <w:p w:rsidR="005514A9" w:rsidRPr="00E846F0" w:rsidRDefault="005514A9" w:rsidP="0009744D">
            <w:pPr>
              <w:spacing w:line="300" w:lineRule="exact"/>
              <w:jc w:val="left"/>
              <w:rPr>
                <w:rFonts w:ascii="方正书宋_GBK" w:eastAsia="方正书宋_GBK"/>
              </w:rPr>
            </w:pPr>
            <w:r w:rsidRPr="004744F4">
              <w:rPr>
                <w:rFonts w:ascii="方正书宋_GBK" w:eastAsia="方正书宋_GBK"/>
              </w:rPr>
              <w:t>C1902</w:t>
            </w:r>
          </w:p>
        </w:tc>
        <w:tc>
          <w:tcPr>
            <w:tcW w:w="314" w:type="pct"/>
            <w:tcBorders>
              <w:top w:val="single" w:sz="4" w:space="0" w:color="auto"/>
            </w:tcBorders>
            <w:shd w:val="clear" w:color="auto" w:fill="auto"/>
            <w:vAlign w:val="center"/>
          </w:tcPr>
          <w:p w:rsidR="005514A9" w:rsidRPr="00E846F0" w:rsidRDefault="005514A9" w:rsidP="0009744D">
            <w:pPr>
              <w:spacing w:line="300" w:lineRule="exact"/>
              <w:jc w:val="left"/>
              <w:rPr>
                <w:rFonts w:ascii="方正书宋_GBK" w:eastAsia="方正书宋_GBK"/>
              </w:rPr>
            </w:pPr>
          </w:p>
        </w:tc>
        <w:tc>
          <w:tcPr>
            <w:tcW w:w="314" w:type="pct"/>
            <w:tcBorders>
              <w:top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Pr>
                <w:rFonts w:ascii="方正书宋_GBK" w:eastAsia="方正书宋_GBK" w:hint="eastAsia"/>
              </w:rPr>
              <w:t>1</w:t>
            </w:r>
          </w:p>
        </w:tc>
        <w:tc>
          <w:tcPr>
            <w:tcW w:w="321" w:type="pct"/>
            <w:tcBorders>
              <w:top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Pr>
                <w:rFonts w:ascii="方正书宋_GBK" w:eastAsia="方正书宋_GBK" w:hint="eastAsia"/>
              </w:rPr>
              <w:t>30.00</w:t>
            </w:r>
          </w:p>
        </w:tc>
        <w:tc>
          <w:tcPr>
            <w:tcW w:w="314" w:type="pct"/>
            <w:tcBorders>
              <w:top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Pr>
                <w:rFonts w:ascii="方正书宋_GBK" w:eastAsia="方正书宋_GBK" w:hint="eastAsia"/>
              </w:rPr>
              <w:t>30.00</w:t>
            </w:r>
          </w:p>
        </w:tc>
        <w:tc>
          <w:tcPr>
            <w:tcW w:w="314" w:type="pct"/>
            <w:tcBorders>
              <w:top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Pr>
                <w:rFonts w:ascii="方正书宋_GBK" w:eastAsia="方正书宋_GBK" w:hint="eastAsia"/>
              </w:rPr>
              <w:t>30.00</w:t>
            </w:r>
          </w:p>
        </w:tc>
        <w:tc>
          <w:tcPr>
            <w:tcW w:w="314" w:type="pct"/>
            <w:tcBorders>
              <w:top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r>
              <w:rPr>
                <w:rFonts w:ascii="方正书宋_GBK" w:eastAsia="方正书宋_GBK" w:hint="eastAsia"/>
              </w:rPr>
              <w:t>30.00</w:t>
            </w:r>
          </w:p>
        </w:tc>
        <w:tc>
          <w:tcPr>
            <w:tcW w:w="314" w:type="pct"/>
            <w:tcBorders>
              <w:top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tcBorders>
              <w:top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314" w:type="pct"/>
            <w:tcBorders>
              <w:top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p>
        </w:tc>
        <w:tc>
          <w:tcPr>
            <w:tcW w:w="297" w:type="pct"/>
            <w:tcBorders>
              <w:top w:val="single" w:sz="4" w:space="0" w:color="auto"/>
            </w:tcBorders>
            <w:shd w:val="clear" w:color="auto" w:fill="auto"/>
            <w:vAlign w:val="center"/>
          </w:tcPr>
          <w:p w:rsidR="005514A9" w:rsidRPr="00E846F0" w:rsidRDefault="005514A9" w:rsidP="0009744D">
            <w:pPr>
              <w:spacing w:line="300" w:lineRule="exact"/>
              <w:jc w:val="right"/>
              <w:rPr>
                <w:rFonts w:ascii="方正书宋_GBK" w:eastAsia="方正书宋_GBK"/>
              </w:rPr>
            </w:pPr>
          </w:p>
        </w:tc>
      </w:tr>
    </w:tbl>
    <w:p w:rsidR="005514A9" w:rsidRDefault="005514A9" w:rsidP="005514A9">
      <w:pPr>
        <w:spacing w:line="300" w:lineRule="exact"/>
        <w:jc w:val="left"/>
        <w:outlineLvl w:val="0"/>
        <w:sectPr w:rsidR="005514A9" w:rsidSect="00B912EC">
          <w:headerReference w:type="even" r:id="rId10"/>
          <w:headerReference w:type="default" r:id="rId11"/>
          <w:footerReference w:type="even" r:id="rId12"/>
          <w:footerReference w:type="default" r:id="rId13"/>
          <w:headerReference w:type="first" r:id="rId14"/>
          <w:footerReference w:type="first" r:id="rId15"/>
          <w:pgSz w:w="16839" w:h="11907" w:orient="landscape"/>
          <w:pgMar w:top="1361" w:right="1020" w:bottom="1361" w:left="1020" w:header="851" w:footer="992" w:gutter="0"/>
          <w:cols w:space="425"/>
          <w:docGrid w:type="lines" w:linePitch="312"/>
        </w:sectPr>
      </w:pPr>
    </w:p>
    <w:p w:rsidR="005514A9" w:rsidRDefault="005514A9" w:rsidP="005514A9">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5514A9" w:rsidRPr="00F37204" w:rsidTr="0009744D">
        <w:trPr>
          <w:trHeight w:val="705"/>
        </w:trPr>
        <w:tc>
          <w:tcPr>
            <w:tcW w:w="13680" w:type="dxa"/>
            <w:gridSpan w:val="3"/>
            <w:tcBorders>
              <w:top w:val="nil"/>
              <w:left w:val="nil"/>
              <w:bottom w:val="nil"/>
              <w:right w:val="nil"/>
            </w:tcBorders>
            <w:vAlign w:val="center"/>
          </w:tcPr>
          <w:p w:rsidR="005514A9" w:rsidRPr="00F37204" w:rsidRDefault="005514A9" w:rsidP="0009744D">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5514A9" w:rsidRPr="00F37204" w:rsidTr="0009744D">
        <w:trPr>
          <w:trHeight w:val="510"/>
        </w:trPr>
        <w:tc>
          <w:tcPr>
            <w:tcW w:w="7488" w:type="dxa"/>
            <w:gridSpan w:val="2"/>
            <w:tcBorders>
              <w:top w:val="nil"/>
              <w:left w:val="nil"/>
              <w:bottom w:val="nil"/>
              <w:right w:val="nil"/>
            </w:tcBorders>
            <w:vAlign w:val="center"/>
          </w:tcPr>
          <w:p w:rsidR="005514A9" w:rsidRPr="00F37204" w:rsidRDefault="005514A9" w:rsidP="0009744D">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商务局</w:t>
            </w:r>
          </w:p>
        </w:tc>
        <w:tc>
          <w:tcPr>
            <w:tcW w:w="6192" w:type="dxa"/>
            <w:tcBorders>
              <w:top w:val="nil"/>
              <w:left w:val="nil"/>
              <w:bottom w:val="nil"/>
              <w:right w:val="nil"/>
            </w:tcBorders>
            <w:vAlign w:val="center"/>
          </w:tcPr>
          <w:p w:rsidR="005514A9" w:rsidRPr="00F37204" w:rsidRDefault="005514A9" w:rsidP="0009744D">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5514A9" w:rsidRPr="00F37204" w:rsidTr="0009744D">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5514A9" w:rsidRPr="00F37204" w:rsidRDefault="005514A9" w:rsidP="0009744D">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5514A9" w:rsidRPr="00F37204" w:rsidRDefault="005514A9" w:rsidP="0009744D">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5514A9" w:rsidRPr="00F37204" w:rsidRDefault="005514A9" w:rsidP="0009744D">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5514A9" w:rsidRDefault="005514A9" w:rsidP="0009744D">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r>
              <w:rPr>
                <w:rFonts w:ascii="宋体" w:hAnsi="宋体" w:cs="宋体" w:hint="eastAsia"/>
                <w:color w:val="000000"/>
                <w:sz w:val="22"/>
                <w:szCs w:val="22"/>
              </w:rPr>
              <w:t>91.3276</w:t>
            </w: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5514A9" w:rsidRDefault="005514A9" w:rsidP="0009744D">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r>
              <w:rPr>
                <w:rFonts w:ascii="宋体" w:hAnsi="宋体" w:cs="宋体" w:hint="eastAsia"/>
                <w:color w:val="000000"/>
                <w:sz w:val="22"/>
                <w:szCs w:val="22"/>
              </w:rPr>
              <w:t>63</w:t>
            </w:r>
          </w:p>
        </w:tc>
        <w:tc>
          <w:tcPr>
            <w:tcW w:w="6192"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r>
              <w:rPr>
                <w:rFonts w:ascii="宋体" w:hAnsi="宋体" w:cs="宋体" w:hint="eastAsia"/>
                <w:color w:val="000000"/>
                <w:sz w:val="22"/>
                <w:szCs w:val="22"/>
              </w:rPr>
              <w:t>79.1487</w:t>
            </w: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r>
              <w:rPr>
                <w:rFonts w:ascii="宋体" w:hAnsi="宋体" w:cs="宋体" w:hint="eastAsia"/>
                <w:color w:val="000000"/>
                <w:sz w:val="22"/>
                <w:szCs w:val="22"/>
              </w:rPr>
              <w:t>2</w:t>
            </w:r>
          </w:p>
        </w:tc>
        <w:tc>
          <w:tcPr>
            <w:tcW w:w="6192"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r>
              <w:rPr>
                <w:rFonts w:ascii="宋体" w:hAnsi="宋体" w:cs="宋体" w:hint="eastAsia"/>
                <w:color w:val="000000"/>
                <w:sz w:val="22"/>
                <w:szCs w:val="22"/>
              </w:rPr>
              <w:t>42.4386</w:t>
            </w: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5514A9" w:rsidRDefault="005514A9" w:rsidP="0009744D">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5514A9" w:rsidRDefault="005514A9" w:rsidP="0009744D">
            <w:pPr>
              <w:rPr>
                <w:rFonts w:ascii="宋体" w:hAnsi="宋体" w:cs="宋体"/>
                <w:sz w:val="20"/>
                <w:szCs w:val="20"/>
              </w:rPr>
            </w:pPr>
          </w:p>
        </w:tc>
      </w:tr>
      <w:tr w:rsidR="005514A9" w:rsidTr="0009744D">
        <w:trPr>
          <w:trHeight w:val="662"/>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5514A9" w:rsidRDefault="005514A9" w:rsidP="0009744D">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5514A9" w:rsidRDefault="005514A9" w:rsidP="0009744D">
            <w:pPr>
              <w:rPr>
                <w:rFonts w:ascii="宋体" w:hAnsi="宋体" w:cs="宋体"/>
                <w:sz w:val="20"/>
                <w:szCs w:val="20"/>
              </w:rPr>
            </w:pP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5514A9" w:rsidRDefault="005514A9" w:rsidP="0009744D">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5514A9" w:rsidRDefault="005514A9" w:rsidP="0009744D">
            <w:pPr>
              <w:rPr>
                <w:rFonts w:ascii="宋体" w:hAnsi="宋体" w:cs="宋体"/>
                <w:sz w:val="20"/>
                <w:szCs w:val="20"/>
              </w:rPr>
            </w:pP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r>
              <w:rPr>
                <w:rFonts w:ascii="宋体" w:hAnsi="宋体" w:cs="宋体" w:hint="eastAsia"/>
                <w:color w:val="000000"/>
                <w:sz w:val="22"/>
                <w:szCs w:val="22"/>
              </w:rPr>
              <w:t>97</w:t>
            </w:r>
          </w:p>
        </w:tc>
        <w:tc>
          <w:tcPr>
            <w:tcW w:w="6192"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r>
              <w:rPr>
                <w:rFonts w:ascii="宋体" w:hAnsi="宋体" w:cs="宋体" w:hint="eastAsia"/>
                <w:color w:val="000000"/>
                <w:sz w:val="22"/>
                <w:szCs w:val="22"/>
              </w:rPr>
              <w:t>12.1789</w:t>
            </w:r>
          </w:p>
        </w:tc>
      </w:tr>
      <w:tr w:rsidR="005514A9" w:rsidTr="0009744D">
        <w:trPr>
          <w:trHeight w:val="645"/>
        </w:trPr>
        <w:tc>
          <w:tcPr>
            <w:tcW w:w="4788" w:type="dxa"/>
            <w:tcBorders>
              <w:top w:val="nil"/>
              <w:left w:val="single" w:sz="4" w:space="0" w:color="auto"/>
              <w:bottom w:val="single" w:sz="4" w:space="0" w:color="auto"/>
              <w:right w:val="single" w:sz="4" w:space="0" w:color="auto"/>
            </w:tcBorders>
            <w:vAlign w:val="center"/>
          </w:tcPr>
          <w:p w:rsidR="005514A9" w:rsidRPr="00F37204" w:rsidRDefault="005514A9" w:rsidP="0009744D">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r>
              <w:rPr>
                <w:rFonts w:ascii="宋体" w:hAnsi="宋体" w:cs="宋体" w:hint="eastAsia"/>
                <w:color w:val="000000"/>
                <w:sz w:val="22"/>
                <w:szCs w:val="22"/>
              </w:rPr>
              <w:t>97</w:t>
            </w:r>
          </w:p>
        </w:tc>
        <w:tc>
          <w:tcPr>
            <w:tcW w:w="6192" w:type="dxa"/>
            <w:tcBorders>
              <w:top w:val="nil"/>
              <w:left w:val="nil"/>
              <w:bottom w:val="single" w:sz="4" w:space="0" w:color="auto"/>
              <w:right w:val="single" w:sz="4" w:space="0" w:color="auto"/>
            </w:tcBorders>
            <w:vAlign w:val="center"/>
          </w:tcPr>
          <w:p w:rsidR="005514A9" w:rsidRDefault="005514A9" w:rsidP="0009744D">
            <w:pPr>
              <w:jc w:val="right"/>
              <w:rPr>
                <w:rFonts w:ascii="宋体" w:hAnsi="宋体" w:cs="宋体"/>
                <w:color w:val="000000"/>
                <w:sz w:val="22"/>
                <w:szCs w:val="22"/>
              </w:rPr>
            </w:pPr>
            <w:r>
              <w:rPr>
                <w:rFonts w:ascii="宋体" w:hAnsi="宋体" w:cs="宋体" w:hint="eastAsia"/>
                <w:color w:val="000000"/>
                <w:sz w:val="22"/>
                <w:szCs w:val="22"/>
              </w:rPr>
              <w:t>12.1789</w:t>
            </w:r>
          </w:p>
        </w:tc>
      </w:tr>
    </w:tbl>
    <w:p w:rsidR="005514A9" w:rsidRDefault="005514A9" w:rsidP="005514A9">
      <w:pPr>
        <w:pStyle w:val="a6"/>
        <w:autoSpaceDE w:val="0"/>
        <w:spacing w:line="560" w:lineRule="exact"/>
        <w:ind w:firstLineChars="250" w:firstLine="800"/>
        <w:rPr>
          <w:rFonts w:ascii="仿宋_GB2312" w:eastAsia="仿宋_GB2312"/>
          <w:sz w:val="32"/>
          <w:szCs w:val="32"/>
        </w:rPr>
      </w:pPr>
      <w:r>
        <w:rPr>
          <w:rFonts w:ascii="仿宋_GB2312" w:eastAsia="仿宋_GB2312" w:hint="eastAsia"/>
          <w:sz w:val="32"/>
          <w:szCs w:val="32"/>
        </w:rPr>
        <w:t>2017年度，商务局固定资产（办公设备）采购预算经费共需4.47万元。具体如下：台式电脑5台2.25万元（5×4500）、 打印机A4激光打印机2台0.3万元（2×1500）、办公桌5张0.55万元（5×1100）、办公椅5把0.25万元（5×500）、文件柜4组0.32 万元（4×800）、会计软件0.8万元。</w:t>
      </w:r>
    </w:p>
    <w:p w:rsidR="005514A9" w:rsidRDefault="005514A9" w:rsidP="005514A9">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5514A9" w:rsidRPr="005A649C" w:rsidRDefault="005514A9" w:rsidP="005514A9">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5514A9" w:rsidRPr="005A649C" w:rsidRDefault="005514A9" w:rsidP="005514A9">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5514A9" w:rsidRPr="005A649C" w:rsidRDefault="005514A9" w:rsidP="005514A9">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w:t>
      </w:r>
      <w:r w:rsidRPr="005A649C">
        <w:rPr>
          <w:rFonts w:ascii="仿宋_GB2312" w:eastAsia="仿宋_GB2312" w:hint="eastAsia"/>
          <w:sz w:val="32"/>
          <w:szCs w:val="32"/>
        </w:rPr>
        <w:lastRenderedPageBreak/>
        <w:t>物业服务费、公务车运行维护费等。</w:t>
      </w:r>
    </w:p>
    <w:p w:rsidR="005514A9" w:rsidRDefault="005514A9" w:rsidP="005514A9">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5514A9" w:rsidRPr="006A0753" w:rsidRDefault="005514A9" w:rsidP="005514A9">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992A8B" w:rsidRPr="005514A9" w:rsidRDefault="00992A8B"/>
    <w:sectPr w:rsidR="00992A8B" w:rsidRPr="005514A9" w:rsidSect="005514A9">
      <w:headerReference w:type="even" r:id="rId16"/>
      <w:headerReference w:type="default" r:id="rId17"/>
      <w:footerReference w:type="even" r:id="rId18"/>
      <w:footerReference w:type="default" r:id="rId19"/>
      <w:headerReference w:type="first" r:id="rId20"/>
      <w:footerReference w:type="first" r:id="rId2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FF2" w:rsidRDefault="00E40FF2" w:rsidP="005514A9">
      <w:r>
        <w:separator/>
      </w:r>
    </w:p>
  </w:endnote>
  <w:endnote w:type="continuationSeparator" w:id="1">
    <w:p w:rsidR="00E40FF2" w:rsidRDefault="00E40FF2" w:rsidP="005514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FF2" w:rsidRDefault="00E40FF2" w:rsidP="005514A9">
      <w:r>
        <w:separator/>
      </w:r>
    </w:p>
  </w:footnote>
  <w:footnote w:type="continuationSeparator" w:id="1">
    <w:p w:rsidR="00E40FF2" w:rsidRDefault="00E40FF2" w:rsidP="005514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rsidP="002E749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rsidP="005514A9">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A9" w:rsidRDefault="005514A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14A9"/>
    <w:rsid w:val="0000274D"/>
    <w:rsid w:val="001D7995"/>
    <w:rsid w:val="002E7499"/>
    <w:rsid w:val="005514A9"/>
    <w:rsid w:val="00581DD0"/>
    <w:rsid w:val="005A74BF"/>
    <w:rsid w:val="006A695B"/>
    <w:rsid w:val="00992A8B"/>
    <w:rsid w:val="00E40FF2"/>
    <w:rsid w:val="00EC2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4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14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514A9"/>
    <w:rPr>
      <w:sz w:val="18"/>
      <w:szCs w:val="18"/>
    </w:rPr>
  </w:style>
  <w:style w:type="paragraph" w:styleId="a4">
    <w:name w:val="footer"/>
    <w:basedOn w:val="a"/>
    <w:link w:val="Char0"/>
    <w:uiPriority w:val="99"/>
    <w:semiHidden/>
    <w:unhideWhenUsed/>
    <w:rsid w:val="005514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514A9"/>
    <w:rPr>
      <w:sz w:val="18"/>
      <w:szCs w:val="18"/>
    </w:rPr>
  </w:style>
  <w:style w:type="paragraph" w:styleId="a5">
    <w:name w:val="Normal (Web)"/>
    <w:basedOn w:val="a"/>
    <w:uiPriority w:val="99"/>
    <w:rsid w:val="005514A9"/>
    <w:pPr>
      <w:spacing w:before="100" w:beforeAutospacing="1" w:after="100" w:afterAutospacing="1"/>
      <w:jc w:val="left"/>
    </w:pPr>
    <w:rPr>
      <w:rFonts w:ascii="Calibri" w:hAnsi="Calibri"/>
      <w:kern w:val="0"/>
      <w:sz w:val="24"/>
    </w:rPr>
  </w:style>
  <w:style w:type="paragraph" w:styleId="a6">
    <w:name w:val="Plain Text"/>
    <w:basedOn w:val="a"/>
    <w:link w:val="Char1"/>
    <w:rsid w:val="005514A9"/>
    <w:rPr>
      <w:rFonts w:ascii="宋体" w:hAnsi="Courier New" w:cs="Courier New"/>
      <w:szCs w:val="21"/>
    </w:rPr>
  </w:style>
  <w:style w:type="character" w:customStyle="1" w:styleId="Char1">
    <w:name w:val="纯文本 Char"/>
    <w:basedOn w:val="a0"/>
    <w:link w:val="a6"/>
    <w:rsid w:val="005514A9"/>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gxqsgc@163.co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yperlink" Target="mailto:gxqlyc@163.com"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hyperlink" Target="mailto:tonyrocko@163.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yperlink" Target="mailto:103433901@qq.co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6</cp:revision>
  <dcterms:created xsi:type="dcterms:W3CDTF">2017-04-16T03:01:00Z</dcterms:created>
  <dcterms:modified xsi:type="dcterms:W3CDTF">2017-11-10T06:41:00Z</dcterms:modified>
</cp:coreProperties>
</file>