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466" w:rsidRDefault="00F80466" w:rsidP="00F80466">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F80466" w:rsidRDefault="00F80466" w:rsidP="00F80466">
      <w:pPr>
        <w:spacing w:line="560" w:lineRule="exact"/>
        <w:jc w:val="left"/>
        <w:rPr>
          <w:rFonts w:ascii="方正小标宋简体" w:eastAsia="方正小标宋简体"/>
          <w:sz w:val="40"/>
          <w:szCs w:val="40"/>
        </w:rPr>
      </w:pPr>
    </w:p>
    <w:p w:rsidR="00F80466" w:rsidRPr="00F80466" w:rsidRDefault="00F80466" w:rsidP="00F80466">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F80466" w:rsidRPr="00F80466" w:rsidRDefault="00F80466" w:rsidP="00F80466">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0088775C" w:rsidRPr="0088775C">
        <w:rPr>
          <w:rFonts w:eastAsia="仿宋_GB2312" w:hint="eastAsia"/>
          <w:b/>
          <w:sz w:val="36"/>
          <w:szCs w:val="36"/>
        </w:rPr>
        <w:t>部门预算总体情况及预算收支增减变化情况说明</w:t>
      </w:r>
    </w:p>
    <w:p w:rsidR="00F80466" w:rsidRPr="00F80466" w:rsidRDefault="00F80466" w:rsidP="00F80466">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F80466" w:rsidRPr="00F80466" w:rsidRDefault="00F80466" w:rsidP="00F80466">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F80466" w:rsidRPr="00F80466" w:rsidRDefault="00F80466" w:rsidP="00F80466">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F80466" w:rsidRPr="00F80466" w:rsidRDefault="00F80466" w:rsidP="00F80466">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F80466" w:rsidRPr="00F80466" w:rsidRDefault="00F80466" w:rsidP="00F80466">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F80466" w:rsidRPr="00F80466" w:rsidRDefault="00F80466" w:rsidP="00F80466">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F80466" w:rsidRPr="00F80466" w:rsidRDefault="00F80466" w:rsidP="00F80466">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F80466" w:rsidRPr="00F80466" w:rsidRDefault="00F80466" w:rsidP="00F80466">
      <w:pPr>
        <w:spacing w:line="560" w:lineRule="exact"/>
        <w:ind w:firstLineChars="200" w:firstLine="800"/>
        <w:jc w:val="left"/>
        <w:rPr>
          <w:rFonts w:ascii="仿宋_GB2312" w:eastAsia="仿宋_GB2312"/>
          <w:sz w:val="40"/>
          <w:szCs w:val="40"/>
        </w:rPr>
      </w:pPr>
    </w:p>
    <w:p w:rsidR="00F80466" w:rsidRPr="00F80466" w:rsidRDefault="00F80466" w:rsidP="00F80466">
      <w:pPr>
        <w:spacing w:line="560" w:lineRule="exact"/>
        <w:jc w:val="left"/>
        <w:rPr>
          <w:rFonts w:ascii="仿宋_GB2312" w:eastAsia="仿宋_GB2312"/>
          <w:sz w:val="40"/>
          <w:szCs w:val="40"/>
        </w:rPr>
      </w:pPr>
    </w:p>
    <w:p w:rsidR="00F80466" w:rsidRPr="00F80466" w:rsidRDefault="00F80466" w:rsidP="00F80466">
      <w:pPr>
        <w:spacing w:line="560" w:lineRule="exact"/>
        <w:jc w:val="left"/>
        <w:rPr>
          <w:rFonts w:ascii="仿宋_GB2312" w:eastAsia="仿宋_GB2312"/>
          <w:sz w:val="40"/>
          <w:szCs w:val="40"/>
        </w:rPr>
      </w:pPr>
    </w:p>
    <w:p w:rsidR="00F80466" w:rsidRPr="00F80466" w:rsidRDefault="00F80466" w:rsidP="00F80466">
      <w:pPr>
        <w:spacing w:line="560" w:lineRule="exact"/>
        <w:jc w:val="left"/>
        <w:rPr>
          <w:rFonts w:ascii="仿宋_GB2312" w:eastAsia="仿宋_GB2312"/>
          <w:sz w:val="40"/>
          <w:szCs w:val="40"/>
        </w:rPr>
      </w:pPr>
    </w:p>
    <w:p w:rsidR="00F80466" w:rsidRPr="00F80466" w:rsidRDefault="00F80466" w:rsidP="00F80466">
      <w:pPr>
        <w:spacing w:line="560" w:lineRule="exact"/>
        <w:jc w:val="left"/>
        <w:rPr>
          <w:rFonts w:ascii="仿宋_GB2312" w:eastAsia="仿宋_GB2312"/>
          <w:sz w:val="40"/>
          <w:szCs w:val="40"/>
        </w:rPr>
      </w:pPr>
    </w:p>
    <w:p w:rsidR="00F80466" w:rsidRPr="00F80466" w:rsidRDefault="00F80466" w:rsidP="00F80466">
      <w:pPr>
        <w:spacing w:line="560" w:lineRule="exact"/>
        <w:jc w:val="left"/>
        <w:rPr>
          <w:rFonts w:ascii="仿宋_GB2312" w:eastAsia="仿宋_GB2312"/>
          <w:sz w:val="40"/>
          <w:szCs w:val="40"/>
        </w:rPr>
      </w:pPr>
    </w:p>
    <w:p w:rsidR="00AA2FDE" w:rsidRPr="00F850A4" w:rsidRDefault="00AA2FDE" w:rsidP="00AA2FDE">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管委会部门预算情况说明</w:t>
      </w:r>
    </w:p>
    <w:p w:rsidR="00AA2FDE" w:rsidRDefault="00AA2FDE" w:rsidP="00AA2FDE">
      <w:pPr>
        <w:spacing w:line="560" w:lineRule="exact"/>
        <w:ind w:firstLineChars="200" w:firstLine="643"/>
        <w:rPr>
          <w:rFonts w:ascii="宋体" w:hAns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AA2FDE" w:rsidRPr="00651CFA" w:rsidRDefault="00AA2FDE" w:rsidP="00AA2FDE">
      <w:pPr>
        <w:spacing w:line="560" w:lineRule="exact"/>
        <w:ind w:firstLineChars="200" w:firstLine="640"/>
        <w:rPr>
          <w:rFonts w:ascii="仿宋_GB2312" w:eastAsia="仿宋_GB2312"/>
          <w:sz w:val="32"/>
          <w:szCs w:val="32"/>
        </w:rPr>
      </w:pPr>
      <w:r w:rsidRPr="00651CFA">
        <w:rPr>
          <w:rFonts w:ascii="仿宋_GB2312" w:eastAsia="仿宋_GB2312" w:hint="eastAsia"/>
          <w:sz w:val="32"/>
          <w:szCs w:val="32"/>
        </w:rPr>
        <w:t>管委会是指组织中执行管理职能的一组人，所以没有各相关处室。</w:t>
      </w:r>
    </w:p>
    <w:p w:rsidR="00AA2FDE" w:rsidRDefault="00AA2FDE" w:rsidP="00AA2FDE">
      <w:pPr>
        <w:spacing w:line="560" w:lineRule="exact"/>
        <w:ind w:firstLineChars="200" w:firstLine="640"/>
        <w:rPr>
          <w:rFonts w:ascii="仿宋_GB2312" w:eastAsia="仿宋_GB2312"/>
          <w:sz w:val="32"/>
          <w:szCs w:val="32"/>
        </w:rPr>
      </w:pPr>
      <w:r>
        <w:rPr>
          <w:rFonts w:ascii="仿宋_GB2312" w:eastAsia="仿宋_GB2312" w:hint="eastAsia"/>
          <w:sz w:val="32"/>
          <w:szCs w:val="32"/>
        </w:rPr>
        <w:t>主要</w:t>
      </w:r>
      <w:r w:rsidRPr="00D851ED">
        <w:rPr>
          <w:rFonts w:ascii="仿宋_GB2312" w:eastAsia="仿宋_GB2312" w:hint="eastAsia"/>
          <w:sz w:val="32"/>
          <w:szCs w:val="32"/>
        </w:rPr>
        <w:t>职责</w:t>
      </w:r>
      <w:r>
        <w:rPr>
          <w:rFonts w:ascii="仿宋_GB2312" w:eastAsia="仿宋_GB2312" w:hint="eastAsia"/>
          <w:sz w:val="32"/>
          <w:szCs w:val="32"/>
        </w:rPr>
        <w:t>:</w:t>
      </w:r>
    </w:p>
    <w:p w:rsidR="00AA2FDE" w:rsidRPr="00651CFA" w:rsidRDefault="00AA2FDE" w:rsidP="00AA2FDE">
      <w:pPr>
        <w:spacing w:line="560" w:lineRule="exact"/>
        <w:ind w:firstLineChars="200" w:firstLine="640"/>
        <w:rPr>
          <w:rFonts w:ascii="仿宋_GB2312" w:eastAsia="仿宋_GB2312" w:hAnsi="宋体"/>
          <w:sz w:val="32"/>
          <w:szCs w:val="32"/>
        </w:rPr>
      </w:pPr>
      <w:r w:rsidRPr="00651CFA">
        <w:rPr>
          <w:rFonts w:ascii="仿宋_GB2312" w:eastAsia="仿宋_GB2312" w:hAnsi="宋体" w:hint="eastAsia"/>
          <w:sz w:val="32"/>
          <w:szCs w:val="32"/>
        </w:rPr>
        <w:t>（1）贯彻执行党的方针政策和国家的法律、法规及上级行政机关命令、决定、指示，制定高新区的行政管理办法。</w:t>
      </w:r>
    </w:p>
    <w:p w:rsidR="00AA2FDE" w:rsidRPr="00651CFA" w:rsidRDefault="00AA2FDE" w:rsidP="00AA2FDE">
      <w:pPr>
        <w:spacing w:line="560" w:lineRule="exact"/>
        <w:ind w:firstLineChars="200" w:firstLine="640"/>
        <w:rPr>
          <w:rFonts w:ascii="仿宋_GB2312" w:eastAsia="仿宋_GB2312" w:hAnsi="宋体"/>
          <w:sz w:val="32"/>
          <w:szCs w:val="32"/>
        </w:rPr>
      </w:pPr>
      <w:r w:rsidRPr="00651CFA">
        <w:rPr>
          <w:rFonts w:ascii="仿宋_GB2312" w:eastAsia="仿宋_GB2312" w:hAnsi="宋体" w:hint="eastAsia"/>
          <w:sz w:val="32"/>
          <w:szCs w:val="32"/>
        </w:rPr>
        <w:t>（2）领导高新区内乡镇和街道的工作；统一协调、监督并协调管理市级各部门设在高新区的分支机构，派出机构。</w:t>
      </w:r>
    </w:p>
    <w:p w:rsidR="00AA2FDE" w:rsidRPr="00651CFA" w:rsidRDefault="00AA2FDE" w:rsidP="00AA2FDE">
      <w:pPr>
        <w:spacing w:line="560" w:lineRule="exact"/>
        <w:ind w:firstLineChars="200" w:firstLine="640"/>
        <w:rPr>
          <w:rFonts w:ascii="仿宋_GB2312" w:eastAsia="仿宋_GB2312" w:hAnsi="宋体"/>
          <w:sz w:val="32"/>
          <w:szCs w:val="32"/>
        </w:rPr>
      </w:pPr>
      <w:r w:rsidRPr="00651CFA">
        <w:rPr>
          <w:rFonts w:ascii="仿宋_GB2312" w:eastAsia="仿宋_GB2312" w:hAnsi="宋体" w:hint="eastAsia"/>
          <w:sz w:val="32"/>
          <w:szCs w:val="32"/>
        </w:rPr>
        <w:t>（3）依照相关政策规定，负责高新区机关及所属单位工作人员的综合管理工作。</w:t>
      </w:r>
    </w:p>
    <w:p w:rsidR="00AA2FDE" w:rsidRPr="00651CFA" w:rsidRDefault="00AA2FDE" w:rsidP="00AA2FDE">
      <w:pPr>
        <w:spacing w:line="560" w:lineRule="exact"/>
        <w:ind w:firstLineChars="200" w:firstLine="640"/>
        <w:rPr>
          <w:rFonts w:ascii="仿宋_GB2312" w:eastAsia="仿宋_GB2312" w:hAnsi="宋体"/>
          <w:sz w:val="32"/>
          <w:szCs w:val="32"/>
        </w:rPr>
      </w:pPr>
      <w:r w:rsidRPr="00651CFA">
        <w:rPr>
          <w:rFonts w:ascii="仿宋_GB2312" w:eastAsia="仿宋_GB2312" w:hAnsi="宋体" w:hint="eastAsia"/>
          <w:sz w:val="32"/>
          <w:szCs w:val="32"/>
        </w:rPr>
        <w:t>（4）按照唐山市国民经济和社会发展计划，负责组织编制高新区社会发展中长期规划，编制高新区年度经济发展计划，并组织实施。</w:t>
      </w:r>
    </w:p>
    <w:p w:rsidR="00AA2FDE" w:rsidRPr="00651CFA" w:rsidRDefault="00AA2FDE" w:rsidP="00AA2FDE">
      <w:pPr>
        <w:spacing w:line="560" w:lineRule="exact"/>
        <w:ind w:firstLineChars="200" w:firstLine="640"/>
        <w:rPr>
          <w:rFonts w:ascii="仿宋_GB2312" w:eastAsia="仿宋_GB2312" w:hAnsi="宋体"/>
          <w:sz w:val="32"/>
          <w:szCs w:val="32"/>
        </w:rPr>
      </w:pPr>
      <w:r w:rsidRPr="00651CFA">
        <w:rPr>
          <w:rFonts w:ascii="仿宋_GB2312" w:eastAsia="仿宋_GB2312" w:hAnsi="宋体" w:hint="eastAsia"/>
          <w:sz w:val="32"/>
          <w:szCs w:val="32"/>
        </w:rPr>
        <w:t>（5）负责高新区经济和社会事业的综合行政管理工作。负责管理高新内的经济、教育、科技、文化、卫生、体育事业、民政、计划生育、安全生产、环境和资源保护、城乡建设、公安、司法、法制建设、监察、审计、财政等行政工作。</w:t>
      </w:r>
    </w:p>
    <w:p w:rsidR="00AA2FDE" w:rsidRPr="00651CFA" w:rsidRDefault="00AA2FDE" w:rsidP="00AA2FDE">
      <w:pPr>
        <w:spacing w:line="560" w:lineRule="exact"/>
        <w:ind w:firstLineChars="200" w:firstLine="640"/>
        <w:rPr>
          <w:rFonts w:ascii="仿宋_GB2312" w:eastAsia="仿宋_GB2312" w:hAnsi="宋体"/>
          <w:sz w:val="32"/>
          <w:szCs w:val="32"/>
        </w:rPr>
      </w:pPr>
      <w:r w:rsidRPr="00651CFA">
        <w:rPr>
          <w:rFonts w:ascii="仿宋_GB2312" w:eastAsia="仿宋_GB2312" w:hAnsi="宋体" w:hint="eastAsia"/>
          <w:sz w:val="32"/>
          <w:szCs w:val="32"/>
        </w:rPr>
        <w:t>（6）负责高新区各种规费的征收管理，负责高新区内各种私有建房和临时建筑的管理工作。</w:t>
      </w:r>
    </w:p>
    <w:p w:rsidR="00AA2FDE" w:rsidRPr="00651CFA" w:rsidRDefault="00AA2FDE" w:rsidP="00AA2FDE">
      <w:pPr>
        <w:spacing w:line="560" w:lineRule="exact"/>
        <w:ind w:firstLineChars="200" w:firstLine="640"/>
        <w:rPr>
          <w:rFonts w:ascii="仿宋_GB2312" w:eastAsia="仿宋_GB2312" w:hAnsi="宋体"/>
          <w:sz w:val="32"/>
          <w:szCs w:val="32"/>
        </w:rPr>
      </w:pPr>
      <w:r w:rsidRPr="00651CFA">
        <w:rPr>
          <w:rFonts w:ascii="仿宋_GB2312" w:eastAsia="仿宋_GB2312" w:hAnsi="宋体" w:hint="eastAsia"/>
          <w:sz w:val="32"/>
          <w:szCs w:val="32"/>
        </w:rPr>
        <w:t>（7）负责制定高新区扩大对外开放和招商引资的各项政策，并组织实施，承办有关涉外业务。</w:t>
      </w:r>
    </w:p>
    <w:p w:rsidR="00AA2FDE" w:rsidRPr="00651CFA" w:rsidRDefault="00AA2FDE" w:rsidP="00AA2FDE">
      <w:pPr>
        <w:spacing w:line="560" w:lineRule="exact"/>
        <w:ind w:firstLineChars="200" w:firstLine="640"/>
        <w:rPr>
          <w:rFonts w:ascii="仿宋_GB2312" w:eastAsia="仿宋_GB2312" w:hAnsi="宋体"/>
          <w:sz w:val="32"/>
          <w:szCs w:val="32"/>
        </w:rPr>
      </w:pPr>
      <w:r w:rsidRPr="00651CFA">
        <w:rPr>
          <w:rFonts w:ascii="仿宋_GB2312" w:eastAsia="仿宋_GB2312" w:hAnsi="宋体" w:hint="eastAsia"/>
          <w:sz w:val="32"/>
          <w:szCs w:val="32"/>
        </w:rPr>
        <w:t>（8）负责研究制定高新区各项经济管理和行政管理体制的改革措施，充分发挥自贡市改革开放窗</w:t>
      </w:r>
      <w:r w:rsidRPr="00651CFA">
        <w:rPr>
          <w:rFonts w:ascii="仿宋_GB2312" w:eastAsia="仿宋_GB2312" w:hAnsi="宋体" w:hint="eastAsia"/>
          <w:sz w:val="32"/>
          <w:szCs w:val="32"/>
        </w:rPr>
        <w:lastRenderedPageBreak/>
        <w:t>口、经济建设基地的示范作用。</w:t>
      </w:r>
    </w:p>
    <w:p w:rsidR="00AA2FDE" w:rsidRPr="00651CFA" w:rsidRDefault="00AA2FDE" w:rsidP="00AA2FDE">
      <w:pPr>
        <w:spacing w:line="560" w:lineRule="exact"/>
        <w:ind w:firstLineChars="200" w:firstLine="640"/>
        <w:rPr>
          <w:rFonts w:ascii="仿宋_GB2312" w:eastAsia="仿宋_GB2312" w:hAnsi="宋体"/>
          <w:sz w:val="32"/>
          <w:szCs w:val="32"/>
        </w:rPr>
      </w:pPr>
      <w:r w:rsidRPr="00651CFA">
        <w:rPr>
          <w:rFonts w:ascii="仿宋_GB2312" w:eastAsia="仿宋_GB2312" w:hAnsi="宋体" w:hint="eastAsia"/>
          <w:sz w:val="32"/>
          <w:szCs w:val="32"/>
        </w:rPr>
        <w:t>（9）负责制定鼓励高新区科技发展的各项政策措施，并组织实施；负责编制和实施高新区科技发展计划并实施宏观管理。</w:t>
      </w:r>
    </w:p>
    <w:p w:rsidR="00AA2FDE" w:rsidRPr="00651CFA" w:rsidRDefault="00AA2FDE" w:rsidP="00AA2FDE">
      <w:pPr>
        <w:spacing w:line="560" w:lineRule="exact"/>
        <w:ind w:firstLineChars="200" w:firstLine="640"/>
        <w:rPr>
          <w:rFonts w:ascii="仿宋_GB2312" w:eastAsia="仿宋_GB2312" w:hAnsi="宋体"/>
          <w:sz w:val="32"/>
          <w:szCs w:val="32"/>
        </w:rPr>
      </w:pPr>
      <w:r w:rsidRPr="00651CFA">
        <w:rPr>
          <w:rFonts w:ascii="仿宋_GB2312" w:eastAsia="仿宋_GB2312" w:hAnsi="宋体" w:hint="eastAsia"/>
          <w:sz w:val="32"/>
          <w:szCs w:val="32"/>
        </w:rPr>
        <w:t>（10）办理市委、市政府交办的其他事宜。</w:t>
      </w:r>
    </w:p>
    <w:p w:rsidR="00AA2FDE" w:rsidRPr="00651CFA" w:rsidRDefault="00AA2FDE" w:rsidP="00AA2FDE">
      <w:pPr>
        <w:spacing w:line="560" w:lineRule="exact"/>
        <w:ind w:firstLineChars="200" w:firstLine="643"/>
        <w:rPr>
          <w:rFonts w:ascii="仿宋_GB2312" w:eastAsia="仿宋_GB2312"/>
          <w:sz w:val="32"/>
          <w:szCs w:val="32"/>
        </w:rPr>
      </w:pPr>
      <w:r>
        <w:rPr>
          <w:rFonts w:ascii="宋体" w:hAnsi="宋体" w:hint="eastAsia"/>
          <w:b/>
          <w:sz w:val="32"/>
          <w:szCs w:val="32"/>
        </w:rPr>
        <w:t>二</w:t>
      </w:r>
      <w:r w:rsidRPr="00014737">
        <w:rPr>
          <w:rFonts w:ascii="宋体" w:hAnsi="宋体" w:hint="eastAsia"/>
          <w:b/>
          <w:sz w:val="32"/>
          <w:szCs w:val="32"/>
        </w:rPr>
        <w:t>、</w:t>
      </w:r>
      <w:r>
        <w:rPr>
          <w:rFonts w:ascii="宋体" w:hAnsi="宋体" w:hint="eastAsia"/>
          <w:b/>
          <w:sz w:val="32"/>
          <w:szCs w:val="32"/>
        </w:rPr>
        <w:t>部门预算总体情况</w:t>
      </w:r>
      <w:r w:rsidR="0088775C">
        <w:rPr>
          <w:rFonts w:ascii="宋体" w:hAnsi="宋体" w:hint="eastAsia"/>
          <w:b/>
          <w:sz w:val="32"/>
          <w:szCs w:val="32"/>
        </w:rPr>
        <w:t>及预算收支增减变化情况</w:t>
      </w:r>
      <w:r>
        <w:rPr>
          <w:rFonts w:ascii="宋体" w:hAnsi="宋体" w:hint="eastAsia"/>
          <w:b/>
          <w:sz w:val="32"/>
          <w:szCs w:val="32"/>
        </w:rPr>
        <w:t>说明</w:t>
      </w:r>
    </w:p>
    <w:p w:rsidR="00AA2FDE" w:rsidRDefault="00AA2FDE" w:rsidP="00AA2FDE">
      <w:pPr>
        <w:ind w:firstLineChars="176" w:firstLine="563"/>
        <w:rPr>
          <w:rFonts w:ascii="仿宋_GB2312" w:eastAsia="仿宋_GB2312" w:hAnsi="宋体"/>
          <w:sz w:val="32"/>
          <w:szCs w:val="32"/>
        </w:rPr>
      </w:pPr>
      <w:r>
        <w:rPr>
          <w:rFonts w:ascii="仿宋_GB2312" w:eastAsia="仿宋_GB2312" w:hint="eastAsia"/>
          <w:sz w:val="32"/>
          <w:szCs w:val="32"/>
        </w:rPr>
        <w:t>收入情况：</w:t>
      </w:r>
      <w:r>
        <w:rPr>
          <w:rFonts w:ascii="仿宋_GB2312" w:eastAsia="仿宋_GB2312"/>
          <w:sz w:val="32"/>
          <w:szCs w:val="32"/>
        </w:rPr>
        <w:t>2</w:t>
      </w:r>
      <w:r w:rsidRPr="00651CFA">
        <w:rPr>
          <w:rFonts w:ascii="仿宋_GB2312" w:eastAsia="仿宋_GB2312" w:hAnsi="宋体"/>
          <w:sz w:val="32"/>
          <w:szCs w:val="32"/>
        </w:rPr>
        <w:t>01</w:t>
      </w:r>
      <w:r w:rsidRPr="00651CFA">
        <w:rPr>
          <w:rFonts w:ascii="仿宋_GB2312" w:eastAsia="仿宋_GB2312" w:hAnsi="宋体" w:hint="eastAsia"/>
          <w:sz w:val="32"/>
          <w:szCs w:val="32"/>
        </w:rPr>
        <w:t>7年管委会预算收入为2142.78万元。</w:t>
      </w:r>
    </w:p>
    <w:p w:rsidR="00AA2FDE" w:rsidRDefault="00AA2FDE" w:rsidP="00AA2FDE">
      <w:pPr>
        <w:ind w:firstLineChars="176" w:firstLine="563"/>
        <w:rPr>
          <w:rFonts w:ascii="仿宋_GB2312" w:eastAsia="仿宋_GB2312" w:hAnsi="宋体"/>
          <w:sz w:val="32"/>
          <w:szCs w:val="32"/>
        </w:rPr>
      </w:pPr>
      <w:r>
        <w:rPr>
          <w:rFonts w:ascii="仿宋_GB2312" w:eastAsia="仿宋_GB2312" w:hAnsi="宋体" w:hint="eastAsia"/>
          <w:sz w:val="32"/>
          <w:szCs w:val="32"/>
        </w:rPr>
        <w:t>支出情况：</w:t>
      </w:r>
      <w:r w:rsidRPr="00651CFA">
        <w:rPr>
          <w:rFonts w:ascii="仿宋_GB2312" w:eastAsia="仿宋_GB2312" w:hAnsi="宋体" w:hint="eastAsia"/>
          <w:sz w:val="32"/>
          <w:szCs w:val="32"/>
        </w:rPr>
        <w:t>人员经费为428.86万元，日常公用为9.32万元，专项项目支出为1704.6万元</w:t>
      </w:r>
      <w:r>
        <w:rPr>
          <w:rFonts w:ascii="仿宋_GB2312" w:eastAsia="仿宋_GB2312" w:hAnsi="宋体" w:hint="eastAsia"/>
          <w:sz w:val="32"/>
          <w:szCs w:val="32"/>
        </w:rPr>
        <w:t>，合计2142.78万元</w:t>
      </w:r>
      <w:r w:rsidRPr="00651CFA">
        <w:rPr>
          <w:rFonts w:ascii="仿宋_GB2312" w:eastAsia="仿宋_GB2312" w:hAnsi="宋体" w:hint="eastAsia"/>
          <w:sz w:val="32"/>
          <w:szCs w:val="32"/>
        </w:rPr>
        <w:t>。</w:t>
      </w:r>
    </w:p>
    <w:p w:rsidR="008F29A2" w:rsidRDefault="008F29A2" w:rsidP="00AA2FDE">
      <w:pPr>
        <w:ind w:firstLineChars="176" w:firstLine="563"/>
        <w:rPr>
          <w:rFonts w:ascii="仿宋_GB2312" w:eastAsia="仿宋_GB2312"/>
          <w:sz w:val="32"/>
          <w:szCs w:val="32"/>
        </w:rPr>
      </w:pPr>
      <w:r>
        <w:rPr>
          <w:rFonts w:ascii="仿宋_GB2312" w:eastAsia="仿宋_GB2312" w:hAnsi="宋体" w:hint="eastAsia"/>
          <w:sz w:val="32"/>
          <w:szCs w:val="32"/>
        </w:rPr>
        <w:t>与2016年相比减少</w:t>
      </w:r>
      <w:r w:rsidR="00986ADE">
        <w:rPr>
          <w:rFonts w:ascii="仿宋_GB2312" w:eastAsia="仿宋_GB2312" w:hAnsi="宋体" w:hint="eastAsia"/>
          <w:sz w:val="32"/>
          <w:szCs w:val="32"/>
        </w:rPr>
        <w:t>58.5%，原因：部分项目预算因管理需要调整到其他预算部门。</w:t>
      </w:r>
    </w:p>
    <w:p w:rsidR="00AA2FDE" w:rsidRDefault="00AA2FDE" w:rsidP="00AA2FDE">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AA2FDE" w:rsidRDefault="00AA2FDE" w:rsidP="00AA2FDE">
      <w:pPr>
        <w:ind w:firstLineChars="176" w:firstLine="563"/>
        <w:rPr>
          <w:rFonts w:ascii="仿宋_GB2312" w:eastAsia="仿宋_GB2312"/>
          <w:sz w:val="32"/>
          <w:szCs w:val="32"/>
        </w:rPr>
      </w:pPr>
      <w:r>
        <w:rPr>
          <w:rFonts w:ascii="仿宋_GB2312" w:eastAsia="仿宋_GB2312" w:hint="eastAsia"/>
          <w:sz w:val="32"/>
          <w:szCs w:val="32"/>
        </w:rPr>
        <w:t>2017年管委会机关运行经费其中行政运行9.32万元，其中办公费2.1万元，邮电费1.6万元，差旅费1万元，会议费0.95万元，培训费0.57万元，其他0.14万元，工会经费2.96万元。与2016年相比减少15.35%，</w:t>
      </w:r>
      <w:r w:rsidRPr="00CB545C">
        <w:rPr>
          <w:rFonts w:ascii="仿宋_GB2312" w:eastAsia="仿宋_GB2312" w:hint="eastAsia"/>
          <w:sz w:val="32"/>
          <w:szCs w:val="32"/>
        </w:rPr>
        <w:t>主要原因：按照《预算法》和机关运行费用节支要求，减少各项运行费用。</w:t>
      </w:r>
    </w:p>
    <w:p w:rsidR="00AA2FDE" w:rsidRDefault="00AA2FDE" w:rsidP="00AA2FDE">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AA2FDE" w:rsidRDefault="00AA2FDE" w:rsidP="00AA2FDE">
      <w:pPr>
        <w:ind w:firstLineChars="200" w:firstLine="640"/>
        <w:rPr>
          <w:rFonts w:ascii="仿宋_GB2312" w:eastAsia="仿宋_GB2312"/>
          <w:sz w:val="32"/>
          <w:szCs w:val="32"/>
        </w:rPr>
      </w:pPr>
      <w:r>
        <w:rPr>
          <w:rFonts w:ascii="仿宋_GB2312" w:eastAsia="仿宋_GB2312" w:hint="eastAsia"/>
          <w:sz w:val="32"/>
          <w:szCs w:val="32"/>
        </w:rPr>
        <w:t>2017年我部门“三公”经费预算安排139万元，与上年相比减少50万元。具体情况如下：</w:t>
      </w:r>
    </w:p>
    <w:p w:rsidR="00AA2FDE" w:rsidRPr="004F0CCA" w:rsidRDefault="00AA2FDE" w:rsidP="00AA2FDE">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安排0</w:t>
      </w:r>
      <w:r w:rsidRPr="004F0CCA">
        <w:rPr>
          <w:rFonts w:ascii="仿宋_GB2312" w:eastAsia="仿宋_GB2312" w:hint="eastAsia"/>
          <w:sz w:val="32"/>
          <w:szCs w:val="32"/>
        </w:rPr>
        <w:t>万元，</w:t>
      </w:r>
      <w:r>
        <w:rPr>
          <w:rFonts w:ascii="仿宋_GB2312" w:eastAsia="仿宋_GB2312" w:hint="eastAsia"/>
          <w:sz w:val="32"/>
          <w:szCs w:val="32"/>
        </w:rPr>
        <w:t>与上年持平</w:t>
      </w:r>
      <w:r w:rsidRPr="004F0CCA">
        <w:rPr>
          <w:rFonts w:ascii="仿宋_GB2312" w:eastAsia="仿宋_GB2312" w:hint="eastAsia"/>
          <w:sz w:val="32"/>
          <w:szCs w:val="32"/>
        </w:rPr>
        <w:t>。</w:t>
      </w:r>
    </w:p>
    <w:p w:rsidR="00AA2FDE" w:rsidRDefault="00AA2FDE" w:rsidP="00AA2FDE">
      <w:pPr>
        <w:ind w:firstLine="630"/>
        <w:rPr>
          <w:rFonts w:ascii="仿宋_GB2312" w:eastAsia="仿宋_GB2312"/>
          <w:sz w:val="32"/>
          <w:szCs w:val="32"/>
        </w:rPr>
      </w:pPr>
      <w:r>
        <w:rPr>
          <w:rFonts w:ascii="仿宋_GB2312" w:eastAsia="仿宋_GB2312" w:hint="eastAsia"/>
          <w:sz w:val="32"/>
          <w:szCs w:val="32"/>
        </w:rPr>
        <w:lastRenderedPageBreak/>
        <w:t>1.公务用车购置安排0万元，与上年相比减少50万元。原因：</w:t>
      </w:r>
      <w:r w:rsidRPr="00AB5240">
        <w:rPr>
          <w:rFonts w:ascii="仿宋_GB2312" w:eastAsia="仿宋_GB2312" w:hint="eastAsia"/>
          <w:sz w:val="32"/>
          <w:szCs w:val="32"/>
        </w:rPr>
        <w:t>我</w:t>
      </w:r>
      <w:r>
        <w:rPr>
          <w:rFonts w:ascii="仿宋_GB2312" w:eastAsia="仿宋_GB2312" w:hint="eastAsia"/>
          <w:sz w:val="32"/>
          <w:szCs w:val="32"/>
        </w:rPr>
        <w:t>单位</w:t>
      </w:r>
      <w:r w:rsidRPr="00AB5240">
        <w:rPr>
          <w:rFonts w:ascii="仿宋_GB2312" w:eastAsia="仿宋_GB2312" w:hint="eastAsia"/>
          <w:sz w:val="32"/>
          <w:szCs w:val="32"/>
        </w:rPr>
        <w:t>严格按照中央八项规定、省</w:t>
      </w:r>
      <w:r>
        <w:rPr>
          <w:rFonts w:ascii="仿宋_GB2312" w:eastAsia="仿宋_GB2312" w:hint="eastAsia"/>
          <w:sz w:val="32"/>
          <w:szCs w:val="32"/>
        </w:rPr>
        <w:t>政府有关厉行勤俭节约反对铺张浪费的要求，科学合理编制年初预算，减少不必要的支出。</w:t>
      </w:r>
    </w:p>
    <w:p w:rsidR="00AA2FDE" w:rsidRDefault="00AA2FDE" w:rsidP="00AA2FDE">
      <w:pPr>
        <w:ind w:firstLine="630"/>
        <w:rPr>
          <w:rFonts w:ascii="仿宋_GB2312" w:eastAsia="仿宋_GB2312"/>
          <w:sz w:val="32"/>
          <w:szCs w:val="32"/>
        </w:rPr>
      </w:pPr>
      <w:r>
        <w:rPr>
          <w:rFonts w:ascii="仿宋_GB2312" w:eastAsia="仿宋_GB2312" w:hint="eastAsia"/>
          <w:sz w:val="32"/>
          <w:szCs w:val="32"/>
        </w:rPr>
        <w:t>2.公务用车运行维护经费安排0万元，与上年持平。</w:t>
      </w:r>
    </w:p>
    <w:p w:rsidR="00AA2FDE" w:rsidRDefault="00AA2FDE" w:rsidP="00AA2FDE">
      <w:pPr>
        <w:ind w:firstLine="630"/>
        <w:rPr>
          <w:rFonts w:ascii="仿宋_GB2312" w:eastAsia="仿宋_GB2312"/>
          <w:sz w:val="32"/>
          <w:szCs w:val="32"/>
        </w:rPr>
      </w:pPr>
      <w:r>
        <w:rPr>
          <w:rFonts w:ascii="仿宋_GB2312" w:eastAsia="仿宋_GB2312" w:hint="eastAsia"/>
          <w:sz w:val="32"/>
          <w:szCs w:val="32"/>
        </w:rPr>
        <w:t>（二）公务接待费。安排89万元，与上年持平。</w:t>
      </w:r>
    </w:p>
    <w:p w:rsidR="00AA2FDE" w:rsidRPr="004F0CCA" w:rsidRDefault="00AA2FDE" w:rsidP="00AA2FDE">
      <w:pPr>
        <w:ind w:firstLine="630"/>
        <w:rPr>
          <w:rFonts w:ascii="仿宋_GB2312" w:eastAsia="仿宋_GB2312"/>
          <w:sz w:val="32"/>
          <w:szCs w:val="32"/>
        </w:rPr>
      </w:pPr>
      <w:r>
        <w:rPr>
          <w:rFonts w:ascii="仿宋" w:eastAsia="仿宋" w:hAnsi="仿宋" w:cs="仿宋_GB2312" w:hint="eastAsia"/>
          <w:sz w:val="32"/>
          <w:szCs w:val="32"/>
        </w:rPr>
        <w:t>（三）因公出国（境）费安排50万元，与上年持平。</w:t>
      </w:r>
    </w:p>
    <w:p w:rsidR="00AA2FDE" w:rsidRDefault="00AA2FDE" w:rsidP="00AA2FDE">
      <w:pPr>
        <w:spacing w:line="560" w:lineRule="exact"/>
        <w:ind w:firstLineChars="200" w:firstLine="643"/>
        <w:rPr>
          <w:rFonts w:ascii="宋体" w:hAnsi="宋体"/>
          <w:b/>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AA2FDE" w:rsidRDefault="00AA2FDE" w:rsidP="00AA2FDE">
      <w:pPr>
        <w:spacing w:line="560" w:lineRule="exact"/>
        <w:ind w:firstLineChars="200" w:firstLine="640"/>
        <w:rPr>
          <w:rFonts w:ascii="仿宋_GB2312" w:eastAsia="仿宋_GB2312"/>
          <w:sz w:val="32"/>
          <w:szCs w:val="32"/>
        </w:rPr>
      </w:pPr>
      <w:r w:rsidRPr="00651CFA">
        <w:rPr>
          <w:rFonts w:ascii="仿宋_GB2312" w:eastAsia="仿宋_GB2312" w:hint="eastAsia"/>
          <w:sz w:val="32"/>
          <w:szCs w:val="32"/>
        </w:rPr>
        <w:t>促进国内外贸易稳定增长，优化产品结构。加强组织和干部队伍建设，提高干部业务素质和大型企事业单位工会领导干部水平，促进工会事业发展。保证管委会正常工作的运行。瞄准重点区域、重点客商和商务机构，加强企业对接、园区对接，项目对接，宣传本县投资环境，力争在重点产业引进一批战略支撑项目、龙头企业和协力配套企业。</w:t>
      </w:r>
    </w:p>
    <w:p w:rsidR="00AA2FDE" w:rsidRDefault="00AA2FDE" w:rsidP="00AA2FDE">
      <w:pPr>
        <w:jc w:val="center"/>
        <w:outlineLvl w:val="0"/>
        <w:rPr>
          <w:rFonts w:ascii="方正小标宋_GBK" w:eastAsia="方正小标宋_GBK"/>
          <w:sz w:val="32"/>
        </w:rPr>
      </w:pPr>
      <w:bookmarkStart w:id="0" w:name="_Toc485394158"/>
      <w:r>
        <w:rPr>
          <w:rFonts w:ascii="方正小标宋_GBK" w:eastAsia="方正小标宋_GBK" w:hint="eastAsia"/>
          <w:sz w:val="32"/>
        </w:rPr>
        <w:t>部门职责-工作活动绩效目标</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AA2FDE" w:rsidTr="006D0D81">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AA2FDE" w:rsidRDefault="00AA2FDE" w:rsidP="006D0D81">
            <w:pPr>
              <w:spacing w:line="300" w:lineRule="exact"/>
              <w:jc w:val="left"/>
              <w:rPr>
                <w:rFonts w:ascii="方正小标宋_GBK" w:eastAsia="方正小标宋_GBK"/>
                <w:sz w:val="24"/>
              </w:rPr>
            </w:pPr>
            <w:r>
              <w:rPr>
                <w:rFonts w:ascii="方正小标宋_GBK" w:eastAsia="方正小标宋_GBK"/>
                <w:sz w:val="24"/>
              </w:rPr>
              <w:t>101</w:t>
            </w:r>
            <w:r>
              <w:rPr>
                <w:rFonts w:ascii="方正小标宋_GBK" w:eastAsia="方正小标宋_GBK" w:hint="eastAsia"/>
                <w:sz w:val="24"/>
              </w:rPr>
              <w:t>管委会</w:t>
            </w:r>
          </w:p>
        </w:tc>
        <w:tc>
          <w:tcPr>
            <w:tcW w:w="2948" w:type="dxa"/>
            <w:gridSpan w:val="4"/>
            <w:tcBorders>
              <w:top w:val="single" w:sz="6" w:space="0" w:color="FFFFFF"/>
              <w:left w:val="single" w:sz="6" w:space="0" w:color="FFFFFF"/>
              <w:right w:val="single" w:sz="6" w:space="0" w:color="FFFFFF"/>
            </w:tcBorders>
            <w:vAlign w:val="center"/>
          </w:tcPr>
          <w:p w:rsidR="00AA2FDE" w:rsidRDefault="00AA2FDE" w:rsidP="006D0D81">
            <w:pPr>
              <w:spacing w:line="300" w:lineRule="exact"/>
              <w:jc w:val="right"/>
              <w:rPr>
                <w:rFonts w:ascii="方正书宋_GBK" w:eastAsia="方正书宋_GBK"/>
                <w:sz w:val="24"/>
              </w:rPr>
            </w:pPr>
            <w:r>
              <w:rPr>
                <w:rFonts w:ascii="方正书宋_GBK" w:eastAsia="方正书宋_GBK" w:hint="eastAsia"/>
                <w:sz w:val="24"/>
              </w:rPr>
              <w:t>单位：万元</w:t>
            </w:r>
          </w:p>
        </w:tc>
      </w:tr>
      <w:tr w:rsidR="00AA2FDE" w:rsidTr="006D0D81">
        <w:trPr>
          <w:trHeight w:val="227"/>
          <w:tblHeader/>
          <w:jc w:val="center"/>
        </w:trPr>
        <w:tc>
          <w:tcPr>
            <w:tcW w:w="2341" w:type="dxa"/>
            <w:vMerge w:val="restart"/>
            <w:vAlign w:val="center"/>
          </w:tcPr>
          <w:p w:rsidR="00AA2FDE" w:rsidRDefault="00AA2FDE" w:rsidP="006D0D81">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vAlign w:val="center"/>
          </w:tcPr>
          <w:p w:rsidR="00AA2FDE" w:rsidRDefault="00AA2FDE" w:rsidP="006D0D81">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vAlign w:val="center"/>
          </w:tcPr>
          <w:p w:rsidR="00AA2FDE" w:rsidRDefault="00AA2FDE" w:rsidP="006D0D81">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vAlign w:val="center"/>
          </w:tcPr>
          <w:p w:rsidR="00AA2FDE" w:rsidRDefault="00AA2FDE" w:rsidP="006D0D81">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vAlign w:val="center"/>
          </w:tcPr>
          <w:p w:rsidR="00AA2FDE" w:rsidRDefault="00AA2FDE" w:rsidP="006D0D81">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vAlign w:val="center"/>
          </w:tcPr>
          <w:p w:rsidR="00AA2FDE" w:rsidRDefault="00AA2FDE" w:rsidP="006D0D81">
            <w:pPr>
              <w:spacing w:line="300" w:lineRule="exact"/>
              <w:jc w:val="center"/>
              <w:rPr>
                <w:rFonts w:ascii="方正书宋_GBK" w:eastAsia="方正书宋_GBK"/>
                <w:b/>
              </w:rPr>
            </w:pPr>
            <w:r>
              <w:rPr>
                <w:rFonts w:ascii="方正书宋_GBK" w:eastAsia="方正书宋_GBK" w:hint="eastAsia"/>
                <w:b/>
              </w:rPr>
              <w:t>评价标准</w:t>
            </w:r>
          </w:p>
        </w:tc>
      </w:tr>
      <w:tr w:rsidR="00AA2FDE" w:rsidTr="006D0D81">
        <w:trPr>
          <w:trHeight w:val="227"/>
          <w:tblHeader/>
          <w:jc w:val="center"/>
        </w:trPr>
        <w:tc>
          <w:tcPr>
            <w:tcW w:w="2341" w:type="dxa"/>
            <w:vMerge/>
            <w:vAlign w:val="center"/>
          </w:tcPr>
          <w:p w:rsidR="00AA2FDE" w:rsidRDefault="00AA2FDE" w:rsidP="006D0D81">
            <w:pPr>
              <w:spacing w:line="300" w:lineRule="exact"/>
              <w:jc w:val="left"/>
              <w:outlineLvl w:val="0"/>
            </w:pPr>
          </w:p>
        </w:tc>
        <w:tc>
          <w:tcPr>
            <w:tcW w:w="1276" w:type="dxa"/>
            <w:vMerge/>
            <w:vAlign w:val="center"/>
          </w:tcPr>
          <w:p w:rsidR="00AA2FDE" w:rsidRDefault="00AA2FDE" w:rsidP="006D0D81">
            <w:pPr>
              <w:spacing w:line="300" w:lineRule="exact"/>
              <w:jc w:val="left"/>
              <w:outlineLvl w:val="0"/>
            </w:pPr>
          </w:p>
        </w:tc>
        <w:tc>
          <w:tcPr>
            <w:tcW w:w="2976" w:type="dxa"/>
            <w:vMerge/>
            <w:vAlign w:val="center"/>
          </w:tcPr>
          <w:p w:rsidR="00AA2FDE" w:rsidRDefault="00AA2FDE" w:rsidP="006D0D81">
            <w:pPr>
              <w:spacing w:line="300" w:lineRule="exact"/>
              <w:jc w:val="left"/>
              <w:outlineLvl w:val="0"/>
            </w:pPr>
          </w:p>
        </w:tc>
        <w:tc>
          <w:tcPr>
            <w:tcW w:w="2976" w:type="dxa"/>
            <w:vMerge/>
            <w:vAlign w:val="center"/>
          </w:tcPr>
          <w:p w:rsidR="00AA2FDE" w:rsidRDefault="00AA2FDE" w:rsidP="006D0D81">
            <w:pPr>
              <w:spacing w:line="300" w:lineRule="exact"/>
              <w:jc w:val="left"/>
              <w:outlineLvl w:val="0"/>
            </w:pPr>
          </w:p>
        </w:tc>
        <w:tc>
          <w:tcPr>
            <w:tcW w:w="1417" w:type="dxa"/>
            <w:vMerge/>
            <w:vAlign w:val="center"/>
          </w:tcPr>
          <w:p w:rsidR="00AA2FDE" w:rsidRDefault="00AA2FDE" w:rsidP="006D0D81">
            <w:pPr>
              <w:spacing w:line="300" w:lineRule="exact"/>
              <w:jc w:val="left"/>
              <w:outlineLvl w:val="0"/>
            </w:pPr>
          </w:p>
        </w:tc>
        <w:tc>
          <w:tcPr>
            <w:tcW w:w="737" w:type="dxa"/>
            <w:vAlign w:val="center"/>
          </w:tcPr>
          <w:p w:rsidR="00AA2FDE" w:rsidRDefault="00AA2FDE" w:rsidP="006D0D81">
            <w:pPr>
              <w:spacing w:line="300" w:lineRule="exact"/>
              <w:jc w:val="center"/>
              <w:rPr>
                <w:rFonts w:ascii="方正书宋_GBK" w:eastAsia="方正书宋_GBK"/>
                <w:b/>
              </w:rPr>
            </w:pPr>
            <w:r>
              <w:rPr>
                <w:rFonts w:ascii="方正书宋_GBK" w:eastAsia="方正书宋_GBK" w:hint="eastAsia"/>
                <w:b/>
              </w:rPr>
              <w:t>优</w:t>
            </w:r>
          </w:p>
        </w:tc>
        <w:tc>
          <w:tcPr>
            <w:tcW w:w="737" w:type="dxa"/>
            <w:vAlign w:val="center"/>
          </w:tcPr>
          <w:p w:rsidR="00AA2FDE" w:rsidRDefault="00AA2FDE" w:rsidP="006D0D81">
            <w:pPr>
              <w:spacing w:line="300" w:lineRule="exact"/>
              <w:jc w:val="center"/>
              <w:rPr>
                <w:rFonts w:ascii="方正书宋_GBK" w:eastAsia="方正书宋_GBK"/>
                <w:b/>
              </w:rPr>
            </w:pPr>
            <w:r>
              <w:rPr>
                <w:rFonts w:ascii="方正书宋_GBK" w:eastAsia="方正书宋_GBK" w:hint="eastAsia"/>
                <w:b/>
              </w:rPr>
              <w:t>良</w:t>
            </w:r>
          </w:p>
        </w:tc>
        <w:tc>
          <w:tcPr>
            <w:tcW w:w="737" w:type="dxa"/>
            <w:vAlign w:val="center"/>
          </w:tcPr>
          <w:p w:rsidR="00AA2FDE" w:rsidRDefault="00AA2FDE" w:rsidP="006D0D81">
            <w:pPr>
              <w:spacing w:line="300" w:lineRule="exact"/>
              <w:jc w:val="center"/>
              <w:rPr>
                <w:rFonts w:ascii="方正书宋_GBK" w:eastAsia="方正书宋_GBK"/>
                <w:b/>
              </w:rPr>
            </w:pPr>
            <w:r>
              <w:rPr>
                <w:rFonts w:ascii="方正书宋_GBK" w:eastAsia="方正书宋_GBK" w:hint="eastAsia"/>
                <w:b/>
              </w:rPr>
              <w:t>中</w:t>
            </w:r>
          </w:p>
        </w:tc>
        <w:tc>
          <w:tcPr>
            <w:tcW w:w="737" w:type="dxa"/>
            <w:vAlign w:val="center"/>
          </w:tcPr>
          <w:p w:rsidR="00AA2FDE" w:rsidRDefault="00AA2FDE" w:rsidP="006D0D81">
            <w:pPr>
              <w:spacing w:line="300" w:lineRule="exact"/>
              <w:jc w:val="center"/>
              <w:rPr>
                <w:rFonts w:ascii="方正书宋_GBK" w:eastAsia="方正书宋_GBK"/>
                <w:b/>
              </w:rPr>
            </w:pPr>
            <w:r>
              <w:rPr>
                <w:rFonts w:ascii="方正书宋_GBK" w:eastAsia="方正书宋_GBK" w:hint="eastAsia"/>
                <w:b/>
              </w:rPr>
              <w:t>差</w:t>
            </w:r>
          </w:p>
        </w:tc>
      </w:tr>
      <w:tr w:rsidR="00AA2FDE" w:rsidTr="006D0D81">
        <w:trPr>
          <w:trHeight w:val="227"/>
          <w:jc w:val="center"/>
        </w:trPr>
        <w:tc>
          <w:tcPr>
            <w:tcW w:w="2341" w:type="dxa"/>
            <w:vAlign w:val="center"/>
          </w:tcPr>
          <w:p w:rsidR="00AA2FDE" w:rsidRDefault="00AA2FDE" w:rsidP="006D0D81">
            <w:pPr>
              <w:spacing w:line="300" w:lineRule="exact"/>
              <w:jc w:val="left"/>
              <w:rPr>
                <w:rFonts w:ascii="方正书宋_GBK" w:eastAsia="方正书宋_GBK"/>
                <w:b/>
              </w:rPr>
            </w:pPr>
            <w:r>
              <w:rPr>
                <w:rFonts w:ascii="方正书宋_GBK" w:eastAsia="方正书宋_GBK" w:hint="eastAsia"/>
                <w:b/>
              </w:rPr>
              <w:t>对外贸易管理</w:t>
            </w:r>
          </w:p>
        </w:tc>
        <w:tc>
          <w:tcPr>
            <w:tcW w:w="12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300.00</w:t>
            </w:r>
          </w:p>
        </w:tc>
        <w:tc>
          <w:tcPr>
            <w:tcW w:w="29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实施经济合作及外商投资计划，依法监督技术引进、设备进口等工作。</w:t>
            </w:r>
          </w:p>
        </w:tc>
        <w:tc>
          <w:tcPr>
            <w:tcW w:w="29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促进国内外贸易稳定增长，优化产品结构。</w:t>
            </w:r>
          </w:p>
        </w:tc>
        <w:tc>
          <w:tcPr>
            <w:tcW w:w="1417" w:type="dxa"/>
            <w:vAlign w:val="center"/>
          </w:tcPr>
          <w:p w:rsidR="00AA2FDE" w:rsidRDefault="00AA2FDE" w:rsidP="006D0D81">
            <w:pPr>
              <w:spacing w:line="300" w:lineRule="exact"/>
              <w:jc w:val="left"/>
              <w:rPr>
                <w:rFonts w:ascii="方正书宋_GBK" w:eastAsia="方正书宋_GBK"/>
              </w:rPr>
            </w:pPr>
          </w:p>
        </w:tc>
        <w:tc>
          <w:tcPr>
            <w:tcW w:w="737" w:type="dxa"/>
            <w:vAlign w:val="center"/>
          </w:tcPr>
          <w:p w:rsidR="00AA2FDE" w:rsidRDefault="00AA2FDE" w:rsidP="006D0D81">
            <w:pPr>
              <w:spacing w:line="300" w:lineRule="exact"/>
              <w:jc w:val="center"/>
              <w:rPr>
                <w:rFonts w:ascii="方正书宋_GBK" w:eastAsia="方正书宋_GBK"/>
              </w:rPr>
            </w:pPr>
          </w:p>
        </w:tc>
        <w:tc>
          <w:tcPr>
            <w:tcW w:w="737" w:type="dxa"/>
            <w:vAlign w:val="center"/>
          </w:tcPr>
          <w:p w:rsidR="00AA2FDE" w:rsidRDefault="00AA2FDE" w:rsidP="006D0D81">
            <w:pPr>
              <w:spacing w:line="300" w:lineRule="exact"/>
              <w:jc w:val="center"/>
              <w:rPr>
                <w:rFonts w:ascii="方正书宋_GBK" w:eastAsia="方正书宋_GBK"/>
              </w:rPr>
            </w:pPr>
          </w:p>
        </w:tc>
        <w:tc>
          <w:tcPr>
            <w:tcW w:w="737" w:type="dxa"/>
            <w:vAlign w:val="center"/>
          </w:tcPr>
          <w:p w:rsidR="00AA2FDE" w:rsidRDefault="00AA2FDE" w:rsidP="006D0D81">
            <w:pPr>
              <w:spacing w:line="300" w:lineRule="exact"/>
              <w:jc w:val="center"/>
              <w:rPr>
                <w:rFonts w:ascii="方正书宋_GBK" w:eastAsia="方正书宋_GBK"/>
              </w:rPr>
            </w:pPr>
          </w:p>
        </w:tc>
        <w:tc>
          <w:tcPr>
            <w:tcW w:w="737" w:type="dxa"/>
            <w:vAlign w:val="center"/>
          </w:tcPr>
          <w:p w:rsidR="00AA2FDE" w:rsidRDefault="00AA2FDE" w:rsidP="006D0D81">
            <w:pPr>
              <w:spacing w:line="300" w:lineRule="exact"/>
              <w:jc w:val="center"/>
              <w:rPr>
                <w:rFonts w:ascii="方正书宋_GBK" w:eastAsia="方正书宋_GBK"/>
              </w:rPr>
            </w:pPr>
          </w:p>
        </w:tc>
      </w:tr>
      <w:tr w:rsidR="00AA2FDE" w:rsidTr="006D0D81">
        <w:trPr>
          <w:trHeight w:val="795"/>
          <w:jc w:val="center"/>
        </w:trPr>
        <w:tc>
          <w:tcPr>
            <w:tcW w:w="2341" w:type="dxa"/>
            <w:vMerge w:val="restart"/>
            <w:vAlign w:val="center"/>
          </w:tcPr>
          <w:p w:rsidR="00AA2FDE" w:rsidRDefault="00AA2FDE" w:rsidP="006D0D81">
            <w:pPr>
              <w:spacing w:line="300" w:lineRule="exact"/>
              <w:jc w:val="left"/>
              <w:rPr>
                <w:rFonts w:ascii="方正书宋_GBK" w:eastAsia="方正书宋_GBK"/>
                <w:b/>
              </w:rPr>
            </w:pPr>
            <w:r>
              <w:rPr>
                <w:rFonts w:ascii="方正书宋_GBK" w:eastAsia="方正书宋_GBK" w:hint="eastAsia"/>
                <w:b/>
              </w:rPr>
              <w:t xml:space="preserve">　　招商引资</w:t>
            </w:r>
          </w:p>
        </w:tc>
        <w:tc>
          <w:tcPr>
            <w:tcW w:w="1276" w:type="dxa"/>
            <w:vMerge w:val="restart"/>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30</w:t>
            </w:r>
            <w:r>
              <w:rPr>
                <w:rFonts w:ascii="方正书宋_GBK" w:eastAsia="方正书宋_GBK"/>
              </w:rPr>
              <w:t>0.00</w:t>
            </w:r>
          </w:p>
        </w:tc>
        <w:tc>
          <w:tcPr>
            <w:tcW w:w="2976" w:type="dxa"/>
            <w:vMerge w:val="restart"/>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组织实施对国内、外招商引资活动，参加投资贸易洽谈会等</w:t>
            </w:r>
            <w:r>
              <w:rPr>
                <w:rFonts w:ascii="方正书宋_GBK" w:eastAsia="方正书宋_GBK" w:hint="eastAsia"/>
              </w:rPr>
              <w:lastRenderedPageBreak/>
              <w:t>活动。组织我区企业走出去，开展贸易洽谈、招商合作等活动，促进贸易往来。</w:t>
            </w:r>
          </w:p>
        </w:tc>
        <w:tc>
          <w:tcPr>
            <w:tcW w:w="2976" w:type="dxa"/>
            <w:vMerge w:val="restart"/>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lastRenderedPageBreak/>
              <w:t>瞄准重点区域、重点客商和商务机构，加强企业对接、园区</w:t>
            </w:r>
            <w:r>
              <w:rPr>
                <w:rFonts w:ascii="方正书宋_GBK" w:eastAsia="方正书宋_GBK" w:hint="eastAsia"/>
              </w:rPr>
              <w:lastRenderedPageBreak/>
              <w:t>对接，项目对接，宣传本县投资环境，力争在重点产业引进一批战略支撑项目、龙头企业和协力配套企业。</w:t>
            </w:r>
          </w:p>
        </w:tc>
        <w:tc>
          <w:tcPr>
            <w:tcW w:w="1417" w:type="dxa"/>
            <w:vAlign w:val="center"/>
          </w:tcPr>
          <w:p w:rsidR="00AA2FDE" w:rsidRDefault="00AA2FDE" w:rsidP="006D0D81">
            <w:pPr>
              <w:widowControl/>
              <w:jc w:val="left"/>
              <w:textAlignment w:val="center"/>
              <w:rPr>
                <w:rFonts w:ascii="方正书宋_GBK" w:eastAsia="方正书宋_GBK"/>
              </w:rPr>
            </w:pPr>
            <w:r>
              <w:rPr>
                <w:rFonts w:ascii="宋体" w:hAnsi="宋体" w:cs="宋体" w:hint="eastAsia"/>
                <w:color w:val="000000"/>
                <w:kern w:val="0"/>
                <w:sz w:val="18"/>
                <w:szCs w:val="18"/>
              </w:rPr>
              <w:lastRenderedPageBreak/>
              <w:t>到会客商人数（人）</w:t>
            </w:r>
          </w:p>
        </w:tc>
        <w:tc>
          <w:tcPr>
            <w:tcW w:w="737" w:type="dxa"/>
            <w:vAlign w:val="center"/>
          </w:tcPr>
          <w:p w:rsidR="00AA2FDE" w:rsidRDefault="00AA2FDE" w:rsidP="006D0D81">
            <w:pPr>
              <w:widowControl/>
              <w:jc w:val="left"/>
              <w:textAlignment w:val="center"/>
              <w:rPr>
                <w:rFonts w:ascii="方正书宋_GBK" w:eastAsia="方正书宋_GBK"/>
              </w:rPr>
            </w:pPr>
            <w:r>
              <w:rPr>
                <w:rFonts w:ascii="宋体" w:hAnsi="宋体" w:cs="宋体" w:hint="eastAsia"/>
                <w:color w:val="000000"/>
                <w:kern w:val="0"/>
                <w:sz w:val="18"/>
                <w:szCs w:val="18"/>
              </w:rPr>
              <w:t>≥100</w:t>
            </w:r>
          </w:p>
        </w:tc>
        <w:tc>
          <w:tcPr>
            <w:tcW w:w="737" w:type="dxa"/>
            <w:vAlign w:val="center"/>
          </w:tcPr>
          <w:p w:rsidR="00AA2FDE" w:rsidRDefault="00AA2FDE" w:rsidP="006D0D81">
            <w:pPr>
              <w:widowControl/>
              <w:jc w:val="left"/>
              <w:textAlignment w:val="center"/>
              <w:rPr>
                <w:rFonts w:ascii="方正书宋_GBK" w:eastAsia="方正书宋_GBK"/>
              </w:rPr>
            </w:pPr>
            <w:r>
              <w:rPr>
                <w:rFonts w:ascii="宋体" w:hAnsi="宋体" w:cs="宋体" w:hint="eastAsia"/>
                <w:color w:val="000000"/>
                <w:kern w:val="0"/>
                <w:sz w:val="18"/>
                <w:szCs w:val="18"/>
              </w:rPr>
              <w:t>≥50</w:t>
            </w:r>
          </w:p>
        </w:tc>
        <w:tc>
          <w:tcPr>
            <w:tcW w:w="737" w:type="dxa"/>
            <w:vAlign w:val="center"/>
          </w:tcPr>
          <w:p w:rsidR="00AA2FDE" w:rsidRDefault="00AA2FDE" w:rsidP="006D0D81">
            <w:pPr>
              <w:widowControl/>
              <w:jc w:val="left"/>
              <w:textAlignment w:val="center"/>
              <w:rPr>
                <w:rFonts w:ascii="方正书宋_GBK" w:eastAsia="方正书宋_GBK"/>
              </w:rPr>
            </w:pPr>
            <w:r>
              <w:rPr>
                <w:rFonts w:ascii="宋体" w:hAnsi="宋体" w:cs="宋体" w:hint="eastAsia"/>
                <w:color w:val="000000"/>
                <w:kern w:val="0"/>
                <w:sz w:val="18"/>
                <w:szCs w:val="18"/>
              </w:rPr>
              <w:t>≥30</w:t>
            </w:r>
          </w:p>
        </w:tc>
        <w:tc>
          <w:tcPr>
            <w:tcW w:w="737" w:type="dxa"/>
            <w:vAlign w:val="center"/>
          </w:tcPr>
          <w:p w:rsidR="00AA2FDE" w:rsidRDefault="00AA2FDE" w:rsidP="006D0D81">
            <w:pPr>
              <w:widowControl/>
              <w:jc w:val="left"/>
              <w:textAlignment w:val="center"/>
              <w:rPr>
                <w:rFonts w:ascii="方正书宋_GBK" w:eastAsia="方正书宋_GBK"/>
              </w:rPr>
            </w:pPr>
            <w:r>
              <w:rPr>
                <w:rFonts w:ascii="宋体" w:hAnsi="宋体" w:cs="宋体" w:hint="eastAsia"/>
                <w:color w:val="000000"/>
                <w:kern w:val="0"/>
                <w:sz w:val="18"/>
                <w:szCs w:val="18"/>
              </w:rPr>
              <w:t>&lt;10</w:t>
            </w:r>
          </w:p>
        </w:tc>
      </w:tr>
      <w:tr w:rsidR="00AA2FDE" w:rsidTr="006D0D81">
        <w:trPr>
          <w:trHeight w:val="960"/>
          <w:jc w:val="center"/>
        </w:trPr>
        <w:tc>
          <w:tcPr>
            <w:tcW w:w="2341" w:type="dxa"/>
            <w:vMerge/>
            <w:vAlign w:val="center"/>
          </w:tcPr>
          <w:p w:rsidR="00AA2FDE" w:rsidRDefault="00AA2FDE" w:rsidP="006D0D81">
            <w:pPr>
              <w:spacing w:line="300" w:lineRule="exact"/>
              <w:jc w:val="left"/>
              <w:rPr>
                <w:rFonts w:ascii="方正书宋_GBK" w:eastAsia="方正书宋_GBK"/>
                <w:b/>
              </w:rPr>
            </w:pPr>
          </w:p>
        </w:tc>
        <w:tc>
          <w:tcPr>
            <w:tcW w:w="1276" w:type="dxa"/>
            <w:vMerge/>
            <w:vAlign w:val="center"/>
          </w:tcPr>
          <w:p w:rsidR="00AA2FDE" w:rsidRDefault="00AA2FDE" w:rsidP="006D0D81">
            <w:pPr>
              <w:spacing w:line="300" w:lineRule="exact"/>
              <w:jc w:val="left"/>
              <w:rPr>
                <w:rFonts w:ascii="方正书宋_GBK" w:eastAsia="方正书宋_GBK"/>
              </w:rPr>
            </w:pPr>
          </w:p>
        </w:tc>
        <w:tc>
          <w:tcPr>
            <w:tcW w:w="2976" w:type="dxa"/>
            <w:vMerge/>
            <w:vAlign w:val="center"/>
          </w:tcPr>
          <w:p w:rsidR="00AA2FDE" w:rsidRDefault="00AA2FDE" w:rsidP="006D0D81">
            <w:pPr>
              <w:spacing w:line="300" w:lineRule="exact"/>
              <w:jc w:val="left"/>
              <w:rPr>
                <w:rFonts w:ascii="方正书宋_GBK" w:eastAsia="方正书宋_GBK"/>
              </w:rPr>
            </w:pPr>
          </w:p>
        </w:tc>
        <w:tc>
          <w:tcPr>
            <w:tcW w:w="2976" w:type="dxa"/>
            <w:vMerge/>
            <w:vAlign w:val="center"/>
          </w:tcPr>
          <w:p w:rsidR="00AA2FDE" w:rsidRDefault="00AA2FDE" w:rsidP="006D0D81">
            <w:pPr>
              <w:spacing w:line="300" w:lineRule="exact"/>
              <w:jc w:val="left"/>
              <w:rPr>
                <w:rFonts w:ascii="方正书宋_GBK" w:eastAsia="方正书宋_GBK"/>
              </w:rPr>
            </w:pPr>
          </w:p>
        </w:tc>
        <w:tc>
          <w:tcPr>
            <w:tcW w:w="1417" w:type="dxa"/>
            <w:vAlign w:val="center"/>
          </w:tcPr>
          <w:p w:rsidR="00AA2FDE" w:rsidRDefault="00AA2FDE" w:rsidP="006D0D81">
            <w:pPr>
              <w:widowControl/>
              <w:jc w:val="left"/>
              <w:textAlignment w:val="center"/>
              <w:rPr>
                <w:rFonts w:ascii="方正书宋_GBK" w:eastAsia="方正书宋_GBK"/>
              </w:rPr>
            </w:pPr>
            <w:r>
              <w:rPr>
                <w:rFonts w:ascii="宋体" w:hAnsi="宋体" w:cs="宋体" w:hint="eastAsia"/>
                <w:color w:val="000000"/>
                <w:kern w:val="0"/>
                <w:sz w:val="18"/>
                <w:szCs w:val="18"/>
              </w:rPr>
              <w:t>赴外地开展招商引资地区数量(个）</w:t>
            </w:r>
          </w:p>
        </w:tc>
        <w:tc>
          <w:tcPr>
            <w:tcW w:w="737" w:type="dxa"/>
            <w:vAlign w:val="center"/>
          </w:tcPr>
          <w:p w:rsidR="00AA2FDE" w:rsidRDefault="00AA2FDE" w:rsidP="006D0D81">
            <w:pPr>
              <w:widowControl/>
              <w:jc w:val="left"/>
              <w:textAlignment w:val="center"/>
              <w:rPr>
                <w:rFonts w:ascii="方正书宋_GBK" w:eastAsia="方正书宋_GBK"/>
              </w:rPr>
            </w:pPr>
            <w:r>
              <w:rPr>
                <w:rFonts w:ascii="宋体" w:hAnsi="宋体" w:cs="宋体" w:hint="eastAsia"/>
                <w:color w:val="000000"/>
                <w:kern w:val="0"/>
                <w:sz w:val="18"/>
                <w:szCs w:val="18"/>
              </w:rPr>
              <w:t>≥3</w:t>
            </w:r>
          </w:p>
        </w:tc>
        <w:tc>
          <w:tcPr>
            <w:tcW w:w="737" w:type="dxa"/>
            <w:vAlign w:val="center"/>
          </w:tcPr>
          <w:p w:rsidR="00AA2FDE" w:rsidRDefault="00AA2FDE" w:rsidP="006D0D81">
            <w:pPr>
              <w:widowControl/>
              <w:jc w:val="left"/>
              <w:textAlignment w:val="center"/>
              <w:rPr>
                <w:rFonts w:ascii="方正书宋_GBK" w:eastAsia="方正书宋_GBK"/>
              </w:rPr>
            </w:pPr>
            <w:r>
              <w:rPr>
                <w:rFonts w:ascii="宋体" w:hAnsi="宋体" w:cs="宋体" w:hint="eastAsia"/>
                <w:color w:val="000000"/>
                <w:kern w:val="0"/>
                <w:sz w:val="18"/>
                <w:szCs w:val="18"/>
              </w:rPr>
              <w:t>2</w:t>
            </w:r>
          </w:p>
        </w:tc>
        <w:tc>
          <w:tcPr>
            <w:tcW w:w="737" w:type="dxa"/>
            <w:vAlign w:val="center"/>
          </w:tcPr>
          <w:p w:rsidR="00AA2FDE" w:rsidRDefault="00AA2FDE" w:rsidP="006D0D81">
            <w:pPr>
              <w:widowControl/>
              <w:jc w:val="left"/>
              <w:textAlignment w:val="center"/>
              <w:rPr>
                <w:rFonts w:ascii="方正书宋_GBK" w:eastAsia="方正书宋_GBK"/>
              </w:rPr>
            </w:pPr>
            <w:r>
              <w:rPr>
                <w:rFonts w:ascii="宋体" w:hAnsi="宋体" w:cs="宋体" w:hint="eastAsia"/>
                <w:color w:val="000000"/>
                <w:kern w:val="0"/>
                <w:sz w:val="18"/>
                <w:szCs w:val="18"/>
              </w:rPr>
              <w:t>1</w:t>
            </w:r>
          </w:p>
        </w:tc>
        <w:tc>
          <w:tcPr>
            <w:tcW w:w="737" w:type="dxa"/>
            <w:vAlign w:val="center"/>
          </w:tcPr>
          <w:p w:rsidR="00AA2FDE" w:rsidRDefault="00AA2FDE" w:rsidP="006D0D81">
            <w:pPr>
              <w:widowControl/>
              <w:jc w:val="left"/>
              <w:textAlignment w:val="center"/>
              <w:rPr>
                <w:rFonts w:ascii="方正书宋_GBK" w:eastAsia="方正书宋_GBK"/>
              </w:rPr>
            </w:pPr>
            <w:r>
              <w:rPr>
                <w:rFonts w:ascii="宋体" w:hAnsi="宋体" w:cs="宋体" w:hint="eastAsia"/>
                <w:color w:val="000000"/>
                <w:kern w:val="0"/>
                <w:sz w:val="18"/>
                <w:szCs w:val="18"/>
              </w:rPr>
              <w:t>0</w:t>
            </w:r>
          </w:p>
        </w:tc>
      </w:tr>
      <w:tr w:rsidR="00AA2FDE" w:rsidTr="006D0D81">
        <w:trPr>
          <w:trHeight w:val="1275"/>
          <w:jc w:val="center"/>
        </w:trPr>
        <w:tc>
          <w:tcPr>
            <w:tcW w:w="2341" w:type="dxa"/>
            <w:vMerge/>
            <w:vAlign w:val="center"/>
          </w:tcPr>
          <w:p w:rsidR="00AA2FDE" w:rsidRDefault="00AA2FDE" w:rsidP="006D0D81">
            <w:pPr>
              <w:spacing w:line="300" w:lineRule="exact"/>
              <w:jc w:val="left"/>
              <w:rPr>
                <w:rFonts w:ascii="方正书宋_GBK" w:eastAsia="方正书宋_GBK"/>
                <w:b/>
              </w:rPr>
            </w:pPr>
          </w:p>
        </w:tc>
        <w:tc>
          <w:tcPr>
            <w:tcW w:w="1276" w:type="dxa"/>
            <w:vMerge/>
            <w:vAlign w:val="center"/>
          </w:tcPr>
          <w:p w:rsidR="00AA2FDE" w:rsidRDefault="00AA2FDE" w:rsidP="006D0D81">
            <w:pPr>
              <w:spacing w:line="300" w:lineRule="exact"/>
              <w:jc w:val="left"/>
              <w:rPr>
                <w:rFonts w:ascii="方正书宋_GBK" w:eastAsia="方正书宋_GBK"/>
              </w:rPr>
            </w:pPr>
          </w:p>
        </w:tc>
        <w:tc>
          <w:tcPr>
            <w:tcW w:w="2976" w:type="dxa"/>
            <w:vMerge/>
            <w:vAlign w:val="center"/>
          </w:tcPr>
          <w:p w:rsidR="00AA2FDE" w:rsidRDefault="00AA2FDE" w:rsidP="006D0D81">
            <w:pPr>
              <w:spacing w:line="300" w:lineRule="exact"/>
              <w:jc w:val="left"/>
              <w:rPr>
                <w:rFonts w:ascii="方正书宋_GBK" w:eastAsia="方正书宋_GBK"/>
              </w:rPr>
            </w:pPr>
          </w:p>
        </w:tc>
        <w:tc>
          <w:tcPr>
            <w:tcW w:w="2976" w:type="dxa"/>
            <w:vMerge/>
            <w:vAlign w:val="center"/>
          </w:tcPr>
          <w:p w:rsidR="00AA2FDE" w:rsidRDefault="00AA2FDE" w:rsidP="006D0D81">
            <w:pPr>
              <w:spacing w:line="300" w:lineRule="exact"/>
              <w:jc w:val="left"/>
              <w:rPr>
                <w:rFonts w:ascii="方正书宋_GBK" w:eastAsia="方正书宋_GBK"/>
              </w:rPr>
            </w:pPr>
          </w:p>
        </w:tc>
        <w:tc>
          <w:tcPr>
            <w:tcW w:w="1417" w:type="dxa"/>
            <w:vAlign w:val="center"/>
          </w:tcPr>
          <w:p w:rsidR="00AA2FDE" w:rsidRDefault="00AA2FDE" w:rsidP="006D0D81">
            <w:pPr>
              <w:widowControl/>
              <w:jc w:val="left"/>
              <w:textAlignment w:val="center"/>
              <w:rPr>
                <w:rFonts w:ascii="方正书宋_GBK" w:eastAsia="方正书宋_GBK"/>
              </w:rPr>
            </w:pPr>
            <w:r>
              <w:rPr>
                <w:rFonts w:ascii="宋体" w:hAnsi="宋体" w:cs="宋体" w:hint="eastAsia"/>
                <w:color w:val="000000"/>
                <w:kern w:val="0"/>
                <w:sz w:val="18"/>
                <w:szCs w:val="18"/>
              </w:rPr>
              <w:t>招商引资规模增长率</w:t>
            </w:r>
          </w:p>
        </w:tc>
        <w:tc>
          <w:tcPr>
            <w:tcW w:w="737" w:type="dxa"/>
            <w:vAlign w:val="center"/>
          </w:tcPr>
          <w:p w:rsidR="00AA2FDE" w:rsidRDefault="00AA2FDE" w:rsidP="006D0D81">
            <w:pPr>
              <w:widowControl/>
              <w:jc w:val="left"/>
              <w:textAlignment w:val="center"/>
              <w:rPr>
                <w:rFonts w:ascii="方正书宋_GBK" w:eastAsia="方正书宋_GBK"/>
              </w:rPr>
            </w:pPr>
            <w:r>
              <w:rPr>
                <w:rFonts w:ascii="宋体" w:hAnsi="宋体" w:cs="宋体" w:hint="eastAsia"/>
                <w:color w:val="000000"/>
                <w:kern w:val="0"/>
                <w:sz w:val="18"/>
                <w:szCs w:val="18"/>
              </w:rPr>
              <w:t>≥3%</w:t>
            </w:r>
          </w:p>
        </w:tc>
        <w:tc>
          <w:tcPr>
            <w:tcW w:w="737" w:type="dxa"/>
            <w:vAlign w:val="center"/>
          </w:tcPr>
          <w:p w:rsidR="00AA2FDE" w:rsidRDefault="00AA2FDE" w:rsidP="006D0D81">
            <w:pPr>
              <w:widowControl/>
              <w:jc w:val="left"/>
              <w:textAlignment w:val="center"/>
              <w:rPr>
                <w:rFonts w:ascii="方正书宋_GBK" w:eastAsia="方正书宋_GBK"/>
              </w:rPr>
            </w:pPr>
            <w:r>
              <w:rPr>
                <w:rFonts w:ascii="宋体" w:hAnsi="宋体" w:cs="宋体" w:hint="eastAsia"/>
                <w:color w:val="000000"/>
                <w:kern w:val="0"/>
                <w:sz w:val="18"/>
                <w:szCs w:val="18"/>
              </w:rPr>
              <w:t>≥2%</w:t>
            </w:r>
          </w:p>
        </w:tc>
        <w:tc>
          <w:tcPr>
            <w:tcW w:w="737" w:type="dxa"/>
            <w:vAlign w:val="center"/>
          </w:tcPr>
          <w:p w:rsidR="00AA2FDE" w:rsidRDefault="00AA2FDE" w:rsidP="006D0D81">
            <w:pPr>
              <w:widowControl/>
              <w:jc w:val="left"/>
              <w:textAlignment w:val="center"/>
              <w:rPr>
                <w:rFonts w:ascii="方正书宋_GBK" w:eastAsia="方正书宋_GBK"/>
              </w:rPr>
            </w:pPr>
            <w:r>
              <w:rPr>
                <w:rFonts w:ascii="宋体" w:hAnsi="宋体" w:cs="宋体" w:hint="eastAsia"/>
                <w:color w:val="000000"/>
                <w:kern w:val="0"/>
                <w:sz w:val="18"/>
                <w:szCs w:val="18"/>
              </w:rPr>
              <w:t>&lt;2%</w:t>
            </w:r>
          </w:p>
        </w:tc>
        <w:tc>
          <w:tcPr>
            <w:tcW w:w="737" w:type="dxa"/>
            <w:vAlign w:val="center"/>
          </w:tcPr>
          <w:p w:rsidR="00AA2FDE" w:rsidRDefault="00AA2FDE" w:rsidP="006D0D81">
            <w:pPr>
              <w:widowControl/>
              <w:jc w:val="left"/>
              <w:textAlignment w:val="center"/>
              <w:rPr>
                <w:rFonts w:ascii="方正书宋_GBK" w:eastAsia="方正书宋_GBK"/>
              </w:rPr>
            </w:pPr>
            <w:r>
              <w:rPr>
                <w:rFonts w:ascii="宋体" w:hAnsi="宋体" w:cs="宋体" w:hint="eastAsia"/>
                <w:color w:val="000000"/>
                <w:kern w:val="0"/>
                <w:sz w:val="18"/>
                <w:szCs w:val="18"/>
              </w:rPr>
              <w:t>0</w:t>
            </w:r>
          </w:p>
        </w:tc>
      </w:tr>
      <w:tr w:rsidR="00AA2FDE" w:rsidTr="006D0D81">
        <w:trPr>
          <w:trHeight w:val="227"/>
          <w:jc w:val="center"/>
        </w:trPr>
        <w:tc>
          <w:tcPr>
            <w:tcW w:w="2341" w:type="dxa"/>
            <w:vAlign w:val="center"/>
          </w:tcPr>
          <w:p w:rsidR="00AA2FDE" w:rsidRDefault="00AA2FDE" w:rsidP="006D0D81">
            <w:pPr>
              <w:spacing w:line="300" w:lineRule="exact"/>
              <w:jc w:val="left"/>
              <w:rPr>
                <w:rFonts w:ascii="方正书宋_GBK" w:eastAsia="方正书宋_GBK"/>
                <w:b/>
              </w:rPr>
            </w:pPr>
            <w:r>
              <w:rPr>
                <w:rFonts w:ascii="方正书宋_GBK" w:eastAsia="方正书宋_GBK" w:hint="eastAsia"/>
                <w:b/>
              </w:rPr>
              <w:t>工会事务管理</w:t>
            </w:r>
          </w:p>
        </w:tc>
        <w:tc>
          <w:tcPr>
            <w:tcW w:w="12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rPr>
              <w:t>220.00</w:t>
            </w:r>
          </w:p>
        </w:tc>
        <w:tc>
          <w:tcPr>
            <w:tcW w:w="29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研究指导全区工会自身建设；工会干部管理制度和培训规划制定以及培训工作；对工会经费和工会资产进行管理、审查、审计；承担管委会及省市总工会交办的其他事项。</w:t>
            </w:r>
          </w:p>
        </w:tc>
        <w:tc>
          <w:tcPr>
            <w:tcW w:w="29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加强组织和干部队伍建设，提高干部业务素质和大型企事业单位工会领导干部水平，促进工会事业发展。</w:t>
            </w:r>
          </w:p>
        </w:tc>
        <w:tc>
          <w:tcPr>
            <w:tcW w:w="1417" w:type="dxa"/>
            <w:vAlign w:val="center"/>
          </w:tcPr>
          <w:p w:rsidR="00AA2FDE" w:rsidRDefault="00AA2FDE" w:rsidP="006D0D81">
            <w:pPr>
              <w:spacing w:line="300" w:lineRule="exact"/>
              <w:jc w:val="left"/>
              <w:rPr>
                <w:rFonts w:ascii="方正书宋_GBK" w:eastAsia="方正书宋_GBK"/>
              </w:rPr>
            </w:pPr>
          </w:p>
        </w:tc>
        <w:tc>
          <w:tcPr>
            <w:tcW w:w="737" w:type="dxa"/>
            <w:vAlign w:val="center"/>
          </w:tcPr>
          <w:p w:rsidR="00AA2FDE" w:rsidRDefault="00AA2FDE" w:rsidP="006D0D81">
            <w:pPr>
              <w:spacing w:line="300" w:lineRule="exact"/>
              <w:jc w:val="center"/>
              <w:rPr>
                <w:rFonts w:ascii="方正书宋_GBK" w:eastAsia="方正书宋_GBK"/>
              </w:rPr>
            </w:pPr>
          </w:p>
        </w:tc>
        <w:tc>
          <w:tcPr>
            <w:tcW w:w="737" w:type="dxa"/>
            <w:vAlign w:val="center"/>
          </w:tcPr>
          <w:p w:rsidR="00AA2FDE" w:rsidRDefault="00AA2FDE" w:rsidP="006D0D81">
            <w:pPr>
              <w:spacing w:line="300" w:lineRule="exact"/>
              <w:jc w:val="center"/>
              <w:rPr>
                <w:rFonts w:ascii="方正书宋_GBK" w:eastAsia="方正书宋_GBK"/>
              </w:rPr>
            </w:pPr>
          </w:p>
        </w:tc>
        <w:tc>
          <w:tcPr>
            <w:tcW w:w="737" w:type="dxa"/>
            <w:vAlign w:val="center"/>
          </w:tcPr>
          <w:p w:rsidR="00AA2FDE" w:rsidRDefault="00AA2FDE" w:rsidP="006D0D81">
            <w:pPr>
              <w:spacing w:line="300" w:lineRule="exact"/>
              <w:jc w:val="center"/>
              <w:rPr>
                <w:rFonts w:ascii="方正书宋_GBK" w:eastAsia="方正书宋_GBK"/>
              </w:rPr>
            </w:pPr>
          </w:p>
        </w:tc>
        <w:tc>
          <w:tcPr>
            <w:tcW w:w="737" w:type="dxa"/>
            <w:vAlign w:val="center"/>
          </w:tcPr>
          <w:p w:rsidR="00AA2FDE" w:rsidRDefault="00AA2FDE" w:rsidP="006D0D81">
            <w:pPr>
              <w:spacing w:line="300" w:lineRule="exact"/>
              <w:jc w:val="center"/>
              <w:rPr>
                <w:rFonts w:ascii="方正书宋_GBK" w:eastAsia="方正书宋_GBK"/>
              </w:rPr>
            </w:pPr>
          </w:p>
        </w:tc>
      </w:tr>
      <w:tr w:rsidR="00AA2FDE" w:rsidTr="006D0D81">
        <w:trPr>
          <w:trHeight w:val="227"/>
          <w:jc w:val="center"/>
        </w:trPr>
        <w:tc>
          <w:tcPr>
            <w:tcW w:w="2341" w:type="dxa"/>
            <w:vAlign w:val="center"/>
          </w:tcPr>
          <w:p w:rsidR="00AA2FDE" w:rsidRDefault="00AA2FDE" w:rsidP="006D0D81">
            <w:pPr>
              <w:spacing w:line="300" w:lineRule="exact"/>
              <w:jc w:val="left"/>
              <w:rPr>
                <w:rFonts w:ascii="方正书宋_GBK" w:eastAsia="方正书宋_GBK"/>
                <w:b/>
              </w:rPr>
            </w:pPr>
            <w:r>
              <w:rPr>
                <w:rFonts w:ascii="方正书宋_GBK" w:eastAsia="方正书宋_GBK" w:hint="eastAsia"/>
                <w:b/>
              </w:rPr>
              <w:t xml:space="preserve">　　综合事务管理</w:t>
            </w:r>
          </w:p>
        </w:tc>
        <w:tc>
          <w:tcPr>
            <w:tcW w:w="12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rPr>
              <w:t>220.00</w:t>
            </w:r>
          </w:p>
        </w:tc>
        <w:tc>
          <w:tcPr>
            <w:tcW w:w="29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研究指导全区工会自身建设；工会干部管理制度和培训规划制定以及培训工作；对工会经费和工会资产进行管理、审查、审计；承担管委会及省市总工会交办的其他事项。</w:t>
            </w:r>
          </w:p>
        </w:tc>
        <w:tc>
          <w:tcPr>
            <w:tcW w:w="29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切实提高工会综合事务管理水平，保障单位的正常运转</w:t>
            </w:r>
          </w:p>
        </w:tc>
        <w:tc>
          <w:tcPr>
            <w:tcW w:w="1417"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综合事务工作任务完成情况</w:t>
            </w:r>
          </w:p>
        </w:tc>
        <w:tc>
          <w:tcPr>
            <w:tcW w:w="737" w:type="dxa"/>
            <w:vAlign w:val="center"/>
          </w:tcPr>
          <w:p w:rsidR="00AA2FDE" w:rsidRDefault="00AA2FDE" w:rsidP="006D0D81">
            <w:pPr>
              <w:spacing w:line="300" w:lineRule="exact"/>
              <w:jc w:val="center"/>
              <w:rPr>
                <w:rFonts w:ascii="方正书宋_GBK" w:eastAsia="方正书宋_GBK"/>
              </w:rPr>
            </w:pPr>
            <w:r>
              <w:rPr>
                <w:rFonts w:ascii="方正书宋_GBK" w:eastAsia="方正书宋_GBK" w:hint="eastAsia"/>
              </w:rPr>
              <w:t>≥95</w:t>
            </w:r>
            <w:r>
              <w:rPr>
                <w:rFonts w:ascii="方正书宋_GBK" w:eastAsia="方正书宋_GBK"/>
              </w:rPr>
              <w:t>%</w:t>
            </w:r>
          </w:p>
        </w:tc>
        <w:tc>
          <w:tcPr>
            <w:tcW w:w="737" w:type="dxa"/>
            <w:vAlign w:val="center"/>
          </w:tcPr>
          <w:p w:rsidR="00AA2FDE" w:rsidRDefault="00AA2FDE" w:rsidP="006D0D8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w:t>
            </w:r>
            <w:r>
              <w:rPr>
                <w:rFonts w:ascii="方正书宋_GBK" w:eastAsia="方正书宋_GBK" w:hint="eastAsia"/>
              </w:rPr>
              <w:t>0</w:t>
            </w:r>
            <w:r>
              <w:rPr>
                <w:rFonts w:ascii="方正书宋_GBK" w:eastAsia="方正书宋_GBK"/>
              </w:rPr>
              <w:t>%</w:t>
            </w:r>
          </w:p>
        </w:tc>
        <w:tc>
          <w:tcPr>
            <w:tcW w:w="737" w:type="dxa"/>
            <w:vAlign w:val="center"/>
          </w:tcPr>
          <w:p w:rsidR="00AA2FDE" w:rsidRDefault="00AA2FDE" w:rsidP="006D0D81">
            <w:pPr>
              <w:spacing w:line="300" w:lineRule="exact"/>
              <w:jc w:val="center"/>
              <w:rPr>
                <w:rFonts w:ascii="方正书宋_GBK" w:eastAsia="方正书宋_GBK"/>
              </w:rPr>
            </w:pPr>
            <w:r>
              <w:rPr>
                <w:rFonts w:ascii="方正书宋_GBK" w:eastAsia="方正书宋_GBK" w:hint="eastAsia"/>
              </w:rPr>
              <w:t>≥85</w:t>
            </w:r>
            <w:r>
              <w:rPr>
                <w:rFonts w:ascii="方正书宋_GBK" w:eastAsia="方正书宋_GBK"/>
              </w:rPr>
              <w:t>%</w:t>
            </w:r>
          </w:p>
        </w:tc>
        <w:tc>
          <w:tcPr>
            <w:tcW w:w="737" w:type="dxa"/>
            <w:vAlign w:val="center"/>
          </w:tcPr>
          <w:p w:rsidR="00AA2FDE" w:rsidRDefault="00AA2FDE" w:rsidP="006D0D81">
            <w:pPr>
              <w:widowControl/>
              <w:jc w:val="center"/>
              <w:textAlignment w:val="center"/>
              <w:rPr>
                <w:rFonts w:ascii="方正书宋_GBK" w:eastAsia="方正书宋_GBK"/>
              </w:rPr>
            </w:pPr>
            <w:r>
              <w:rPr>
                <w:rFonts w:ascii="宋体" w:hAnsi="宋体" w:cs="宋体" w:hint="eastAsia"/>
                <w:color w:val="000000"/>
                <w:kern w:val="0"/>
                <w:sz w:val="20"/>
                <w:szCs w:val="20"/>
              </w:rPr>
              <w:t>&lt;80%</w:t>
            </w:r>
          </w:p>
        </w:tc>
      </w:tr>
      <w:tr w:rsidR="00AA2FDE" w:rsidTr="006D0D81">
        <w:trPr>
          <w:trHeight w:val="227"/>
          <w:jc w:val="center"/>
        </w:trPr>
        <w:tc>
          <w:tcPr>
            <w:tcW w:w="2341" w:type="dxa"/>
            <w:vAlign w:val="center"/>
          </w:tcPr>
          <w:p w:rsidR="00AA2FDE" w:rsidRDefault="00AA2FDE" w:rsidP="006D0D81">
            <w:pPr>
              <w:spacing w:line="300" w:lineRule="exact"/>
              <w:jc w:val="left"/>
              <w:rPr>
                <w:rFonts w:ascii="方正书宋_GBK" w:eastAsia="方正书宋_GBK"/>
                <w:b/>
              </w:rPr>
            </w:pPr>
            <w:r>
              <w:rPr>
                <w:rFonts w:ascii="方正书宋_GBK" w:eastAsia="方正书宋_GBK" w:hint="eastAsia"/>
                <w:b/>
              </w:rPr>
              <w:t>管委会党、群建设</w:t>
            </w:r>
          </w:p>
        </w:tc>
        <w:tc>
          <w:tcPr>
            <w:tcW w:w="12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60</w:t>
            </w:r>
            <w:r>
              <w:rPr>
                <w:rFonts w:ascii="方正书宋_GBK" w:eastAsia="方正书宋_GBK"/>
              </w:rPr>
              <w:t>0.00</w:t>
            </w:r>
          </w:p>
        </w:tc>
        <w:tc>
          <w:tcPr>
            <w:tcW w:w="29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加强机关党的思想政治建设、组织建设、作风建设、制度建设和反腐倡廉建设，做好其他党建工作；动员组织党外人士、群众团体积极开展活动，发挥各自职能作用，服务中心工作。</w:t>
            </w:r>
          </w:p>
        </w:tc>
        <w:tc>
          <w:tcPr>
            <w:tcW w:w="29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政治觉悟和思想道德素质明显提高；党组织战斗堡垒作用和党员先锋模范作用进一步增强。</w:t>
            </w:r>
          </w:p>
        </w:tc>
        <w:tc>
          <w:tcPr>
            <w:tcW w:w="1417" w:type="dxa"/>
            <w:vAlign w:val="center"/>
          </w:tcPr>
          <w:p w:rsidR="00AA2FDE" w:rsidRDefault="00AA2FDE" w:rsidP="006D0D81">
            <w:pPr>
              <w:spacing w:line="300" w:lineRule="exact"/>
              <w:jc w:val="left"/>
              <w:rPr>
                <w:rFonts w:ascii="方正书宋_GBK" w:eastAsia="方正书宋_GBK"/>
              </w:rPr>
            </w:pPr>
          </w:p>
        </w:tc>
        <w:tc>
          <w:tcPr>
            <w:tcW w:w="737" w:type="dxa"/>
            <w:vAlign w:val="center"/>
          </w:tcPr>
          <w:p w:rsidR="00AA2FDE" w:rsidRDefault="00AA2FDE" w:rsidP="006D0D81">
            <w:pPr>
              <w:spacing w:line="300" w:lineRule="exact"/>
              <w:jc w:val="center"/>
              <w:rPr>
                <w:rFonts w:ascii="方正书宋_GBK" w:eastAsia="方正书宋_GBK"/>
              </w:rPr>
            </w:pPr>
          </w:p>
        </w:tc>
        <w:tc>
          <w:tcPr>
            <w:tcW w:w="737" w:type="dxa"/>
            <w:vAlign w:val="center"/>
          </w:tcPr>
          <w:p w:rsidR="00AA2FDE" w:rsidRDefault="00AA2FDE" w:rsidP="006D0D81">
            <w:pPr>
              <w:spacing w:line="300" w:lineRule="exact"/>
              <w:jc w:val="center"/>
              <w:rPr>
                <w:rFonts w:ascii="方正书宋_GBK" w:eastAsia="方正书宋_GBK"/>
              </w:rPr>
            </w:pPr>
          </w:p>
        </w:tc>
        <w:tc>
          <w:tcPr>
            <w:tcW w:w="737" w:type="dxa"/>
            <w:vAlign w:val="center"/>
          </w:tcPr>
          <w:p w:rsidR="00AA2FDE" w:rsidRDefault="00AA2FDE" w:rsidP="006D0D81">
            <w:pPr>
              <w:spacing w:line="300" w:lineRule="exact"/>
              <w:jc w:val="center"/>
              <w:rPr>
                <w:rFonts w:ascii="方正书宋_GBK" w:eastAsia="方正书宋_GBK"/>
              </w:rPr>
            </w:pPr>
          </w:p>
        </w:tc>
        <w:tc>
          <w:tcPr>
            <w:tcW w:w="737" w:type="dxa"/>
            <w:vAlign w:val="center"/>
          </w:tcPr>
          <w:p w:rsidR="00AA2FDE" w:rsidRDefault="00AA2FDE" w:rsidP="006D0D81">
            <w:pPr>
              <w:spacing w:line="300" w:lineRule="exact"/>
              <w:jc w:val="center"/>
              <w:rPr>
                <w:rFonts w:ascii="方正书宋_GBK" w:eastAsia="方正书宋_GBK"/>
              </w:rPr>
            </w:pPr>
          </w:p>
        </w:tc>
      </w:tr>
      <w:tr w:rsidR="00AA2FDE" w:rsidTr="006D0D81">
        <w:trPr>
          <w:trHeight w:val="227"/>
          <w:jc w:val="center"/>
        </w:trPr>
        <w:tc>
          <w:tcPr>
            <w:tcW w:w="2341" w:type="dxa"/>
            <w:vAlign w:val="center"/>
          </w:tcPr>
          <w:p w:rsidR="00AA2FDE" w:rsidRDefault="00AA2FDE" w:rsidP="006D0D81">
            <w:pPr>
              <w:spacing w:line="300" w:lineRule="exact"/>
              <w:jc w:val="left"/>
              <w:rPr>
                <w:rFonts w:ascii="方正书宋_GBK" w:eastAsia="方正书宋_GBK"/>
                <w:b/>
              </w:rPr>
            </w:pPr>
            <w:r>
              <w:rPr>
                <w:rFonts w:ascii="方正书宋_GBK" w:eastAsia="方正书宋_GBK" w:hint="eastAsia"/>
                <w:b/>
              </w:rPr>
              <w:t xml:space="preserve">　　思想政治建设及文化宣传</w:t>
            </w:r>
          </w:p>
        </w:tc>
        <w:tc>
          <w:tcPr>
            <w:tcW w:w="12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60</w:t>
            </w:r>
            <w:r>
              <w:rPr>
                <w:rFonts w:ascii="方正书宋_GBK" w:eastAsia="方正书宋_GBK"/>
              </w:rPr>
              <w:t>0.00</w:t>
            </w:r>
          </w:p>
        </w:tc>
        <w:tc>
          <w:tcPr>
            <w:tcW w:w="29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加强机关党的思想政治建设、组织建设、作风建设、制度建设和反腐倡廉建设，做好其他</w:t>
            </w:r>
            <w:r>
              <w:rPr>
                <w:rFonts w:ascii="方正书宋_GBK" w:eastAsia="方正书宋_GBK" w:hint="eastAsia"/>
              </w:rPr>
              <w:lastRenderedPageBreak/>
              <w:t>党建工作；动员组织党外人士、群众团体积极开展活动，发挥各自职能作用，服务中心工作。</w:t>
            </w:r>
          </w:p>
        </w:tc>
        <w:tc>
          <w:tcPr>
            <w:tcW w:w="29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lastRenderedPageBreak/>
              <w:t>提高党群素质，关心群众，树立党员形象。</w:t>
            </w:r>
          </w:p>
        </w:tc>
        <w:tc>
          <w:tcPr>
            <w:tcW w:w="1417"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综合事务工作任务完成情况</w:t>
            </w:r>
          </w:p>
        </w:tc>
        <w:tc>
          <w:tcPr>
            <w:tcW w:w="737" w:type="dxa"/>
            <w:vAlign w:val="center"/>
          </w:tcPr>
          <w:p w:rsidR="00AA2FDE" w:rsidRDefault="00AA2FDE" w:rsidP="006D0D81">
            <w:pPr>
              <w:spacing w:line="300" w:lineRule="exact"/>
              <w:jc w:val="center"/>
              <w:rPr>
                <w:rFonts w:ascii="方正书宋_GBK" w:eastAsia="方正书宋_GBK"/>
              </w:rPr>
            </w:pPr>
            <w:r>
              <w:rPr>
                <w:rFonts w:ascii="方正书宋_GBK" w:eastAsia="方正书宋_GBK" w:hint="eastAsia"/>
              </w:rPr>
              <w:t>≥95</w:t>
            </w:r>
            <w:r>
              <w:rPr>
                <w:rFonts w:ascii="方正书宋_GBK" w:eastAsia="方正书宋_GBK"/>
              </w:rPr>
              <w:t>%</w:t>
            </w:r>
          </w:p>
        </w:tc>
        <w:tc>
          <w:tcPr>
            <w:tcW w:w="737" w:type="dxa"/>
            <w:vAlign w:val="center"/>
          </w:tcPr>
          <w:p w:rsidR="00AA2FDE" w:rsidRDefault="00AA2FDE" w:rsidP="006D0D8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w:t>
            </w:r>
            <w:r>
              <w:rPr>
                <w:rFonts w:ascii="方正书宋_GBK" w:eastAsia="方正书宋_GBK" w:hint="eastAsia"/>
              </w:rPr>
              <w:t>0</w:t>
            </w:r>
            <w:r>
              <w:rPr>
                <w:rFonts w:ascii="方正书宋_GBK" w:eastAsia="方正书宋_GBK"/>
              </w:rPr>
              <w:t>%</w:t>
            </w:r>
          </w:p>
        </w:tc>
        <w:tc>
          <w:tcPr>
            <w:tcW w:w="737" w:type="dxa"/>
            <w:vAlign w:val="center"/>
          </w:tcPr>
          <w:p w:rsidR="00AA2FDE" w:rsidRDefault="00AA2FDE" w:rsidP="006D0D81">
            <w:pPr>
              <w:spacing w:line="300" w:lineRule="exact"/>
              <w:jc w:val="center"/>
              <w:rPr>
                <w:rFonts w:ascii="方正书宋_GBK" w:eastAsia="方正书宋_GBK"/>
              </w:rPr>
            </w:pPr>
            <w:r>
              <w:rPr>
                <w:rFonts w:ascii="方正书宋_GBK" w:eastAsia="方正书宋_GBK" w:hint="eastAsia"/>
              </w:rPr>
              <w:t>≥85</w:t>
            </w:r>
            <w:r>
              <w:rPr>
                <w:rFonts w:ascii="方正书宋_GBK" w:eastAsia="方正书宋_GBK"/>
              </w:rPr>
              <w:t>%</w:t>
            </w:r>
          </w:p>
        </w:tc>
        <w:tc>
          <w:tcPr>
            <w:tcW w:w="737" w:type="dxa"/>
            <w:vAlign w:val="center"/>
          </w:tcPr>
          <w:p w:rsidR="00AA2FDE" w:rsidRDefault="00AA2FDE" w:rsidP="006D0D81">
            <w:pPr>
              <w:widowControl/>
              <w:jc w:val="center"/>
              <w:textAlignment w:val="center"/>
              <w:rPr>
                <w:rFonts w:ascii="方正书宋_GBK" w:eastAsia="方正书宋_GBK"/>
              </w:rPr>
            </w:pPr>
            <w:r>
              <w:rPr>
                <w:rFonts w:ascii="宋体" w:hAnsi="宋体" w:cs="宋体" w:hint="eastAsia"/>
                <w:color w:val="000000"/>
                <w:kern w:val="0"/>
                <w:sz w:val="20"/>
                <w:szCs w:val="20"/>
              </w:rPr>
              <w:t>&lt;80%</w:t>
            </w:r>
          </w:p>
        </w:tc>
      </w:tr>
      <w:tr w:rsidR="00AA2FDE" w:rsidTr="006D0D81">
        <w:trPr>
          <w:trHeight w:val="227"/>
          <w:jc w:val="center"/>
        </w:trPr>
        <w:tc>
          <w:tcPr>
            <w:tcW w:w="2341" w:type="dxa"/>
            <w:vAlign w:val="center"/>
          </w:tcPr>
          <w:p w:rsidR="00AA2FDE" w:rsidRDefault="00AA2FDE" w:rsidP="006D0D81">
            <w:pPr>
              <w:spacing w:line="300" w:lineRule="exact"/>
              <w:jc w:val="left"/>
              <w:rPr>
                <w:rFonts w:ascii="方正书宋_GBK" w:eastAsia="方正书宋_GBK"/>
                <w:b/>
              </w:rPr>
            </w:pPr>
            <w:r>
              <w:rPr>
                <w:rFonts w:ascii="方正书宋_GBK" w:eastAsia="方正书宋_GBK" w:hint="eastAsia"/>
                <w:b/>
              </w:rPr>
              <w:lastRenderedPageBreak/>
              <w:t>管委会运行管理</w:t>
            </w:r>
          </w:p>
        </w:tc>
        <w:tc>
          <w:tcPr>
            <w:tcW w:w="12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5</w:t>
            </w:r>
            <w:r>
              <w:rPr>
                <w:rFonts w:ascii="方正书宋_GBK" w:eastAsia="方正书宋_GBK"/>
              </w:rPr>
              <w:t>84.60</w:t>
            </w:r>
          </w:p>
        </w:tc>
        <w:tc>
          <w:tcPr>
            <w:tcW w:w="29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保证管委会正常工作的运行</w:t>
            </w:r>
          </w:p>
        </w:tc>
        <w:tc>
          <w:tcPr>
            <w:tcW w:w="29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保证管委会正常工作的运行</w:t>
            </w:r>
          </w:p>
        </w:tc>
        <w:tc>
          <w:tcPr>
            <w:tcW w:w="1417" w:type="dxa"/>
            <w:vAlign w:val="center"/>
          </w:tcPr>
          <w:p w:rsidR="00AA2FDE" w:rsidRDefault="00AA2FDE" w:rsidP="006D0D81">
            <w:pPr>
              <w:spacing w:line="300" w:lineRule="exact"/>
              <w:jc w:val="left"/>
              <w:rPr>
                <w:rFonts w:ascii="方正书宋_GBK" w:eastAsia="方正书宋_GBK"/>
              </w:rPr>
            </w:pPr>
          </w:p>
        </w:tc>
        <w:tc>
          <w:tcPr>
            <w:tcW w:w="737" w:type="dxa"/>
            <w:vAlign w:val="center"/>
          </w:tcPr>
          <w:p w:rsidR="00AA2FDE" w:rsidRDefault="00AA2FDE" w:rsidP="006D0D81">
            <w:pPr>
              <w:spacing w:line="300" w:lineRule="exact"/>
              <w:jc w:val="center"/>
              <w:rPr>
                <w:rFonts w:ascii="方正书宋_GBK" w:eastAsia="方正书宋_GBK"/>
              </w:rPr>
            </w:pPr>
          </w:p>
        </w:tc>
        <w:tc>
          <w:tcPr>
            <w:tcW w:w="737" w:type="dxa"/>
            <w:vAlign w:val="center"/>
          </w:tcPr>
          <w:p w:rsidR="00AA2FDE" w:rsidRDefault="00AA2FDE" w:rsidP="006D0D81">
            <w:pPr>
              <w:spacing w:line="300" w:lineRule="exact"/>
              <w:jc w:val="center"/>
              <w:rPr>
                <w:rFonts w:ascii="方正书宋_GBK" w:eastAsia="方正书宋_GBK"/>
              </w:rPr>
            </w:pPr>
          </w:p>
        </w:tc>
        <w:tc>
          <w:tcPr>
            <w:tcW w:w="737" w:type="dxa"/>
            <w:vAlign w:val="center"/>
          </w:tcPr>
          <w:p w:rsidR="00AA2FDE" w:rsidRDefault="00AA2FDE" w:rsidP="006D0D81">
            <w:pPr>
              <w:spacing w:line="300" w:lineRule="exact"/>
              <w:jc w:val="center"/>
              <w:rPr>
                <w:rFonts w:ascii="方正书宋_GBK" w:eastAsia="方正书宋_GBK"/>
              </w:rPr>
            </w:pPr>
          </w:p>
        </w:tc>
        <w:tc>
          <w:tcPr>
            <w:tcW w:w="737" w:type="dxa"/>
            <w:vAlign w:val="center"/>
          </w:tcPr>
          <w:p w:rsidR="00AA2FDE" w:rsidRDefault="00AA2FDE" w:rsidP="006D0D81">
            <w:pPr>
              <w:spacing w:line="300" w:lineRule="exact"/>
              <w:jc w:val="center"/>
              <w:rPr>
                <w:rFonts w:ascii="方正书宋_GBK" w:eastAsia="方正书宋_GBK"/>
              </w:rPr>
            </w:pPr>
          </w:p>
        </w:tc>
      </w:tr>
      <w:tr w:rsidR="00AA2FDE" w:rsidTr="006D0D81">
        <w:trPr>
          <w:trHeight w:val="227"/>
          <w:jc w:val="center"/>
        </w:trPr>
        <w:tc>
          <w:tcPr>
            <w:tcW w:w="2341" w:type="dxa"/>
            <w:vAlign w:val="center"/>
          </w:tcPr>
          <w:p w:rsidR="00AA2FDE" w:rsidRDefault="00AA2FDE" w:rsidP="006D0D81">
            <w:pPr>
              <w:spacing w:line="300" w:lineRule="exact"/>
              <w:jc w:val="left"/>
              <w:rPr>
                <w:rFonts w:ascii="方正书宋_GBK" w:eastAsia="方正书宋_GBK"/>
                <w:b/>
              </w:rPr>
            </w:pPr>
            <w:r>
              <w:rPr>
                <w:rFonts w:ascii="方正书宋_GBK" w:eastAsia="方正书宋_GBK" w:hint="eastAsia"/>
                <w:b/>
              </w:rPr>
              <w:t xml:space="preserve">　　管委会运行管理</w:t>
            </w:r>
          </w:p>
        </w:tc>
        <w:tc>
          <w:tcPr>
            <w:tcW w:w="12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5</w:t>
            </w:r>
            <w:r>
              <w:rPr>
                <w:rFonts w:ascii="方正书宋_GBK" w:eastAsia="方正书宋_GBK"/>
              </w:rPr>
              <w:t>84.60</w:t>
            </w:r>
          </w:p>
        </w:tc>
        <w:tc>
          <w:tcPr>
            <w:tcW w:w="29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保证管委会正常工作的运行</w:t>
            </w:r>
          </w:p>
        </w:tc>
        <w:tc>
          <w:tcPr>
            <w:tcW w:w="2976"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保证管委会正常工作的运行</w:t>
            </w:r>
          </w:p>
        </w:tc>
        <w:tc>
          <w:tcPr>
            <w:tcW w:w="1417" w:type="dxa"/>
            <w:vAlign w:val="center"/>
          </w:tcPr>
          <w:p w:rsidR="00AA2FDE" w:rsidRDefault="00AA2FDE" w:rsidP="006D0D81">
            <w:pPr>
              <w:spacing w:line="300" w:lineRule="exact"/>
              <w:jc w:val="left"/>
              <w:rPr>
                <w:rFonts w:ascii="方正书宋_GBK" w:eastAsia="方正书宋_GBK"/>
              </w:rPr>
            </w:pPr>
            <w:r>
              <w:rPr>
                <w:rFonts w:ascii="方正书宋_GBK" w:eastAsia="方正书宋_GBK" w:hint="eastAsia"/>
              </w:rPr>
              <w:t>综合事务工作任务完成情况</w:t>
            </w:r>
          </w:p>
        </w:tc>
        <w:tc>
          <w:tcPr>
            <w:tcW w:w="737" w:type="dxa"/>
            <w:vAlign w:val="center"/>
          </w:tcPr>
          <w:p w:rsidR="00AA2FDE" w:rsidRDefault="00AA2FDE" w:rsidP="006D0D81">
            <w:pPr>
              <w:spacing w:line="300" w:lineRule="exact"/>
              <w:jc w:val="center"/>
              <w:rPr>
                <w:rFonts w:ascii="方正书宋_GBK" w:eastAsia="方正书宋_GBK"/>
              </w:rPr>
            </w:pPr>
            <w:r>
              <w:rPr>
                <w:rFonts w:ascii="方正书宋_GBK" w:eastAsia="方正书宋_GBK" w:hint="eastAsia"/>
              </w:rPr>
              <w:t>≥95</w:t>
            </w:r>
            <w:r>
              <w:rPr>
                <w:rFonts w:ascii="方正书宋_GBK" w:eastAsia="方正书宋_GBK"/>
              </w:rPr>
              <w:t>%</w:t>
            </w:r>
          </w:p>
        </w:tc>
        <w:tc>
          <w:tcPr>
            <w:tcW w:w="737" w:type="dxa"/>
            <w:vAlign w:val="center"/>
          </w:tcPr>
          <w:p w:rsidR="00AA2FDE" w:rsidRDefault="00AA2FDE" w:rsidP="006D0D8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w:t>
            </w:r>
            <w:r>
              <w:rPr>
                <w:rFonts w:ascii="方正书宋_GBK" w:eastAsia="方正书宋_GBK" w:hint="eastAsia"/>
              </w:rPr>
              <w:t>0</w:t>
            </w:r>
            <w:r>
              <w:rPr>
                <w:rFonts w:ascii="方正书宋_GBK" w:eastAsia="方正书宋_GBK"/>
              </w:rPr>
              <w:t>%</w:t>
            </w:r>
          </w:p>
        </w:tc>
        <w:tc>
          <w:tcPr>
            <w:tcW w:w="737" w:type="dxa"/>
            <w:vAlign w:val="center"/>
          </w:tcPr>
          <w:p w:rsidR="00AA2FDE" w:rsidRDefault="00AA2FDE" w:rsidP="006D0D81">
            <w:pPr>
              <w:spacing w:line="300" w:lineRule="exact"/>
              <w:jc w:val="center"/>
              <w:rPr>
                <w:rFonts w:ascii="方正书宋_GBK" w:eastAsia="方正书宋_GBK"/>
              </w:rPr>
            </w:pPr>
            <w:r>
              <w:rPr>
                <w:rFonts w:ascii="方正书宋_GBK" w:eastAsia="方正书宋_GBK" w:hint="eastAsia"/>
              </w:rPr>
              <w:t>≥85</w:t>
            </w:r>
            <w:r>
              <w:rPr>
                <w:rFonts w:ascii="方正书宋_GBK" w:eastAsia="方正书宋_GBK"/>
              </w:rPr>
              <w:t>%</w:t>
            </w:r>
          </w:p>
        </w:tc>
        <w:tc>
          <w:tcPr>
            <w:tcW w:w="737" w:type="dxa"/>
            <w:vAlign w:val="center"/>
          </w:tcPr>
          <w:p w:rsidR="00AA2FDE" w:rsidRDefault="00AA2FDE" w:rsidP="006D0D81">
            <w:pPr>
              <w:widowControl/>
              <w:jc w:val="center"/>
              <w:textAlignment w:val="center"/>
              <w:rPr>
                <w:rFonts w:ascii="方正书宋_GBK" w:eastAsia="方正书宋_GBK"/>
              </w:rPr>
            </w:pPr>
            <w:r>
              <w:rPr>
                <w:rFonts w:ascii="宋体" w:hAnsi="宋体" w:cs="宋体" w:hint="eastAsia"/>
                <w:color w:val="000000"/>
                <w:kern w:val="0"/>
                <w:sz w:val="20"/>
                <w:szCs w:val="20"/>
              </w:rPr>
              <w:t>&lt;80%</w:t>
            </w:r>
          </w:p>
        </w:tc>
      </w:tr>
    </w:tbl>
    <w:p w:rsidR="00AA2FDE" w:rsidRDefault="00AA2FDE" w:rsidP="00AA2FDE">
      <w:pPr>
        <w:spacing w:line="300" w:lineRule="exact"/>
        <w:jc w:val="left"/>
        <w:outlineLvl w:val="0"/>
        <w:sectPr w:rsidR="00AA2FDE">
          <w:headerReference w:type="even" r:id="rId6"/>
          <w:headerReference w:type="default" r:id="rId7"/>
          <w:footerReference w:type="even" r:id="rId8"/>
          <w:footerReference w:type="default" r:id="rId9"/>
          <w:headerReference w:type="first" r:id="rId10"/>
          <w:footerReference w:type="first" r:id="rId11"/>
          <w:pgSz w:w="16839" w:h="11907" w:orient="landscape"/>
          <w:pgMar w:top="1020" w:right="1361" w:bottom="1020" w:left="1361" w:header="851" w:footer="992" w:gutter="0"/>
          <w:cols w:space="720"/>
          <w:docGrid w:type="lines" w:linePitch="312"/>
        </w:sectPr>
      </w:pPr>
    </w:p>
    <w:p w:rsidR="00AA2FDE" w:rsidRPr="00651CFA" w:rsidRDefault="00AA2FDE" w:rsidP="00AA2FDE">
      <w:pPr>
        <w:spacing w:line="560" w:lineRule="exact"/>
        <w:ind w:firstLineChars="200" w:firstLine="640"/>
        <w:rPr>
          <w:rFonts w:ascii="仿宋_GB2312" w:eastAsia="仿宋_GB2312"/>
          <w:sz w:val="32"/>
          <w:szCs w:val="32"/>
        </w:rPr>
      </w:pPr>
    </w:p>
    <w:p w:rsidR="00AA2FDE" w:rsidRDefault="00AA2FDE" w:rsidP="00AA2FDE">
      <w:pPr>
        <w:tabs>
          <w:tab w:val="left" w:pos="7455"/>
        </w:tabs>
        <w:spacing w:line="560" w:lineRule="exact"/>
        <w:ind w:firstLineChars="200" w:firstLine="643"/>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0143C9" w:rsidRDefault="000143C9" w:rsidP="000143C9">
      <w:pPr>
        <w:ind w:firstLineChars="200" w:firstLine="640"/>
        <w:jc w:val="left"/>
        <w:outlineLvl w:val="0"/>
        <w:rPr>
          <w:rFonts w:ascii="方正小标宋_GBK" w:eastAsiaTheme="minorEastAsia"/>
          <w:sz w:val="32"/>
        </w:rPr>
      </w:pPr>
      <w:bookmarkStart w:id="1" w:name="_Toc485394163"/>
      <w:r>
        <w:rPr>
          <w:rFonts w:ascii="方正小标宋_GBK" w:eastAsiaTheme="minorEastAsia" w:hint="eastAsia"/>
          <w:sz w:val="32"/>
        </w:rPr>
        <w:t>2017</w:t>
      </w:r>
      <w:r>
        <w:rPr>
          <w:rFonts w:ascii="方正小标宋_GBK" w:eastAsiaTheme="minorEastAsia" w:hint="eastAsia"/>
          <w:sz w:val="32"/>
        </w:rPr>
        <w:t>年我部门有</w:t>
      </w:r>
      <w:r>
        <w:rPr>
          <w:rFonts w:ascii="方正小标宋_GBK" w:eastAsiaTheme="minorEastAsia" w:hint="eastAsia"/>
          <w:sz w:val="32"/>
        </w:rPr>
        <w:t>1</w:t>
      </w:r>
      <w:r w:rsidR="00DF5F67">
        <w:rPr>
          <w:rFonts w:ascii="方正小标宋_GBK" w:eastAsiaTheme="minorEastAsia" w:hint="eastAsia"/>
          <w:sz w:val="32"/>
        </w:rPr>
        <w:t>个</w:t>
      </w:r>
      <w:r>
        <w:rPr>
          <w:rFonts w:ascii="方正小标宋_GBK" w:eastAsiaTheme="minorEastAsia" w:hint="eastAsia"/>
          <w:sz w:val="32"/>
        </w:rPr>
        <w:t>项目列入政府采购预算，金额为</w:t>
      </w:r>
      <w:r>
        <w:rPr>
          <w:rFonts w:ascii="方正小标宋_GBK" w:eastAsiaTheme="minorEastAsia" w:hint="eastAsia"/>
          <w:sz w:val="32"/>
        </w:rPr>
        <w:t>184.3</w:t>
      </w:r>
      <w:r>
        <w:rPr>
          <w:rFonts w:ascii="方正小标宋_GBK" w:eastAsiaTheme="minorEastAsia" w:hint="eastAsia"/>
          <w:sz w:val="32"/>
        </w:rPr>
        <w:t>万元，具体情况详见下表：</w:t>
      </w:r>
    </w:p>
    <w:p w:rsidR="00AA2FDE" w:rsidRDefault="00AA2FDE" w:rsidP="00AA2FDE">
      <w:pPr>
        <w:jc w:val="center"/>
        <w:outlineLvl w:val="0"/>
        <w:rPr>
          <w:rFonts w:ascii="方正小标宋_GBK" w:eastAsia="方正小标宋_GBK"/>
          <w:sz w:val="32"/>
        </w:rPr>
      </w:pPr>
      <w:r w:rsidRPr="006D2799">
        <w:rPr>
          <w:rFonts w:ascii="方正小标宋_GBK" w:eastAsia="方正小标宋_GBK" w:hint="eastAsia"/>
          <w:sz w:val="32"/>
        </w:rPr>
        <w:t>部门政府采购预算</w:t>
      </w:r>
      <w:bookmarkEnd w:id="1"/>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569"/>
        <w:gridCol w:w="1162"/>
        <w:gridCol w:w="965"/>
        <w:gridCol w:w="1054"/>
        <w:gridCol w:w="964"/>
        <w:gridCol w:w="964"/>
        <w:gridCol w:w="986"/>
        <w:gridCol w:w="964"/>
        <w:gridCol w:w="964"/>
        <w:gridCol w:w="964"/>
        <w:gridCol w:w="964"/>
        <w:gridCol w:w="964"/>
        <w:gridCol w:w="964"/>
        <w:gridCol w:w="909"/>
      </w:tblGrid>
      <w:tr w:rsidR="00AA2FDE" w:rsidRPr="006B7AB5" w:rsidTr="006D0D81">
        <w:trPr>
          <w:tblHeader/>
          <w:jc w:val="center"/>
        </w:trPr>
        <w:tc>
          <w:tcPr>
            <w:tcW w:w="2820" w:type="pct"/>
            <w:gridSpan w:val="7"/>
            <w:tcBorders>
              <w:top w:val="single" w:sz="6" w:space="0" w:color="FFFFFF"/>
              <w:left w:val="single" w:sz="6" w:space="0" w:color="FFFFFF"/>
              <w:right w:val="single" w:sz="6" w:space="0" w:color="FFFFFF"/>
            </w:tcBorders>
            <w:shd w:val="clear" w:color="auto" w:fill="auto"/>
            <w:vAlign w:val="center"/>
          </w:tcPr>
          <w:p w:rsidR="00AA2FDE" w:rsidRPr="006B7AB5" w:rsidRDefault="00AA2FDE" w:rsidP="006D0D81">
            <w:pPr>
              <w:spacing w:line="300" w:lineRule="exact"/>
              <w:jc w:val="left"/>
              <w:rPr>
                <w:rFonts w:ascii="方正小标宋_GBK" w:eastAsia="方正小标宋_GBK"/>
                <w:sz w:val="24"/>
              </w:rPr>
            </w:pPr>
            <w:r w:rsidRPr="006B7AB5">
              <w:rPr>
                <w:rFonts w:ascii="方正小标宋_GBK" w:eastAsia="方正小标宋_GBK"/>
                <w:sz w:val="24"/>
              </w:rPr>
              <w:t>101</w:t>
            </w:r>
            <w:r w:rsidRPr="006B7AB5">
              <w:rPr>
                <w:rFonts w:ascii="方正小标宋_GBK" w:eastAsia="方正小标宋_GBK" w:hint="eastAsia"/>
                <w:sz w:val="24"/>
              </w:rPr>
              <w:t>管委会</w:t>
            </w:r>
          </w:p>
        </w:tc>
        <w:tc>
          <w:tcPr>
            <w:tcW w:w="2180" w:type="pct"/>
            <w:gridSpan w:val="7"/>
            <w:tcBorders>
              <w:top w:val="single" w:sz="6" w:space="0" w:color="FFFFFF"/>
              <w:left w:val="single" w:sz="6" w:space="0" w:color="FFFFFF"/>
              <w:right w:val="single" w:sz="6" w:space="0" w:color="FFFFFF"/>
            </w:tcBorders>
            <w:shd w:val="clear" w:color="auto" w:fill="auto"/>
            <w:vAlign w:val="center"/>
          </w:tcPr>
          <w:p w:rsidR="00AA2FDE" w:rsidRPr="006B7AB5" w:rsidRDefault="00AA2FDE" w:rsidP="006D0D81">
            <w:pPr>
              <w:spacing w:line="300" w:lineRule="exact"/>
              <w:jc w:val="right"/>
              <w:rPr>
                <w:rFonts w:ascii="方正书宋_GBK" w:eastAsia="方正书宋_GBK"/>
                <w:sz w:val="24"/>
              </w:rPr>
            </w:pPr>
            <w:r w:rsidRPr="006B7AB5">
              <w:rPr>
                <w:rFonts w:ascii="方正书宋_GBK" w:eastAsia="方正书宋_GBK" w:hint="eastAsia"/>
                <w:sz w:val="24"/>
              </w:rPr>
              <w:t>单位：万元</w:t>
            </w:r>
          </w:p>
        </w:tc>
      </w:tr>
      <w:tr w:rsidR="00AA2FDE" w:rsidRPr="006B7AB5" w:rsidTr="006D0D81">
        <w:trPr>
          <w:tblHeader/>
          <w:jc w:val="center"/>
        </w:trPr>
        <w:tc>
          <w:tcPr>
            <w:tcW w:w="1214" w:type="pct"/>
            <w:gridSpan w:val="2"/>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政府采购项目来源</w:t>
            </w:r>
          </w:p>
        </w:tc>
        <w:tc>
          <w:tcPr>
            <w:tcW w:w="314" w:type="pct"/>
            <w:vMerge w:val="restart"/>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采购物品名称</w:t>
            </w:r>
          </w:p>
        </w:tc>
        <w:tc>
          <w:tcPr>
            <w:tcW w:w="343" w:type="pct"/>
            <w:vMerge w:val="restart"/>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政府采购目录序号</w:t>
            </w:r>
          </w:p>
        </w:tc>
        <w:tc>
          <w:tcPr>
            <w:tcW w:w="314" w:type="pct"/>
            <w:vMerge w:val="restart"/>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数量</w:t>
            </w:r>
            <w:r w:rsidRPr="006B7AB5">
              <w:rPr>
                <w:rFonts w:ascii="方正书宋_GBK" w:eastAsia="方正书宋_GBK"/>
                <w:b/>
              </w:rPr>
              <w:t xml:space="preserve">  </w:t>
            </w:r>
            <w:r w:rsidRPr="006B7AB5">
              <w:rPr>
                <w:rFonts w:ascii="方正书宋_GBK" w:eastAsia="方正书宋_GBK" w:hint="eastAsia"/>
                <w:b/>
              </w:rPr>
              <w:t>单位</w:t>
            </w:r>
          </w:p>
        </w:tc>
        <w:tc>
          <w:tcPr>
            <w:tcW w:w="314" w:type="pct"/>
            <w:vMerge w:val="restart"/>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数量</w:t>
            </w:r>
          </w:p>
        </w:tc>
        <w:tc>
          <w:tcPr>
            <w:tcW w:w="321" w:type="pct"/>
            <w:vMerge w:val="restart"/>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单价</w:t>
            </w:r>
          </w:p>
        </w:tc>
        <w:tc>
          <w:tcPr>
            <w:tcW w:w="2180" w:type="pct"/>
            <w:gridSpan w:val="7"/>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政府采购金额</w:t>
            </w:r>
          </w:p>
        </w:tc>
      </w:tr>
      <w:tr w:rsidR="00AA2FDE" w:rsidRPr="006B7AB5" w:rsidTr="006D0D81">
        <w:trPr>
          <w:tblHeader/>
          <w:jc w:val="center"/>
        </w:trPr>
        <w:tc>
          <w:tcPr>
            <w:tcW w:w="836" w:type="pct"/>
            <w:vMerge w:val="restart"/>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项目名称</w:t>
            </w:r>
          </w:p>
        </w:tc>
        <w:tc>
          <w:tcPr>
            <w:tcW w:w="377" w:type="pct"/>
            <w:vMerge w:val="restart"/>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预算资金</w:t>
            </w:r>
          </w:p>
        </w:tc>
        <w:tc>
          <w:tcPr>
            <w:tcW w:w="314" w:type="pct"/>
            <w:vMerge/>
            <w:shd w:val="clear" w:color="auto" w:fill="auto"/>
            <w:vAlign w:val="center"/>
          </w:tcPr>
          <w:p w:rsidR="00AA2FDE" w:rsidRPr="006B7AB5" w:rsidRDefault="00AA2FDE" w:rsidP="006D0D81">
            <w:pPr>
              <w:spacing w:line="300" w:lineRule="exact"/>
              <w:jc w:val="left"/>
              <w:outlineLvl w:val="0"/>
            </w:pPr>
          </w:p>
        </w:tc>
        <w:tc>
          <w:tcPr>
            <w:tcW w:w="343" w:type="pct"/>
            <w:vMerge/>
            <w:shd w:val="clear" w:color="auto" w:fill="auto"/>
            <w:vAlign w:val="center"/>
          </w:tcPr>
          <w:p w:rsidR="00AA2FDE" w:rsidRPr="006B7AB5" w:rsidRDefault="00AA2FDE" w:rsidP="006D0D81">
            <w:pPr>
              <w:spacing w:line="300" w:lineRule="exact"/>
              <w:jc w:val="left"/>
              <w:outlineLvl w:val="0"/>
            </w:pPr>
          </w:p>
        </w:tc>
        <w:tc>
          <w:tcPr>
            <w:tcW w:w="314" w:type="pct"/>
            <w:vMerge/>
            <w:shd w:val="clear" w:color="auto" w:fill="auto"/>
            <w:vAlign w:val="center"/>
          </w:tcPr>
          <w:p w:rsidR="00AA2FDE" w:rsidRPr="006B7AB5" w:rsidRDefault="00AA2FDE" w:rsidP="006D0D81">
            <w:pPr>
              <w:spacing w:line="300" w:lineRule="exact"/>
              <w:jc w:val="left"/>
              <w:outlineLvl w:val="0"/>
            </w:pPr>
          </w:p>
        </w:tc>
        <w:tc>
          <w:tcPr>
            <w:tcW w:w="314" w:type="pct"/>
            <w:vMerge/>
            <w:shd w:val="clear" w:color="auto" w:fill="auto"/>
            <w:vAlign w:val="center"/>
          </w:tcPr>
          <w:p w:rsidR="00AA2FDE" w:rsidRPr="006B7AB5" w:rsidRDefault="00AA2FDE" w:rsidP="006D0D81">
            <w:pPr>
              <w:spacing w:line="300" w:lineRule="exact"/>
              <w:jc w:val="left"/>
              <w:outlineLvl w:val="0"/>
            </w:pPr>
          </w:p>
        </w:tc>
        <w:tc>
          <w:tcPr>
            <w:tcW w:w="321" w:type="pct"/>
            <w:vMerge/>
            <w:shd w:val="clear" w:color="auto" w:fill="auto"/>
            <w:vAlign w:val="center"/>
          </w:tcPr>
          <w:p w:rsidR="00AA2FDE" w:rsidRPr="006B7AB5" w:rsidRDefault="00AA2FDE" w:rsidP="006D0D81">
            <w:pPr>
              <w:spacing w:line="300" w:lineRule="exact"/>
              <w:jc w:val="left"/>
              <w:outlineLvl w:val="0"/>
            </w:pPr>
          </w:p>
        </w:tc>
        <w:tc>
          <w:tcPr>
            <w:tcW w:w="314" w:type="pct"/>
            <w:vMerge w:val="restart"/>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总计</w:t>
            </w:r>
          </w:p>
        </w:tc>
        <w:tc>
          <w:tcPr>
            <w:tcW w:w="1569" w:type="pct"/>
            <w:gridSpan w:val="5"/>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当年部门预算安排资金</w:t>
            </w:r>
          </w:p>
        </w:tc>
        <w:tc>
          <w:tcPr>
            <w:tcW w:w="297" w:type="pct"/>
            <w:vMerge w:val="restart"/>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其他渠道资金</w:t>
            </w:r>
          </w:p>
        </w:tc>
      </w:tr>
      <w:tr w:rsidR="00AA2FDE" w:rsidRPr="006B7AB5" w:rsidTr="006D0D81">
        <w:trPr>
          <w:tblHeader/>
          <w:jc w:val="center"/>
        </w:trPr>
        <w:tc>
          <w:tcPr>
            <w:tcW w:w="836" w:type="pct"/>
            <w:vMerge/>
            <w:shd w:val="clear" w:color="auto" w:fill="auto"/>
            <w:vAlign w:val="center"/>
          </w:tcPr>
          <w:p w:rsidR="00AA2FDE" w:rsidRPr="006B7AB5" w:rsidRDefault="00AA2FDE" w:rsidP="006D0D81">
            <w:pPr>
              <w:spacing w:line="300" w:lineRule="exact"/>
              <w:jc w:val="left"/>
              <w:outlineLvl w:val="0"/>
            </w:pPr>
          </w:p>
        </w:tc>
        <w:tc>
          <w:tcPr>
            <w:tcW w:w="377" w:type="pct"/>
            <w:vMerge/>
            <w:shd w:val="clear" w:color="auto" w:fill="auto"/>
            <w:vAlign w:val="center"/>
          </w:tcPr>
          <w:p w:rsidR="00AA2FDE" w:rsidRPr="006B7AB5" w:rsidRDefault="00AA2FDE" w:rsidP="006D0D81">
            <w:pPr>
              <w:spacing w:line="300" w:lineRule="exact"/>
              <w:jc w:val="left"/>
              <w:outlineLvl w:val="0"/>
            </w:pPr>
          </w:p>
        </w:tc>
        <w:tc>
          <w:tcPr>
            <w:tcW w:w="314" w:type="pct"/>
            <w:vMerge/>
            <w:shd w:val="clear" w:color="auto" w:fill="auto"/>
            <w:vAlign w:val="center"/>
          </w:tcPr>
          <w:p w:rsidR="00AA2FDE" w:rsidRPr="006B7AB5" w:rsidRDefault="00AA2FDE" w:rsidP="006D0D81">
            <w:pPr>
              <w:spacing w:line="300" w:lineRule="exact"/>
              <w:jc w:val="left"/>
              <w:outlineLvl w:val="0"/>
            </w:pPr>
          </w:p>
        </w:tc>
        <w:tc>
          <w:tcPr>
            <w:tcW w:w="343" w:type="pct"/>
            <w:vMerge/>
            <w:shd w:val="clear" w:color="auto" w:fill="auto"/>
            <w:vAlign w:val="center"/>
          </w:tcPr>
          <w:p w:rsidR="00AA2FDE" w:rsidRPr="006B7AB5" w:rsidRDefault="00AA2FDE" w:rsidP="006D0D81">
            <w:pPr>
              <w:spacing w:line="300" w:lineRule="exact"/>
              <w:jc w:val="left"/>
              <w:outlineLvl w:val="0"/>
            </w:pPr>
          </w:p>
        </w:tc>
        <w:tc>
          <w:tcPr>
            <w:tcW w:w="314" w:type="pct"/>
            <w:vMerge/>
            <w:shd w:val="clear" w:color="auto" w:fill="auto"/>
            <w:vAlign w:val="center"/>
          </w:tcPr>
          <w:p w:rsidR="00AA2FDE" w:rsidRPr="006B7AB5" w:rsidRDefault="00AA2FDE" w:rsidP="006D0D81">
            <w:pPr>
              <w:spacing w:line="300" w:lineRule="exact"/>
              <w:jc w:val="left"/>
              <w:outlineLvl w:val="0"/>
            </w:pPr>
          </w:p>
        </w:tc>
        <w:tc>
          <w:tcPr>
            <w:tcW w:w="314" w:type="pct"/>
            <w:vMerge/>
            <w:shd w:val="clear" w:color="auto" w:fill="auto"/>
            <w:vAlign w:val="center"/>
          </w:tcPr>
          <w:p w:rsidR="00AA2FDE" w:rsidRPr="006B7AB5" w:rsidRDefault="00AA2FDE" w:rsidP="006D0D81">
            <w:pPr>
              <w:spacing w:line="300" w:lineRule="exact"/>
              <w:jc w:val="left"/>
              <w:outlineLvl w:val="0"/>
            </w:pPr>
          </w:p>
        </w:tc>
        <w:tc>
          <w:tcPr>
            <w:tcW w:w="321" w:type="pct"/>
            <w:vMerge/>
            <w:shd w:val="clear" w:color="auto" w:fill="auto"/>
            <w:vAlign w:val="center"/>
          </w:tcPr>
          <w:p w:rsidR="00AA2FDE" w:rsidRPr="006B7AB5" w:rsidRDefault="00AA2FDE" w:rsidP="006D0D81">
            <w:pPr>
              <w:spacing w:line="300" w:lineRule="exact"/>
              <w:jc w:val="left"/>
              <w:outlineLvl w:val="0"/>
            </w:pPr>
          </w:p>
        </w:tc>
        <w:tc>
          <w:tcPr>
            <w:tcW w:w="314" w:type="pct"/>
            <w:vMerge/>
            <w:shd w:val="clear" w:color="auto" w:fill="auto"/>
            <w:vAlign w:val="center"/>
          </w:tcPr>
          <w:p w:rsidR="00AA2FDE" w:rsidRPr="006B7AB5" w:rsidRDefault="00AA2FDE" w:rsidP="006D0D81">
            <w:pPr>
              <w:spacing w:line="300" w:lineRule="exact"/>
              <w:jc w:val="left"/>
              <w:outlineLvl w:val="0"/>
            </w:pPr>
          </w:p>
        </w:tc>
        <w:tc>
          <w:tcPr>
            <w:tcW w:w="314" w:type="pct"/>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合计</w:t>
            </w:r>
          </w:p>
        </w:tc>
        <w:tc>
          <w:tcPr>
            <w:tcW w:w="314" w:type="pct"/>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一般公共预算拨款</w:t>
            </w:r>
          </w:p>
        </w:tc>
        <w:tc>
          <w:tcPr>
            <w:tcW w:w="314" w:type="pct"/>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基金预算拨款</w:t>
            </w:r>
          </w:p>
        </w:tc>
        <w:tc>
          <w:tcPr>
            <w:tcW w:w="314" w:type="pct"/>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财政专户核拨</w:t>
            </w:r>
          </w:p>
        </w:tc>
        <w:tc>
          <w:tcPr>
            <w:tcW w:w="314" w:type="pct"/>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其他来源收入</w:t>
            </w:r>
          </w:p>
        </w:tc>
        <w:tc>
          <w:tcPr>
            <w:tcW w:w="297" w:type="pct"/>
            <w:vMerge/>
            <w:shd w:val="clear" w:color="auto" w:fill="auto"/>
            <w:vAlign w:val="center"/>
          </w:tcPr>
          <w:p w:rsidR="00AA2FDE" w:rsidRPr="006B7AB5" w:rsidRDefault="00AA2FDE" w:rsidP="006D0D81">
            <w:pPr>
              <w:spacing w:line="300" w:lineRule="exact"/>
              <w:jc w:val="left"/>
              <w:outlineLvl w:val="0"/>
            </w:pPr>
          </w:p>
        </w:tc>
      </w:tr>
      <w:tr w:rsidR="00AA2FDE" w:rsidRPr="006B7AB5" w:rsidTr="006D0D81">
        <w:trPr>
          <w:jc w:val="center"/>
        </w:trPr>
        <w:tc>
          <w:tcPr>
            <w:tcW w:w="836" w:type="pct"/>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合　计</w:t>
            </w:r>
          </w:p>
        </w:tc>
        <w:tc>
          <w:tcPr>
            <w:tcW w:w="377" w:type="pct"/>
            <w:shd w:val="clear" w:color="auto" w:fill="auto"/>
            <w:vAlign w:val="center"/>
          </w:tcPr>
          <w:p w:rsidR="00AA2FDE" w:rsidRPr="006B7AB5" w:rsidRDefault="00AA2FDE" w:rsidP="006D0D81">
            <w:pPr>
              <w:spacing w:line="300" w:lineRule="exact"/>
              <w:jc w:val="right"/>
              <w:rPr>
                <w:rFonts w:ascii="方正书宋_GBK" w:eastAsia="方正书宋_GBK"/>
                <w:b/>
              </w:rPr>
            </w:pPr>
          </w:p>
        </w:tc>
        <w:tc>
          <w:tcPr>
            <w:tcW w:w="314" w:type="pct"/>
            <w:shd w:val="clear" w:color="auto" w:fill="auto"/>
            <w:vAlign w:val="center"/>
          </w:tcPr>
          <w:p w:rsidR="00AA2FDE" w:rsidRPr="006B7AB5" w:rsidRDefault="00AA2FDE" w:rsidP="006D0D81">
            <w:pPr>
              <w:spacing w:line="300" w:lineRule="exact"/>
              <w:jc w:val="left"/>
              <w:rPr>
                <w:rFonts w:ascii="方正书宋_GBK" w:eastAsia="方正书宋_GBK"/>
                <w:b/>
              </w:rPr>
            </w:pPr>
          </w:p>
        </w:tc>
        <w:tc>
          <w:tcPr>
            <w:tcW w:w="343" w:type="pct"/>
            <w:shd w:val="clear" w:color="auto" w:fill="auto"/>
            <w:vAlign w:val="center"/>
          </w:tcPr>
          <w:p w:rsidR="00AA2FDE" w:rsidRPr="006B7AB5" w:rsidRDefault="00AA2FDE" w:rsidP="006D0D81">
            <w:pPr>
              <w:spacing w:line="300" w:lineRule="exact"/>
              <w:jc w:val="left"/>
              <w:rPr>
                <w:rFonts w:ascii="方正书宋_GBK" w:eastAsia="方正书宋_GBK"/>
                <w:b/>
              </w:rPr>
            </w:pPr>
          </w:p>
        </w:tc>
        <w:tc>
          <w:tcPr>
            <w:tcW w:w="314" w:type="pct"/>
            <w:shd w:val="clear" w:color="auto" w:fill="auto"/>
            <w:vAlign w:val="center"/>
          </w:tcPr>
          <w:p w:rsidR="00AA2FDE" w:rsidRPr="006B7AB5" w:rsidRDefault="00AA2FDE" w:rsidP="006D0D81">
            <w:pPr>
              <w:spacing w:line="300" w:lineRule="exact"/>
              <w:jc w:val="left"/>
              <w:rPr>
                <w:rFonts w:ascii="方正书宋_GBK" w:eastAsia="方正书宋_GBK"/>
                <w:b/>
              </w:rPr>
            </w:pP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b/>
              </w:rPr>
            </w:pPr>
          </w:p>
        </w:tc>
        <w:tc>
          <w:tcPr>
            <w:tcW w:w="321" w:type="pct"/>
            <w:shd w:val="clear" w:color="auto" w:fill="auto"/>
            <w:vAlign w:val="center"/>
          </w:tcPr>
          <w:p w:rsidR="00AA2FDE" w:rsidRPr="006B7AB5" w:rsidRDefault="00AA2FDE" w:rsidP="006D0D81">
            <w:pPr>
              <w:spacing w:line="300" w:lineRule="exact"/>
              <w:jc w:val="right"/>
              <w:rPr>
                <w:rFonts w:ascii="方正书宋_GBK" w:eastAsia="方正书宋_GBK"/>
                <w:b/>
              </w:rPr>
            </w:pP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b/>
              </w:rPr>
            </w:pPr>
            <w:r w:rsidRPr="006B7AB5">
              <w:rPr>
                <w:rFonts w:ascii="方正书宋_GBK" w:eastAsia="方正书宋_GBK"/>
                <w:b/>
              </w:rPr>
              <w:t>184.60</w:t>
            </w: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b/>
              </w:rPr>
            </w:pPr>
            <w:r w:rsidRPr="006B7AB5">
              <w:rPr>
                <w:rFonts w:ascii="方正书宋_GBK" w:eastAsia="方正书宋_GBK"/>
                <w:b/>
              </w:rPr>
              <w:t>184.60</w:t>
            </w: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b/>
              </w:rPr>
            </w:pPr>
            <w:r w:rsidRPr="006B7AB5">
              <w:rPr>
                <w:rFonts w:ascii="方正书宋_GBK" w:eastAsia="方正书宋_GBK"/>
                <w:b/>
              </w:rPr>
              <w:t>184.60</w:t>
            </w: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b/>
              </w:rPr>
            </w:pP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b/>
              </w:rPr>
            </w:pP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b/>
              </w:rPr>
            </w:pPr>
          </w:p>
        </w:tc>
        <w:tc>
          <w:tcPr>
            <w:tcW w:w="297" w:type="pct"/>
            <w:shd w:val="clear" w:color="auto" w:fill="auto"/>
            <w:vAlign w:val="center"/>
          </w:tcPr>
          <w:p w:rsidR="00AA2FDE" w:rsidRPr="006B7AB5" w:rsidRDefault="00AA2FDE" w:rsidP="006D0D81">
            <w:pPr>
              <w:spacing w:line="300" w:lineRule="exact"/>
              <w:jc w:val="right"/>
              <w:rPr>
                <w:rFonts w:ascii="方正书宋_GBK" w:eastAsia="方正书宋_GBK"/>
                <w:b/>
              </w:rPr>
            </w:pPr>
          </w:p>
        </w:tc>
      </w:tr>
      <w:tr w:rsidR="00AA2FDE" w:rsidRPr="006B7AB5" w:rsidTr="006D0D81">
        <w:trPr>
          <w:jc w:val="center"/>
        </w:trPr>
        <w:tc>
          <w:tcPr>
            <w:tcW w:w="836" w:type="pct"/>
            <w:shd w:val="clear" w:color="auto" w:fill="auto"/>
            <w:vAlign w:val="center"/>
          </w:tcPr>
          <w:p w:rsidR="00AA2FDE" w:rsidRPr="006B7AB5" w:rsidRDefault="00AA2FDE" w:rsidP="006D0D81">
            <w:pPr>
              <w:spacing w:line="300" w:lineRule="exact"/>
              <w:jc w:val="center"/>
              <w:rPr>
                <w:rFonts w:ascii="方正书宋_GBK" w:eastAsia="方正书宋_GBK"/>
                <w:b/>
              </w:rPr>
            </w:pPr>
            <w:r w:rsidRPr="006B7AB5">
              <w:rPr>
                <w:rFonts w:ascii="方正书宋_GBK" w:eastAsia="方正书宋_GBK" w:hint="eastAsia"/>
                <w:b/>
              </w:rPr>
              <w:t>管委会待分小计</w:t>
            </w:r>
          </w:p>
        </w:tc>
        <w:tc>
          <w:tcPr>
            <w:tcW w:w="377" w:type="pct"/>
            <w:shd w:val="clear" w:color="auto" w:fill="auto"/>
            <w:vAlign w:val="center"/>
          </w:tcPr>
          <w:p w:rsidR="00AA2FDE" w:rsidRPr="006B7AB5" w:rsidRDefault="00AA2FDE" w:rsidP="006D0D81">
            <w:pPr>
              <w:spacing w:line="300" w:lineRule="exact"/>
              <w:jc w:val="right"/>
              <w:rPr>
                <w:rFonts w:ascii="方正书宋_GBK" w:eastAsia="方正书宋_GBK"/>
                <w:b/>
              </w:rPr>
            </w:pPr>
          </w:p>
        </w:tc>
        <w:tc>
          <w:tcPr>
            <w:tcW w:w="314" w:type="pct"/>
            <w:shd w:val="clear" w:color="auto" w:fill="auto"/>
            <w:vAlign w:val="center"/>
          </w:tcPr>
          <w:p w:rsidR="00AA2FDE" w:rsidRPr="006B7AB5" w:rsidRDefault="00AA2FDE" w:rsidP="006D0D81">
            <w:pPr>
              <w:spacing w:line="300" w:lineRule="exact"/>
              <w:jc w:val="left"/>
              <w:rPr>
                <w:rFonts w:ascii="方正书宋_GBK" w:eastAsia="方正书宋_GBK"/>
                <w:b/>
              </w:rPr>
            </w:pPr>
          </w:p>
        </w:tc>
        <w:tc>
          <w:tcPr>
            <w:tcW w:w="343" w:type="pct"/>
            <w:shd w:val="clear" w:color="auto" w:fill="auto"/>
            <w:vAlign w:val="center"/>
          </w:tcPr>
          <w:p w:rsidR="00AA2FDE" w:rsidRPr="006B7AB5" w:rsidRDefault="00AA2FDE" w:rsidP="006D0D81">
            <w:pPr>
              <w:spacing w:line="300" w:lineRule="exact"/>
              <w:jc w:val="left"/>
              <w:rPr>
                <w:rFonts w:ascii="方正书宋_GBK" w:eastAsia="方正书宋_GBK"/>
                <w:b/>
              </w:rPr>
            </w:pPr>
          </w:p>
        </w:tc>
        <w:tc>
          <w:tcPr>
            <w:tcW w:w="314" w:type="pct"/>
            <w:shd w:val="clear" w:color="auto" w:fill="auto"/>
            <w:vAlign w:val="center"/>
          </w:tcPr>
          <w:p w:rsidR="00AA2FDE" w:rsidRPr="006B7AB5" w:rsidRDefault="00AA2FDE" w:rsidP="006D0D81">
            <w:pPr>
              <w:spacing w:line="300" w:lineRule="exact"/>
              <w:jc w:val="left"/>
              <w:rPr>
                <w:rFonts w:ascii="方正书宋_GBK" w:eastAsia="方正书宋_GBK"/>
                <w:b/>
              </w:rPr>
            </w:pP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b/>
              </w:rPr>
            </w:pPr>
          </w:p>
        </w:tc>
        <w:tc>
          <w:tcPr>
            <w:tcW w:w="321" w:type="pct"/>
            <w:shd w:val="clear" w:color="auto" w:fill="auto"/>
            <w:vAlign w:val="center"/>
          </w:tcPr>
          <w:p w:rsidR="00AA2FDE" w:rsidRPr="006B7AB5" w:rsidRDefault="00AA2FDE" w:rsidP="006D0D81">
            <w:pPr>
              <w:spacing w:line="300" w:lineRule="exact"/>
              <w:jc w:val="right"/>
              <w:rPr>
                <w:rFonts w:ascii="方正书宋_GBK" w:eastAsia="方正书宋_GBK"/>
                <w:b/>
              </w:rPr>
            </w:pP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b/>
              </w:rPr>
            </w:pPr>
            <w:r w:rsidRPr="006B7AB5">
              <w:rPr>
                <w:rFonts w:ascii="方正书宋_GBK" w:eastAsia="方正书宋_GBK"/>
                <w:b/>
              </w:rPr>
              <w:t>184.60</w:t>
            </w: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b/>
              </w:rPr>
            </w:pPr>
            <w:r w:rsidRPr="006B7AB5">
              <w:rPr>
                <w:rFonts w:ascii="方正书宋_GBK" w:eastAsia="方正书宋_GBK"/>
                <w:b/>
              </w:rPr>
              <w:t>184.60</w:t>
            </w: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b/>
              </w:rPr>
            </w:pPr>
            <w:r w:rsidRPr="006B7AB5">
              <w:rPr>
                <w:rFonts w:ascii="方正书宋_GBK" w:eastAsia="方正书宋_GBK"/>
                <w:b/>
              </w:rPr>
              <w:t>184.60</w:t>
            </w: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b/>
              </w:rPr>
            </w:pP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b/>
              </w:rPr>
            </w:pP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b/>
              </w:rPr>
            </w:pPr>
          </w:p>
        </w:tc>
        <w:tc>
          <w:tcPr>
            <w:tcW w:w="297" w:type="pct"/>
            <w:shd w:val="clear" w:color="auto" w:fill="auto"/>
            <w:vAlign w:val="center"/>
          </w:tcPr>
          <w:p w:rsidR="00AA2FDE" w:rsidRPr="006B7AB5" w:rsidRDefault="00AA2FDE" w:rsidP="006D0D81">
            <w:pPr>
              <w:spacing w:line="300" w:lineRule="exact"/>
              <w:jc w:val="right"/>
              <w:rPr>
                <w:rFonts w:ascii="方正书宋_GBK" w:eastAsia="方正书宋_GBK"/>
                <w:b/>
              </w:rPr>
            </w:pPr>
          </w:p>
        </w:tc>
      </w:tr>
      <w:tr w:rsidR="00AA2FDE" w:rsidRPr="006B7AB5" w:rsidTr="006D0D81">
        <w:trPr>
          <w:jc w:val="center"/>
        </w:trPr>
        <w:tc>
          <w:tcPr>
            <w:tcW w:w="836" w:type="pct"/>
            <w:shd w:val="clear" w:color="auto" w:fill="auto"/>
            <w:vAlign w:val="center"/>
          </w:tcPr>
          <w:p w:rsidR="00AA2FDE" w:rsidRPr="006B7AB5" w:rsidRDefault="00AA2FDE" w:rsidP="006D0D81">
            <w:pPr>
              <w:spacing w:line="300" w:lineRule="exact"/>
              <w:jc w:val="left"/>
              <w:rPr>
                <w:rFonts w:ascii="方正书宋_GBK" w:eastAsia="方正书宋_GBK"/>
              </w:rPr>
            </w:pPr>
            <w:r w:rsidRPr="006B7AB5">
              <w:rPr>
                <w:rFonts w:ascii="方正书宋_GBK" w:eastAsia="方正书宋_GBK" w:hint="eastAsia"/>
              </w:rPr>
              <w:t>附楼电梯、庭院美化车棚及护栏、新风净化设备、大厦附楼一层大屏分布式控制系统费用</w:t>
            </w:r>
          </w:p>
        </w:tc>
        <w:tc>
          <w:tcPr>
            <w:tcW w:w="377" w:type="pct"/>
            <w:shd w:val="clear" w:color="auto" w:fill="auto"/>
            <w:vAlign w:val="center"/>
          </w:tcPr>
          <w:p w:rsidR="00AA2FDE" w:rsidRPr="006B7AB5" w:rsidRDefault="00AA2FDE" w:rsidP="006D0D81">
            <w:pPr>
              <w:spacing w:line="300" w:lineRule="exact"/>
              <w:jc w:val="right"/>
              <w:rPr>
                <w:rFonts w:ascii="方正书宋_GBK" w:eastAsia="方正书宋_GBK"/>
              </w:rPr>
            </w:pPr>
            <w:r w:rsidRPr="006B7AB5">
              <w:rPr>
                <w:rFonts w:ascii="方正书宋_GBK" w:eastAsia="方正书宋_GBK"/>
              </w:rPr>
              <w:t>184.60</w:t>
            </w:r>
          </w:p>
        </w:tc>
        <w:tc>
          <w:tcPr>
            <w:tcW w:w="314" w:type="pct"/>
            <w:shd w:val="clear" w:color="auto" w:fill="auto"/>
            <w:vAlign w:val="center"/>
          </w:tcPr>
          <w:p w:rsidR="00AA2FDE" w:rsidRPr="006B7AB5" w:rsidRDefault="00AA2FDE" w:rsidP="006D0D81">
            <w:pPr>
              <w:spacing w:line="300" w:lineRule="exact"/>
              <w:jc w:val="left"/>
              <w:rPr>
                <w:rFonts w:ascii="方正书宋_GBK" w:eastAsia="方正书宋_GBK"/>
              </w:rPr>
            </w:pPr>
            <w:r w:rsidRPr="006B7AB5">
              <w:rPr>
                <w:rFonts w:ascii="方正书宋_GBK" w:eastAsia="方正书宋_GBK" w:hint="eastAsia"/>
              </w:rPr>
              <w:t>专用设备</w:t>
            </w:r>
          </w:p>
        </w:tc>
        <w:tc>
          <w:tcPr>
            <w:tcW w:w="343" w:type="pct"/>
            <w:shd w:val="clear" w:color="auto" w:fill="auto"/>
            <w:vAlign w:val="center"/>
          </w:tcPr>
          <w:p w:rsidR="00AA2FDE" w:rsidRPr="006B7AB5" w:rsidRDefault="00AA2FDE" w:rsidP="006D0D81">
            <w:pPr>
              <w:spacing w:line="300" w:lineRule="exact"/>
              <w:jc w:val="left"/>
              <w:rPr>
                <w:rFonts w:ascii="方正书宋_GBK" w:eastAsia="方正书宋_GBK"/>
              </w:rPr>
            </w:pPr>
            <w:r w:rsidRPr="006B7AB5">
              <w:rPr>
                <w:rFonts w:ascii="方正书宋_GBK" w:eastAsia="方正书宋_GBK"/>
              </w:rPr>
              <w:t>A03</w:t>
            </w:r>
          </w:p>
        </w:tc>
        <w:tc>
          <w:tcPr>
            <w:tcW w:w="314" w:type="pct"/>
            <w:shd w:val="clear" w:color="auto" w:fill="auto"/>
            <w:vAlign w:val="center"/>
          </w:tcPr>
          <w:p w:rsidR="00AA2FDE" w:rsidRPr="006B7AB5" w:rsidRDefault="00AA2FDE" w:rsidP="006D0D81">
            <w:pPr>
              <w:spacing w:line="300" w:lineRule="exact"/>
              <w:jc w:val="left"/>
              <w:rPr>
                <w:rFonts w:ascii="方正书宋_GBK" w:eastAsia="方正书宋_GBK"/>
              </w:rPr>
            </w:pP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rPr>
            </w:pPr>
            <w:r w:rsidRPr="006B7AB5">
              <w:rPr>
                <w:rFonts w:ascii="方正书宋_GBK" w:eastAsia="方正书宋_GBK"/>
              </w:rPr>
              <w:t>1</w:t>
            </w:r>
          </w:p>
        </w:tc>
        <w:tc>
          <w:tcPr>
            <w:tcW w:w="321" w:type="pct"/>
            <w:shd w:val="clear" w:color="auto" w:fill="auto"/>
            <w:vAlign w:val="center"/>
          </w:tcPr>
          <w:p w:rsidR="00AA2FDE" w:rsidRPr="006B7AB5" w:rsidRDefault="00AA2FDE" w:rsidP="006D0D81">
            <w:pPr>
              <w:spacing w:line="300" w:lineRule="exact"/>
              <w:jc w:val="right"/>
              <w:rPr>
                <w:rFonts w:ascii="方正书宋_GBK" w:eastAsia="方正书宋_GBK"/>
              </w:rPr>
            </w:pPr>
            <w:r w:rsidRPr="006B7AB5">
              <w:rPr>
                <w:rFonts w:ascii="方正书宋_GBK" w:eastAsia="方正书宋_GBK"/>
              </w:rPr>
              <w:t>184.60</w:t>
            </w: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rPr>
            </w:pPr>
            <w:r w:rsidRPr="006B7AB5">
              <w:rPr>
                <w:rFonts w:ascii="方正书宋_GBK" w:eastAsia="方正书宋_GBK"/>
              </w:rPr>
              <w:t>184.60</w:t>
            </w: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rPr>
            </w:pPr>
            <w:r w:rsidRPr="006B7AB5">
              <w:rPr>
                <w:rFonts w:ascii="方正书宋_GBK" w:eastAsia="方正书宋_GBK"/>
              </w:rPr>
              <w:t>184.60</w:t>
            </w: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rPr>
            </w:pPr>
            <w:r w:rsidRPr="006B7AB5">
              <w:rPr>
                <w:rFonts w:ascii="方正书宋_GBK" w:eastAsia="方正书宋_GBK"/>
              </w:rPr>
              <w:t>184.60</w:t>
            </w: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rPr>
            </w:pP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rPr>
            </w:pPr>
          </w:p>
        </w:tc>
        <w:tc>
          <w:tcPr>
            <w:tcW w:w="314" w:type="pct"/>
            <w:shd w:val="clear" w:color="auto" w:fill="auto"/>
            <w:vAlign w:val="center"/>
          </w:tcPr>
          <w:p w:rsidR="00AA2FDE" w:rsidRPr="006B7AB5" w:rsidRDefault="00AA2FDE" w:rsidP="006D0D81">
            <w:pPr>
              <w:spacing w:line="300" w:lineRule="exact"/>
              <w:jc w:val="right"/>
              <w:rPr>
                <w:rFonts w:ascii="方正书宋_GBK" w:eastAsia="方正书宋_GBK"/>
              </w:rPr>
            </w:pPr>
          </w:p>
        </w:tc>
        <w:tc>
          <w:tcPr>
            <w:tcW w:w="297" w:type="pct"/>
            <w:shd w:val="clear" w:color="auto" w:fill="auto"/>
            <w:vAlign w:val="center"/>
          </w:tcPr>
          <w:p w:rsidR="00AA2FDE" w:rsidRPr="006B7AB5" w:rsidRDefault="00AA2FDE" w:rsidP="006D0D81">
            <w:pPr>
              <w:spacing w:line="300" w:lineRule="exact"/>
              <w:jc w:val="right"/>
              <w:rPr>
                <w:rFonts w:ascii="方正书宋_GBK" w:eastAsia="方正书宋_GBK"/>
              </w:rPr>
            </w:pPr>
          </w:p>
        </w:tc>
      </w:tr>
    </w:tbl>
    <w:p w:rsidR="00AA2FDE" w:rsidRDefault="00AA2FDE" w:rsidP="00AA2FDE">
      <w:pPr>
        <w:spacing w:line="300" w:lineRule="exact"/>
        <w:jc w:val="left"/>
        <w:outlineLvl w:val="0"/>
        <w:sectPr w:rsidR="00AA2FDE" w:rsidSect="006209E3">
          <w:headerReference w:type="even" r:id="rId12"/>
          <w:headerReference w:type="default" r:id="rId13"/>
          <w:footerReference w:type="even" r:id="rId14"/>
          <w:footerReference w:type="default" r:id="rId15"/>
          <w:headerReference w:type="first" r:id="rId16"/>
          <w:footerReference w:type="first" r:id="rId17"/>
          <w:pgSz w:w="16839" w:h="11907" w:orient="landscape"/>
          <w:pgMar w:top="1361" w:right="1020" w:bottom="1361" w:left="1020" w:header="851" w:footer="992" w:gutter="0"/>
          <w:cols w:space="425"/>
          <w:docGrid w:type="lines" w:linePitch="312"/>
        </w:sectPr>
      </w:pPr>
    </w:p>
    <w:p w:rsidR="00AA2FDE" w:rsidRDefault="00AA2FDE" w:rsidP="00AA2FDE">
      <w:pPr>
        <w:spacing w:line="560" w:lineRule="exact"/>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AA2FDE" w:rsidRPr="00F37204" w:rsidTr="006D0D81">
        <w:trPr>
          <w:trHeight w:val="705"/>
        </w:trPr>
        <w:tc>
          <w:tcPr>
            <w:tcW w:w="13680" w:type="dxa"/>
            <w:gridSpan w:val="3"/>
            <w:tcBorders>
              <w:top w:val="nil"/>
              <w:left w:val="nil"/>
              <w:bottom w:val="nil"/>
              <w:right w:val="nil"/>
            </w:tcBorders>
            <w:vAlign w:val="center"/>
          </w:tcPr>
          <w:p w:rsidR="00AA2FDE" w:rsidRPr="00F37204" w:rsidRDefault="00AA2FDE" w:rsidP="006D0D81">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AA2FDE" w:rsidRPr="00F37204" w:rsidTr="006D0D81">
        <w:trPr>
          <w:trHeight w:val="510"/>
        </w:trPr>
        <w:tc>
          <w:tcPr>
            <w:tcW w:w="7488" w:type="dxa"/>
            <w:gridSpan w:val="2"/>
            <w:tcBorders>
              <w:top w:val="nil"/>
              <w:left w:val="nil"/>
              <w:bottom w:val="nil"/>
              <w:right w:val="nil"/>
            </w:tcBorders>
            <w:vAlign w:val="center"/>
          </w:tcPr>
          <w:p w:rsidR="00AA2FDE" w:rsidRPr="00F37204" w:rsidRDefault="00AA2FDE" w:rsidP="006D0D81">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管委会</w:t>
            </w:r>
          </w:p>
        </w:tc>
        <w:tc>
          <w:tcPr>
            <w:tcW w:w="6192" w:type="dxa"/>
            <w:tcBorders>
              <w:top w:val="nil"/>
              <w:left w:val="nil"/>
              <w:bottom w:val="nil"/>
              <w:right w:val="nil"/>
            </w:tcBorders>
            <w:vAlign w:val="center"/>
          </w:tcPr>
          <w:p w:rsidR="00AA2FDE" w:rsidRPr="00F37204" w:rsidRDefault="00AA2FDE" w:rsidP="006D0D81">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AA2FDE" w:rsidRPr="00F37204" w:rsidTr="006D0D81">
        <w:trPr>
          <w:trHeight w:val="516"/>
        </w:trPr>
        <w:tc>
          <w:tcPr>
            <w:tcW w:w="4788" w:type="dxa"/>
            <w:tcBorders>
              <w:top w:val="single" w:sz="4" w:space="0" w:color="auto"/>
              <w:left w:val="single" w:sz="4" w:space="0" w:color="auto"/>
              <w:bottom w:val="single" w:sz="4" w:space="0" w:color="auto"/>
              <w:right w:val="single" w:sz="4" w:space="0" w:color="auto"/>
            </w:tcBorders>
            <w:vAlign w:val="center"/>
          </w:tcPr>
          <w:p w:rsidR="00AA2FDE" w:rsidRPr="00F37204" w:rsidRDefault="00AA2FDE" w:rsidP="006D0D81">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AA2FDE" w:rsidRPr="00F37204" w:rsidRDefault="00AA2FDE" w:rsidP="006D0D81">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AA2FDE" w:rsidRPr="00F37204" w:rsidRDefault="00AA2FDE" w:rsidP="006D0D81">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AA2FDE" w:rsidRPr="00F37204" w:rsidTr="006D0D81">
        <w:trPr>
          <w:trHeight w:val="582"/>
        </w:trPr>
        <w:tc>
          <w:tcPr>
            <w:tcW w:w="4788" w:type="dxa"/>
            <w:tcBorders>
              <w:top w:val="nil"/>
              <w:left w:val="single" w:sz="4" w:space="0" w:color="auto"/>
              <w:bottom w:val="single" w:sz="4" w:space="0" w:color="auto"/>
              <w:right w:val="single" w:sz="4" w:space="0" w:color="auto"/>
            </w:tcBorders>
            <w:vAlign w:val="center"/>
          </w:tcPr>
          <w:p w:rsidR="00AA2FDE" w:rsidRPr="00F37204" w:rsidRDefault="00AA2FDE" w:rsidP="006D0D81">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AA2FDE" w:rsidRPr="00F37204" w:rsidRDefault="00AA2FDE" w:rsidP="006D0D81">
            <w:pPr>
              <w:widowControl/>
              <w:jc w:val="center"/>
              <w:rPr>
                <w:rFonts w:ascii="仿宋_GB2312" w:eastAsia="仿宋_GB2312" w:cs="宋体"/>
                <w:kern w:val="0"/>
                <w:sz w:val="32"/>
                <w:szCs w:val="32"/>
              </w:rPr>
            </w:pPr>
          </w:p>
        </w:tc>
        <w:tc>
          <w:tcPr>
            <w:tcW w:w="6192" w:type="dxa"/>
            <w:tcBorders>
              <w:top w:val="nil"/>
              <w:left w:val="nil"/>
              <w:bottom w:val="single" w:sz="4" w:space="0" w:color="auto"/>
              <w:right w:val="single" w:sz="4" w:space="0" w:color="auto"/>
            </w:tcBorders>
            <w:vAlign w:val="center"/>
          </w:tcPr>
          <w:p w:rsidR="00AA2FDE" w:rsidRDefault="00AA2FDE" w:rsidP="006D0D81">
            <w:pPr>
              <w:jc w:val="right"/>
              <w:rPr>
                <w:rFonts w:ascii="宋体" w:hAnsi="宋体" w:cs="宋体"/>
                <w:color w:val="000000"/>
                <w:sz w:val="22"/>
                <w:szCs w:val="22"/>
              </w:rPr>
            </w:pPr>
            <w:r>
              <w:rPr>
                <w:rFonts w:hint="eastAsia"/>
                <w:color w:val="000000"/>
                <w:sz w:val="22"/>
                <w:szCs w:val="22"/>
              </w:rPr>
              <w:t>310.5840</w:t>
            </w:r>
          </w:p>
        </w:tc>
      </w:tr>
      <w:tr w:rsidR="00AA2FDE" w:rsidRPr="00F37204" w:rsidTr="006D0D81">
        <w:trPr>
          <w:trHeight w:val="520"/>
        </w:trPr>
        <w:tc>
          <w:tcPr>
            <w:tcW w:w="4788" w:type="dxa"/>
            <w:tcBorders>
              <w:top w:val="nil"/>
              <w:left w:val="single" w:sz="4" w:space="0" w:color="auto"/>
              <w:bottom w:val="single" w:sz="4" w:space="0" w:color="auto"/>
              <w:right w:val="single" w:sz="4" w:space="0" w:color="auto"/>
            </w:tcBorders>
            <w:vAlign w:val="center"/>
          </w:tcPr>
          <w:p w:rsidR="00AA2FDE" w:rsidRPr="00F37204" w:rsidRDefault="00AA2FDE" w:rsidP="006D0D81">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AA2FDE" w:rsidRPr="00F37204" w:rsidRDefault="00AA2FDE" w:rsidP="006D0D81">
            <w:pPr>
              <w:jc w:val="center"/>
              <w:rPr>
                <w:rFonts w:ascii="仿宋_GB2312" w:eastAsia="仿宋_GB2312" w:hAnsi="宋体" w:cs="宋体"/>
                <w:sz w:val="32"/>
                <w:szCs w:val="32"/>
              </w:rPr>
            </w:pPr>
          </w:p>
        </w:tc>
        <w:tc>
          <w:tcPr>
            <w:tcW w:w="6192" w:type="dxa"/>
            <w:tcBorders>
              <w:top w:val="nil"/>
              <w:left w:val="nil"/>
              <w:bottom w:val="single" w:sz="4" w:space="0" w:color="auto"/>
              <w:right w:val="single" w:sz="4" w:space="0" w:color="auto"/>
            </w:tcBorders>
            <w:vAlign w:val="center"/>
          </w:tcPr>
          <w:p w:rsidR="00AA2FDE" w:rsidRDefault="00AA2FDE" w:rsidP="006D0D81">
            <w:pPr>
              <w:rPr>
                <w:rFonts w:ascii="宋体" w:hAnsi="宋体" w:cs="宋体"/>
                <w:sz w:val="20"/>
                <w:szCs w:val="20"/>
              </w:rPr>
            </w:pPr>
            <w:r>
              <w:rPr>
                <w:rFonts w:hint="eastAsia"/>
                <w:sz w:val="20"/>
                <w:szCs w:val="20"/>
              </w:rPr>
              <w:t xml:space="preserve">　</w:t>
            </w:r>
          </w:p>
        </w:tc>
      </w:tr>
      <w:tr w:rsidR="00AA2FDE" w:rsidRPr="00F37204" w:rsidTr="006D0D81">
        <w:trPr>
          <w:trHeight w:val="444"/>
        </w:trPr>
        <w:tc>
          <w:tcPr>
            <w:tcW w:w="4788" w:type="dxa"/>
            <w:tcBorders>
              <w:top w:val="nil"/>
              <w:left w:val="single" w:sz="4" w:space="0" w:color="auto"/>
              <w:bottom w:val="single" w:sz="4" w:space="0" w:color="auto"/>
              <w:right w:val="single" w:sz="4" w:space="0" w:color="auto"/>
            </w:tcBorders>
            <w:vAlign w:val="center"/>
          </w:tcPr>
          <w:p w:rsidR="00AA2FDE" w:rsidRPr="00F37204" w:rsidRDefault="00AA2FDE" w:rsidP="006D0D81">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AA2FDE" w:rsidRPr="00F37204" w:rsidRDefault="00AA2FDE" w:rsidP="006D0D81">
            <w:pPr>
              <w:jc w:val="center"/>
              <w:rPr>
                <w:rFonts w:ascii="仿宋_GB2312" w:eastAsia="仿宋_GB2312" w:hAnsi="宋体" w:cs="宋体"/>
                <w:sz w:val="32"/>
                <w:szCs w:val="32"/>
              </w:rPr>
            </w:pPr>
          </w:p>
        </w:tc>
        <w:tc>
          <w:tcPr>
            <w:tcW w:w="6192" w:type="dxa"/>
            <w:tcBorders>
              <w:top w:val="nil"/>
              <w:left w:val="nil"/>
              <w:bottom w:val="single" w:sz="4" w:space="0" w:color="auto"/>
              <w:right w:val="single" w:sz="4" w:space="0" w:color="auto"/>
            </w:tcBorders>
            <w:vAlign w:val="center"/>
          </w:tcPr>
          <w:p w:rsidR="00AA2FDE" w:rsidRDefault="00AA2FDE" w:rsidP="006D0D81">
            <w:pPr>
              <w:rPr>
                <w:rFonts w:ascii="宋体" w:hAnsi="宋体" w:cs="宋体"/>
                <w:sz w:val="20"/>
                <w:szCs w:val="20"/>
              </w:rPr>
            </w:pPr>
            <w:r>
              <w:rPr>
                <w:rFonts w:hint="eastAsia"/>
                <w:sz w:val="20"/>
                <w:szCs w:val="20"/>
              </w:rPr>
              <w:t xml:space="preserve">　</w:t>
            </w:r>
          </w:p>
        </w:tc>
      </w:tr>
      <w:tr w:rsidR="00AA2FDE" w:rsidRPr="00F37204" w:rsidTr="006D0D81">
        <w:trPr>
          <w:trHeight w:val="524"/>
        </w:trPr>
        <w:tc>
          <w:tcPr>
            <w:tcW w:w="4788" w:type="dxa"/>
            <w:tcBorders>
              <w:top w:val="nil"/>
              <w:left w:val="single" w:sz="4" w:space="0" w:color="auto"/>
              <w:bottom w:val="single" w:sz="4" w:space="0" w:color="auto"/>
              <w:right w:val="single" w:sz="4" w:space="0" w:color="auto"/>
            </w:tcBorders>
            <w:vAlign w:val="center"/>
          </w:tcPr>
          <w:p w:rsidR="00AA2FDE" w:rsidRPr="00F37204" w:rsidRDefault="00AA2FDE" w:rsidP="006D0D81">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AA2FDE" w:rsidRPr="00F37204" w:rsidRDefault="00AA2FDE" w:rsidP="006D0D81">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AA2FDE" w:rsidRDefault="00AA2FDE" w:rsidP="006D0D81">
            <w:pPr>
              <w:jc w:val="right"/>
              <w:rPr>
                <w:rFonts w:ascii="宋体" w:hAnsi="宋体" w:cs="宋体"/>
                <w:color w:val="000000"/>
                <w:sz w:val="22"/>
                <w:szCs w:val="22"/>
              </w:rPr>
            </w:pPr>
            <w:r>
              <w:rPr>
                <w:rFonts w:hint="eastAsia"/>
                <w:color w:val="000000"/>
                <w:sz w:val="22"/>
                <w:szCs w:val="22"/>
              </w:rPr>
              <w:t>310.5840</w:t>
            </w:r>
          </w:p>
        </w:tc>
      </w:tr>
      <w:tr w:rsidR="00AA2FDE" w:rsidRPr="00F37204" w:rsidTr="006D0D81">
        <w:trPr>
          <w:trHeight w:val="462"/>
        </w:trPr>
        <w:tc>
          <w:tcPr>
            <w:tcW w:w="4788" w:type="dxa"/>
            <w:tcBorders>
              <w:top w:val="nil"/>
              <w:left w:val="single" w:sz="4" w:space="0" w:color="auto"/>
              <w:bottom w:val="single" w:sz="4" w:space="0" w:color="auto"/>
              <w:right w:val="single" w:sz="4" w:space="0" w:color="auto"/>
            </w:tcBorders>
            <w:vAlign w:val="center"/>
          </w:tcPr>
          <w:p w:rsidR="00AA2FDE" w:rsidRPr="00F37204" w:rsidRDefault="00AA2FDE" w:rsidP="006D0D81">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AA2FDE" w:rsidRPr="00F37204" w:rsidRDefault="00AA2FDE" w:rsidP="006D0D81">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AA2FDE" w:rsidRDefault="00AA2FDE" w:rsidP="006D0D81">
            <w:pPr>
              <w:rPr>
                <w:rFonts w:ascii="宋体" w:hAnsi="宋体" w:cs="宋体"/>
                <w:sz w:val="20"/>
                <w:szCs w:val="20"/>
              </w:rPr>
            </w:pPr>
            <w:r>
              <w:rPr>
                <w:rFonts w:hint="eastAsia"/>
                <w:sz w:val="20"/>
                <w:szCs w:val="20"/>
              </w:rPr>
              <w:t xml:space="preserve">　</w:t>
            </w:r>
          </w:p>
        </w:tc>
      </w:tr>
      <w:tr w:rsidR="00AA2FDE" w:rsidRPr="00F37204" w:rsidTr="006D0D81">
        <w:trPr>
          <w:trHeight w:val="527"/>
        </w:trPr>
        <w:tc>
          <w:tcPr>
            <w:tcW w:w="4788" w:type="dxa"/>
            <w:tcBorders>
              <w:top w:val="nil"/>
              <w:left w:val="single" w:sz="4" w:space="0" w:color="auto"/>
              <w:bottom w:val="single" w:sz="4" w:space="0" w:color="auto"/>
              <w:right w:val="single" w:sz="4" w:space="0" w:color="auto"/>
            </w:tcBorders>
            <w:vAlign w:val="center"/>
          </w:tcPr>
          <w:p w:rsidR="00AA2FDE" w:rsidRPr="00F37204" w:rsidRDefault="00AA2FDE" w:rsidP="006D0D81">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AA2FDE" w:rsidRPr="00F37204" w:rsidRDefault="00AA2FDE" w:rsidP="006D0D81">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AA2FDE" w:rsidRDefault="00AA2FDE" w:rsidP="006D0D81">
            <w:pPr>
              <w:rPr>
                <w:rFonts w:ascii="宋体" w:hAnsi="宋体" w:cs="宋体"/>
                <w:sz w:val="20"/>
                <w:szCs w:val="20"/>
              </w:rPr>
            </w:pPr>
            <w:r>
              <w:rPr>
                <w:rFonts w:hint="eastAsia"/>
                <w:sz w:val="20"/>
                <w:szCs w:val="20"/>
              </w:rPr>
              <w:t xml:space="preserve">　</w:t>
            </w:r>
          </w:p>
        </w:tc>
      </w:tr>
      <w:tr w:rsidR="00AA2FDE" w:rsidRPr="00F37204" w:rsidTr="006D0D81">
        <w:trPr>
          <w:trHeight w:val="607"/>
        </w:trPr>
        <w:tc>
          <w:tcPr>
            <w:tcW w:w="4788" w:type="dxa"/>
            <w:tcBorders>
              <w:top w:val="nil"/>
              <w:left w:val="single" w:sz="4" w:space="0" w:color="auto"/>
              <w:bottom w:val="single" w:sz="4" w:space="0" w:color="auto"/>
              <w:right w:val="single" w:sz="4" w:space="0" w:color="auto"/>
            </w:tcBorders>
            <w:vAlign w:val="center"/>
          </w:tcPr>
          <w:p w:rsidR="00AA2FDE" w:rsidRPr="00F37204" w:rsidRDefault="00AA2FDE" w:rsidP="006D0D81">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AA2FDE" w:rsidRPr="00F37204" w:rsidRDefault="00AA2FDE" w:rsidP="006D0D81">
            <w:pPr>
              <w:rPr>
                <w:rFonts w:ascii="仿宋_GB2312" w:eastAsia="仿宋_GB2312" w:hAnsi="宋体" w:cs="宋体"/>
                <w:sz w:val="32"/>
                <w:szCs w:val="32"/>
              </w:rPr>
            </w:pPr>
            <w:r w:rsidRPr="00F37204">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AA2FDE" w:rsidRDefault="00AA2FDE" w:rsidP="006D0D81">
            <w:pPr>
              <w:rPr>
                <w:rFonts w:ascii="宋体" w:hAnsi="宋体" w:cs="宋体"/>
                <w:sz w:val="20"/>
                <w:szCs w:val="20"/>
              </w:rPr>
            </w:pPr>
            <w:r>
              <w:rPr>
                <w:rFonts w:hint="eastAsia"/>
                <w:sz w:val="20"/>
                <w:szCs w:val="20"/>
              </w:rPr>
              <w:t xml:space="preserve">　</w:t>
            </w:r>
          </w:p>
        </w:tc>
      </w:tr>
      <w:tr w:rsidR="00AA2FDE" w:rsidRPr="00F37204" w:rsidTr="006D0D81">
        <w:trPr>
          <w:trHeight w:val="688"/>
        </w:trPr>
        <w:tc>
          <w:tcPr>
            <w:tcW w:w="4788" w:type="dxa"/>
            <w:tcBorders>
              <w:top w:val="nil"/>
              <w:left w:val="single" w:sz="4" w:space="0" w:color="auto"/>
              <w:bottom w:val="single" w:sz="4" w:space="0" w:color="auto"/>
              <w:right w:val="single" w:sz="4" w:space="0" w:color="auto"/>
            </w:tcBorders>
            <w:vAlign w:val="center"/>
          </w:tcPr>
          <w:p w:rsidR="00AA2FDE" w:rsidRPr="00F37204" w:rsidRDefault="00AA2FDE" w:rsidP="006D0D81">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AA2FDE" w:rsidRPr="00F37204" w:rsidRDefault="00AA2FDE" w:rsidP="006D0D81">
            <w:pPr>
              <w:rPr>
                <w:rFonts w:ascii="仿宋_GB2312" w:eastAsia="仿宋_GB2312" w:hAnsi="宋体" w:cs="宋体"/>
                <w:sz w:val="32"/>
                <w:szCs w:val="32"/>
              </w:rPr>
            </w:pPr>
            <w:r w:rsidRPr="00F37204">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AA2FDE" w:rsidRDefault="00AA2FDE" w:rsidP="006D0D81">
            <w:pPr>
              <w:rPr>
                <w:rFonts w:ascii="宋体" w:hAnsi="宋体" w:cs="宋体"/>
                <w:sz w:val="20"/>
                <w:szCs w:val="20"/>
              </w:rPr>
            </w:pPr>
            <w:r>
              <w:rPr>
                <w:rFonts w:hint="eastAsia"/>
                <w:sz w:val="20"/>
                <w:szCs w:val="20"/>
              </w:rPr>
              <w:t xml:space="preserve">　</w:t>
            </w:r>
          </w:p>
        </w:tc>
      </w:tr>
      <w:tr w:rsidR="00AA2FDE" w:rsidRPr="00F37204" w:rsidTr="006D0D81">
        <w:trPr>
          <w:trHeight w:val="561"/>
        </w:trPr>
        <w:tc>
          <w:tcPr>
            <w:tcW w:w="4788" w:type="dxa"/>
            <w:tcBorders>
              <w:top w:val="nil"/>
              <w:left w:val="single" w:sz="4" w:space="0" w:color="auto"/>
              <w:bottom w:val="single" w:sz="4" w:space="0" w:color="auto"/>
              <w:right w:val="single" w:sz="4" w:space="0" w:color="auto"/>
            </w:tcBorders>
            <w:vAlign w:val="center"/>
          </w:tcPr>
          <w:p w:rsidR="00AA2FDE" w:rsidRPr="00F37204" w:rsidRDefault="00AA2FDE" w:rsidP="006D0D81">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AA2FDE" w:rsidRPr="00F37204" w:rsidRDefault="00AA2FDE" w:rsidP="006D0D81">
            <w:pPr>
              <w:rPr>
                <w:rFonts w:ascii="仿宋_GB2312" w:eastAsia="仿宋_GB2312" w:hAnsi="宋体" w:cs="宋体"/>
                <w:sz w:val="32"/>
                <w:szCs w:val="32"/>
              </w:rPr>
            </w:pPr>
            <w:r w:rsidRPr="00F37204">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AA2FDE" w:rsidRDefault="00AA2FDE" w:rsidP="006D0D81">
            <w:pPr>
              <w:rPr>
                <w:rFonts w:ascii="宋体" w:hAnsi="宋体" w:cs="宋体"/>
                <w:sz w:val="20"/>
                <w:szCs w:val="20"/>
              </w:rPr>
            </w:pPr>
            <w:r>
              <w:rPr>
                <w:rFonts w:hint="eastAsia"/>
                <w:sz w:val="20"/>
                <w:szCs w:val="20"/>
              </w:rPr>
              <w:t xml:space="preserve">　</w:t>
            </w:r>
          </w:p>
        </w:tc>
      </w:tr>
      <w:tr w:rsidR="00AA2FDE" w:rsidRPr="00F37204" w:rsidTr="006D0D81">
        <w:trPr>
          <w:trHeight w:val="645"/>
        </w:trPr>
        <w:tc>
          <w:tcPr>
            <w:tcW w:w="4788" w:type="dxa"/>
            <w:tcBorders>
              <w:top w:val="nil"/>
              <w:left w:val="single" w:sz="4" w:space="0" w:color="auto"/>
              <w:bottom w:val="single" w:sz="4" w:space="0" w:color="auto"/>
              <w:right w:val="single" w:sz="4" w:space="0" w:color="auto"/>
            </w:tcBorders>
            <w:vAlign w:val="center"/>
          </w:tcPr>
          <w:p w:rsidR="00AA2FDE" w:rsidRPr="00F37204" w:rsidRDefault="00AA2FDE" w:rsidP="006D0D81">
            <w:pPr>
              <w:rPr>
                <w:rFonts w:ascii="仿宋_GB2312" w:eastAsia="仿宋_GB2312" w:hAnsi="宋体" w:cs="宋体"/>
                <w:sz w:val="32"/>
                <w:szCs w:val="32"/>
              </w:rPr>
            </w:pPr>
            <w:r w:rsidRPr="00F37204">
              <w:rPr>
                <w:rFonts w:ascii="仿宋_GB2312" w:eastAsia="仿宋_GB2312" w:hint="eastAsia"/>
                <w:sz w:val="32"/>
                <w:szCs w:val="32"/>
              </w:rPr>
              <w:lastRenderedPageBreak/>
              <w:t>五、图书档案</w:t>
            </w:r>
          </w:p>
        </w:tc>
        <w:tc>
          <w:tcPr>
            <w:tcW w:w="2700" w:type="dxa"/>
            <w:tcBorders>
              <w:top w:val="nil"/>
              <w:left w:val="nil"/>
              <w:bottom w:val="single" w:sz="4" w:space="0" w:color="auto"/>
              <w:right w:val="single" w:sz="4" w:space="0" w:color="auto"/>
            </w:tcBorders>
            <w:vAlign w:val="center"/>
          </w:tcPr>
          <w:p w:rsidR="00AA2FDE" w:rsidRPr="00F37204" w:rsidRDefault="00AA2FDE" w:rsidP="006D0D81">
            <w:pPr>
              <w:rPr>
                <w:rFonts w:ascii="仿宋_GB2312" w:eastAsia="仿宋_GB2312" w:hAnsi="宋体" w:cs="宋体"/>
                <w:sz w:val="32"/>
                <w:szCs w:val="32"/>
              </w:rPr>
            </w:pPr>
            <w:r w:rsidRPr="00F37204">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AA2FDE" w:rsidRDefault="00AA2FDE" w:rsidP="006D0D81">
            <w:pPr>
              <w:rPr>
                <w:rFonts w:ascii="宋体" w:hAnsi="宋体" w:cs="宋体"/>
                <w:sz w:val="20"/>
                <w:szCs w:val="20"/>
              </w:rPr>
            </w:pPr>
            <w:r>
              <w:rPr>
                <w:rFonts w:hint="eastAsia"/>
                <w:sz w:val="20"/>
                <w:szCs w:val="20"/>
              </w:rPr>
              <w:t xml:space="preserve">　</w:t>
            </w:r>
          </w:p>
        </w:tc>
      </w:tr>
      <w:tr w:rsidR="00AA2FDE" w:rsidRPr="00F37204" w:rsidTr="006D0D81">
        <w:trPr>
          <w:trHeight w:val="645"/>
        </w:trPr>
        <w:tc>
          <w:tcPr>
            <w:tcW w:w="4788" w:type="dxa"/>
            <w:tcBorders>
              <w:top w:val="nil"/>
              <w:left w:val="single" w:sz="4" w:space="0" w:color="auto"/>
              <w:bottom w:val="single" w:sz="4" w:space="0" w:color="auto"/>
              <w:right w:val="single" w:sz="4" w:space="0" w:color="auto"/>
            </w:tcBorders>
            <w:vAlign w:val="center"/>
          </w:tcPr>
          <w:p w:rsidR="00AA2FDE" w:rsidRPr="00F37204" w:rsidRDefault="00AA2FDE" w:rsidP="006D0D81">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AA2FDE" w:rsidRPr="00F37204" w:rsidRDefault="00AA2FDE" w:rsidP="006D0D81">
            <w:pPr>
              <w:rPr>
                <w:rFonts w:ascii="仿宋_GB2312" w:eastAsia="仿宋_GB2312" w:hAnsi="宋体" w:cs="宋体"/>
                <w:sz w:val="32"/>
                <w:szCs w:val="32"/>
              </w:rPr>
            </w:pPr>
            <w:r w:rsidRPr="00F37204">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AA2FDE" w:rsidRDefault="00AA2FDE" w:rsidP="006D0D81">
            <w:pPr>
              <w:rPr>
                <w:rFonts w:ascii="宋体" w:hAnsi="宋体" w:cs="宋体"/>
                <w:sz w:val="20"/>
                <w:szCs w:val="20"/>
              </w:rPr>
            </w:pPr>
            <w:r>
              <w:rPr>
                <w:rFonts w:hint="eastAsia"/>
                <w:sz w:val="20"/>
                <w:szCs w:val="20"/>
              </w:rPr>
              <w:t xml:space="preserve">　</w:t>
            </w:r>
          </w:p>
        </w:tc>
      </w:tr>
      <w:tr w:rsidR="00AA2FDE" w:rsidRPr="00F37204" w:rsidTr="006D0D81">
        <w:trPr>
          <w:trHeight w:val="645"/>
        </w:trPr>
        <w:tc>
          <w:tcPr>
            <w:tcW w:w="4788" w:type="dxa"/>
            <w:tcBorders>
              <w:top w:val="nil"/>
              <w:left w:val="single" w:sz="4" w:space="0" w:color="auto"/>
              <w:bottom w:val="single" w:sz="4" w:space="0" w:color="auto"/>
              <w:right w:val="single" w:sz="4" w:space="0" w:color="auto"/>
            </w:tcBorders>
            <w:vAlign w:val="center"/>
          </w:tcPr>
          <w:p w:rsidR="00AA2FDE" w:rsidRPr="00F37204" w:rsidRDefault="00AA2FDE" w:rsidP="006D0D81">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AA2FDE" w:rsidRPr="00F37204" w:rsidRDefault="00AA2FDE" w:rsidP="006D0D81">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AA2FDE" w:rsidRDefault="00AA2FDE" w:rsidP="006D0D81">
            <w:pPr>
              <w:rPr>
                <w:rFonts w:ascii="宋体" w:hAnsi="宋体" w:cs="宋体"/>
                <w:sz w:val="20"/>
                <w:szCs w:val="20"/>
              </w:rPr>
            </w:pPr>
            <w:r>
              <w:rPr>
                <w:rFonts w:hint="eastAsia"/>
                <w:sz w:val="20"/>
                <w:szCs w:val="20"/>
              </w:rPr>
              <w:t xml:space="preserve">　</w:t>
            </w:r>
          </w:p>
        </w:tc>
      </w:tr>
      <w:tr w:rsidR="00AA2FDE" w:rsidRPr="00F37204" w:rsidTr="006D0D81">
        <w:trPr>
          <w:trHeight w:val="645"/>
        </w:trPr>
        <w:tc>
          <w:tcPr>
            <w:tcW w:w="4788" w:type="dxa"/>
            <w:tcBorders>
              <w:top w:val="nil"/>
              <w:left w:val="single" w:sz="4" w:space="0" w:color="auto"/>
              <w:bottom w:val="single" w:sz="4" w:space="0" w:color="auto"/>
              <w:right w:val="single" w:sz="4" w:space="0" w:color="auto"/>
            </w:tcBorders>
            <w:vAlign w:val="center"/>
          </w:tcPr>
          <w:p w:rsidR="00AA2FDE" w:rsidRPr="00F37204" w:rsidRDefault="00AA2FDE" w:rsidP="006D0D81">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AA2FDE" w:rsidRPr="00F37204" w:rsidRDefault="00AA2FDE" w:rsidP="006D0D81">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AA2FDE" w:rsidRDefault="00AA2FDE" w:rsidP="006D0D81">
            <w:pPr>
              <w:rPr>
                <w:rFonts w:ascii="宋体" w:hAnsi="宋体" w:cs="宋体"/>
                <w:sz w:val="20"/>
                <w:szCs w:val="20"/>
              </w:rPr>
            </w:pPr>
            <w:r>
              <w:rPr>
                <w:rFonts w:hint="eastAsia"/>
                <w:sz w:val="20"/>
                <w:szCs w:val="20"/>
              </w:rPr>
              <w:t xml:space="preserve">　</w:t>
            </w:r>
          </w:p>
        </w:tc>
      </w:tr>
    </w:tbl>
    <w:p w:rsidR="00AA2FDE" w:rsidRPr="00196418" w:rsidRDefault="00AA2FDE" w:rsidP="00AA2FDE">
      <w:pPr>
        <w:spacing w:line="560" w:lineRule="exact"/>
        <w:ind w:firstLineChars="200" w:firstLine="640"/>
        <w:rPr>
          <w:rFonts w:ascii="仿宋_GB2312" w:eastAsia="仿宋_GB2312"/>
          <w:sz w:val="32"/>
          <w:szCs w:val="32"/>
        </w:rPr>
      </w:pPr>
      <w:r w:rsidRPr="00196418">
        <w:rPr>
          <w:rFonts w:ascii="仿宋_GB2312" w:eastAsia="仿宋_GB2312" w:hint="eastAsia"/>
          <w:sz w:val="32"/>
          <w:szCs w:val="32"/>
        </w:rPr>
        <w:t>2017年我</w:t>
      </w:r>
      <w:r>
        <w:rPr>
          <w:rFonts w:ascii="仿宋_GB2312" w:eastAsia="仿宋_GB2312" w:hint="eastAsia"/>
          <w:sz w:val="32"/>
          <w:szCs w:val="32"/>
        </w:rPr>
        <w:t>部门</w:t>
      </w:r>
      <w:r w:rsidRPr="00196418">
        <w:rPr>
          <w:rFonts w:ascii="仿宋_GB2312" w:eastAsia="仿宋_GB2312" w:hint="eastAsia"/>
          <w:sz w:val="32"/>
          <w:szCs w:val="32"/>
        </w:rPr>
        <w:t>无</w:t>
      </w:r>
      <w:r>
        <w:rPr>
          <w:rFonts w:ascii="仿宋_GB2312" w:eastAsia="仿宋_GB2312" w:hint="eastAsia"/>
          <w:sz w:val="32"/>
          <w:szCs w:val="32"/>
        </w:rPr>
        <w:t>拟</w:t>
      </w:r>
      <w:r w:rsidRPr="00196418">
        <w:rPr>
          <w:rFonts w:ascii="仿宋_GB2312" w:eastAsia="仿宋_GB2312" w:hint="eastAsia"/>
          <w:sz w:val="32"/>
          <w:szCs w:val="32"/>
        </w:rPr>
        <w:t>购置情况</w:t>
      </w:r>
    </w:p>
    <w:p w:rsidR="00AA2FDE" w:rsidRDefault="00AA2FDE" w:rsidP="00AA2FDE">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AA2FDE" w:rsidRPr="005A649C" w:rsidRDefault="00AA2FDE" w:rsidP="00AA2FDE">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AA2FDE" w:rsidRPr="005A649C" w:rsidRDefault="00AA2FDE" w:rsidP="00AA2FDE">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AA2FDE" w:rsidRPr="005A649C" w:rsidRDefault="00AA2FDE" w:rsidP="00AA2FDE">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AA2FDE" w:rsidRDefault="00AA2FDE" w:rsidP="00AA2FDE">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AA2FDE" w:rsidRPr="005A649C" w:rsidRDefault="00AA2FDE" w:rsidP="00AA2FDE">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w:t>
      </w:r>
      <w:r>
        <w:rPr>
          <w:rFonts w:ascii="仿宋_GB2312" w:eastAsia="仿宋_GB2312" w:hint="eastAsia"/>
          <w:sz w:val="32"/>
          <w:szCs w:val="32"/>
        </w:rPr>
        <w:t>年部门预算无国有资本经营预算财政拨款收支，因此相关表格数据为零。</w:t>
      </w:r>
    </w:p>
    <w:p w:rsidR="00A61805" w:rsidRPr="00AA2FDE" w:rsidRDefault="00A61805"/>
    <w:sectPr w:rsidR="00A61805" w:rsidRPr="00AA2FDE" w:rsidSect="00AA2FDE">
      <w:headerReference w:type="even" r:id="rId18"/>
      <w:headerReference w:type="default" r:id="rId19"/>
      <w:footerReference w:type="even" r:id="rId20"/>
      <w:footerReference w:type="default" r:id="rId21"/>
      <w:headerReference w:type="first" r:id="rId22"/>
      <w:footerReference w:type="first" r:id="rId2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CD6" w:rsidRDefault="00C41CD6" w:rsidP="00AA2FDE">
      <w:r>
        <w:separator/>
      </w:r>
    </w:p>
  </w:endnote>
  <w:endnote w:type="continuationSeparator" w:id="1">
    <w:p w:rsidR="00C41CD6" w:rsidRDefault="00C41CD6" w:rsidP="00AA2F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3C9" w:rsidRDefault="000143C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DE" w:rsidRDefault="00AA2FD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3C9" w:rsidRDefault="000143C9">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DE" w:rsidRDefault="00AA2FDE">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DE" w:rsidRDefault="00AA2FDE">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DE" w:rsidRDefault="00AA2FDE">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DE" w:rsidRDefault="00AA2FDE">
    <w:pPr>
      <w:pStyle w:val="a4"/>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DE" w:rsidRDefault="00AA2FDE">
    <w:pPr>
      <w:pStyle w:val="a4"/>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DE" w:rsidRDefault="00AA2FD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CD6" w:rsidRDefault="00C41CD6" w:rsidP="00AA2FDE">
      <w:r>
        <w:separator/>
      </w:r>
    </w:p>
  </w:footnote>
  <w:footnote w:type="continuationSeparator" w:id="1">
    <w:p w:rsidR="00C41CD6" w:rsidRDefault="00C41CD6" w:rsidP="00AA2F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3C9" w:rsidRDefault="000143C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DE" w:rsidRDefault="00AA2FDE" w:rsidP="00DF5F67">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3C9" w:rsidRDefault="000143C9">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DE" w:rsidRDefault="00AA2FDE">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DE" w:rsidRDefault="00AA2FDE" w:rsidP="00C41A1C">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DE" w:rsidRDefault="00AA2FDE">
    <w:pPr>
      <w:pStyle w:val="a3"/>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DE" w:rsidRDefault="00AA2FDE">
    <w:pPr>
      <w:pStyle w:val="a3"/>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DE" w:rsidRDefault="00AA2FDE" w:rsidP="00AA2FDE">
    <w:pPr>
      <w:pStyle w:val="a3"/>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DE" w:rsidRDefault="00AA2FD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2FDE"/>
    <w:rsid w:val="000143C9"/>
    <w:rsid w:val="004F2943"/>
    <w:rsid w:val="0088775C"/>
    <w:rsid w:val="008D10DE"/>
    <w:rsid w:val="008F29A2"/>
    <w:rsid w:val="00986ADE"/>
    <w:rsid w:val="00A61805"/>
    <w:rsid w:val="00AA2FDE"/>
    <w:rsid w:val="00AF186E"/>
    <w:rsid w:val="00BD7B3D"/>
    <w:rsid w:val="00C16558"/>
    <w:rsid w:val="00C41CD6"/>
    <w:rsid w:val="00DF5F67"/>
    <w:rsid w:val="00E90C21"/>
    <w:rsid w:val="00F804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F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2F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A2FDE"/>
    <w:rPr>
      <w:sz w:val="18"/>
      <w:szCs w:val="18"/>
    </w:rPr>
  </w:style>
  <w:style w:type="paragraph" w:styleId="a4">
    <w:name w:val="footer"/>
    <w:basedOn w:val="a"/>
    <w:link w:val="Char0"/>
    <w:uiPriority w:val="99"/>
    <w:unhideWhenUsed/>
    <w:rsid w:val="00AA2F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A2FD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8</cp:revision>
  <dcterms:created xsi:type="dcterms:W3CDTF">2017-04-16T01:56:00Z</dcterms:created>
  <dcterms:modified xsi:type="dcterms:W3CDTF">2017-11-10T01:47:00Z</dcterms:modified>
</cp:coreProperties>
</file>