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2024年部门预算信息公开目录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5"/>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eastAsia="zh-CN"/>
        </w:rPr>
        <w:t>6</w:t>
      </w:r>
      <w:r>
        <w:rPr>
          <w:rFonts w:hint="eastAsia"/>
          <w:lang w:eastAsia="zh-CN"/>
        </w:rPr>
        <w:fldChar w:fldCharType="end"/>
      </w:r>
    </w:p>
    <w:p>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rPr>
          <w:rFonts w:hint="eastAsia"/>
          <w:lang w:eastAsia="zh-CN"/>
        </w:rPr>
        <w:t>8</w:t>
      </w:r>
      <w:r>
        <w:rPr>
          <w:rFonts w:hint="eastAsia"/>
          <w:lang w:eastAsia="zh-CN"/>
        </w:rPr>
        <w:fldChar w:fldCharType="end"/>
      </w:r>
    </w:p>
    <w:p>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rPr>
          <w:rFonts w:hint="eastAsia"/>
          <w:lang w:eastAsia="zh-CN"/>
        </w:rPr>
        <w:t>1</w:t>
      </w:r>
      <w:r>
        <w:rPr>
          <w:rFonts w:hint="eastAsia"/>
          <w:lang w:val="en-US" w:eastAsia="zh-CN"/>
        </w:rPr>
        <w:t>1</w:t>
      </w:r>
      <w:r>
        <w:rPr>
          <w:rFonts w:hint="eastAsia"/>
          <w:lang w:eastAsia="zh-CN"/>
        </w:rPr>
        <w:fldChar w:fldCharType="end"/>
      </w:r>
    </w:p>
    <w:p>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w:t>
      </w:r>
      <w:r>
        <w:rPr>
          <w:rFonts w:hint="eastAsia"/>
          <w:lang w:val="en-US" w:eastAsia="zh-CN"/>
        </w:rPr>
        <w:t>3</w:t>
      </w:r>
      <w:r>
        <w:fldChar w:fldCharType="end"/>
      </w:r>
      <w:r>
        <w:fldChar w:fldCharType="end"/>
      </w:r>
    </w:p>
    <w:p>
      <w:pPr>
        <w:pStyle w:val="5"/>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t>部门预算政府性基金预算财政拨款支出表</w:t>
      </w:r>
      <w:r>
        <w:tab/>
      </w:r>
      <w:r>
        <w:rPr>
          <w:rFonts w:hint="eastAsia"/>
          <w:lang w:val="en-US" w:eastAsia="zh-CN"/>
        </w:rPr>
        <w:t>1</w:t>
      </w:r>
      <w:r>
        <w:fldChar w:fldCharType="end"/>
      </w:r>
      <w:r>
        <w:rPr>
          <w:rFonts w:hint="eastAsia"/>
          <w:lang w:val="en-US" w:eastAsia="zh-CN"/>
        </w:rPr>
        <w:t>5</w:t>
      </w:r>
    </w:p>
    <w:p>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6</w:t>
      </w:r>
      <w:r>
        <w:fldChar w:fldCharType="end"/>
      </w:r>
      <w:r>
        <w:fldChar w:fldCharType="end"/>
      </w:r>
    </w:p>
    <w:p>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w:t>
      </w:r>
      <w:r>
        <w:rPr>
          <w:rFonts w:hint="eastAsia"/>
          <w:lang w:val="en-US" w:eastAsia="zh-CN"/>
        </w:rPr>
        <w:t>7</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5"/>
        <w:tabs>
          <w:tab w:val="right" w:leader="dot" w:pos="14562"/>
        </w:tabs>
        <w:rPr>
          <w:lang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w:t>
      </w:r>
      <w:r>
        <w:rPr>
          <w:rFonts w:hint="eastAsia"/>
          <w:lang w:val="en-US" w:eastAsia="zh-CN"/>
        </w:rPr>
        <w:t>8</w:t>
      </w:r>
      <w:r>
        <w:fldChar w:fldCharType="end"/>
      </w:r>
      <w:r>
        <w:fldChar w:fldCharType="end"/>
      </w:r>
    </w:p>
    <w:p>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w:t>
      </w:r>
      <w:r>
        <w:rPr>
          <w:rFonts w:hint="eastAsia"/>
          <w:lang w:val="en-US" w:eastAsia="zh-CN"/>
        </w:rPr>
        <w:t>9</w:t>
      </w:r>
      <w:r>
        <w:fldChar w:fldCharType="end"/>
      </w:r>
      <w:r>
        <w:fldChar w:fldCharType="end"/>
      </w:r>
    </w:p>
    <w:p>
      <w:pPr>
        <w:pStyle w:val="5"/>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0</w:t>
      </w:r>
    </w:p>
    <w:p>
      <w:pPr>
        <w:pStyle w:val="5"/>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0</w:t>
      </w:r>
    </w:p>
    <w:p>
      <w:pPr>
        <w:pStyle w:val="5"/>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五、部门整体绩效目标</w:t>
      </w:r>
      <w:r>
        <w:tab/>
      </w:r>
      <w:r>
        <w:rPr>
          <w:rFonts w:hint="eastAsia"/>
          <w:lang w:val="en-US" w:eastAsia="zh-CN"/>
        </w:rPr>
        <w:t>2</w:t>
      </w:r>
      <w:r>
        <w:fldChar w:fldCharType="end"/>
      </w:r>
      <w:r>
        <w:rPr>
          <w:rFonts w:hint="eastAsia"/>
          <w:lang w:val="en-US" w:eastAsia="zh-CN"/>
        </w:rPr>
        <w:t>0</w:t>
      </w:r>
    </w:p>
    <w:p>
      <w:pPr>
        <w:pStyle w:val="5"/>
        <w:tabs>
          <w:tab w:val="right" w:leader="dot" w:pos="14562"/>
        </w:tabs>
        <w:rPr>
          <w:rFonts w:hint="eastAsia"/>
          <w:lang w:eastAsia="zh-CN"/>
        </w:rPr>
      </w:pPr>
      <w:r>
        <w:rPr>
          <w:lang w:eastAsia="zh-CN"/>
        </w:rPr>
        <w:t>六、部门主管专项资金预算安排情况及绩效目标</w:t>
      </w:r>
      <w:r>
        <w:rPr>
          <w:lang w:eastAsia="zh-CN"/>
        </w:rPr>
        <w:tab/>
      </w:r>
      <w:r>
        <w:rPr>
          <w:rFonts w:hint="eastAsia"/>
          <w:lang w:eastAsia="zh-CN"/>
        </w:rPr>
        <w:t>2</w:t>
      </w:r>
      <w:r>
        <w:rPr>
          <w:rFonts w:hint="eastAsia"/>
          <w:lang w:val="en-US" w:eastAsia="zh-CN"/>
        </w:rPr>
        <w:t>5</w:t>
      </w:r>
    </w:p>
    <w:p>
      <w:pPr>
        <w:pStyle w:val="5"/>
        <w:tabs>
          <w:tab w:val="right" w:leader="dot" w:pos="14562"/>
        </w:tabs>
      </w:pPr>
      <w:r>
        <w:fldChar w:fldCharType="begin"/>
      </w:r>
      <w:r>
        <w:instrText xml:space="preserve"> HYPERLINK \l "_Toc_3_3_0000000016" </w:instrText>
      </w:r>
      <w:r>
        <w:fldChar w:fldCharType="separate"/>
      </w:r>
      <w:r>
        <w:rPr>
          <w:rFonts w:hint="eastAsia"/>
          <w:lang w:eastAsia="zh-CN"/>
        </w:rPr>
        <w:t>七</w:t>
      </w:r>
      <w:r>
        <w:t>、部门项目预算安排情况及绩效目标</w:t>
      </w:r>
      <w:r>
        <w:tab/>
      </w:r>
      <w:r>
        <w:rPr>
          <w:rFonts w:hint="eastAsia"/>
          <w:lang w:eastAsia="zh-CN"/>
        </w:rPr>
        <w:t>2</w:t>
      </w:r>
      <w:r>
        <w:rPr>
          <w:rFonts w:hint="eastAsia"/>
          <w:lang w:val="en-US" w:eastAsia="zh-CN"/>
        </w:rPr>
        <w:t>5</w:t>
      </w:r>
      <w:r>
        <w:rPr>
          <w:rFonts w:hint="eastAsia"/>
          <w:lang w:eastAsia="zh-CN"/>
        </w:rPr>
        <w:fldChar w:fldCharType="end"/>
      </w:r>
    </w:p>
    <w:p>
      <w:pPr>
        <w:pStyle w:val="5"/>
        <w:tabs>
          <w:tab w:val="right" w:leader="dot" w:pos="14562"/>
        </w:tabs>
        <w:rPr>
          <w:rFonts w:hint="default"/>
          <w:lang w:val="en-US"/>
        </w:rPr>
      </w:pPr>
      <w:r>
        <w:fldChar w:fldCharType="begin"/>
      </w:r>
      <w:r>
        <w:instrText xml:space="preserve"> HYPERLINK \l "_Toc_3_3_0000000017" </w:instrText>
      </w:r>
      <w:r>
        <w:fldChar w:fldCharType="separate"/>
      </w:r>
      <w:r>
        <w:rPr>
          <w:rFonts w:hint="eastAsia"/>
          <w:lang w:eastAsia="zh-CN"/>
        </w:rPr>
        <w:t>八</w:t>
      </w:r>
      <w:r>
        <w:t>、政府采购预算情况</w:t>
      </w:r>
      <w:r>
        <w:tab/>
      </w:r>
      <w:r>
        <w:rPr>
          <w:rFonts w:hint="eastAsia"/>
          <w:lang w:val="en-US" w:eastAsia="zh-CN"/>
        </w:rPr>
        <w:t>4</w:t>
      </w:r>
      <w:r>
        <w:rPr>
          <w:rFonts w:hint="eastAsia"/>
          <w:lang w:eastAsia="zh-CN"/>
        </w:rPr>
        <w:fldChar w:fldCharType="end"/>
      </w:r>
      <w:r>
        <w:rPr>
          <w:rFonts w:hint="eastAsia"/>
          <w:lang w:val="en-US" w:eastAsia="zh-CN"/>
        </w:rPr>
        <w:t>0</w:t>
      </w:r>
    </w:p>
    <w:p>
      <w:pPr>
        <w:pStyle w:val="5"/>
        <w:tabs>
          <w:tab w:val="right" w:leader="dot" w:pos="14562"/>
        </w:tabs>
        <w:rPr>
          <w:rFonts w:hint="default"/>
          <w:lang w:val="en-US"/>
        </w:rPr>
      </w:pPr>
      <w:r>
        <w:fldChar w:fldCharType="begin"/>
      </w:r>
      <w:r>
        <w:instrText xml:space="preserve"> HYPERLINK \l "_Toc_3_3_0000000018" </w:instrText>
      </w:r>
      <w:r>
        <w:fldChar w:fldCharType="separate"/>
      </w:r>
      <w:r>
        <w:rPr>
          <w:rFonts w:hint="eastAsia"/>
          <w:lang w:eastAsia="zh-CN"/>
        </w:rPr>
        <w:t>九</w:t>
      </w:r>
      <w:r>
        <w:t>、国有资产信息</w:t>
      </w:r>
      <w:r>
        <w:tab/>
      </w:r>
      <w:r>
        <w:rPr>
          <w:rFonts w:hint="eastAsia"/>
          <w:lang w:val="en-US" w:eastAsia="zh-CN"/>
        </w:rPr>
        <w:t>4</w:t>
      </w:r>
      <w:r>
        <w:rPr>
          <w:rFonts w:hint="eastAsia"/>
          <w:lang w:eastAsia="zh-CN"/>
        </w:rPr>
        <w:fldChar w:fldCharType="end"/>
      </w:r>
      <w:r>
        <w:rPr>
          <w:rFonts w:hint="eastAsia"/>
          <w:lang w:val="en-US" w:eastAsia="zh-CN"/>
        </w:rPr>
        <w:t>0</w:t>
      </w:r>
    </w:p>
    <w:p>
      <w:pPr>
        <w:pStyle w:val="5"/>
        <w:tabs>
          <w:tab w:val="right" w:leader="dot" w:pos="14562"/>
        </w:tabs>
        <w:rPr>
          <w:rFonts w:hint="default"/>
          <w:lang w:val="en-US"/>
        </w:rPr>
      </w:pPr>
      <w:r>
        <w:fldChar w:fldCharType="begin"/>
      </w:r>
      <w:r>
        <w:instrText xml:space="preserve"> HYPERLINK \l "_Toc_3_3_0000000019" </w:instrText>
      </w:r>
      <w:r>
        <w:fldChar w:fldCharType="separate"/>
      </w:r>
      <w:r>
        <w:rPr>
          <w:rFonts w:hint="eastAsia"/>
          <w:lang w:eastAsia="zh-CN"/>
        </w:rPr>
        <w:t>十</w:t>
      </w:r>
      <w:r>
        <w:t>、名词解释</w:t>
      </w:r>
      <w:r>
        <w:tab/>
      </w:r>
      <w:r>
        <w:rPr>
          <w:rFonts w:hint="eastAsia"/>
          <w:lang w:val="en-US" w:eastAsia="zh-CN"/>
        </w:rPr>
        <w:t>4</w:t>
      </w:r>
      <w:r>
        <w:rPr>
          <w:rFonts w:hint="eastAsia"/>
          <w:lang w:eastAsia="zh-CN"/>
        </w:rPr>
        <w:fldChar w:fldCharType="end"/>
      </w:r>
      <w:r>
        <w:rPr>
          <w:rFonts w:hint="eastAsia"/>
          <w:lang w:val="en-US" w:eastAsia="zh-CN"/>
        </w:rPr>
        <w:t>1</w:t>
      </w:r>
    </w:p>
    <w:p>
      <w:pPr>
        <w:pStyle w:val="5"/>
        <w:tabs>
          <w:tab w:val="right" w:leader="dot" w:pos="14562"/>
        </w:tabs>
      </w:pPr>
      <w:r>
        <w:fldChar w:fldCharType="begin"/>
      </w:r>
      <w:r>
        <w:instrText xml:space="preserve"> HYPERLINK \l "_Toc_3_3_0000000020" </w:instrText>
      </w:r>
      <w:r>
        <w:fldChar w:fldCharType="separate"/>
      </w:r>
      <w:r>
        <w:t>十</w:t>
      </w:r>
      <w:r>
        <w:rPr>
          <w:rFonts w:hint="eastAsia"/>
          <w:lang w:eastAsia="zh-CN"/>
        </w:rPr>
        <w:t>一</w:t>
      </w:r>
      <w:r>
        <w:t>、其他需要说明的事项</w:t>
      </w:r>
      <w:r>
        <w:tab/>
      </w:r>
      <w:r>
        <w:rPr>
          <w:rFonts w:hint="eastAsia"/>
          <w:lang w:eastAsia="zh-CN"/>
        </w:rPr>
        <w:t>4</w:t>
      </w:r>
      <w:r>
        <w:rPr>
          <w:rFonts w:hint="eastAsia"/>
          <w:lang w:val="en-US" w:eastAsia="zh-CN"/>
        </w:rPr>
        <w:t>2</w:t>
      </w:r>
      <w:r>
        <w:rPr>
          <w:rFonts w:hint="eastAsia"/>
          <w:lang w:eastAsia="zh-CN"/>
        </w:rPr>
        <w:fldChar w:fldCharType="end"/>
      </w:r>
      <w:bookmarkStart w:id="19" w:name="_GoBack"/>
      <w:bookmarkEnd w:id="19"/>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2"/>
            </w:pPr>
            <w:r>
              <w:t>164唐山高新技术产业开发区三女河办事处</w:t>
            </w:r>
          </w:p>
        </w:tc>
        <w:tc>
          <w:tcPr>
            <w:tcW w:w="2126" w:type="dxa"/>
            <w:tcBorders>
              <w:top w:val="single" w:color="FFFFFF" w:sz="6" w:space="0"/>
              <w:left w:val="single" w:color="FFFFFF" w:sz="6" w:space="0"/>
              <w:right w:val="single" w:color="FFFFFF" w:sz="6" w:space="0"/>
            </w:tcBorders>
            <w:vAlign w:val="center"/>
          </w:tcPr>
          <w:p>
            <w:pPr>
              <w:pStyle w:val="11"/>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6661" w:type="dxa"/>
            <w:gridSpan w:val="2"/>
            <w:vAlign w:val="center"/>
          </w:tcPr>
          <w:p>
            <w:pPr>
              <w:pStyle w:val="13"/>
            </w:pPr>
            <w:r>
              <w:t>收入</w:t>
            </w:r>
          </w:p>
        </w:tc>
        <w:tc>
          <w:tcPr>
            <w:tcW w:w="6661" w:type="dxa"/>
            <w:gridSpan w:val="2"/>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3"/>
            </w:pPr>
            <w:r>
              <w:t>项  目</w:t>
            </w:r>
          </w:p>
        </w:tc>
        <w:tc>
          <w:tcPr>
            <w:tcW w:w="2126" w:type="dxa"/>
            <w:vAlign w:val="center"/>
          </w:tcPr>
          <w:p>
            <w:pPr>
              <w:pStyle w:val="13"/>
            </w:pPr>
            <w:r>
              <w:t>预算数</w:t>
            </w:r>
          </w:p>
        </w:tc>
        <w:tc>
          <w:tcPr>
            <w:tcW w:w="4535" w:type="dxa"/>
            <w:vAlign w:val="center"/>
          </w:tcPr>
          <w:p>
            <w:pPr>
              <w:pStyle w:val="13"/>
            </w:pPr>
            <w:r>
              <w:t>项  目</w:t>
            </w:r>
          </w:p>
        </w:tc>
        <w:tc>
          <w:tcPr>
            <w:tcW w:w="2126" w:type="dxa"/>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4535" w:type="dxa"/>
            <w:vAlign w:val="center"/>
          </w:tcPr>
          <w:p>
            <w:pPr>
              <w:pStyle w:val="13"/>
            </w:pPr>
            <w:r>
              <w:t>1</w:t>
            </w:r>
          </w:p>
        </w:tc>
        <w:tc>
          <w:tcPr>
            <w:tcW w:w="2126" w:type="dxa"/>
            <w:vAlign w:val="center"/>
          </w:tcPr>
          <w:p>
            <w:pPr>
              <w:pStyle w:val="13"/>
            </w:pPr>
            <w:r>
              <w:t>2</w:t>
            </w:r>
          </w:p>
        </w:tc>
        <w:tc>
          <w:tcPr>
            <w:tcW w:w="4535" w:type="dxa"/>
            <w:vAlign w:val="center"/>
          </w:tcPr>
          <w:p>
            <w:pPr>
              <w:pStyle w:val="13"/>
            </w:pPr>
            <w:r>
              <w:t>3</w:t>
            </w:r>
          </w:p>
        </w:tc>
        <w:tc>
          <w:tcPr>
            <w:tcW w:w="2126" w:type="dxa"/>
            <w:vAlign w:val="center"/>
          </w:tcPr>
          <w:p>
            <w:pPr>
              <w:pStyle w:val="13"/>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4535" w:type="dxa"/>
            <w:vAlign w:val="center"/>
          </w:tcPr>
          <w:p>
            <w:pPr>
              <w:pStyle w:val="15"/>
            </w:pPr>
            <w:r>
              <w:t>一、一般公共预算拨款收入</w:t>
            </w:r>
          </w:p>
        </w:tc>
        <w:tc>
          <w:tcPr>
            <w:tcW w:w="2126" w:type="dxa"/>
            <w:vAlign w:val="center"/>
          </w:tcPr>
          <w:p>
            <w:pPr>
              <w:pStyle w:val="14"/>
            </w:pPr>
            <w:r>
              <w:t>1630.17</w:t>
            </w:r>
          </w:p>
        </w:tc>
        <w:tc>
          <w:tcPr>
            <w:tcW w:w="4535" w:type="dxa"/>
            <w:vAlign w:val="center"/>
          </w:tcPr>
          <w:p>
            <w:pPr>
              <w:pStyle w:val="15"/>
            </w:pPr>
            <w:r>
              <w:t>一、一般公共服务支出</w:t>
            </w:r>
          </w:p>
        </w:tc>
        <w:tc>
          <w:tcPr>
            <w:tcW w:w="2126" w:type="dxa"/>
            <w:vAlign w:val="center"/>
          </w:tcPr>
          <w:p>
            <w:pPr>
              <w:pStyle w:val="14"/>
            </w:pPr>
            <w:r>
              <w:t>718.73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4535" w:type="dxa"/>
            <w:vAlign w:val="center"/>
          </w:tcPr>
          <w:p>
            <w:pPr>
              <w:pStyle w:val="15"/>
            </w:pPr>
            <w:r>
              <w:t>二、政府性基金预算拨款收入</w:t>
            </w:r>
          </w:p>
        </w:tc>
        <w:tc>
          <w:tcPr>
            <w:tcW w:w="2126" w:type="dxa"/>
            <w:vAlign w:val="center"/>
          </w:tcPr>
          <w:p>
            <w:pPr>
              <w:pStyle w:val="14"/>
            </w:pPr>
            <w:r>
              <w:t>571.92</w:t>
            </w:r>
          </w:p>
        </w:tc>
        <w:tc>
          <w:tcPr>
            <w:tcW w:w="4535" w:type="dxa"/>
            <w:vAlign w:val="center"/>
          </w:tcPr>
          <w:p>
            <w:pPr>
              <w:pStyle w:val="15"/>
            </w:pPr>
            <w:r>
              <w:t>二、外交支出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4535" w:type="dxa"/>
            <w:vAlign w:val="center"/>
          </w:tcPr>
          <w:p>
            <w:pPr>
              <w:pStyle w:val="15"/>
            </w:pPr>
            <w:r>
              <w:t>三、国有资本经营预算拨款收入</w:t>
            </w:r>
          </w:p>
        </w:tc>
        <w:tc>
          <w:tcPr>
            <w:tcW w:w="2126" w:type="dxa"/>
            <w:vAlign w:val="center"/>
          </w:tcPr>
          <w:p>
            <w:pPr>
              <w:pStyle w:val="14"/>
            </w:pPr>
          </w:p>
        </w:tc>
        <w:tc>
          <w:tcPr>
            <w:tcW w:w="4535" w:type="dxa"/>
            <w:vAlign w:val="center"/>
          </w:tcPr>
          <w:p>
            <w:pPr>
              <w:pStyle w:val="15"/>
            </w:pPr>
            <w:r>
              <w:t>三、国防支出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4535" w:type="dxa"/>
            <w:vAlign w:val="center"/>
          </w:tcPr>
          <w:p>
            <w:pPr>
              <w:pStyle w:val="15"/>
            </w:pPr>
            <w:r>
              <w:t>四、财政专户管理资金收入</w:t>
            </w:r>
          </w:p>
        </w:tc>
        <w:tc>
          <w:tcPr>
            <w:tcW w:w="2126" w:type="dxa"/>
            <w:vAlign w:val="center"/>
          </w:tcPr>
          <w:p>
            <w:pPr>
              <w:pStyle w:val="14"/>
            </w:pPr>
          </w:p>
        </w:tc>
        <w:tc>
          <w:tcPr>
            <w:tcW w:w="4535" w:type="dxa"/>
            <w:vAlign w:val="center"/>
          </w:tcPr>
          <w:p>
            <w:pPr>
              <w:pStyle w:val="15"/>
            </w:pPr>
            <w:r>
              <w:t>四、公共安全支出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4535" w:type="dxa"/>
            <w:vAlign w:val="center"/>
          </w:tcPr>
          <w:p>
            <w:pPr>
              <w:pStyle w:val="15"/>
            </w:pPr>
            <w:r>
              <w:t>五、单位资金</w:t>
            </w:r>
          </w:p>
        </w:tc>
        <w:tc>
          <w:tcPr>
            <w:tcW w:w="2126" w:type="dxa"/>
            <w:vAlign w:val="center"/>
          </w:tcPr>
          <w:p>
            <w:pPr>
              <w:pStyle w:val="14"/>
            </w:pPr>
          </w:p>
        </w:tc>
        <w:tc>
          <w:tcPr>
            <w:tcW w:w="4535" w:type="dxa"/>
            <w:vAlign w:val="center"/>
          </w:tcPr>
          <w:p>
            <w:pPr>
              <w:pStyle w:val="15"/>
            </w:pPr>
            <w:r>
              <w:t>五、教育支出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六、科学技术支出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七、文化旅游体育与传媒支出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八、社会保障和就业支出</w:t>
            </w:r>
          </w:p>
        </w:tc>
        <w:tc>
          <w:tcPr>
            <w:tcW w:w="2126" w:type="dxa"/>
            <w:vAlign w:val="center"/>
          </w:tcPr>
          <w:p>
            <w:pPr>
              <w:pStyle w:val="14"/>
            </w:pPr>
            <w:r>
              <w:t>205.51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九、社会保险基金支出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十、卫生健康支出</w:t>
            </w:r>
          </w:p>
        </w:tc>
        <w:tc>
          <w:tcPr>
            <w:tcW w:w="2126" w:type="dxa"/>
            <w:vAlign w:val="center"/>
          </w:tcPr>
          <w:p>
            <w:pPr>
              <w:pStyle w:val="14"/>
            </w:pPr>
            <w:r>
              <w:t>50.77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十一、节能环保支出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十二、城乡社区支出</w:t>
            </w:r>
          </w:p>
        </w:tc>
        <w:tc>
          <w:tcPr>
            <w:tcW w:w="2126" w:type="dxa"/>
            <w:vAlign w:val="center"/>
          </w:tcPr>
          <w:p>
            <w:pPr>
              <w:pStyle w:val="14"/>
            </w:pPr>
            <w:r>
              <w:t>671.92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十三、农林水支出</w:t>
            </w:r>
          </w:p>
        </w:tc>
        <w:tc>
          <w:tcPr>
            <w:tcW w:w="2126" w:type="dxa"/>
            <w:vAlign w:val="center"/>
          </w:tcPr>
          <w:p>
            <w:pPr>
              <w:pStyle w:val="14"/>
            </w:pPr>
            <w:r>
              <w:t>511.14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十四、交通运输支出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十五、资源勘探工业信息等支出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十六、商业服务业等支出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十七、金融支出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十八、援助其他地区支出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十九、自然资源海洋气象等支出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二十、住房保障支出</w:t>
            </w:r>
          </w:p>
        </w:tc>
        <w:tc>
          <w:tcPr>
            <w:tcW w:w="2126" w:type="dxa"/>
            <w:vAlign w:val="center"/>
          </w:tcPr>
          <w:p>
            <w:pPr>
              <w:pStyle w:val="14"/>
            </w:pPr>
            <w:r>
              <w:t>44.02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二十一、粮油物资储备支出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二十二、国有资本经营预算支出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二十三、灾害防治及应急管理支出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二十四、预备费</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二十五、其他支出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二十六、转移性支出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二十七、债务还本支出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二十八、债务付息支出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二十九、债务发行费用支出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三十、抗疫特别国债安排的支出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三十一、人行科目</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4535" w:type="dxa"/>
            <w:vAlign w:val="center"/>
          </w:tcPr>
          <w:p>
            <w:pPr>
              <w:pStyle w:val="17"/>
            </w:pPr>
            <w:r>
              <w:t>本年收入合计</w:t>
            </w:r>
          </w:p>
        </w:tc>
        <w:tc>
          <w:tcPr>
            <w:tcW w:w="2126" w:type="dxa"/>
            <w:vAlign w:val="center"/>
          </w:tcPr>
          <w:p>
            <w:pPr>
              <w:pStyle w:val="18"/>
            </w:pPr>
            <w:r>
              <w:t>2202.09</w:t>
            </w:r>
          </w:p>
        </w:tc>
        <w:tc>
          <w:tcPr>
            <w:tcW w:w="4535" w:type="dxa"/>
            <w:vAlign w:val="center"/>
          </w:tcPr>
          <w:p>
            <w:pPr>
              <w:pStyle w:val="17"/>
            </w:pPr>
            <w:r>
              <w:t>本年支出合计</w:t>
            </w:r>
          </w:p>
        </w:tc>
        <w:tc>
          <w:tcPr>
            <w:tcW w:w="2126" w:type="dxa"/>
            <w:vAlign w:val="center"/>
          </w:tcPr>
          <w:p>
            <w:pPr>
              <w:pStyle w:val="18"/>
            </w:pPr>
            <w:r>
              <w:t>2202.09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4535" w:type="dxa"/>
            <w:vAlign w:val="center"/>
          </w:tcPr>
          <w:p>
            <w:pPr>
              <w:pStyle w:val="15"/>
            </w:pPr>
            <w:r>
              <w:t>上年结转结余</w:t>
            </w:r>
          </w:p>
        </w:tc>
        <w:tc>
          <w:tcPr>
            <w:tcW w:w="2126" w:type="dxa"/>
            <w:vAlign w:val="center"/>
          </w:tcPr>
          <w:p>
            <w:pPr>
              <w:pStyle w:val="14"/>
            </w:pPr>
          </w:p>
        </w:tc>
        <w:tc>
          <w:tcPr>
            <w:tcW w:w="4535" w:type="dxa"/>
            <w:vAlign w:val="center"/>
          </w:tcPr>
          <w:p>
            <w:pPr>
              <w:pStyle w:val="15"/>
            </w:pPr>
            <w:r>
              <w:t>年终结转结余</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4535" w:type="dxa"/>
            <w:vAlign w:val="center"/>
          </w:tcPr>
          <w:p>
            <w:pPr>
              <w:pStyle w:val="17"/>
            </w:pPr>
            <w:r>
              <w:t>收入总计</w:t>
            </w:r>
          </w:p>
        </w:tc>
        <w:tc>
          <w:tcPr>
            <w:tcW w:w="2126" w:type="dxa"/>
            <w:vAlign w:val="center"/>
          </w:tcPr>
          <w:p>
            <w:pPr>
              <w:pStyle w:val="18"/>
            </w:pPr>
            <w:r>
              <w:t>2202.09</w:t>
            </w:r>
          </w:p>
        </w:tc>
        <w:tc>
          <w:tcPr>
            <w:tcW w:w="4535" w:type="dxa"/>
            <w:vAlign w:val="center"/>
          </w:tcPr>
          <w:p>
            <w:pPr>
              <w:pStyle w:val="17"/>
            </w:pPr>
            <w:r>
              <w:t>支出总计</w:t>
            </w:r>
          </w:p>
        </w:tc>
        <w:tc>
          <w:tcPr>
            <w:tcW w:w="2126" w:type="dxa"/>
            <w:vAlign w:val="center"/>
          </w:tcPr>
          <w:p>
            <w:pPr>
              <w:pStyle w:val="18"/>
            </w:pPr>
            <w:r>
              <w:t>2202.09</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2"/>
            </w:pPr>
            <w:r>
              <w:t>164唐山高新技术产业开发区三女河办事处</w:t>
            </w:r>
          </w:p>
        </w:tc>
        <w:tc>
          <w:tcPr>
            <w:tcW w:w="3402" w:type="dxa"/>
            <w:gridSpan w:val="3"/>
            <w:tcBorders>
              <w:top w:val="single" w:color="FFFFFF" w:sz="6" w:space="0"/>
              <w:left w:val="single" w:color="FFFFFF" w:sz="6" w:space="0"/>
              <w:right w:val="single" w:color="FFFFFF" w:sz="6" w:space="0"/>
            </w:tcBorders>
            <w:vAlign w:val="center"/>
          </w:tcPr>
          <w:p>
            <w:pPr>
              <w:pStyle w:val="11"/>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3"/>
            </w:pPr>
            <w:r>
              <w:t>序号</w:t>
            </w:r>
          </w:p>
        </w:tc>
        <w:tc>
          <w:tcPr>
            <w:tcW w:w="2551" w:type="dxa"/>
            <w:gridSpan w:val="2"/>
            <w:vAlign w:val="center"/>
          </w:tcPr>
          <w:p>
            <w:pPr>
              <w:pStyle w:val="13"/>
            </w:pPr>
            <w:r>
              <w:t>功能分类科目</w:t>
            </w:r>
          </w:p>
        </w:tc>
        <w:tc>
          <w:tcPr>
            <w:tcW w:w="1134" w:type="dxa"/>
            <w:vMerge w:val="restart"/>
            <w:vAlign w:val="center"/>
          </w:tcPr>
          <w:p>
            <w:pPr>
              <w:pStyle w:val="13"/>
            </w:pPr>
            <w:r>
              <w:t>合计</w:t>
            </w:r>
          </w:p>
        </w:tc>
        <w:tc>
          <w:tcPr>
            <w:tcW w:w="9071" w:type="dxa"/>
            <w:gridSpan w:val="8"/>
            <w:vAlign w:val="center"/>
          </w:tcPr>
          <w:p>
            <w:pPr>
              <w:pStyle w:val="13"/>
            </w:pPr>
            <w:r>
              <w:t>本年收入</w:t>
            </w:r>
          </w:p>
        </w:tc>
        <w:tc>
          <w:tcPr>
            <w:tcW w:w="1134" w:type="dxa"/>
            <w:vMerge w:val="restart"/>
            <w:vAlign w:val="center"/>
          </w:tcPr>
          <w:p>
            <w:pPr>
              <w:pStyle w:val="13"/>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3"/>
            </w:pPr>
            <w:r>
              <w:t>科目    编码</w:t>
            </w:r>
          </w:p>
        </w:tc>
        <w:tc>
          <w:tcPr>
            <w:tcW w:w="1559" w:type="dxa"/>
            <w:vAlign w:val="center"/>
          </w:tcPr>
          <w:p>
            <w:pPr>
              <w:pStyle w:val="13"/>
            </w:pPr>
            <w:r>
              <w:t>科目名称</w:t>
            </w:r>
          </w:p>
        </w:tc>
        <w:tc>
          <w:tcPr>
            <w:tcW w:w="1134" w:type="dxa"/>
            <w:vMerge w:val="continue"/>
          </w:tcPr>
          <w:p/>
        </w:tc>
        <w:tc>
          <w:tcPr>
            <w:tcW w:w="1134" w:type="dxa"/>
            <w:vAlign w:val="center"/>
          </w:tcPr>
          <w:p>
            <w:pPr>
              <w:pStyle w:val="13"/>
            </w:pPr>
            <w:r>
              <w:t>小计</w:t>
            </w:r>
          </w:p>
        </w:tc>
        <w:tc>
          <w:tcPr>
            <w:tcW w:w="1134" w:type="dxa"/>
            <w:vAlign w:val="center"/>
          </w:tcPr>
          <w:p>
            <w:pPr>
              <w:pStyle w:val="13"/>
            </w:pPr>
            <w:r>
              <w:t>财政拨款 收入</w:t>
            </w:r>
          </w:p>
        </w:tc>
        <w:tc>
          <w:tcPr>
            <w:tcW w:w="1134" w:type="dxa"/>
            <w:vAlign w:val="center"/>
          </w:tcPr>
          <w:p>
            <w:pPr>
              <w:pStyle w:val="13"/>
            </w:pPr>
            <w:r>
              <w:t>财政专户 收入</w:t>
            </w:r>
          </w:p>
        </w:tc>
        <w:tc>
          <w:tcPr>
            <w:tcW w:w="1134" w:type="dxa"/>
            <w:vAlign w:val="center"/>
          </w:tcPr>
          <w:p>
            <w:pPr>
              <w:pStyle w:val="13"/>
            </w:pPr>
            <w:r>
              <w:t>事业收入</w:t>
            </w:r>
          </w:p>
        </w:tc>
        <w:tc>
          <w:tcPr>
            <w:tcW w:w="1134" w:type="dxa"/>
            <w:vAlign w:val="center"/>
          </w:tcPr>
          <w:p>
            <w:pPr>
              <w:pStyle w:val="13"/>
            </w:pPr>
            <w:r>
              <w:t>经营收入</w:t>
            </w:r>
          </w:p>
        </w:tc>
        <w:tc>
          <w:tcPr>
            <w:tcW w:w="1134" w:type="dxa"/>
            <w:vAlign w:val="center"/>
          </w:tcPr>
          <w:p>
            <w:pPr>
              <w:pStyle w:val="13"/>
            </w:pPr>
            <w:r>
              <w:t>上级补助收入</w:t>
            </w:r>
          </w:p>
        </w:tc>
        <w:tc>
          <w:tcPr>
            <w:tcW w:w="1134" w:type="dxa"/>
            <w:vAlign w:val="center"/>
          </w:tcPr>
          <w:p>
            <w:pPr>
              <w:pStyle w:val="13"/>
            </w:pPr>
            <w:r>
              <w:t>附属单位上缴收入</w:t>
            </w:r>
          </w:p>
        </w:tc>
        <w:tc>
          <w:tcPr>
            <w:tcW w:w="1134" w:type="dxa"/>
            <w:vAlign w:val="center"/>
          </w:tcPr>
          <w:p>
            <w:pPr>
              <w:pStyle w:val="13"/>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3"/>
            </w:pPr>
            <w:r>
              <w:t>栏次</w:t>
            </w:r>
          </w:p>
        </w:tc>
        <w:tc>
          <w:tcPr>
            <w:tcW w:w="992" w:type="dxa"/>
            <w:vAlign w:val="center"/>
          </w:tcPr>
          <w:p>
            <w:pPr>
              <w:pStyle w:val="13"/>
            </w:pPr>
            <w:r>
              <w:t>1</w:t>
            </w:r>
          </w:p>
        </w:tc>
        <w:tc>
          <w:tcPr>
            <w:tcW w:w="1559" w:type="dxa"/>
            <w:vAlign w:val="center"/>
          </w:tcPr>
          <w:p>
            <w:pPr>
              <w:pStyle w:val="13"/>
            </w:pPr>
            <w:r>
              <w:t>2</w:t>
            </w:r>
          </w:p>
        </w:tc>
        <w:tc>
          <w:tcPr>
            <w:tcW w:w="1134" w:type="dxa"/>
            <w:vAlign w:val="center"/>
          </w:tcPr>
          <w:p>
            <w:pPr>
              <w:pStyle w:val="13"/>
            </w:pPr>
            <w:r>
              <w:t>3</w:t>
            </w:r>
          </w:p>
        </w:tc>
        <w:tc>
          <w:tcPr>
            <w:tcW w:w="1134" w:type="dxa"/>
            <w:vAlign w:val="center"/>
          </w:tcPr>
          <w:p>
            <w:pPr>
              <w:pStyle w:val="13"/>
            </w:pPr>
            <w:r>
              <w:t>4</w:t>
            </w:r>
          </w:p>
        </w:tc>
        <w:tc>
          <w:tcPr>
            <w:tcW w:w="1134" w:type="dxa"/>
            <w:vAlign w:val="center"/>
          </w:tcPr>
          <w:p>
            <w:pPr>
              <w:pStyle w:val="13"/>
            </w:pPr>
            <w:r>
              <w:t>5</w:t>
            </w:r>
          </w:p>
        </w:tc>
        <w:tc>
          <w:tcPr>
            <w:tcW w:w="1134" w:type="dxa"/>
            <w:vAlign w:val="center"/>
          </w:tcPr>
          <w:p>
            <w:pPr>
              <w:pStyle w:val="13"/>
            </w:pPr>
            <w:r>
              <w:t>6</w:t>
            </w:r>
          </w:p>
        </w:tc>
        <w:tc>
          <w:tcPr>
            <w:tcW w:w="1134" w:type="dxa"/>
            <w:vAlign w:val="center"/>
          </w:tcPr>
          <w:p>
            <w:pPr>
              <w:pStyle w:val="13"/>
            </w:pPr>
            <w:r>
              <w:t>7</w:t>
            </w:r>
          </w:p>
        </w:tc>
        <w:tc>
          <w:tcPr>
            <w:tcW w:w="1134" w:type="dxa"/>
            <w:vAlign w:val="center"/>
          </w:tcPr>
          <w:p>
            <w:pPr>
              <w:pStyle w:val="13"/>
            </w:pPr>
            <w:r>
              <w:t>8</w:t>
            </w:r>
          </w:p>
        </w:tc>
        <w:tc>
          <w:tcPr>
            <w:tcW w:w="1134" w:type="dxa"/>
            <w:vAlign w:val="center"/>
          </w:tcPr>
          <w:p>
            <w:pPr>
              <w:pStyle w:val="13"/>
            </w:pPr>
            <w:r>
              <w:t>9</w:t>
            </w:r>
          </w:p>
        </w:tc>
        <w:tc>
          <w:tcPr>
            <w:tcW w:w="1134" w:type="dxa"/>
            <w:vAlign w:val="center"/>
          </w:tcPr>
          <w:p>
            <w:pPr>
              <w:pStyle w:val="13"/>
            </w:pPr>
            <w:r>
              <w:t>10</w:t>
            </w:r>
          </w:p>
        </w:tc>
        <w:tc>
          <w:tcPr>
            <w:tcW w:w="1134" w:type="dxa"/>
            <w:vAlign w:val="center"/>
          </w:tcPr>
          <w:p>
            <w:pPr>
              <w:pStyle w:val="13"/>
            </w:pPr>
            <w:r>
              <w:t>11</w:t>
            </w:r>
          </w:p>
        </w:tc>
        <w:tc>
          <w:tcPr>
            <w:tcW w:w="1134" w:type="dxa"/>
            <w:vAlign w:val="center"/>
          </w:tcPr>
          <w:p>
            <w:pPr>
              <w:pStyle w:val="13"/>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w:t>
            </w:r>
          </w:p>
        </w:tc>
        <w:tc>
          <w:tcPr>
            <w:tcW w:w="992" w:type="dxa"/>
            <w:vAlign w:val="center"/>
          </w:tcPr>
          <w:p>
            <w:pPr>
              <w:pStyle w:val="19"/>
            </w:pPr>
          </w:p>
        </w:tc>
        <w:tc>
          <w:tcPr>
            <w:tcW w:w="1559" w:type="dxa"/>
            <w:vAlign w:val="center"/>
          </w:tcPr>
          <w:p>
            <w:pPr>
              <w:pStyle w:val="17"/>
            </w:pPr>
            <w:r>
              <w:t>合计</w:t>
            </w:r>
          </w:p>
        </w:tc>
        <w:tc>
          <w:tcPr>
            <w:tcW w:w="1134" w:type="dxa"/>
            <w:vAlign w:val="center"/>
          </w:tcPr>
          <w:p>
            <w:pPr>
              <w:pStyle w:val="18"/>
            </w:pPr>
            <w:r>
              <w:t>2202.09</w:t>
            </w:r>
          </w:p>
        </w:tc>
        <w:tc>
          <w:tcPr>
            <w:tcW w:w="1134" w:type="dxa"/>
            <w:vAlign w:val="center"/>
          </w:tcPr>
          <w:p>
            <w:pPr>
              <w:pStyle w:val="18"/>
            </w:pPr>
            <w:r>
              <w:t>2202.09</w:t>
            </w:r>
          </w:p>
        </w:tc>
        <w:tc>
          <w:tcPr>
            <w:tcW w:w="1134" w:type="dxa"/>
            <w:vAlign w:val="center"/>
          </w:tcPr>
          <w:p>
            <w:pPr>
              <w:pStyle w:val="18"/>
            </w:pPr>
            <w:r>
              <w:t>2202.09</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w:t>
            </w:r>
          </w:p>
        </w:tc>
        <w:tc>
          <w:tcPr>
            <w:tcW w:w="992" w:type="dxa"/>
            <w:vAlign w:val="center"/>
          </w:tcPr>
          <w:p>
            <w:pPr>
              <w:pStyle w:val="15"/>
            </w:pPr>
            <w:r>
              <w:t>201</w:t>
            </w:r>
          </w:p>
        </w:tc>
        <w:tc>
          <w:tcPr>
            <w:tcW w:w="1559" w:type="dxa"/>
            <w:vAlign w:val="center"/>
          </w:tcPr>
          <w:p>
            <w:pPr>
              <w:pStyle w:val="15"/>
            </w:pPr>
            <w:r>
              <w:t>一般公共服务支出</w:t>
            </w:r>
          </w:p>
        </w:tc>
        <w:tc>
          <w:tcPr>
            <w:tcW w:w="1134" w:type="dxa"/>
            <w:vAlign w:val="center"/>
          </w:tcPr>
          <w:p>
            <w:pPr>
              <w:pStyle w:val="14"/>
            </w:pPr>
            <w:r>
              <w:t>718.73</w:t>
            </w:r>
          </w:p>
        </w:tc>
        <w:tc>
          <w:tcPr>
            <w:tcW w:w="1134" w:type="dxa"/>
            <w:vAlign w:val="center"/>
          </w:tcPr>
          <w:p>
            <w:pPr>
              <w:pStyle w:val="14"/>
            </w:pPr>
            <w:r>
              <w:t>718.73</w:t>
            </w:r>
          </w:p>
        </w:tc>
        <w:tc>
          <w:tcPr>
            <w:tcW w:w="1134" w:type="dxa"/>
            <w:vAlign w:val="center"/>
          </w:tcPr>
          <w:p>
            <w:pPr>
              <w:pStyle w:val="14"/>
            </w:pPr>
            <w:r>
              <w:t>718.73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w:t>
            </w:r>
          </w:p>
        </w:tc>
        <w:tc>
          <w:tcPr>
            <w:tcW w:w="992" w:type="dxa"/>
            <w:vAlign w:val="center"/>
          </w:tcPr>
          <w:p>
            <w:pPr>
              <w:pStyle w:val="15"/>
            </w:pPr>
            <w:r>
              <w:t>20103</w:t>
            </w:r>
          </w:p>
        </w:tc>
        <w:tc>
          <w:tcPr>
            <w:tcW w:w="1559" w:type="dxa"/>
            <w:vAlign w:val="center"/>
          </w:tcPr>
          <w:p>
            <w:pPr>
              <w:pStyle w:val="15"/>
            </w:pPr>
            <w:r>
              <w:t>政府办公厅（室）及相关机构事务</w:t>
            </w:r>
          </w:p>
        </w:tc>
        <w:tc>
          <w:tcPr>
            <w:tcW w:w="1134" w:type="dxa"/>
            <w:vAlign w:val="center"/>
          </w:tcPr>
          <w:p>
            <w:pPr>
              <w:pStyle w:val="14"/>
            </w:pPr>
            <w:r>
              <w:t>673.73</w:t>
            </w:r>
          </w:p>
        </w:tc>
        <w:tc>
          <w:tcPr>
            <w:tcW w:w="1134" w:type="dxa"/>
            <w:vAlign w:val="center"/>
          </w:tcPr>
          <w:p>
            <w:pPr>
              <w:pStyle w:val="14"/>
            </w:pPr>
            <w:r>
              <w:t>673.73</w:t>
            </w:r>
          </w:p>
        </w:tc>
        <w:tc>
          <w:tcPr>
            <w:tcW w:w="1134" w:type="dxa"/>
            <w:vAlign w:val="center"/>
          </w:tcPr>
          <w:p>
            <w:pPr>
              <w:pStyle w:val="14"/>
            </w:pPr>
            <w:r>
              <w:t>673.73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w:t>
            </w:r>
          </w:p>
        </w:tc>
        <w:tc>
          <w:tcPr>
            <w:tcW w:w="992" w:type="dxa"/>
            <w:vAlign w:val="center"/>
          </w:tcPr>
          <w:p>
            <w:pPr>
              <w:pStyle w:val="15"/>
            </w:pPr>
            <w:r>
              <w:t>2010301</w:t>
            </w:r>
          </w:p>
        </w:tc>
        <w:tc>
          <w:tcPr>
            <w:tcW w:w="1559" w:type="dxa"/>
            <w:vAlign w:val="center"/>
          </w:tcPr>
          <w:p>
            <w:pPr>
              <w:pStyle w:val="15"/>
            </w:pPr>
            <w:r>
              <w:t>行政运行</w:t>
            </w:r>
          </w:p>
        </w:tc>
        <w:tc>
          <w:tcPr>
            <w:tcW w:w="1134" w:type="dxa"/>
            <w:vAlign w:val="center"/>
          </w:tcPr>
          <w:p>
            <w:pPr>
              <w:pStyle w:val="14"/>
            </w:pPr>
            <w:r>
              <w:t>630.33</w:t>
            </w:r>
          </w:p>
        </w:tc>
        <w:tc>
          <w:tcPr>
            <w:tcW w:w="1134" w:type="dxa"/>
            <w:vAlign w:val="center"/>
          </w:tcPr>
          <w:p>
            <w:pPr>
              <w:pStyle w:val="14"/>
            </w:pPr>
            <w:r>
              <w:t>630.33</w:t>
            </w:r>
          </w:p>
        </w:tc>
        <w:tc>
          <w:tcPr>
            <w:tcW w:w="1134" w:type="dxa"/>
            <w:vAlign w:val="center"/>
          </w:tcPr>
          <w:p>
            <w:pPr>
              <w:pStyle w:val="14"/>
            </w:pPr>
            <w:r>
              <w:t>630.33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w:t>
            </w:r>
          </w:p>
        </w:tc>
        <w:tc>
          <w:tcPr>
            <w:tcW w:w="992" w:type="dxa"/>
            <w:vAlign w:val="center"/>
          </w:tcPr>
          <w:p>
            <w:pPr>
              <w:pStyle w:val="15"/>
            </w:pPr>
            <w:r>
              <w:t>2010302</w:t>
            </w:r>
          </w:p>
        </w:tc>
        <w:tc>
          <w:tcPr>
            <w:tcW w:w="1559" w:type="dxa"/>
            <w:vAlign w:val="center"/>
          </w:tcPr>
          <w:p>
            <w:pPr>
              <w:pStyle w:val="15"/>
            </w:pPr>
            <w:r>
              <w:t>一般行政管理事务</w:t>
            </w:r>
          </w:p>
        </w:tc>
        <w:tc>
          <w:tcPr>
            <w:tcW w:w="1134" w:type="dxa"/>
            <w:vAlign w:val="center"/>
          </w:tcPr>
          <w:p>
            <w:pPr>
              <w:pStyle w:val="14"/>
            </w:pPr>
            <w:r>
              <w:t>43.40</w:t>
            </w:r>
          </w:p>
        </w:tc>
        <w:tc>
          <w:tcPr>
            <w:tcW w:w="1134" w:type="dxa"/>
            <w:vAlign w:val="center"/>
          </w:tcPr>
          <w:p>
            <w:pPr>
              <w:pStyle w:val="14"/>
            </w:pPr>
            <w:r>
              <w:t>43.40</w:t>
            </w:r>
          </w:p>
        </w:tc>
        <w:tc>
          <w:tcPr>
            <w:tcW w:w="1134" w:type="dxa"/>
            <w:vAlign w:val="center"/>
          </w:tcPr>
          <w:p>
            <w:pPr>
              <w:pStyle w:val="14"/>
            </w:pPr>
            <w:r>
              <w:t>43.40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6</w:t>
            </w:r>
          </w:p>
        </w:tc>
        <w:tc>
          <w:tcPr>
            <w:tcW w:w="992" w:type="dxa"/>
            <w:vAlign w:val="center"/>
          </w:tcPr>
          <w:p>
            <w:pPr>
              <w:pStyle w:val="15"/>
            </w:pPr>
            <w:r>
              <w:t>20140</w:t>
            </w:r>
          </w:p>
        </w:tc>
        <w:tc>
          <w:tcPr>
            <w:tcW w:w="1559" w:type="dxa"/>
            <w:vAlign w:val="center"/>
          </w:tcPr>
          <w:p>
            <w:pPr>
              <w:pStyle w:val="15"/>
            </w:pPr>
            <w:r>
              <w:t>信访事务</w:t>
            </w:r>
          </w:p>
        </w:tc>
        <w:tc>
          <w:tcPr>
            <w:tcW w:w="1134" w:type="dxa"/>
            <w:vAlign w:val="center"/>
          </w:tcPr>
          <w:p>
            <w:pPr>
              <w:pStyle w:val="14"/>
            </w:pPr>
            <w:r>
              <w:t>45.00</w:t>
            </w:r>
          </w:p>
        </w:tc>
        <w:tc>
          <w:tcPr>
            <w:tcW w:w="1134" w:type="dxa"/>
            <w:vAlign w:val="center"/>
          </w:tcPr>
          <w:p>
            <w:pPr>
              <w:pStyle w:val="14"/>
            </w:pPr>
            <w:r>
              <w:t>45.00</w:t>
            </w:r>
          </w:p>
        </w:tc>
        <w:tc>
          <w:tcPr>
            <w:tcW w:w="1134" w:type="dxa"/>
            <w:vAlign w:val="center"/>
          </w:tcPr>
          <w:p>
            <w:pPr>
              <w:pStyle w:val="14"/>
            </w:pPr>
            <w:r>
              <w:t>45.00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7</w:t>
            </w:r>
          </w:p>
        </w:tc>
        <w:tc>
          <w:tcPr>
            <w:tcW w:w="992" w:type="dxa"/>
            <w:vAlign w:val="center"/>
          </w:tcPr>
          <w:p>
            <w:pPr>
              <w:pStyle w:val="15"/>
            </w:pPr>
            <w:r>
              <w:t>2014004</w:t>
            </w:r>
          </w:p>
        </w:tc>
        <w:tc>
          <w:tcPr>
            <w:tcW w:w="1559" w:type="dxa"/>
            <w:vAlign w:val="center"/>
          </w:tcPr>
          <w:p>
            <w:pPr>
              <w:pStyle w:val="15"/>
            </w:pPr>
            <w:r>
              <w:t>信访业务</w:t>
            </w:r>
          </w:p>
        </w:tc>
        <w:tc>
          <w:tcPr>
            <w:tcW w:w="1134" w:type="dxa"/>
            <w:vAlign w:val="center"/>
          </w:tcPr>
          <w:p>
            <w:pPr>
              <w:pStyle w:val="14"/>
            </w:pPr>
            <w:r>
              <w:t>45.00</w:t>
            </w:r>
          </w:p>
        </w:tc>
        <w:tc>
          <w:tcPr>
            <w:tcW w:w="1134" w:type="dxa"/>
            <w:vAlign w:val="center"/>
          </w:tcPr>
          <w:p>
            <w:pPr>
              <w:pStyle w:val="14"/>
            </w:pPr>
            <w:r>
              <w:t>45.00</w:t>
            </w:r>
          </w:p>
        </w:tc>
        <w:tc>
          <w:tcPr>
            <w:tcW w:w="1134" w:type="dxa"/>
            <w:vAlign w:val="center"/>
          </w:tcPr>
          <w:p>
            <w:pPr>
              <w:pStyle w:val="14"/>
            </w:pPr>
            <w:r>
              <w:t>45.00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8</w:t>
            </w:r>
          </w:p>
        </w:tc>
        <w:tc>
          <w:tcPr>
            <w:tcW w:w="992" w:type="dxa"/>
            <w:vAlign w:val="center"/>
          </w:tcPr>
          <w:p>
            <w:pPr>
              <w:pStyle w:val="15"/>
            </w:pPr>
            <w:r>
              <w:t>208</w:t>
            </w:r>
          </w:p>
        </w:tc>
        <w:tc>
          <w:tcPr>
            <w:tcW w:w="1559" w:type="dxa"/>
            <w:vAlign w:val="center"/>
          </w:tcPr>
          <w:p>
            <w:pPr>
              <w:pStyle w:val="15"/>
            </w:pPr>
            <w:r>
              <w:t>社会保障和就业支出</w:t>
            </w:r>
          </w:p>
        </w:tc>
        <w:tc>
          <w:tcPr>
            <w:tcW w:w="1134" w:type="dxa"/>
            <w:vAlign w:val="center"/>
          </w:tcPr>
          <w:p>
            <w:pPr>
              <w:pStyle w:val="14"/>
            </w:pPr>
            <w:r>
              <w:t>205.51</w:t>
            </w:r>
          </w:p>
        </w:tc>
        <w:tc>
          <w:tcPr>
            <w:tcW w:w="1134" w:type="dxa"/>
            <w:vAlign w:val="center"/>
          </w:tcPr>
          <w:p>
            <w:pPr>
              <w:pStyle w:val="14"/>
            </w:pPr>
            <w:r>
              <w:t>205.51</w:t>
            </w:r>
          </w:p>
        </w:tc>
        <w:tc>
          <w:tcPr>
            <w:tcW w:w="1134" w:type="dxa"/>
            <w:vAlign w:val="center"/>
          </w:tcPr>
          <w:p>
            <w:pPr>
              <w:pStyle w:val="14"/>
            </w:pPr>
            <w:r>
              <w:t>205.51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9</w:t>
            </w:r>
          </w:p>
        </w:tc>
        <w:tc>
          <w:tcPr>
            <w:tcW w:w="992" w:type="dxa"/>
            <w:vAlign w:val="center"/>
          </w:tcPr>
          <w:p>
            <w:pPr>
              <w:pStyle w:val="15"/>
            </w:pPr>
            <w:r>
              <w:t>20802</w:t>
            </w:r>
          </w:p>
        </w:tc>
        <w:tc>
          <w:tcPr>
            <w:tcW w:w="1559" w:type="dxa"/>
            <w:vAlign w:val="center"/>
          </w:tcPr>
          <w:p>
            <w:pPr>
              <w:pStyle w:val="15"/>
            </w:pPr>
            <w:r>
              <w:t>民政管理事务</w:t>
            </w:r>
          </w:p>
        </w:tc>
        <w:tc>
          <w:tcPr>
            <w:tcW w:w="1134" w:type="dxa"/>
            <w:vAlign w:val="center"/>
          </w:tcPr>
          <w:p>
            <w:pPr>
              <w:pStyle w:val="14"/>
            </w:pPr>
            <w:r>
              <w:t>43.00</w:t>
            </w:r>
          </w:p>
        </w:tc>
        <w:tc>
          <w:tcPr>
            <w:tcW w:w="1134" w:type="dxa"/>
            <w:vAlign w:val="center"/>
          </w:tcPr>
          <w:p>
            <w:pPr>
              <w:pStyle w:val="14"/>
            </w:pPr>
            <w:r>
              <w:t>43.00</w:t>
            </w:r>
          </w:p>
        </w:tc>
        <w:tc>
          <w:tcPr>
            <w:tcW w:w="1134" w:type="dxa"/>
            <w:vAlign w:val="center"/>
          </w:tcPr>
          <w:p>
            <w:pPr>
              <w:pStyle w:val="14"/>
            </w:pPr>
            <w:r>
              <w:t>43.00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10</w:t>
            </w:r>
          </w:p>
        </w:tc>
        <w:tc>
          <w:tcPr>
            <w:tcW w:w="992" w:type="dxa"/>
            <w:vAlign w:val="center"/>
          </w:tcPr>
          <w:p>
            <w:pPr>
              <w:pStyle w:val="15"/>
            </w:pPr>
            <w:r>
              <w:t>2080208</w:t>
            </w:r>
          </w:p>
        </w:tc>
        <w:tc>
          <w:tcPr>
            <w:tcW w:w="1559" w:type="dxa"/>
            <w:vAlign w:val="center"/>
          </w:tcPr>
          <w:p>
            <w:pPr>
              <w:pStyle w:val="15"/>
            </w:pPr>
            <w:r>
              <w:t>基层政权建设和社区治理</w:t>
            </w:r>
          </w:p>
        </w:tc>
        <w:tc>
          <w:tcPr>
            <w:tcW w:w="1134" w:type="dxa"/>
            <w:vAlign w:val="center"/>
          </w:tcPr>
          <w:p>
            <w:pPr>
              <w:pStyle w:val="14"/>
            </w:pPr>
            <w:r>
              <w:t>43.00</w:t>
            </w:r>
          </w:p>
        </w:tc>
        <w:tc>
          <w:tcPr>
            <w:tcW w:w="1134" w:type="dxa"/>
            <w:vAlign w:val="center"/>
          </w:tcPr>
          <w:p>
            <w:pPr>
              <w:pStyle w:val="14"/>
            </w:pPr>
            <w:r>
              <w:t>43.00</w:t>
            </w:r>
          </w:p>
        </w:tc>
        <w:tc>
          <w:tcPr>
            <w:tcW w:w="1134" w:type="dxa"/>
            <w:vAlign w:val="center"/>
          </w:tcPr>
          <w:p>
            <w:pPr>
              <w:pStyle w:val="14"/>
            </w:pPr>
            <w:r>
              <w:t>43.00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11</w:t>
            </w:r>
          </w:p>
        </w:tc>
        <w:tc>
          <w:tcPr>
            <w:tcW w:w="992" w:type="dxa"/>
            <w:vAlign w:val="center"/>
          </w:tcPr>
          <w:p>
            <w:pPr>
              <w:pStyle w:val="15"/>
            </w:pPr>
            <w:r>
              <w:t>20805</w:t>
            </w:r>
          </w:p>
        </w:tc>
        <w:tc>
          <w:tcPr>
            <w:tcW w:w="1559" w:type="dxa"/>
            <w:vAlign w:val="center"/>
          </w:tcPr>
          <w:p>
            <w:pPr>
              <w:pStyle w:val="15"/>
            </w:pPr>
            <w:r>
              <w:t>行政事业单位养老支出</w:t>
            </w:r>
          </w:p>
        </w:tc>
        <w:tc>
          <w:tcPr>
            <w:tcW w:w="1134" w:type="dxa"/>
            <w:vAlign w:val="center"/>
          </w:tcPr>
          <w:p>
            <w:pPr>
              <w:pStyle w:val="14"/>
            </w:pPr>
            <w:r>
              <w:t>57.94</w:t>
            </w:r>
          </w:p>
        </w:tc>
        <w:tc>
          <w:tcPr>
            <w:tcW w:w="1134" w:type="dxa"/>
            <w:vAlign w:val="center"/>
          </w:tcPr>
          <w:p>
            <w:pPr>
              <w:pStyle w:val="14"/>
            </w:pPr>
            <w:r>
              <w:t>57.94</w:t>
            </w:r>
          </w:p>
        </w:tc>
        <w:tc>
          <w:tcPr>
            <w:tcW w:w="1134" w:type="dxa"/>
            <w:vAlign w:val="center"/>
          </w:tcPr>
          <w:p>
            <w:pPr>
              <w:pStyle w:val="14"/>
            </w:pPr>
            <w:r>
              <w:t>57.94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12</w:t>
            </w:r>
          </w:p>
        </w:tc>
        <w:tc>
          <w:tcPr>
            <w:tcW w:w="992" w:type="dxa"/>
            <w:vAlign w:val="center"/>
          </w:tcPr>
          <w:p>
            <w:pPr>
              <w:pStyle w:val="15"/>
            </w:pPr>
            <w:r>
              <w:t>2080502</w:t>
            </w:r>
          </w:p>
        </w:tc>
        <w:tc>
          <w:tcPr>
            <w:tcW w:w="1559" w:type="dxa"/>
            <w:vAlign w:val="center"/>
          </w:tcPr>
          <w:p>
            <w:pPr>
              <w:pStyle w:val="15"/>
            </w:pPr>
            <w:r>
              <w:t>事业单位离退休</w:t>
            </w:r>
          </w:p>
        </w:tc>
        <w:tc>
          <w:tcPr>
            <w:tcW w:w="1134" w:type="dxa"/>
            <w:vAlign w:val="center"/>
          </w:tcPr>
          <w:p>
            <w:pPr>
              <w:pStyle w:val="14"/>
            </w:pPr>
            <w:r>
              <w:t>4.85</w:t>
            </w:r>
          </w:p>
        </w:tc>
        <w:tc>
          <w:tcPr>
            <w:tcW w:w="1134" w:type="dxa"/>
            <w:vAlign w:val="center"/>
          </w:tcPr>
          <w:p>
            <w:pPr>
              <w:pStyle w:val="14"/>
            </w:pPr>
            <w:r>
              <w:t>4.85</w:t>
            </w:r>
          </w:p>
        </w:tc>
        <w:tc>
          <w:tcPr>
            <w:tcW w:w="1134" w:type="dxa"/>
            <w:vAlign w:val="center"/>
          </w:tcPr>
          <w:p>
            <w:pPr>
              <w:pStyle w:val="14"/>
            </w:pPr>
            <w:r>
              <w:t>4.85</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13</w:t>
            </w:r>
          </w:p>
        </w:tc>
        <w:tc>
          <w:tcPr>
            <w:tcW w:w="992" w:type="dxa"/>
            <w:vAlign w:val="center"/>
          </w:tcPr>
          <w:p>
            <w:pPr>
              <w:pStyle w:val="15"/>
            </w:pPr>
            <w:r>
              <w:t>2080505</w:t>
            </w:r>
          </w:p>
        </w:tc>
        <w:tc>
          <w:tcPr>
            <w:tcW w:w="1559" w:type="dxa"/>
            <w:vAlign w:val="center"/>
          </w:tcPr>
          <w:p>
            <w:pPr>
              <w:pStyle w:val="15"/>
            </w:pPr>
            <w:r>
              <w:t>机关事业单位基本养老保险缴费支出</w:t>
            </w:r>
          </w:p>
        </w:tc>
        <w:tc>
          <w:tcPr>
            <w:tcW w:w="1134" w:type="dxa"/>
            <w:vAlign w:val="center"/>
          </w:tcPr>
          <w:p>
            <w:pPr>
              <w:pStyle w:val="14"/>
            </w:pPr>
            <w:r>
              <w:t>53.09</w:t>
            </w:r>
          </w:p>
        </w:tc>
        <w:tc>
          <w:tcPr>
            <w:tcW w:w="1134" w:type="dxa"/>
            <w:vAlign w:val="center"/>
          </w:tcPr>
          <w:p>
            <w:pPr>
              <w:pStyle w:val="14"/>
            </w:pPr>
            <w:r>
              <w:t>53.09</w:t>
            </w:r>
          </w:p>
        </w:tc>
        <w:tc>
          <w:tcPr>
            <w:tcW w:w="1134" w:type="dxa"/>
            <w:vAlign w:val="center"/>
          </w:tcPr>
          <w:p>
            <w:pPr>
              <w:pStyle w:val="14"/>
            </w:pPr>
            <w:r>
              <w:t>53.09</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14</w:t>
            </w:r>
          </w:p>
        </w:tc>
        <w:tc>
          <w:tcPr>
            <w:tcW w:w="992" w:type="dxa"/>
            <w:vAlign w:val="center"/>
          </w:tcPr>
          <w:p>
            <w:pPr>
              <w:pStyle w:val="15"/>
            </w:pPr>
            <w:r>
              <w:t>20810</w:t>
            </w:r>
          </w:p>
        </w:tc>
        <w:tc>
          <w:tcPr>
            <w:tcW w:w="1559" w:type="dxa"/>
            <w:vAlign w:val="center"/>
          </w:tcPr>
          <w:p>
            <w:pPr>
              <w:pStyle w:val="15"/>
            </w:pPr>
            <w:r>
              <w:t>社会福利</w:t>
            </w:r>
          </w:p>
        </w:tc>
        <w:tc>
          <w:tcPr>
            <w:tcW w:w="1134" w:type="dxa"/>
            <w:vAlign w:val="center"/>
          </w:tcPr>
          <w:p>
            <w:pPr>
              <w:pStyle w:val="14"/>
            </w:pPr>
            <w:r>
              <w:t>104.57</w:t>
            </w:r>
          </w:p>
        </w:tc>
        <w:tc>
          <w:tcPr>
            <w:tcW w:w="1134" w:type="dxa"/>
            <w:vAlign w:val="center"/>
          </w:tcPr>
          <w:p>
            <w:pPr>
              <w:pStyle w:val="14"/>
            </w:pPr>
            <w:r>
              <w:t>104.57</w:t>
            </w:r>
          </w:p>
        </w:tc>
        <w:tc>
          <w:tcPr>
            <w:tcW w:w="1134" w:type="dxa"/>
            <w:vAlign w:val="center"/>
          </w:tcPr>
          <w:p>
            <w:pPr>
              <w:pStyle w:val="14"/>
            </w:pPr>
            <w:r>
              <w:t>104.57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15</w:t>
            </w:r>
          </w:p>
        </w:tc>
        <w:tc>
          <w:tcPr>
            <w:tcW w:w="992" w:type="dxa"/>
            <w:vAlign w:val="center"/>
          </w:tcPr>
          <w:p>
            <w:pPr>
              <w:pStyle w:val="15"/>
            </w:pPr>
            <w:r>
              <w:t>2081006</w:t>
            </w:r>
          </w:p>
        </w:tc>
        <w:tc>
          <w:tcPr>
            <w:tcW w:w="1559" w:type="dxa"/>
            <w:vAlign w:val="center"/>
          </w:tcPr>
          <w:p>
            <w:pPr>
              <w:pStyle w:val="15"/>
            </w:pPr>
            <w:r>
              <w:t>养老服务</w:t>
            </w:r>
          </w:p>
        </w:tc>
        <w:tc>
          <w:tcPr>
            <w:tcW w:w="1134" w:type="dxa"/>
            <w:vAlign w:val="center"/>
          </w:tcPr>
          <w:p>
            <w:pPr>
              <w:pStyle w:val="14"/>
            </w:pPr>
            <w:r>
              <w:t>104.57</w:t>
            </w:r>
          </w:p>
        </w:tc>
        <w:tc>
          <w:tcPr>
            <w:tcW w:w="1134" w:type="dxa"/>
            <w:vAlign w:val="center"/>
          </w:tcPr>
          <w:p>
            <w:pPr>
              <w:pStyle w:val="14"/>
            </w:pPr>
            <w:r>
              <w:t>104.57</w:t>
            </w:r>
          </w:p>
        </w:tc>
        <w:tc>
          <w:tcPr>
            <w:tcW w:w="1134" w:type="dxa"/>
            <w:vAlign w:val="center"/>
          </w:tcPr>
          <w:p>
            <w:pPr>
              <w:pStyle w:val="14"/>
            </w:pPr>
            <w:r>
              <w:t>104.57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16</w:t>
            </w:r>
          </w:p>
        </w:tc>
        <w:tc>
          <w:tcPr>
            <w:tcW w:w="992" w:type="dxa"/>
            <w:vAlign w:val="center"/>
          </w:tcPr>
          <w:p>
            <w:pPr>
              <w:pStyle w:val="15"/>
            </w:pPr>
            <w:r>
              <w:t>210</w:t>
            </w:r>
          </w:p>
        </w:tc>
        <w:tc>
          <w:tcPr>
            <w:tcW w:w="1559" w:type="dxa"/>
            <w:vAlign w:val="center"/>
          </w:tcPr>
          <w:p>
            <w:pPr>
              <w:pStyle w:val="15"/>
            </w:pPr>
            <w:r>
              <w:t>卫生健康支出</w:t>
            </w:r>
          </w:p>
        </w:tc>
        <w:tc>
          <w:tcPr>
            <w:tcW w:w="1134" w:type="dxa"/>
            <w:vAlign w:val="center"/>
          </w:tcPr>
          <w:p>
            <w:pPr>
              <w:pStyle w:val="14"/>
            </w:pPr>
            <w:r>
              <w:t>50.77</w:t>
            </w:r>
          </w:p>
        </w:tc>
        <w:tc>
          <w:tcPr>
            <w:tcW w:w="1134" w:type="dxa"/>
            <w:vAlign w:val="center"/>
          </w:tcPr>
          <w:p>
            <w:pPr>
              <w:pStyle w:val="14"/>
            </w:pPr>
            <w:r>
              <w:t>50.77</w:t>
            </w:r>
          </w:p>
        </w:tc>
        <w:tc>
          <w:tcPr>
            <w:tcW w:w="1134" w:type="dxa"/>
            <w:vAlign w:val="center"/>
          </w:tcPr>
          <w:p>
            <w:pPr>
              <w:pStyle w:val="14"/>
            </w:pPr>
            <w:r>
              <w:t>50.77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17</w:t>
            </w:r>
          </w:p>
        </w:tc>
        <w:tc>
          <w:tcPr>
            <w:tcW w:w="992" w:type="dxa"/>
            <w:vAlign w:val="center"/>
          </w:tcPr>
          <w:p>
            <w:pPr>
              <w:pStyle w:val="15"/>
            </w:pPr>
            <w:r>
              <w:t>21011</w:t>
            </w:r>
          </w:p>
        </w:tc>
        <w:tc>
          <w:tcPr>
            <w:tcW w:w="1559" w:type="dxa"/>
            <w:vAlign w:val="center"/>
          </w:tcPr>
          <w:p>
            <w:pPr>
              <w:pStyle w:val="15"/>
            </w:pPr>
            <w:r>
              <w:t>行政事业单位医疗</w:t>
            </w:r>
          </w:p>
        </w:tc>
        <w:tc>
          <w:tcPr>
            <w:tcW w:w="1134" w:type="dxa"/>
            <w:vAlign w:val="center"/>
          </w:tcPr>
          <w:p>
            <w:pPr>
              <w:pStyle w:val="14"/>
            </w:pPr>
            <w:r>
              <w:t>50.77</w:t>
            </w:r>
          </w:p>
        </w:tc>
        <w:tc>
          <w:tcPr>
            <w:tcW w:w="1134" w:type="dxa"/>
            <w:vAlign w:val="center"/>
          </w:tcPr>
          <w:p>
            <w:pPr>
              <w:pStyle w:val="14"/>
            </w:pPr>
            <w:r>
              <w:t>50.77</w:t>
            </w:r>
          </w:p>
        </w:tc>
        <w:tc>
          <w:tcPr>
            <w:tcW w:w="1134" w:type="dxa"/>
            <w:vAlign w:val="center"/>
          </w:tcPr>
          <w:p>
            <w:pPr>
              <w:pStyle w:val="14"/>
            </w:pPr>
            <w:r>
              <w:t>50.77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18</w:t>
            </w:r>
          </w:p>
        </w:tc>
        <w:tc>
          <w:tcPr>
            <w:tcW w:w="992" w:type="dxa"/>
            <w:vAlign w:val="center"/>
          </w:tcPr>
          <w:p>
            <w:pPr>
              <w:pStyle w:val="15"/>
            </w:pPr>
            <w:r>
              <w:t>2101101</w:t>
            </w:r>
          </w:p>
        </w:tc>
        <w:tc>
          <w:tcPr>
            <w:tcW w:w="1559" w:type="dxa"/>
            <w:vAlign w:val="center"/>
          </w:tcPr>
          <w:p>
            <w:pPr>
              <w:pStyle w:val="15"/>
            </w:pPr>
            <w:r>
              <w:t>行政单位医疗</w:t>
            </w:r>
          </w:p>
        </w:tc>
        <w:tc>
          <w:tcPr>
            <w:tcW w:w="1134" w:type="dxa"/>
            <w:vAlign w:val="center"/>
          </w:tcPr>
          <w:p>
            <w:pPr>
              <w:pStyle w:val="14"/>
            </w:pPr>
            <w:r>
              <w:t>1.52</w:t>
            </w:r>
          </w:p>
        </w:tc>
        <w:tc>
          <w:tcPr>
            <w:tcW w:w="1134" w:type="dxa"/>
            <w:vAlign w:val="center"/>
          </w:tcPr>
          <w:p>
            <w:pPr>
              <w:pStyle w:val="14"/>
            </w:pPr>
            <w:r>
              <w:t>1.52</w:t>
            </w:r>
          </w:p>
        </w:tc>
        <w:tc>
          <w:tcPr>
            <w:tcW w:w="1134" w:type="dxa"/>
            <w:vAlign w:val="center"/>
          </w:tcPr>
          <w:p>
            <w:pPr>
              <w:pStyle w:val="14"/>
            </w:pPr>
            <w:r>
              <w:t>1.52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19</w:t>
            </w:r>
          </w:p>
        </w:tc>
        <w:tc>
          <w:tcPr>
            <w:tcW w:w="992" w:type="dxa"/>
            <w:vAlign w:val="center"/>
          </w:tcPr>
          <w:p>
            <w:pPr>
              <w:pStyle w:val="15"/>
            </w:pPr>
            <w:r>
              <w:t>2101102</w:t>
            </w:r>
          </w:p>
        </w:tc>
        <w:tc>
          <w:tcPr>
            <w:tcW w:w="1559" w:type="dxa"/>
            <w:vAlign w:val="center"/>
          </w:tcPr>
          <w:p>
            <w:pPr>
              <w:pStyle w:val="15"/>
            </w:pPr>
            <w:r>
              <w:t>事业单位医疗</w:t>
            </w:r>
          </w:p>
        </w:tc>
        <w:tc>
          <w:tcPr>
            <w:tcW w:w="1134" w:type="dxa"/>
            <w:vAlign w:val="center"/>
          </w:tcPr>
          <w:p>
            <w:pPr>
              <w:pStyle w:val="14"/>
            </w:pPr>
            <w:r>
              <w:t>22.70</w:t>
            </w:r>
          </w:p>
        </w:tc>
        <w:tc>
          <w:tcPr>
            <w:tcW w:w="1134" w:type="dxa"/>
            <w:vAlign w:val="center"/>
          </w:tcPr>
          <w:p>
            <w:pPr>
              <w:pStyle w:val="14"/>
            </w:pPr>
            <w:r>
              <w:t>22.70</w:t>
            </w:r>
          </w:p>
        </w:tc>
        <w:tc>
          <w:tcPr>
            <w:tcW w:w="1134" w:type="dxa"/>
            <w:vAlign w:val="center"/>
          </w:tcPr>
          <w:p>
            <w:pPr>
              <w:pStyle w:val="14"/>
            </w:pPr>
            <w:r>
              <w:t>22.70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20</w:t>
            </w:r>
          </w:p>
        </w:tc>
        <w:tc>
          <w:tcPr>
            <w:tcW w:w="992" w:type="dxa"/>
            <w:vAlign w:val="center"/>
          </w:tcPr>
          <w:p>
            <w:pPr>
              <w:pStyle w:val="15"/>
            </w:pPr>
            <w:r>
              <w:t>2101103</w:t>
            </w:r>
          </w:p>
        </w:tc>
        <w:tc>
          <w:tcPr>
            <w:tcW w:w="1559" w:type="dxa"/>
            <w:vAlign w:val="center"/>
          </w:tcPr>
          <w:p>
            <w:pPr>
              <w:pStyle w:val="15"/>
            </w:pPr>
            <w:r>
              <w:t>公务员医疗补助</w:t>
            </w:r>
          </w:p>
        </w:tc>
        <w:tc>
          <w:tcPr>
            <w:tcW w:w="1134" w:type="dxa"/>
            <w:vAlign w:val="center"/>
          </w:tcPr>
          <w:p>
            <w:pPr>
              <w:pStyle w:val="14"/>
            </w:pPr>
            <w:r>
              <w:t>26.55</w:t>
            </w:r>
          </w:p>
        </w:tc>
        <w:tc>
          <w:tcPr>
            <w:tcW w:w="1134" w:type="dxa"/>
            <w:vAlign w:val="center"/>
          </w:tcPr>
          <w:p>
            <w:pPr>
              <w:pStyle w:val="14"/>
            </w:pPr>
            <w:r>
              <w:t>26.55</w:t>
            </w:r>
          </w:p>
        </w:tc>
        <w:tc>
          <w:tcPr>
            <w:tcW w:w="1134" w:type="dxa"/>
            <w:vAlign w:val="center"/>
          </w:tcPr>
          <w:p>
            <w:pPr>
              <w:pStyle w:val="14"/>
            </w:pPr>
            <w:r>
              <w:t>26.55</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21</w:t>
            </w:r>
          </w:p>
        </w:tc>
        <w:tc>
          <w:tcPr>
            <w:tcW w:w="992" w:type="dxa"/>
            <w:vAlign w:val="center"/>
          </w:tcPr>
          <w:p>
            <w:pPr>
              <w:pStyle w:val="15"/>
            </w:pPr>
            <w:r>
              <w:t>212</w:t>
            </w:r>
          </w:p>
        </w:tc>
        <w:tc>
          <w:tcPr>
            <w:tcW w:w="1559" w:type="dxa"/>
            <w:vAlign w:val="center"/>
          </w:tcPr>
          <w:p>
            <w:pPr>
              <w:pStyle w:val="15"/>
            </w:pPr>
            <w:r>
              <w:t>城乡社区支出</w:t>
            </w:r>
          </w:p>
        </w:tc>
        <w:tc>
          <w:tcPr>
            <w:tcW w:w="1134" w:type="dxa"/>
            <w:vAlign w:val="center"/>
          </w:tcPr>
          <w:p>
            <w:pPr>
              <w:pStyle w:val="14"/>
            </w:pPr>
            <w:r>
              <w:t>671.92</w:t>
            </w:r>
          </w:p>
        </w:tc>
        <w:tc>
          <w:tcPr>
            <w:tcW w:w="1134" w:type="dxa"/>
            <w:vAlign w:val="center"/>
          </w:tcPr>
          <w:p>
            <w:pPr>
              <w:pStyle w:val="14"/>
            </w:pPr>
            <w:r>
              <w:t>671.92</w:t>
            </w:r>
          </w:p>
        </w:tc>
        <w:tc>
          <w:tcPr>
            <w:tcW w:w="1134" w:type="dxa"/>
            <w:vAlign w:val="center"/>
          </w:tcPr>
          <w:p>
            <w:pPr>
              <w:pStyle w:val="14"/>
            </w:pPr>
            <w:r>
              <w:t>671.92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22</w:t>
            </w:r>
          </w:p>
        </w:tc>
        <w:tc>
          <w:tcPr>
            <w:tcW w:w="992" w:type="dxa"/>
            <w:vAlign w:val="center"/>
          </w:tcPr>
          <w:p>
            <w:pPr>
              <w:pStyle w:val="15"/>
            </w:pPr>
            <w:r>
              <w:t>21203</w:t>
            </w:r>
          </w:p>
        </w:tc>
        <w:tc>
          <w:tcPr>
            <w:tcW w:w="1559" w:type="dxa"/>
            <w:vAlign w:val="center"/>
          </w:tcPr>
          <w:p>
            <w:pPr>
              <w:pStyle w:val="15"/>
            </w:pPr>
            <w:r>
              <w:t>城乡社区公共设施</w:t>
            </w:r>
          </w:p>
        </w:tc>
        <w:tc>
          <w:tcPr>
            <w:tcW w:w="1134" w:type="dxa"/>
            <w:vAlign w:val="center"/>
          </w:tcPr>
          <w:p>
            <w:pPr>
              <w:pStyle w:val="14"/>
            </w:pPr>
            <w:r>
              <w:t>100.00</w:t>
            </w:r>
          </w:p>
        </w:tc>
        <w:tc>
          <w:tcPr>
            <w:tcW w:w="1134" w:type="dxa"/>
            <w:vAlign w:val="center"/>
          </w:tcPr>
          <w:p>
            <w:pPr>
              <w:pStyle w:val="14"/>
            </w:pPr>
            <w:r>
              <w:t>100.00</w:t>
            </w:r>
          </w:p>
        </w:tc>
        <w:tc>
          <w:tcPr>
            <w:tcW w:w="1134" w:type="dxa"/>
            <w:vAlign w:val="center"/>
          </w:tcPr>
          <w:p>
            <w:pPr>
              <w:pStyle w:val="14"/>
            </w:pPr>
            <w:r>
              <w:t>100.00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23</w:t>
            </w:r>
          </w:p>
        </w:tc>
        <w:tc>
          <w:tcPr>
            <w:tcW w:w="992" w:type="dxa"/>
            <w:vAlign w:val="center"/>
          </w:tcPr>
          <w:p>
            <w:pPr>
              <w:pStyle w:val="15"/>
            </w:pPr>
            <w:r>
              <w:t>2120399</w:t>
            </w:r>
          </w:p>
        </w:tc>
        <w:tc>
          <w:tcPr>
            <w:tcW w:w="1559" w:type="dxa"/>
            <w:vAlign w:val="center"/>
          </w:tcPr>
          <w:p>
            <w:pPr>
              <w:pStyle w:val="15"/>
            </w:pPr>
            <w:r>
              <w:t>其他城乡社区公共设施支出</w:t>
            </w:r>
          </w:p>
        </w:tc>
        <w:tc>
          <w:tcPr>
            <w:tcW w:w="1134" w:type="dxa"/>
            <w:vAlign w:val="center"/>
          </w:tcPr>
          <w:p>
            <w:pPr>
              <w:pStyle w:val="14"/>
            </w:pPr>
            <w:r>
              <w:t>100.00</w:t>
            </w:r>
          </w:p>
        </w:tc>
        <w:tc>
          <w:tcPr>
            <w:tcW w:w="1134" w:type="dxa"/>
            <w:vAlign w:val="center"/>
          </w:tcPr>
          <w:p>
            <w:pPr>
              <w:pStyle w:val="14"/>
            </w:pPr>
            <w:r>
              <w:t>100.00</w:t>
            </w:r>
          </w:p>
        </w:tc>
        <w:tc>
          <w:tcPr>
            <w:tcW w:w="1134" w:type="dxa"/>
            <w:vAlign w:val="center"/>
          </w:tcPr>
          <w:p>
            <w:pPr>
              <w:pStyle w:val="14"/>
            </w:pPr>
            <w:r>
              <w:t>100.00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24</w:t>
            </w:r>
          </w:p>
        </w:tc>
        <w:tc>
          <w:tcPr>
            <w:tcW w:w="992" w:type="dxa"/>
            <w:vAlign w:val="center"/>
          </w:tcPr>
          <w:p>
            <w:pPr>
              <w:pStyle w:val="15"/>
            </w:pPr>
            <w:r>
              <w:t>21208</w:t>
            </w:r>
          </w:p>
        </w:tc>
        <w:tc>
          <w:tcPr>
            <w:tcW w:w="1559" w:type="dxa"/>
            <w:vAlign w:val="center"/>
          </w:tcPr>
          <w:p>
            <w:pPr>
              <w:pStyle w:val="15"/>
            </w:pPr>
            <w:r>
              <w:t>国有土地使用权出让收入安排的支出</w:t>
            </w:r>
          </w:p>
        </w:tc>
        <w:tc>
          <w:tcPr>
            <w:tcW w:w="1134" w:type="dxa"/>
            <w:vAlign w:val="center"/>
          </w:tcPr>
          <w:p>
            <w:pPr>
              <w:pStyle w:val="14"/>
            </w:pPr>
            <w:r>
              <w:t>571.92</w:t>
            </w:r>
          </w:p>
        </w:tc>
        <w:tc>
          <w:tcPr>
            <w:tcW w:w="1134" w:type="dxa"/>
            <w:vAlign w:val="center"/>
          </w:tcPr>
          <w:p>
            <w:pPr>
              <w:pStyle w:val="14"/>
            </w:pPr>
            <w:r>
              <w:t>571.92</w:t>
            </w:r>
          </w:p>
        </w:tc>
        <w:tc>
          <w:tcPr>
            <w:tcW w:w="1134" w:type="dxa"/>
            <w:vAlign w:val="center"/>
          </w:tcPr>
          <w:p>
            <w:pPr>
              <w:pStyle w:val="14"/>
            </w:pPr>
            <w:r>
              <w:t>571.92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25</w:t>
            </w:r>
          </w:p>
        </w:tc>
        <w:tc>
          <w:tcPr>
            <w:tcW w:w="992" w:type="dxa"/>
            <w:vAlign w:val="center"/>
          </w:tcPr>
          <w:p>
            <w:pPr>
              <w:pStyle w:val="15"/>
            </w:pPr>
            <w:r>
              <w:t>2120801</w:t>
            </w:r>
          </w:p>
        </w:tc>
        <w:tc>
          <w:tcPr>
            <w:tcW w:w="1559" w:type="dxa"/>
            <w:vAlign w:val="center"/>
          </w:tcPr>
          <w:p>
            <w:pPr>
              <w:pStyle w:val="15"/>
            </w:pPr>
            <w:r>
              <w:t>征地和拆迁补偿支出</w:t>
            </w:r>
          </w:p>
        </w:tc>
        <w:tc>
          <w:tcPr>
            <w:tcW w:w="1134" w:type="dxa"/>
            <w:vAlign w:val="center"/>
          </w:tcPr>
          <w:p>
            <w:pPr>
              <w:pStyle w:val="14"/>
            </w:pPr>
            <w:r>
              <w:t>50.00</w:t>
            </w:r>
          </w:p>
        </w:tc>
        <w:tc>
          <w:tcPr>
            <w:tcW w:w="1134" w:type="dxa"/>
            <w:vAlign w:val="center"/>
          </w:tcPr>
          <w:p>
            <w:pPr>
              <w:pStyle w:val="14"/>
            </w:pPr>
            <w:r>
              <w:t>50.00</w:t>
            </w:r>
          </w:p>
        </w:tc>
        <w:tc>
          <w:tcPr>
            <w:tcW w:w="1134" w:type="dxa"/>
            <w:vAlign w:val="center"/>
          </w:tcPr>
          <w:p>
            <w:pPr>
              <w:pStyle w:val="14"/>
            </w:pPr>
            <w:r>
              <w:t>50.00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26</w:t>
            </w:r>
          </w:p>
        </w:tc>
        <w:tc>
          <w:tcPr>
            <w:tcW w:w="992" w:type="dxa"/>
            <w:vAlign w:val="center"/>
          </w:tcPr>
          <w:p>
            <w:pPr>
              <w:pStyle w:val="15"/>
            </w:pPr>
            <w:r>
              <w:t>2120816</w:t>
            </w:r>
          </w:p>
        </w:tc>
        <w:tc>
          <w:tcPr>
            <w:tcW w:w="1559" w:type="dxa"/>
            <w:vAlign w:val="center"/>
          </w:tcPr>
          <w:p>
            <w:pPr>
              <w:pStyle w:val="15"/>
            </w:pPr>
            <w:r>
              <w:t>农业农村生态环境支出</w:t>
            </w:r>
          </w:p>
        </w:tc>
        <w:tc>
          <w:tcPr>
            <w:tcW w:w="1134" w:type="dxa"/>
            <w:vAlign w:val="center"/>
          </w:tcPr>
          <w:p>
            <w:pPr>
              <w:pStyle w:val="14"/>
            </w:pPr>
            <w:r>
              <w:t>521.92</w:t>
            </w:r>
          </w:p>
        </w:tc>
        <w:tc>
          <w:tcPr>
            <w:tcW w:w="1134" w:type="dxa"/>
            <w:vAlign w:val="center"/>
          </w:tcPr>
          <w:p>
            <w:pPr>
              <w:pStyle w:val="14"/>
            </w:pPr>
            <w:r>
              <w:t>521.92</w:t>
            </w:r>
          </w:p>
        </w:tc>
        <w:tc>
          <w:tcPr>
            <w:tcW w:w="1134" w:type="dxa"/>
            <w:vAlign w:val="center"/>
          </w:tcPr>
          <w:p>
            <w:pPr>
              <w:pStyle w:val="14"/>
            </w:pPr>
            <w:r>
              <w:t>521.92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27</w:t>
            </w:r>
          </w:p>
        </w:tc>
        <w:tc>
          <w:tcPr>
            <w:tcW w:w="992" w:type="dxa"/>
            <w:vAlign w:val="center"/>
          </w:tcPr>
          <w:p>
            <w:pPr>
              <w:pStyle w:val="15"/>
            </w:pPr>
            <w:r>
              <w:t>213</w:t>
            </w:r>
          </w:p>
        </w:tc>
        <w:tc>
          <w:tcPr>
            <w:tcW w:w="1559" w:type="dxa"/>
            <w:vAlign w:val="center"/>
          </w:tcPr>
          <w:p>
            <w:pPr>
              <w:pStyle w:val="15"/>
            </w:pPr>
            <w:r>
              <w:t>农林水支出</w:t>
            </w:r>
          </w:p>
        </w:tc>
        <w:tc>
          <w:tcPr>
            <w:tcW w:w="1134" w:type="dxa"/>
            <w:vAlign w:val="center"/>
          </w:tcPr>
          <w:p>
            <w:pPr>
              <w:pStyle w:val="14"/>
            </w:pPr>
            <w:r>
              <w:t>511.14</w:t>
            </w:r>
          </w:p>
        </w:tc>
        <w:tc>
          <w:tcPr>
            <w:tcW w:w="1134" w:type="dxa"/>
            <w:vAlign w:val="center"/>
          </w:tcPr>
          <w:p>
            <w:pPr>
              <w:pStyle w:val="14"/>
            </w:pPr>
            <w:r>
              <w:t>511.14</w:t>
            </w:r>
          </w:p>
        </w:tc>
        <w:tc>
          <w:tcPr>
            <w:tcW w:w="1134" w:type="dxa"/>
            <w:vAlign w:val="center"/>
          </w:tcPr>
          <w:p>
            <w:pPr>
              <w:pStyle w:val="14"/>
            </w:pPr>
            <w:r>
              <w:t>511.14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28</w:t>
            </w:r>
          </w:p>
        </w:tc>
        <w:tc>
          <w:tcPr>
            <w:tcW w:w="992" w:type="dxa"/>
            <w:vAlign w:val="center"/>
          </w:tcPr>
          <w:p>
            <w:pPr>
              <w:pStyle w:val="15"/>
            </w:pPr>
            <w:r>
              <w:t>21307</w:t>
            </w:r>
          </w:p>
        </w:tc>
        <w:tc>
          <w:tcPr>
            <w:tcW w:w="1559" w:type="dxa"/>
            <w:vAlign w:val="center"/>
          </w:tcPr>
          <w:p>
            <w:pPr>
              <w:pStyle w:val="15"/>
            </w:pPr>
            <w:r>
              <w:t>农村综合改革</w:t>
            </w:r>
          </w:p>
        </w:tc>
        <w:tc>
          <w:tcPr>
            <w:tcW w:w="1134" w:type="dxa"/>
            <w:vAlign w:val="center"/>
          </w:tcPr>
          <w:p>
            <w:pPr>
              <w:pStyle w:val="14"/>
            </w:pPr>
            <w:r>
              <w:t>511.14</w:t>
            </w:r>
          </w:p>
        </w:tc>
        <w:tc>
          <w:tcPr>
            <w:tcW w:w="1134" w:type="dxa"/>
            <w:vAlign w:val="center"/>
          </w:tcPr>
          <w:p>
            <w:pPr>
              <w:pStyle w:val="14"/>
            </w:pPr>
            <w:r>
              <w:t>511.14</w:t>
            </w:r>
          </w:p>
        </w:tc>
        <w:tc>
          <w:tcPr>
            <w:tcW w:w="1134" w:type="dxa"/>
            <w:vAlign w:val="center"/>
          </w:tcPr>
          <w:p>
            <w:pPr>
              <w:pStyle w:val="14"/>
            </w:pPr>
            <w:r>
              <w:t>511.14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29</w:t>
            </w:r>
          </w:p>
        </w:tc>
        <w:tc>
          <w:tcPr>
            <w:tcW w:w="992" w:type="dxa"/>
            <w:vAlign w:val="center"/>
          </w:tcPr>
          <w:p>
            <w:pPr>
              <w:pStyle w:val="15"/>
            </w:pPr>
            <w:r>
              <w:t>2130705</w:t>
            </w:r>
          </w:p>
        </w:tc>
        <w:tc>
          <w:tcPr>
            <w:tcW w:w="1559" w:type="dxa"/>
            <w:vAlign w:val="center"/>
          </w:tcPr>
          <w:p>
            <w:pPr>
              <w:pStyle w:val="15"/>
            </w:pPr>
            <w:r>
              <w:t>对村民委员会和村党支部的补助</w:t>
            </w:r>
          </w:p>
        </w:tc>
        <w:tc>
          <w:tcPr>
            <w:tcW w:w="1134" w:type="dxa"/>
            <w:vAlign w:val="center"/>
          </w:tcPr>
          <w:p>
            <w:pPr>
              <w:pStyle w:val="14"/>
            </w:pPr>
            <w:r>
              <w:t>511.14</w:t>
            </w:r>
          </w:p>
        </w:tc>
        <w:tc>
          <w:tcPr>
            <w:tcW w:w="1134" w:type="dxa"/>
            <w:vAlign w:val="center"/>
          </w:tcPr>
          <w:p>
            <w:pPr>
              <w:pStyle w:val="14"/>
            </w:pPr>
            <w:r>
              <w:t>511.14</w:t>
            </w:r>
          </w:p>
        </w:tc>
        <w:tc>
          <w:tcPr>
            <w:tcW w:w="1134" w:type="dxa"/>
            <w:vAlign w:val="center"/>
          </w:tcPr>
          <w:p>
            <w:pPr>
              <w:pStyle w:val="14"/>
            </w:pPr>
            <w:r>
              <w:t>511.14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30</w:t>
            </w:r>
          </w:p>
        </w:tc>
        <w:tc>
          <w:tcPr>
            <w:tcW w:w="992" w:type="dxa"/>
            <w:vAlign w:val="center"/>
          </w:tcPr>
          <w:p>
            <w:pPr>
              <w:pStyle w:val="15"/>
            </w:pPr>
            <w:r>
              <w:t>221</w:t>
            </w:r>
          </w:p>
        </w:tc>
        <w:tc>
          <w:tcPr>
            <w:tcW w:w="1559" w:type="dxa"/>
            <w:vAlign w:val="center"/>
          </w:tcPr>
          <w:p>
            <w:pPr>
              <w:pStyle w:val="15"/>
            </w:pPr>
            <w:r>
              <w:t>住房保障支出</w:t>
            </w:r>
          </w:p>
        </w:tc>
        <w:tc>
          <w:tcPr>
            <w:tcW w:w="1134" w:type="dxa"/>
            <w:vAlign w:val="center"/>
          </w:tcPr>
          <w:p>
            <w:pPr>
              <w:pStyle w:val="14"/>
            </w:pPr>
            <w:r>
              <w:t>44.02</w:t>
            </w:r>
          </w:p>
        </w:tc>
        <w:tc>
          <w:tcPr>
            <w:tcW w:w="1134" w:type="dxa"/>
            <w:vAlign w:val="center"/>
          </w:tcPr>
          <w:p>
            <w:pPr>
              <w:pStyle w:val="14"/>
            </w:pPr>
            <w:r>
              <w:t>44.02</w:t>
            </w:r>
          </w:p>
        </w:tc>
        <w:tc>
          <w:tcPr>
            <w:tcW w:w="1134" w:type="dxa"/>
            <w:vAlign w:val="center"/>
          </w:tcPr>
          <w:p>
            <w:pPr>
              <w:pStyle w:val="14"/>
            </w:pPr>
            <w:r>
              <w:t>44.02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31</w:t>
            </w:r>
          </w:p>
        </w:tc>
        <w:tc>
          <w:tcPr>
            <w:tcW w:w="992" w:type="dxa"/>
            <w:vAlign w:val="center"/>
          </w:tcPr>
          <w:p>
            <w:pPr>
              <w:pStyle w:val="15"/>
            </w:pPr>
            <w:r>
              <w:t>22102</w:t>
            </w:r>
          </w:p>
        </w:tc>
        <w:tc>
          <w:tcPr>
            <w:tcW w:w="1559" w:type="dxa"/>
            <w:vAlign w:val="center"/>
          </w:tcPr>
          <w:p>
            <w:pPr>
              <w:pStyle w:val="15"/>
            </w:pPr>
            <w:r>
              <w:t>住房改革支出</w:t>
            </w:r>
          </w:p>
        </w:tc>
        <w:tc>
          <w:tcPr>
            <w:tcW w:w="1134" w:type="dxa"/>
            <w:vAlign w:val="center"/>
          </w:tcPr>
          <w:p>
            <w:pPr>
              <w:pStyle w:val="14"/>
            </w:pPr>
            <w:r>
              <w:t>44.02</w:t>
            </w:r>
          </w:p>
        </w:tc>
        <w:tc>
          <w:tcPr>
            <w:tcW w:w="1134" w:type="dxa"/>
            <w:vAlign w:val="center"/>
          </w:tcPr>
          <w:p>
            <w:pPr>
              <w:pStyle w:val="14"/>
            </w:pPr>
            <w:r>
              <w:t>44.02</w:t>
            </w:r>
          </w:p>
        </w:tc>
        <w:tc>
          <w:tcPr>
            <w:tcW w:w="1134" w:type="dxa"/>
            <w:vAlign w:val="center"/>
          </w:tcPr>
          <w:p>
            <w:pPr>
              <w:pStyle w:val="14"/>
            </w:pPr>
            <w:r>
              <w:t>44.02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32</w:t>
            </w:r>
          </w:p>
        </w:tc>
        <w:tc>
          <w:tcPr>
            <w:tcW w:w="992" w:type="dxa"/>
            <w:vAlign w:val="center"/>
          </w:tcPr>
          <w:p>
            <w:pPr>
              <w:pStyle w:val="15"/>
            </w:pPr>
            <w:r>
              <w:t>2210201</w:t>
            </w:r>
          </w:p>
        </w:tc>
        <w:tc>
          <w:tcPr>
            <w:tcW w:w="1559" w:type="dxa"/>
            <w:vAlign w:val="center"/>
          </w:tcPr>
          <w:p>
            <w:pPr>
              <w:pStyle w:val="15"/>
            </w:pPr>
            <w:r>
              <w:t>住房公积金</w:t>
            </w:r>
          </w:p>
        </w:tc>
        <w:tc>
          <w:tcPr>
            <w:tcW w:w="1134" w:type="dxa"/>
            <w:vAlign w:val="center"/>
          </w:tcPr>
          <w:p>
            <w:pPr>
              <w:pStyle w:val="14"/>
            </w:pPr>
            <w:r>
              <w:t>44.02</w:t>
            </w:r>
          </w:p>
        </w:tc>
        <w:tc>
          <w:tcPr>
            <w:tcW w:w="1134" w:type="dxa"/>
            <w:vAlign w:val="center"/>
          </w:tcPr>
          <w:p>
            <w:pPr>
              <w:pStyle w:val="14"/>
            </w:pPr>
            <w:r>
              <w:t>44.02</w:t>
            </w:r>
          </w:p>
        </w:tc>
        <w:tc>
          <w:tcPr>
            <w:tcW w:w="1134" w:type="dxa"/>
            <w:vAlign w:val="center"/>
          </w:tcPr>
          <w:p>
            <w:pPr>
              <w:pStyle w:val="14"/>
            </w:pPr>
            <w:r>
              <w:t>44.02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2"/>
            </w:pPr>
            <w:r>
              <w:t>164唐山高新技术产业开发区三女河办事处</w:t>
            </w:r>
          </w:p>
        </w:tc>
        <w:tc>
          <w:tcPr>
            <w:tcW w:w="2721" w:type="dxa"/>
            <w:gridSpan w:val="2"/>
            <w:tcBorders>
              <w:top w:val="single" w:color="FFFFFF" w:sz="6" w:space="0"/>
              <w:left w:val="single" w:color="FFFFFF" w:sz="6" w:space="0"/>
              <w:right w:val="single" w:color="FFFFFF" w:sz="6" w:space="0"/>
            </w:tcBorders>
            <w:vAlign w:val="center"/>
          </w:tcPr>
          <w:p>
            <w:pPr>
              <w:pStyle w:val="11"/>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528" w:type="dxa"/>
            <w:gridSpan w:val="2"/>
            <w:vAlign w:val="center"/>
          </w:tcPr>
          <w:p>
            <w:pPr>
              <w:pStyle w:val="13"/>
            </w:pPr>
            <w:r>
              <w:t>功能分类科目</w:t>
            </w:r>
          </w:p>
        </w:tc>
        <w:tc>
          <w:tcPr>
            <w:tcW w:w="1361" w:type="dxa"/>
            <w:vMerge w:val="restart"/>
            <w:vAlign w:val="center"/>
          </w:tcPr>
          <w:p>
            <w:pPr>
              <w:pStyle w:val="13"/>
            </w:pPr>
            <w:r>
              <w:t>合计</w:t>
            </w:r>
          </w:p>
        </w:tc>
        <w:tc>
          <w:tcPr>
            <w:tcW w:w="1361" w:type="dxa"/>
            <w:vMerge w:val="restart"/>
            <w:vAlign w:val="center"/>
          </w:tcPr>
          <w:p>
            <w:pPr>
              <w:pStyle w:val="13"/>
            </w:pPr>
            <w:r>
              <w:t>基本支出</w:t>
            </w:r>
          </w:p>
        </w:tc>
        <w:tc>
          <w:tcPr>
            <w:tcW w:w="1361" w:type="dxa"/>
            <w:vMerge w:val="restart"/>
            <w:vAlign w:val="center"/>
          </w:tcPr>
          <w:p>
            <w:pPr>
              <w:pStyle w:val="13"/>
            </w:pPr>
            <w:r>
              <w:t>项目支出</w:t>
            </w:r>
          </w:p>
        </w:tc>
        <w:tc>
          <w:tcPr>
            <w:tcW w:w="1361" w:type="dxa"/>
            <w:vMerge w:val="restart"/>
            <w:vAlign w:val="center"/>
          </w:tcPr>
          <w:p>
            <w:pPr>
              <w:pStyle w:val="13"/>
            </w:pPr>
            <w:r>
              <w:t>经营支出</w:t>
            </w:r>
          </w:p>
        </w:tc>
        <w:tc>
          <w:tcPr>
            <w:tcW w:w="1361" w:type="dxa"/>
            <w:vMerge w:val="restart"/>
            <w:vAlign w:val="center"/>
          </w:tcPr>
          <w:p>
            <w:pPr>
              <w:pStyle w:val="13"/>
            </w:pPr>
            <w:r>
              <w:t>上解上级     支出</w:t>
            </w:r>
          </w:p>
        </w:tc>
        <w:tc>
          <w:tcPr>
            <w:tcW w:w="1361" w:type="dxa"/>
            <w:vMerge w:val="restart"/>
            <w:vAlign w:val="center"/>
          </w:tcPr>
          <w:p>
            <w:pPr>
              <w:pStyle w:val="13"/>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3"/>
            </w:pPr>
            <w:r>
              <w:t>科目    编码</w:t>
            </w:r>
          </w:p>
        </w:tc>
        <w:tc>
          <w:tcPr>
            <w:tcW w:w="4535" w:type="dxa"/>
            <w:vAlign w:val="center"/>
          </w:tcPr>
          <w:p>
            <w:pPr>
              <w:pStyle w:val="13"/>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992" w:type="dxa"/>
            <w:vAlign w:val="center"/>
          </w:tcPr>
          <w:p>
            <w:pPr>
              <w:pStyle w:val="13"/>
            </w:pPr>
            <w:r>
              <w:t>1</w:t>
            </w:r>
          </w:p>
        </w:tc>
        <w:tc>
          <w:tcPr>
            <w:tcW w:w="4535" w:type="dxa"/>
            <w:vAlign w:val="center"/>
          </w:tcPr>
          <w:p>
            <w:pPr>
              <w:pStyle w:val="13"/>
            </w:pPr>
            <w:r>
              <w:t>2</w:t>
            </w:r>
          </w:p>
        </w:tc>
        <w:tc>
          <w:tcPr>
            <w:tcW w:w="1361" w:type="dxa"/>
            <w:vAlign w:val="center"/>
          </w:tcPr>
          <w:p>
            <w:pPr>
              <w:pStyle w:val="13"/>
            </w:pPr>
            <w:r>
              <w:t>3</w:t>
            </w:r>
          </w:p>
        </w:tc>
        <w:tc>
          <w:tcPr>
            <w:tcW w:w="1361" w:type="dxa"/>
            <w:vAlign w:val="center"/>
          </w:tcPr>
          <w:p>
            <w:pPr>
              <w:pStyle w:val="13"/>
            </w:pPr>
            <w:r>
              <w:t>4</w:t>
            </w:r>
          </w:p>
        </w:tc>
        <w:tc>
          <w:tcPr>
            <w:tcW w:w="1361" w:type="dxa"/>
            <w:vAlign w:val="center"/>
          </w:tcPr>
          <w:p>
            <w:pPr>
              <w:pStyle w:val="13"/>
            </w:pPr>
            <w:r>
              <w:t>5</w:t>
            </w:r>
          </w:p>
        </w:tc>
        <w:tc>
          <w:tcPr>
            <w:tcW w:w="1361" w:type="dxa"/>
            <w:vAlign w:val="center"/>
          </w:tcPr>
          <w:p>
            <w:pPr>
              <w:pStyle w:val="13"/>
            </w:pPr>
            <w:r>
              <w:t>6</w:t>
            </w:r>
          </w:p>
        </w:tc>
        <w:tc>
          <w:tcPr>
            <w:tcW w:w="1361" w:type="dxa"/>
            <w:vAlign w:val="center"/>
          </w:tcPr>
          <w:p>
            <w:pPr>
              <w:pStyle w:val="13"/>
            </w:pPr>
            <w:r>
              <w:t>7</w:t>
            </w:r>
          </w:p>
        </w:tc>
        <w:tc>
          <w:tcPr>
            <w:tcW w:w="1361" w:type="dxa"/>
            <w:vAlign w:val="center"/>
          </w:tcPr>
          <w:p>
            <w:pPr>
              <w:pStyle w:val="13"/>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992" w:type="dxa"/>
            <w:vAlign w:val="center"/>
          </w:tcPr>
          <w:p>
            <w:pPr>
              <w:pStyle w:val="19"/>
            </w:pPr>
          </w:p>
        </w:tc>
        <w:tc>
          <w:tcPr>
            <w:tcW w:w="4535" w:type="dxa"/>
            <w:vAlign w:val="center"/>
          </w:tcPr>
          <w:p>
            <w:pPr>
              <w:pStyle w:val="17"/>
            </w:pPr>
            <w:r>
              <w:t>合计</w:t>
            </w:r>
          </w:p>
        </w:tc>
        <w:tc>
          <w:tcPr>
            <w:tcW w:w="1361" w:type="dxa"/>
            <w:vAlign w:val="center"/>
          </w:tcPr>
          <w:p>
            <w:pPr>
              <w:pStyle w:val="18"/>
            </w:pPr>
            <w:r>
              <w:t>2202.09</w:t>
            </w:r>
          </w:p>
        </w:tc>
        <w:tc>
          <w:tcPr>
            <w:tcW w:w="1361" w:type="dxa"/>
            <w:vAlign w:val="center"/>
          </w:tcPr>
          <w:p>
            <w:pPr>
              <w:pStyle w:val="18"/>
            </w:pPr>
            <w:r>
              <w:t>783.06</w:t>
            </w:r>
          </w:p>
        </w:tc>
        <w:tc>
          <w:tcPr>
            <w:tcW w:w="1361" w:type="dxa"/>
            <w:vAlign w:val="center"/>
          </w:tcPr>
          <w:p>
            <w:pPr>
              <w:pStyle w:val="18"/>
            </w:pPr>
            <w:r>
              <w:t>1419.03</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992" w:type="dxa"/>
            <w:vAlign w:val="center"/>
          </w:tcPr>
          <w:p>
            <w:pPr>
              <w:pStyle w:val="15"/>
            </w:pPr>
            <w:r>
              <w:t>201</w:t>
            </w:r>
          </w:p>
        </w:tc>
        <w:tc>
          <w:tcPr>
            <w:tcW w:w="4535" w:type="dxa"/>
            <w:vAlign w:val="center"/>
          </w:tcPr>
          <w:p>
            <w:pPr>
              <w:pStyle w:val="15"/>
            </w:pPr>
            <w:r>
              <w:t>一般公共服务支出</w:t>
            </w:r>
          </w:p>
        </w:tc>
        <w:tc>
          <w:tcPr>
            <w:tcW w:w="1361" w:type="dxa"/>
            <w:vAlign w:val="center"/>
          </w:tcPr>
          <w:p>
            <w:pPr>
              <w:pStyle w:val="14"/>
            </w:pPr>
            <w:r>
              <w:t>718.73</w:t>
            </w:r>
          </w:p>
        </w:tc>
        <w:tc>
          <w:tcPr>
            <w:tcW w:w="1361" w:type="dxa"/>
            <w:vAlign w:val="center"/>
          </w:tcPr>
          <w:p>
            <w:pPr>
              <w:pStyle w:val="14"/>
            </w:pPr>
            <w:r>
              <w:t>630.33</w:t>
            </w:r>
          </w:p>
        </w:tc>
        <w:tc>
          <w:tcPr>
            <w:tcW w:w="1361" w:type="dxa"/>
            <w:vAlign w:val="center"/>
          </w:tcPr>
          <w:p>
            <w:pPr>
              <w:pStyle w:val="14"/>
            </w:pPr>
            <w:r>
              <w:t>88.40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992" w:type="dxa"/>
            <w:vAlign w:val="center"/>
          </w:tcPr>
          <w:p>
            <w:pPr>
              <w:pStyle w:val="15"/>
            </w:pPr>
            <w:r>
              <w:t>20103</w:t>
            </w:r>
          </w:p>
        </w:tc>
        <w:tc>
          <w:tcPr>
            <w:tcW w:w="4535" w:type="dxa"/>
            <w:vAlign w:val="center"/>
          </w:tcPr>
          <w:p>
            <w:pPr>
              <w:pStyle w:val="15"/>
            </w:pPr>
            <w:r>
              <w:t>政府办公厅（室）及相关机构事务</w:t>
            </w:r>
          </w:p>
        </w:tc>
        <w:tc>
          <w:tcPr>
            <w:tcW w:w="1361" w:type="dxa"/>
            <w:vAlign w:val="center"/>
          </w:tcPr>
          <w:p>
            <w:pPr>
              <w:pStyle w:val="14"/>
            </w:pPr>
            <w:r>
              <w:t>673.73</w:t>
            </w:r>
          </w:p>
        </w:tc>
        <w:tc>
          <w:tcPr>
            <w:tcW w:w="1361" w:type="dxa"/>
            <w:vAlign w:val="center"/>
          </w:tcPr>
          <w:p>
            <w:pPr>
              <w:pStyle w:val="14"/>
            </w:pPr>
            <w:r>
              <w:t>630.33</w:t>
            </w:r>
          </w:p>
        </w:tc>
        <w:tc>
          <w:tcPr>
            <w:tcW w:w="1361" w:type="dxa"/>
            <w:vAlign w:val="center"/>
          </w:tcPr>
          <w:p>
            <w:pPr>
              <w:pStyle w:val="14"/>
            </w:pPr>
            <w:r>
              <w:t>43.40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992" w:type="dxa"/>
            <w:vAlign w:val="center"/>
          </w:tcPr>
          <w:p>
            <w:pPr>
              <w:pStyle w:val="15"/>
            </w:pPr>
            <w:r>
              <w:t>2010301</w:t>
            </w:r>
          </w:p>
        </w:tc>
        <w:tc>
          <w:tcPr>
            <w:tcW w:w="4535" w:type="dxa"/>
            <w:vAlign w:val="center"/>
          </w:tcPr>
          <w:p>
            <w:pPr>
              <w:pStyle w:val="15"/>
            </w:pPr>
            <w:r>
              <w:t>行政运行</w:t>
            </w:r>
          </w:p>
        </w:tc>
        <w:tc>
          <w:tcPr>
            <w:tcW w:w="1361" w:type="dxa"/>
            <w:vAlign w:val="center"/>
          </w:tcPr>
          <w:p>
            <w:pPr>
              <w:pStyle w:val="14"/>
            </w:pPr>
            <w:r>
              <w:t>630.33</w:t>
            </w:r>
          </w:p>
        </w:tc>
        <w:tc>
          <w:tcPr>
            <w:tcW w:w="1361" w:type="dxa"/>
            <w:vAlign w:val="center"/>
          </w:tcPr>
          <w:p>
            <w:pPr>
              <w:pStyle w:val="14"/>
            </w:pPr>
            <w:r>
              <w:t>630.33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992" w:type="dxa"/>
            <w:vAlign w:val="center"/>
          </w:tcPr>
          <w:p>
            <w:pPr>
              <w:pStyle w:val="15"/>
            </w:pPr>
            <w:r>
              <w:t>2010302</w:t>
            </w:r>
          </w:p>
        </w:tc>
        <w:tc>
          <w:tcPr>
            <w:tcW w:w="4535" w:type="dxa"/>
            <w:vAlign w:val="center"/>
          </w:tcPr>
          <w:p>
            <w:pPr>
              <w:pStyle w:val="15"/>
            </w:pPr>
            <w:r>
              <w:t>一般行政管理事务</w:t>
            </w:r>
          </w:p>
        </w:tc>
        <w:tc>
          <w:tcPr>
            <w:tcW w:w="1361" w:type="dxa"/>
            <w:vAlign w:val="center"/>
          </w:tcPr>
          <w:p>
            <w:pPr>
              <w:pStyle w:val="14"/>
            </w:pPr>
            <w:r>
              <w:t>43.40</w:t>
            </w:r>
          </w:p>
        </w:tc>
        <w:tc>
          <w:tcPr>
            <w:tcW w:w="1361" w:type="dxa"/>
            <w:vAlign w:val="center"/>
          </w:tcPr>
          <w:p>
            <w:pPr>
              <w:pStyle w:val="14"/>
            </w:pPr>
          </w:p>
        </w:tc>
        <w:tc>
          <w:tcPr>
            <w:tcW w:w="1361" w:type="dxa"/>
            <w:vAlign w:val="center"/>
          </w:tcPr>
          <w:p>
            <w:pPr>
              <w:pStyle w:val="14"/>
            </w:pPr>
            <w:r>
              <w:t>43.40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992" w:type="dxa"/>
            <w:vAlign w:val="center"/>
          </w:tcPr>
          <w:p>
            <w:pPr>
              <w:pStyle w:val="15"/>
            </w:pPr>
            <w:r>
              <w:t>20140</w:t>
            </w:r>
          </w:p>
        </w:tc>
        <w:tc>
          <w:tcPr>
            <w:tcW w:w="4535" w:type="dxa"/>
            <w:vAlign w:val="center"/>
          </w:tcPr>
          <w:p>
            <w:pPr>
              <w:pStyle w:val="15"/>
            </w:pPr>
            <w:r>
              <w:t>信访事务</w:t>
            </w:r>
          </w:p>
        </w:tc>
        <w:tc>
          <w:tcPr>
            <w:tcW w:w="1361" w:type="dxa"/>
            <w:vAlign w:val="center"/>
          </w:tcPr>
          <w:p>
            <w:pPr>
              <w:pStyle w:val="14"/>
            </w:pPr>
            <w:r>
              <w:t>45.00</w:t>
            </w:r>
          </w:p>
        </w:tc>
        <w:tc>
          <w:tcPr>
            <w:tcW w:w="1361" w:type="dxa"/>
            <w:vAlign w:val="center"/>
          </w:tcPr>
          <w:p>
            <w:pPr>
              <w:pStyle w:val="14"/>
            </w:pPr>
          </w:p>
        </w:tc>
        <w:tc>
          <w:tcPr>
            <w:tcW w:w="1361" w:type="dxa"/>
            <w:vAlign w:val="center"/>
          </w:tcPr>
          <w:p>
            <w:pPr>
              <w:pStyle w:val="14"/>
            </w:pPr>
            <w:r>
              <w:t>45.00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992" w:type="dxa"/>
            <w:vAlign w:val="center"/>
          </w:tcPr>
          <w:p>
            <w:pPr>
              <w:pStyle w:val="15"/>
            </w:pPr>
            <w:r>
              <w:t>2014004</w:t>
            </w:r>
          </w:p>
        </w:tc>
        <w:tc>
          <w:tcPr>
            <w:tcW w:w="4535" w:type="dxa"/>
            <w:vAlign w:val="center"/>
          </w:tcPr>
          <w:p>
            <w:pPr>
              <w:pStyle w:val="15"/>
            </w:pPr>
            <w:r>
              <w:t>信访业务</w:t>
            </w:r>
          </w:p>
        </w:tc>
        <w:tc>
          <w:tcPr>
            <w:tcW w:w="1361" w:type="dxa"/>
            <w:vAlign w:val="center"/>
          </w:tcPr>
          <w:p>
            <w:pPr>
              <w:pStyle w:val="14"/>
            </w:pPr>
            <w:r>
              <w:t>45.00</w:t>
            </w:r>
          </w:p>
        </w:tc>
        <w:tc>
          <w:tcPr>
            <w:tcW w:w="1361" w:type="dxa"/>
            <w:vAlign w:val="center"/>
          </w:tcPr>
          <w:p>
            <w:pPr>
              <w:pStyle w:val="14"/>
            </w:pPr>
          </w:p>
        </w:tc>
        <w:tc>
          <w:tcPr>
            <w:tcW w:w="1361" w:type="dxa"/>
            <w:vAlign w:val="center"/>
          </w:tcPr>
          <w:p>
            <w:pPr>
              <w:pStyle w:val="14"/>
            </w:pPr>
            <w:r>
              <w:t>45.00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992" w:type="dxa"/>
            <w:vAlign w:val="center"/>
          </w:tcPr>
          <w:p>
            <w:pPr>
              <w:pStyle w:val="15"/>
            </w:pPr>
            <w:r>
              <w:t>208</w:t>
            </w:r>
          </w:p>
        </w:tc>
        <w:tc>
          <w:tcPr>
            <w:tcW w:w="4535" w:type="dxa"/>
            <w:vAlign w:val="center"/>
          </w:tcPr>
          <w:p>
            <w:pPr>
              <w:pStyle w:val="15"/>
            </w:pPr>
            <w:r>
              <w:t>社会保障和就业支出</w:t>
            </w:r>
          </w:p>
        </w:tc>
        <w:tc>
          <w:tcPr>
            <w:tcW w:w="1361" w:type="dxa"/>
            <w:vAlign w:val="center"/>
          </w:tcPr>
          <w:p>
            <w:pPr>
              <w:pStyle w:val="14"/>
            </w:pPr>
            <w:r>
              <w:t>205.51</w:t>
            </w:r>
          </w:p>
        </w:tc>
        <w:tc>
          <w:tcPr>
            <w:tcW w:w="1361" w:type="dxa"/>
            <w:vAlign w:val="center"/>
          </w:tcPr>
          <w:p>
            <w:pPr>
              <w:pStyle w:val="14"/>
            </w:pPr>
            <w:r>
              <w:t>57.94</w:t>
            </w:r>
          </w:p>
        </w:tc>
        <w:tc>
          <w:tcPr>
            <w:tcW w:w="1361" w:type="dxa"/>
            <w:vAlign w:val="center"/>
          </w:tcPr>
          <w:p>
            <w:pPr>
              <w:pStyle w:val="14"/>
            </w:pPr>
            <w:r>
              <w:t>147.57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992" w:type="dxa"/>
            <w:vAlign w:val="center"/>
          </w:tcPr>
          <w:p>
            <w:pPr>
              <w:pStyle w:val="15"/>
            </w:pPr>
            <w:r>
              <w:t>20802</w:t>
            </w:r>
          </w:p>
        </w:tc>
        <w:tc>
          <w:tcPr>
            <w:tcW w:w="4535" w:type="dxa"/>
            <w:vAlign w:val="center"/>
          </w:tcPr>
          <w:p>
            <w:pPr>
              <w:pStyle w:val="15"/>
            </w:pPr>
            <w:r>
              <w:t>民政管理事务</w:t>
            </w:r>
          </w:p>
        </w:tc>
        <w:tc>
          <w:tcPr>
            <w:tcW w:w="1361" w:type="dxa"/>
            <w:vAlign w:val="center"/>
          </w:tcPr>
          <w:p>
            <w:pPr>
              <w:pStyle w:val="14"/>
            </w:pPr>
            <w:r>
              <w:t>43.00</w:t>
            </w:r>
          </w:p>
        </w:tc>
        <w:tc>
          <w:tcPr>
            <w:tcW w:w="1361" w:type="dxa"/>
            <w:vAlign w:val="center"/>
          </w:tcPr>
          <w:p>
            <w:pPr>
              <w:pStyle w:val="14"/>
            </w:pPr>
          </w:p>
        </w:tc>
        <w:tc>
          <w:tcPr>
            <w:tcW w:w="1361" w:type="dxa"/>
            <w:vAlign w:val="center"/>
          </w:tcPr>
          <w:p>
            <w:pPr>
              <w:pStyle w:val="14"/>
            </w:pPr>
            <w:r>
              <w:t>43.00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992" w:type="dxa"/>
            <w:vAlign w:val="center"/>
          </w:tcPr>
          <w:p>
            <w:pPr>
              <w:pStyle w:val="15"/>
            </w:pPr>
            <w:r>
              <w:t>2080208</w:t>
            </w:r>
          </w:p>
        </w:tc>
        <w:tc>
          <w:tcPr>
            <w:tcW w:w="4535" w:type="dxa"/>
            <w:vAlign w:val="center"/>
          </w:tcPr>
          <w:p>
            <w:pPr>
              <w:pStyle w:val="15"/>
            </w:pPr>
            <w:r>
              <w:t>基层政权建设和社区治理</w:t>
            </w:r>
          </w:p>
        </w:tc>
        <w:tc>
          <w:tcPr>
            <w:tcW w:w="1361" w:type="dxa"/>
            <w:vAlign w:val="center"/>
          </w:tcPr>
          <w:p>
            <w:pPr>
              <w:pStyle w:val="14"/>
            </w:pPr>
            <w:r>
              <w:t>43.00</w:t>
            </w:r>
          </w:p>
        </w:tc>
        <w:tc>
          <w:tcPr>
            <w:tcW w:w="1361" w:type="dxa"/>
            <w:vAlign w:val="center"/>
          </w:tcPr>
          <w:p>
            <w:pPr>
              <w:pStyle w:val="14"/>
            </w:pPr>
          </w:p>
        </w:tc>
        <w:tc>
          <w:tcPr>
            <w:tcW w:w="1361" w:type="dxa"/>
            <w:vAlign w:val="center"/>
          </w:tcPr>
          <w:p>
            <w:pPr>
              <w:pStyle w:val="14"/>
            </w:pPr>
            <w:r>
              <w:t>43.00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992" w:type="dxa"/>
            <w:vAlign w:val="center"/>
          </w:tcPr>
          <w:p>
            <w:pPr>
              <w:pStyle w:val="15"/>
            </w:pPr>
            <w:r>
              <w:t>20805</w:t>
            </w:r>
          </w:p>
        </w:tc>
        <w:tc>
          <w:tcPr>
            <w:tcW w:w="4535" w:type="dxa"/>
            <w:vAlign w:val="center"/>
          </w:tcPr>
          <w:p>
            <w:pPr>
              <w:pStyle w:val="15"/>
            </w:pPr>
            <w:r>
              <w:t>行政事业单位养老支出</w:t>
            </w:r>
          </w:p>
        </w:tc>
        <w:tc>
          <w:tcPr>
            <w:tcW w:w="1361" w:type="dxa"/>
            <w:vAlign w:val="center"/>
          </w:tcPr>
          <w:p>
            <w:pPr>
              <w:pStyle w:val="14"/>
            </w:pPr>
            <w:r>
              <w:t>57.94</w:t>
            </w:r>
          </w:p>
        </w:tc>
        <w:tc>
          <w:tcPr>
            <w:tcW w:w="1361" w:type="dxa"/>
            <w:vAlign w:val="center"/>
          </w:tcPr>
          <w:p>
            <w:pPr>
              <w:pStyle w:val="14"/>
            </w:pPr>
            <w:r>
              <w:t>57.94</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992" w:type="dxa"/>
            <w:vAlign w:val="center"/>
          </w:tcPr>
          <w:p>
            <w:pPr>
              <w:pStyle w:val="15"/>
            </w:pPr>
            <w:r>
              <w:t>2080502</w:t>
            </w:r>
          </w:p>
        </w:tc>
        <w:tc>
          <w:tcPr>
            <w:tcW w:w="4535" w:type="dxa"/>
            <w:vAlign w:val="center"/>
          </w:tcPr>
          <w:p>
            <w:pPr>
              <w:pStyle w:val="15"/>
            </w:pPr>
            <w:r>
              <w:t>事业单位离退休</w:t>
            </w:r>
          </w:p>
        </w:tc>
        <w:tc>
          <w:tcPr>
            <w:tcW w:w="1361" w:type="dxa"/>
            <w:vAlign w:val="center"/>
          </w:tcPr>
          <w:p>
            <w:pPr>
              <w:pStyle w:val="14"/>
            </w:pPr>
            <w:r>
              <w:t>4.85</w:t>
            </w:r>
          </w:p>
        </w:tc>
        <w:tc>
          <w:tcPr>
            <w:tcW w:w="1361" w:type="dxa"/>
            <w:vAlign w:val="center"/>
          </w:tcPr>
          <w:p>
            <w:pPr>
              <w:pStyle w:val="14"/>
            </w:pPr>
            <w:r>
              <w:t>4.85</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992" w:type="dxa"/>
            <w:vAlign w:val="center"/>
          </w:tcPr>
          <w:p>
            <w:pPr>
              <w:pStyle w:val="15"/>
            </w:pPr>
            <w:r>
              <w:t>2080505</w:t>
            </w:r>
          </w:p>
        </w:tc>
        <w:tc>
          <w:tcPr>
            <w:tcW w:w="4535" w:type="dxa"/>
            <w:vAlign w:val="center"/>
          </w:tcPr>
          <w:p>
            <w:pPr>
              <w:pStyle w:val="15"/>
            </w:pPr>
            <w:r>
              <w:t>机关事业单位基本养老保险缴费支出</w:t>
            </w:r>
          </w:p>
        </w:tc>
        <w:tc>
          <w:tcPr>
            <w:tcW w:w="1361" w:type="dxa"/>
            <w:vAlign w:val="center"/>
          </w:tcPr>
          <w:p>
            <w:pPr>
              <w:pStyle w:val="14"/>
            </w:pPr>
            <w:r>
              <w:t>53.09</w:t>
            </w:r>
          </w:p>
        </w:tc>
        <w:tc>
          <w:tcPr>
            <w:tcW w:w="1361" w:type="dxa"/>
            <w:vAlign w:val="center"/>
          </w:tcPr>
          <w:p>
            <w:pPr>
              <w:pStyle w:val="14"/>
            </w:pPr>
            <w:r>
              <w:t>53.09</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992" w:type="dxa"/>
            <w:vAlign w:val="center"/>
          </w:tcPr>
          <w:p>
            <w:pPr>
              <w:pStyle w:val="15"/>
            </w:pPr>
            <w:r>
              <w:t>20810</w:t>
            </w:r>
          </w:p>
        </w:tc>
        <w:tc>
          <w:tcPr>
            <w:tcW w:w="4535" w:type="dxa"/>
            <w:vAlign w:val="center"/>
          </w:tcPr>
          <w:p>
            <w:pPr>
              <w:pStyle w:val="15"/>
            </w:pPr>
            <w:r>
              <w:t>社会福利</w:t>
            </w:r>
          </w:p>
        </w:tc>
        <w:tc>
          <w:tcPr>
            <w:tcW w:w="1361" w:type="dxa"/>
            <w:vAlign w:val="center"/>
          </w:tcPr>
          <w:p>
            <w:pPr>
              <w:pStyle w:val="14"/>
            </w:pPr>
            <w:r>
              <w:t>104.57</w:t>
            </w:r>
          </w:p>
        </w:tc>
        <w:tc>
          <w:tcPr>
            <w:tcW w:w="1361" w:type="dxa"/>
            <w:vAlign w:val="center"/>
          </w:tcPr>
          <w:p>
            <w:pPr>
              <w:pStyle w:val="14"/>
            </w:pPr>
          </w:p>
        </w:tc>
        <w:tc>
          <w:tcPr>
            <w:tcW w:w="1361" w:type="dxa"/>
            <w:vAlign w:val="center"/>
          </w:tcPr>
          <w:p>
            <w:pPr>
              <w:pStyle w:val="14"/>
            </w:pPr>
            <w:r>
              <w:t>104.57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992" w:type="dxa"/>
            <w:vAlign w:val="center"/>
          </w:tcPr>
          <w:p>
            <w:pPr>
              <w:pStyle w:val="15"/>
            </w:pPr>
            <w:r>
              <w:t>2081006</w:t>
            </w:r>
          </w:p>
        </w:tc>
        <w:tc>
          <w:tcPr>
            <w:tcW w:w="4535" w:type="dxa"/>
            <w:vAlign w:val="center"/>
          </w:tcPr>
          <w:p>
            <w:pPr>
              <w:pStyle w:val="15"/>
            </w:pPr>
            <w:r>
              <w:t>养老服务</w:t>
            </w:r>
          </w:p>
        </w:tc>
        <w:tc>
          <w:tcPr>
            <w:tcW w:w="1361" w:type="dxa"/>
            <w:vAlign w:val="center"/>
          </w:tcPr>
          <w:p>
            <w:pPr>
              <w:pStyle w:val="14"/>
            </w:pPr>
            <w:r>
              <w:t>104.57</w:t>
            </w:r>
          </w:p>
        </w:tc>
        <w:tc>
          <w:tcPr>
            <w:tcW w:w="1361" w:type="dxa"/>
            <w:vAlign w:val="center"/>
          </w:tcPr>
          <w:p>
            <w:pPr>
              <w:pStyle w:val="14"/>
            </w:pPr>
          </w:p>
        </w:tc>
        <w:tc>
          <w:tcPr>
            <w:tcW w:w="1361" w:type="dxa"/>
            <w:vAlign w:val="center"/>
          </w:tcPr>
          <w:p>
            <w:pPr>
              <w:pStyle w:val="14"/>
            </w:pPr>
            <w:r>
              <w:t>104.57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992" w:type="dxa"/>
            <w:vAlign w:val="center"/>
          </w:tcPr>
          <w:p>
            <w:pPr>
              <w:pStyle w:val="15"/>
            </w:pPr>
            <w:r>
              <w:t>210</w:t>
            </w:r>
          </w:p>
        </w:tc>
        <w:tc>
          <w:tcPr>
            <w:tcW w:w="4535" w:type="dxa"/>
            <w:vAlign w:val="center"/>
          </w:tcPr>
          <w:p>
            <w:pPr>
              <w:pStyle w:val="15"/>
            </w:pPr>
            <w:r>
              <w:t>卫生健康支出</w:t>
            </w:r>
          </w:p>
        </w:tc>
        <w:tc>
          <w:tcPr>
            <w:tcW w:w="1361" w:type="dxa"/>
            <w:vAlign w:val="center"/>
          </w:tcPr>
          <w:p>
            <w:pPr>
              <w:pStyle w:val="14"/>
            </w:pPr>
            <w:r>
              <w:t>50.77</w:t>
            </w:r>
          </w:p>
        </w:tc>
        <w:tc>
          <w:tcPr>
            <w:tcW w:w="1361" w:type="dxa"/>
            <w:vAlign w:val="center"/>
          </w:tcPr>
          <w:p>
            <w:pPr>
              <w:pStyle w:val="14"/>
            </w:pPr>
            <w:r>
              <w:t>50.77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992" w:type="dxa"/>
            <w:vAlign w:val="center"/>
          </w:tcPr>
          <w:p>
            <w:pPr>
              <w:pStyle w:val="15"/>
            </w:pPr>
            <w:r>
              <w:t>21011</w:t>
            </w:r>
          </w:p>
        </w:tc>
        <w:tc>
          <w:tcPr>
            <w:tcW w:w="4535" w:type="dxa"/>
            <w:vAlign w:val="center"/>
          </w:tcPr>
          <w:p>
            <w:pPr>
              <w:pStyle w:val="15"/>
            </w:pPr>
            <w:r>
              <w:t>行政事业单位医疗</w:t>
            </w:r>
          </w:p>
        </w:tc>
        <w:tc>
          <w:tcPr>
            <w:tcW w:w="1361" w:type="dxa"/>
            <w:vAlign w:val="center"/>
          </w:tcPr>
          <w:p>
            <w:pPr>
              <w:pStyle w:val="14"/>
            </w:pPr>
            <w:r>
              <w:t>50.77</w:t>
            </w:r>
          </w:p>
        </w:tc>
        <w:tc>
          <w:tcPr>
            <w:tcW w:w="1361" w:type="dxa"/>
            <w:vAlign w:val="center"/>
          </w:tcPr>
          <w:p>
            <w:pPr>
              <w:pStyle w:val="14"/>
            </w:pPr>
            <w:r>
              <w:t>50.77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992" w:type="dxa"/>
            <w:vAlign w:val="center"/>
          </w:tcPr>
          <w:p>
            <w:pPr>
              <w:pStyle w:val="15"/>
            </w:pPr>
            <w:r>
              <w:t>2101101</w:t>
            </w:r>
          </w:p>
        </w:tc>
        <w:tc>
          <w:tcPr>
            <w:tcW w:w="4535" w:type="dxa"/>
            <w:vAlign w:val="center"/>
          </w:tcPr>
          <w:p>
            <w:pPr>
              <w:pStyle w:val="15"/>
            </w:pPr>
            <w:r>
              <w:t>行政单位医疗</w:t>
            </w:r>
          </w:p>
        </w:tc>
        <w:tc>
          <w:tcPr>
            <w:tcW w:w="1361" w:type="dxa"/>
            <w:vAlign w:val="center"/>
          </w:tcPr>
          <w:p>
            <w:pPr>
              <w:pStyle w:val="14"/>
            </w:pPr>
            <w:r>
              <w:t>1.52</w:t>
            </w:r>
          </w:p>
        </w:tc>
        <w:tc>
          <w:tcPr>
            <w:tcW w:w="1361" w:type="dxa"/>
            <w:vAlign w:val="center"/>
          </w:tcPr>
          <w:p>
            <w:pPr>
              <w:pStyle w:val="14"/>
            </w:pPr>
            <w:r>
              <w:t>1.52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992" w:type="dxa"/>
            <w:vAlign w:val="center"/>
          </w:tcPr>
          <w:p>
            <w:pPr>
              <w:pStyle w:val="15"/>
            </w:pPr>
            <w:r>
              <w:t>2101102</w:t>
            </w:r>
          </w:p>
        </w:tc>
        <w:tc>
          <w:tcPr>
            <w:tcW w:w="4535" w:type="dxa"/>
            <w:vAlign w:val="center"/>
          </w:tcPr>
          <w:p>
            <w:pPr>
              <w:pStyle w:val="15"/>
            </w:pPr>
            <w:r>
              <w:t>事业单位医疗</w:t>
            </w:r>
          </w:p>
        </w:tc>
        <w:tc>
          <w:tcPr>
            <w:tcW w:w="1361" w:type="dxa"/>
            <w:vAlign w:val="center"/>
          </w:tcPr>
          <w:p>
            <w:pPr>
              <w:pStyle w:val="14"/>
            </w:pPr>
            <w:r>
              <w:t>22.70</w:t>
            </w:r>
          </w:p>
        </w:tc>
        <w:tc>
          <w:tcPr>
            <w:tcW w:w="1361" w:type="dxa"/>
            <w:vAlign w:val="center"/>
          </w:tcPr>
          <w:p>
            <w:pPr>
              <w:pStyle w:val="14"/>
            </w:pPr>
            <w:r>
              <w:t>22.70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992" w:type="dxa"/>
            <w:vAlign w:val="center"/>
          </w:tcPr>
          <w:p>
            <w:pPr>
              <w:pStyle w:val="15"/>
            </w:pPr>
            <w:r>
              <w:t>2101103</w:t>
            </w:r>
          </w:p>
        </w:tc>
        <w:tc>
          <w:tcPr>
            <w:tcW w:w="4535" w:type="dxa"/>
            <w:vAlign w:val="center"/>
          </w:tcPr>
          <w:p>
            <w:pPr>
              <w:pStyle w:val="15"/>
            </w:pPr>
            <w:r>
              <w:t>公务员医疗补助</w:t>
            </w:r>
          </w:p>
        </w:tc>
        <w:tc>
          <w:tcPr>
            <w:tcW w:w="1361" w:type="dxa"/>
            <w:vAlign w:val="center"/>
          </w:tcPr>
          <w:p>
            <w:pPr>
              <w:pStyle w:val="14"/>
            </w:pPr>
            <w:r>
              <w:t>26.55</w:t>
            </w:r>
          </w:p>
        </w:tc>
        <w:tc>
          <w:tcPr>
            <w:tcW w:w="1361" w:type="dxa"/>
            <w:vAlign w:val="center"/>
          </w:tcPr>
          <w:p>
            <w:pPr>
              <w:pStyle w:val="14"/>
            </w:pPr>
            <w:r>
              <w:t>26.55</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992" w:type="dxa"/>
            <w:vAlign w:val="center"/>
          </w:tcPr>
          <w:p>
            <w:pPr>
              <w:pStyle w:val="15"/>
            </w:pPr>
            <w:r>
              <w:t>212</w:t>
            </w:r>
          </w:p>
        </w:tc>
        <w:tc>
          <w:tcPr>
            <w:tcW w:w="4535" w:type="dxa"/>
            <w:vAlign w:val="center"/>
          </w:tcPr>
          <w:p>
            <w:pPr>
              <w:pStyle w:val="15"/>
            </w:pPr>
            <w:r>
              <w:t>城乡社区支出</w:t>
            </w:r>
          </w:p>
        </w:tc>
        <w:tc>
          <w:tcPr>
            <w:tcW w:w="1361" w:type="dxa"/>
            <w:vAlign w:val="center"/>
          </w:tcPr>
          <w:p>
            <w:pPr>
              <w:pStyle w:val="14"/>
            </w:pPr>
            <w:r>
              <w:t>671.92</w:t>
            </w:r>
          </w:p>
        </w:tc>
        <w:tc>
          <w:tcPr>
            <w:tcW w:w="1361" w:type="dxa"/>
            <w:vAlign w:val="center"/>
          </w:tcPr>
          <w:p>
            <w:pPr>
              <w:pStyle w:val="14"/>
            </w:pPr>
          </w:p>
        </w:tc>
        <w:tc>
          <w:tcPr>
            <w:tcW w:w="1361" w:type="dxa"/>
            <w:vAlign w:val="center"/>
          </w:tcPr>
          <w:p>
            <w:pPr>
              <w:pStyle w:val="14"/>
            </w:pPr>
            <w:r>
              <w:t>671.92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992" w:type="dxa"/>
            <w:vAlign w:val="center"/>
          </w:tcPr>
          <w:p>
            <w:pPr>
              <w:pStyle w:val="15"/>
            </w:pPr>
            <w:r>
              <w:t>21203</w:t>
            </w:r>
          </w:p>
        </w:tc>
        <w:tc>
          <w:tcPr>
            <w:tcW w:w="4535" w:type="dxa"/>
            <w:vAlign w:val="center"/>
          </w:tcPr>
          <w:p>
            <w:pPr>
              <w:pStyle w:val="15"/>
            </w:pPr>
            <w:r>
              <w:t>城乡社区公共设施</w:t>
            </w:r>
          </w:p>
        </w:tc>
        <w:tc>
          <w:tcPr>
            <w:tcW w:w="1361" w:type="dxa"/>
            <w:vAlign w:val="center"/>
          </w:tcPr>
          <w:p>
            <w:pPr>
              <w:pStyle w:val="14"/>
            </w:pPr>
            <w:r>
              <w:t>100.00</w:t>
            </w:r>
          </w:p>
        </w:tc>
        <w:tc>
          <w:tcPr>
            <w:tcW w:w="1361" w:type="dxa"/>
            <w:vAlign w:val="center"/>
          </w:tcPr>
          <w:p>
            <w:pPr>
              <w:pStyle w:val="14"/>
            </w:pPr>
          </w:p>
        </w:tc>
        <w:tc>
          <w:tcPr>
            <w:tcW w:w="1361" w:type="dxa"/>
            <w:vAlign w:val="center"/>
          </w:tcPr>
          <w:p>
            <w:pPr>
              <w:pStyle w:val="14"/>
            </w:pPr>
            <w:r>
              <w:t>100.00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992" w:type="dxa"/>
            <w:vAlign w:val="center"/>
          </w:tcPr>
          <w:p>
            <w:pPr>
              <w:pStyle w:val="15"/>
            </w:pPr>
            <w:r>
              <w:t>2120399</w:t>
            </w:r>
          </w:p>
        </w:tc>
        <w:tc>
          <w:tcPr>
            <w:tcW w:w="4535" w:type="dxa"/>
            <w:vAlign w:val="center"/>
          </w:tcPr>
          <w:p>
            <w:pPr>
              <w:pStyle w:val="15"/>
            </w:pPr>
            <w:r>
              <w:t>其他城乡社区公共设施支出</w:t>
            </w:r>
          </w:p>
        </w:tc>
        <w:tc>
          <w:tcPr>
            <w:tcW w:w="1361" w:type="dxa"/>
            <w:vAlign w:val="center"/>
          </w:tcPr>
          <w:p>
            <w:pPr>
              <w:pStyle w:val="14"/>
            </w:pPr>
            <w:r>
              <w:t>100.00</w:t>
            </w:r>
          </w:p>
        </w:tc>
        <w:tc>
          <w:tcPr>
            <w:tcW w:w="1361" w:type="dxa"/>
            <w:vAlign w:val="center"/>
          </w:tcPr>
          <w:p>
            <w:pPr>
              <w:pStyle w:val="14"/>
            </w:pPr>
          </w:p>
        </w:tc>
        <w:tc>
          <w:tcPr>
            <w:tcW w:w="1361" w:type="dxa"/>
            <w:vAlign w:val="center"/>
          </w:tcPr>
          <w:p>
            <w:pPr>
              <w:pStyle w:val="14"/>
            </w:pPr>
            <w:r>
              <w:t>100.00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992" w:type="dxa"/>
            <w:vAlign w:val="center"/>
          </w:tcPr>
          <w:p>
            <w:pPr>
              <w:pStyle w:val="15"/>
            </w:pPr>
            <w:r>
              <w:t>21208</w:t>
            </w:r>
          </w:p>
        </w:tc>
        <w:tc>
          <w:tcPr>
            <w:tcW w:w="4535" w:type="dxa"/>
            <w:vAlign w:val="center"/>
          </w:tcPr>
          <w:p>
            <w:pPr>
              <w:pStyle w:val="15"/>
            </w:pPr>
            <w:r>
              <w:t>国有土地使用权出让收入安排的支出</w:t>
            </w:r>
          </w:p>
        </w:tc>
        <w:tc>
          <w:tcPr>
            <w:tcW w:w="1361" w:type="dxa"/>
            <w:vAlign w:val="center"/>
          </w:tcPr>
          <w:p>
            <w:pPr>
              <w:pStyle w:val="14"/>
            </w:pPr>
            <w:r>
              <w:t>571.92</w:t>
            </w:r>
          </w:p>
        </w:tc>
        <w:tc>
          <w:tcPr>
            <w:tcW w:w="1361" w:type="dxa"/>
            <w:vAlign w:val="center"/>
          </w:tcPr>
          <w:p>
            <w:pPr>
              <w:pStyle w:val="14"/>
            </w:pPr>
          </w:p>
        </w:tc>
        <w:tc>
          <w:tcPr>
            <w:tcW w:w="1361" w:type="dxa"/>
            <w:vAlign w:val="center"/>
          </w:tcPr>
          <w:p>
            <w:pPr>
              <w:pStyle w:val="14"/>
            </w:pPr>
            <w:r>
              <w:t>571.92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992" w:type="dxa"/>
            <w:vAlign w:val="center"/>
          </w:tcPr>
          <w:p>
            <w:pPr>
              <w:pStyle w:val="15"/>
            </w:pPr>
            <w:r>
              <w:t>2120801</w:t>
            </w:r>
          </w:p>
        </w:tc>
        <w:tc>
          <w:tcPr>
            <w:tcW w:w="4535" w:type="dxa"/>
            <w:vAlign w:val="center"/>
          </w:tcPr>
          <w:p>
            <w:pPr>
              <w:pStyle w:val="15"/>
            </w:pPr>
            <w:r>
              <w:t>征地和拆迁补偿支出</w:t>
            </w:r>
          </w:p>
        </w:tc>
        <w:tc>
          <w:tcPr>
            <w:tcW w:w="1361" w:type="dxa"/>
            <w:vAlign w:val="center"/>
          </w:tcPr>
          <w:p>
            <w:pPr>
              <w:pStyle w:val="14"/>
            </w:pPr>
            <w:r>
              <w:t>50.00</w:t>
            </w:r>
          </w:p>
        </w:tc>
        <w:tc>
          <w:tcPr>
            <w:tcW w:w="1361" w:type="dxa"/>
            <w:vAlign w:val="center"/>
          </w:tcPr>
          <w:p>
            <w:pPr>
              <w:pStyle w:val="14"/>
            </w:pPr>
          </w:p>
        </w:tc>
        <w:tc>
          <w:tcPr>
            <w:tcW w:w="1361" w:type="dxa"/>
            <w:vAlign w:val="center"/>
          </w:tcPr>
          <w:p>
            <w:pPr>
              <w:pStyle w:val="14"/>
            </w:pPr>
            <w:r>
              <w:t>50.00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992" w:type="dxa"/>
            <w:vAlign w:val="center"/>
          </w:tcPr>
          <w:p>
            <w:pPr>
              <w:pStyle w:val="15"/>
            </w:pPr>
            <w:r>
              <w:t>2120816</w:t>
            </w:r>
          </w:p>
        </w:tc>
        <w:tc>
          <w:tcPr>
            <w:tcW w:w="4535" w:type="dxa"/>
            <w:vAlign w:val="center"/>
          </w:tcPr>
          <w:p>
            <w:pPr>
              <w:pStyle w:val="15"/>
            </w:pPr>
            <w:r>
              <w:t>农业农村生态环境支出</w:t>
            </w:r>
          </w:p>
        </w:tc>
        <w:tc>
          <w:tcPr>
            <w:tcW w:w="1361" w:type="dxa"/>
            <w:vAlign w:val="center"/>
          </w:tcPr>
          <w:p>
            <w:pPr>
              <w:pStyle w:val="14"/>
            </w:pPr>
            <w:r>
              <w:t>521.92</w:t>
            </w:r>
          </w:p>
        </w:tc>
        <w:tc>
          <w:tcPr>
            <w:tcW w:w="1361" w:type="dxa"/>
            <w:vAlign w:val="center"/>
          </w:tcPr>
          <w:p>
            <w:pPr>
              <w:pStyle w:val="14"/>
            </w:pPr>
          </w:p>
        </w:tc>
        <w:tc>
          <w:tcPr>
            <w:tcW w:w="1361" w:type="dxa"/>
            <w:vAlign w:val="center"/>
          </w:tcPr>
          <w:p>
            <w:pPr>
              <w:pStyle w:val="14"/>
            </w:pPr>
            <w:r>
              <w:t>521.92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992" w:type="dxa"/>
            <w:vAlign w:val="center"/>
          </w:tcPr>
          <w:p>
            <w:pPr>
              <w:pStyle w:val="15"/>
            </w:pPr>
            <w:r>
              <w:t>213</w:t>
            </w:r>
          </w:p>
        </w:tc>
        <w:tc>
          <w:tcPr>
            <w:tcW w:w="4535" w:type="dxa"/>
            <w:vAlign w:val="center"/>
          </w:tcPr>
          <w:p>
            <w:pPr>
              <w:pStyle w:val="15"/>
            </w:pPr>
            <w:r>
              <w:t>农林水支出</w:t>
            </w:r>
          </w:p>
        </w:tc>
        <w:tc>
          <w:tcPr>
            <w:tcW w:w="1361" w:type="dxa"/>
            <w:vAlign w:val="center"/>
          </w:tcPr>
          <w:p>
            <w:pPr>
              <w:pStyle w:val="14"/>
            </w:pPr>
            <w:r>
              <w:t>511.14</w:t>
            </w:r>
          </w:p>
        </w:tc>
        <w:tc>
          <w:tcPr>
            <w:tcW w:w="1361" w:type="dxa"/>
            <w:vAlign w:val="center"/>
          </w:tcPr>
          <w:p>
            <w:pPr>
              <w:pStyle w:val="14"/>
            </w:pPr>
          </w:p>
        </w:tc>
        <w:tc>
          <w:tcPr>
            <w:tcW w:w="1361" w:type="dxa"/>
            <w:vAlign w:val="center"/>
          </w:tcPr>
          <w:p>
            <w:pPr>
              <w:pStyle w:val="14"/>
            </w:pPr>
            <w:r>
              <w:t>511.14</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992" w:type="dxa"/>
            <w:vAlign w:val="center"/>
          </w:tcPr>
          <w:p>
            <w:pPr>
              <w:pStyle w:val="15"/>
            </w:pPr>
            <w:r>
              <w:t>21307</w:t>
            </w:r>
          </w:p>
        </w:tc>
        <w:tc>
          <w:tcPr>
            <w:tcW w:w="4535" w:type="dxa"/>
            <w:vAlign w:val="center"/>
          </w:tcPr>
          <w:p>
            <w:pPr>
              <w:pStyle w:val="15"/>
            </w:pPr>
            <w:r>
              <w:t>农村综合改革</w:t>
            </w:r>
          </w:p>
        </w:tc>
        <w:tc>
          <w:tcPr>
            <w:tcW w:w="1361" w:type="dxa"/>
            <w:vAlign w:val="center"/>
          </w:tcPr>
          <w:p>
            <w:pPr>
              <w:pStyle w:val="14"/>
            </w:pPr>
            <w:r>
              <w:t>511.14</w:t>
            </w:r>
          </w:p>
        </w:tc>
        <w:tc>
          <w:tcPr>
            <w:tcW w:w="1361" w:type="dxa"/>
            <w:vAlign w:val="center"/>
          </w:tcPr>
          <w:p>
            <w:pPr>
              <w:pStyle w:val="14"/>
            </w:pPr>
          </w:p>
        </w:tc>
        <w:tc>
          <w:tcPr>
            <w:tcW w:w="1361" w:type="dxa"/>
            <w:vAlign w:val="center"/>
          </w:tcPr>
          <w:p>
            <w:pPr>
              <w:pStyle w:val="14"/>
            </w:pPr>
            <w:r>
              <w:t>511.14</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992" w:type="dxa"/>
            <w:vAlign w:val="center"/>
          </w:tcPr>
          <w:p>
            <w:pPr>
              <w:pStyle w:val="15"/>
            </w:pPr>
            <w:r>
              <w:t>2130705</w:t>
            </w:r>
          </w:p>
        </w:tc>
        <w:tc>
          <w:tcPr>
            <w:tcW w:w="4535" w:type="dxa"/>
            <w:vAlign w:val="center"/>
          </w:tcPr>
          <w:p>
            <w:pPr>
              <w:pStyle w:val="15"/>
            </w:pPr>
            <w:r>
              <w:t>对村民委员会和村党支部的补助</w:t>
            </w:r>
          </w:p>
        </w:tc>
        <w:tc>
          <w:tcPr>
            <w:tcW w:w="1361" w:type="dxa"/>
            <w:vAlign w:val="center"/>
          </w:tcPr>
          <w:p>
            <w:pPr>
              <w:pStyle w:val="14"/>
            </w:pPr>
            <w:r>
              <w:t>511.14</w:t>
            </w:r>
          </w:p>
        </w:tc>
        <w:tc>
          <w:tcPr>
            <w:tcW w:w="1361" w:type="dxa"/>
            <w:vAlign w:val="center"/>
          </w:tcPr>
          <w:p>
            <w:pPr>
              <w:pStyle w:val="14"/>
            </w:pPr>
          </w:p>
        </w:tc>
        <w:tc>
          <w:tcPr>
            <w:tcW w:w="1361" w:type="dxa"/>
            <w:vAlign w:val="center"/>
          </w:tcPr>
          <w:p>
            <w:pPr>
              <w:pStyle w:val="14"/>
            </w:pPr>
            <w:r>
              <w:t>511.14</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992" w:type="dxa"/>
            <w:vAlign w:val="center"/>
          </w:tcPr>
          <w:p>
            <w:pPr>
              <w:pStyle w:val="15"/>
            </w:pPr>
            <w:r>
              <w:t>221</w:t>
            </w:r>
          </w:p>
        </w:tc>
        <w:tc>
          <w:tcPr>
            <w:tcW w:w="4535" w:type="dxa"/>
            <w:vAlign w:val="center"/>
          </w:tcPr>
          <w:p>
            <w:pPr>
              <w:pStyle w:val="15"/>
            </w:pPr>
            <w:r>
              <w:t>住房保障支出</w:t>
            </w:r>
          </w:p>
        </w:tc>
        <w:tc>
          <w:tcPr>
            <w:tcW w:w="1361" w:type="dxa"/>
            <w:vAlign w:val="center"/>
          </w:tcPr>
          <w:p>
            <w:pPr>
              <w:pStyle w:val="14"/>
            </w:pPr>
            <w:r>
              <w:t>44.02</w:t>
            </w:r>
          </w:p>
        </w:tc>
        <w:tc>
          <w:tcPr>
            <w:tcW w:w="1361" w:type="dxa"/>
            <w:vAlign w:val="center"/>
          </w:tcPr>
          <w:p>
            <w:pPr>
              <w:pStyle w:val="14"/>
            </w:pPr>
            <w:r>
              <w:t>44.02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992" w:type="dxa"/>
            <w:vAlign w:val="center"/>
          </w:tcPr>
          <w:p>
            <w:pPr>
              <w:pStyle w:val="15"/>
            </w:pPr>
            <w:r>
              <w:t>22102</w:t>
            </w:r>
          </w:p>
        </w:tc>
        <w:tc>
          <w:tcPr>
            <w:tcW w:w="4535" w:type="dxa"/>
            <w:vAlign w:val="center"/>
          </w:tcPr>
          <w:p>
            <w:pPr>
              <w:pStyle w:val="15"/>
            </w:pPr>
            <w:r>
              <w:t>住房改革支出</w:t>
            </w:r>
          </w:p>
        </w:tc>
        <w:tc>
          <w:tcPr>
            <w:tcW w:w="1361" w:type="dxa"/>
            <w:vAlign w:val="center"/>
          </w:tcPr>
          <w:p>
            <w:pPr>
              <w:pStyle w:val="14"/>
            </w:pPr>
            <w:r>
              <w:t>44.02</w:t>
            </w:r>
          </w:p>
        </w:tc>
        <w:tc>
          <w:tcPr>
            <w:tcW w:w="1361" w:type="dxa"/>
            <w:vAlign w:val="center"/>
          </w:tcPr>
          <w:p>
            <w:pPr>
              <w:pStyle w:val="14"/>
            </w:pPr>
            <w:r>
              <w:t>44.02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992" w:type="dxa"/>
            <w:vAlign w:val="center"/>
          </w:tcPr>
          <w:p>
            <w:pPr>
              <w:pStyle w:val="15"/>
            </w:pPr>
            <w:r>
              <w:t>2210201</w:t>
            </w:r>
          </w:p>
        </w:tc>
        <w:tc>
          <w:tcPr>
            <w:tcW w:w="4535" w:type="dxa"/>
            <w:vAlign w:val="center"/>
          </w:tcPr>
          <w:p>
            <w:pPr>
              <w:pStyle w:val="15"/>
            </w:pPr>
            <w:r>
              <w:t>住房公积金</w:t>
            </w:r>
          </w:p>
        </w:tc>
        <w:tc>
          <w:tcPr>
            <w:tcW w:w="1361" w:type="dxa"/>
            <w:vAlign w:val="center"/>
          </w:tcPr>
          <w:p>
            <w:pPr>
              <w:pStyle w:val="14"/>
            </w:pPr>
            <w:r>
              <w:t>44.02</w:t>
            </w:r>
          </w:p>
        </w:tc>
        <w:tc>
          <w:tcPr>
            <w:tcW w:w="1361" w:type="dxa"/>
            <w:vAlign w:val="center"/>
          </w:tcPr>
          <w:p>
            <w:pPr>
              <w:pStyle w:val="14"/>
            </w:pPr>
            <w:r>
              <w:t>44.02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2"/>
            </w:pPr>
            <w:r>
              <w:t>164唐山高新技术产业开发区三女河办事处</w:t>
            </w:r>
          </w:p>
        </w:tc>
        <w:tc>
          <w:tcPr>
            <w:tcW w:w="3402" w:type="dxa"/>
            <w:tcBorders>
              <w:top w:val="single" w:color="FFFFFF" w:sz="6" w:space="0"/>
              <w:left w:val="single" w:color="FFFFFF" w:sz="6" w:space="0"/>
              <w:right w:val="single" w:color="FFFFFF" w:sz="6" w:space="0"/>
            </w:tcBorders>
            <w:vAlign w:val="center"/>
          </w:tcPr>
          <w:p>
            <w:pPr>
              <w:pStyle w:val="11"/>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4876" w:type="dxa"/>
            <w:gridSpan w:val="2"/>
            <w:vAlign w:val="center"/>
          </w:tcPr>
          <w:p>
            <w:pPr>
              <w:pStyle w:val="13"/>
            </w:pPr>
            <w:r>
              <w:t>收入</w:t>
            </w:r>
          </w:p>
        </w:tc>
        <w:tc>
          <w:tcPr>
            <w:tcW w:w="9298" w:type="dxa"/>
            <w:gridSpan w:val="5"/>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3"/>
            </w:pPr>
            <w:r>
              <w:t>项  目</w:t>
            </w:r>
          </w:p>
        </w:tc>
        <w:tc>
          <w:tcPr>
            <w:tcW w:w="1474" w:type="dxa"/>
            <w:vAlign w:val="center"/>
          </w:tcPr>
          <w:p>
            <w:pPr>
              <w:pStyle w:val="13"/>
            </w:pPr>
            <w:r>
              <w:t>金额</w:t>
            </w:r>
          </w:p>
        </w:tc>
        <w:tc>
          <w:tcPr>
            <w:tcW w:w="3402" w:type="dxa"/>
            <w:vAlign w:val="center"/>
          </w:tcPr>
          <w:p>
            <w:pPr>
              <w:pStyle w:val="13"/>
            </w:pPr>
            <w:r>
              <w:t>项  目</w:t>
            </w:r>
          </w:p>
        </w:tc>
        <w:tc>
          <w:tcPr>
            <w:tcW w:w="1474" w:type="dxa"/>
            <w:vAlign w:val="center"/>
          </w:tcPr>
          <w:p>
            <w:pPr>
              <w:pStyle w:val="13"/>
            </w:pPr>
            <w:r>
              <w:t>合计</w:t>
            </w:r>
          </w:p>
        </w:tc>
        <w:tc>
          <w:tcPr>
            <w:tcW w:w="1474" w:type="dxa"/>
            <w:vAlign w:val="center"/>
          </w:tcPr>
          <w:p>
            <w:pPr>
              <w:pStyle w:val="13"/>
            </w:pPr>
            <w:r>
              <w:t>一般公共预算财政拨款</w:t>
            </w:r>
          </w:p>
        </w:tc>
        <w:tc>
          <w:tcPr>
            <w:tcW w:w="1474" w:type="dxa"/>
            <w:vAlign w:val="center"/>
          </w:tcPr>
          <w:p>
            <w:pPr>
              <w:pStyle w:val="13"/>
            </w:pPr>
            <w:r>
              <w:t>政府性基金预算财政    拨款</w:t>
            </w:r>
          </w:p>
        </w:tc>
        <w:tc>
          <w:tcPr>
            <w:tcW w:w="1474" w:type="dxa"/>
            <w:vAlign w:val="center"/>
          </w:tcPr>
          <w:p>
            <w:pPr>
              <w:pStyle w:val="13"/>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3402" w:type="dxa"/>
            <w:vAlign w:val="center"/>
          </w:tcPr>
          <w:p>
            <w:pPr>
              <w:pStyle w:val="13"/>
            </w:pPr>
            <w:r>
              <w:t>1</w:t>
            </w:r>
          </w:p>
        </w:tc>
        <w:tc>
          <w:tcPr>
            <w:tcW w:w="1474" w:type="dxa"/>
            <w:vAlign w:val="center"/>
          </w:tcPr>
          <w:p>
            <w:pPr>
              <w:pStyle w:val="13"/>
            </w:pPr>
            <w:r>
              <w:t>2</w:t>
            </w:r>
          </w:p>
        </w:tc>
        <w:tc>
          <w:tcPr>
            <w:tcW w:w="3402" w:type="dxa"/>
            <w:vAlign w:val="center"/>
          </w:tcPr>
          <w:p>
            <w:pPr>
              <w:pStyle w:val="13"/>
            </w:pPr>
            <w:r>
              <w:t>3</w:t>
            </w:r>
          </w:p>
        </w:tc>
        <w:tc>
          <w:tcPr>
            <w:tcW w:w="1474" w:type="dxa"/>
            <w:vAlign w:val="center"/>
          </w:tcPr>
          <w:p>
            <w:pPr>
              <w:pStyle w:val="13"/>
            </w:pPr>
            <w:r>
              <w:t>4</w:t>
            </w:r>
          </w:p>
        </w:tc>
        <w:tc>
          <w:tcPr>
            <w:tcW w:w="1474" w:type="dxa"/>
            <w:vAlign w:val="center"/>
          </w:tcPr>
          <w:p>
            <w:pPr>
              <w:pStyle w:val="13"/>
            </w:pPr>
            <w:r>
              <w:t>5</w:t>
            </w:r>
          </w:p>
        </w:tc>
        <w:tc>
          <w:tcPr>
            <w:tcW w:w="1474" w:type="dxa"/>
            <w:vAlign w:val="center"/>
          </w:tcPr>
          <w:p>
            <w:pPr>
              <w:pStyle w:val="13"/>
            </w:pPr>
            <w:r>
              <w:t>6</w:t>
            </w:r>
          </w:p>
        </w:tc>
        <w:tc>
          <w:tcPr>
            <w:tcW w:w="1474" w:type="dxa"/>
            <w:vAlign w:val="center"/>
          </w:tcPr>
          <w:p>
            <w:pPr>
              <w:pStyle w:val="13"/>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3402" w:type="dxa"/>
            <w:vAlign w:val="center"/>
          </w:tcPr>
          <w:p>
            <w:pPr>
              <w:pStyle w:val="15"/>
            </w:pPr>
            <w:r>
              <w:t>一、一般公共预算拨款</w:t>
            </w:r>
          </w:p>
        </w:tc>
        <w:tc>
          <w:tcPr>
            <w:tcW w:w="1474" w:type="dxa"/>
            <w:vAlign w:val="center"/>
          </w:tcPr>
          <w:p>
            <w:pPr>
              <w:pStyle w:val="14"/>
            </w:pPr>
            <w:r>
              <w:t>1630.17</w:t>
            </w:r>
          </w:p>
        </w:tc>
        <w:tc>
          <w:tcPr>
            <w:tcW w:w="3402" w:type="dxa"/>
            <w:vAlign w:val="center"/>
          </w:tcPr>
          <w:p>
            <w:pPr>
              <w:pStyle w:val="15"/>
            </w:pPr>
            <w:r>
              <w:t>一、一般公共服务支出</w:t>
            </w:r>
          </w:p>
        </w:tc>
        <w:tc>
          <w:tcPr>
            <w:tcW w:w="1474" w:type="dxa"/>
            <w:vAlign w:val="center"/>
          </w:tcPr>
          <w:p>
            <w:pPr>
              <w:pStyle w:val="14"/>
            </w:pPr>
            <w:r>
              <w:t>718.73</w:t>
            </w:r>
          </w:p>
        </w:tc>
        <w:tc>
          <w:tcPr>
            <w:tcW w:w="1474" w:type="dxa"/>
            <w:vAlign w:val="center"/>
          </w:tcPr>
          <w:p>
            <w:pPr>
              <w:pStyle w:val="14"/>
            </w:pPr>
            <w:r>
              <w:t>718.73</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3402" w:type="dxa"/>
            <w:vAlign w:val="center"/>
          </w:tcPr>
          <w:p>
            <w:pPr>
              <w:pStyle w:val="15"/>
            </w:pPr>
            <w:r>
              <w:t>二、政府性基金预算拨款</w:t>
            </w:r>
          </w:p>
        </w:tc>
        <w:tc>
          <w:tcPr>
            <w:tcW w:w="1474" w:type="dxa"/>
            <w:vAlign w:val="center"/>
          </w:tcPr>
          <w:p>
            <w:pPr>
              <w:pStyle w:val="14"/>
            </w:pPr>
            <w:r>
              <w:t>571.92</w:t>
            </w:r>
          </w:p>
        </w:tc>
        <w:tc>
          <w:tcPr>
            <w:tcW w:w="3402" w:type="dxa"/>
            <w:vAlign w:val="center"/>
          </w:tcPr>
          <w:p>
            <w:pPr>
              <w:pStyle w:val="15"/>
            </w:pPr>
            <w:r>
              <w:t>二、外交支出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r>
              <w:t>三、国防支出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四、公共安全支出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五、教育支出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六、科学技术支出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七、文化旅游体育与传媒支出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八、社会保障和就业支出</w:t>
            </w:r>
          </w:p>
        </w:tc>
        <w:tc>
          <w:tcPr>
            <w:tcW w:w="1474" w:type="dxa"/>
            <w:vAlign w:val="center"/>
          </w:tcPr>
          <w:p>
            <w:pPr>
              <w:pStyle w:val="14"/>
            </w:pPr>
            <w:r>
              <w:t>205.51</w:t>
            </w:r>
          </w:p>
        </w:tc>
        <w:tc>
          <w:tcPr>
            <w:tcW w:w="1474" w:type="dxa"/>
            <w:vAlign w:val="center"/>
          </w:tcPr>
          <w:p>
            <w:pPr>
              <w:pStyle w:val="14"/>
            </w:pPr>
            <w:r>
              <w:t>205.51</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九、社会保险基金支出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十、卫生健康支出</w:t>
            </w:r>
          </w:p>
        </w:tc>
        <w:tc>
          <w:tcPr>
            <w:tcW w:w="1474" w:type="dxa"/>
            <w:vAlign w:val="center"/>
          </w:tcPr>
          <w:p>
            <w:pPr>
              <w:pStyle w:val="14"/>
            </w:pPr>
            <w:r>
              <w:t>50.77</w:t>
            </w:r>
          </w:p>
        </w:tc>
        <w:tc>
          <w:tcPr>
            <w:tcW w:w="1474" w:type="dxa"/>
            <w:vAlign w:val="center"/>
          </w:tcPr>
          <w:p>
            <w:pPr>
              <w:pStyle w:val="14"/>
            </w:pPr>
            <w:r>
              <w:t>50.77</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十一、节能环保支出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十二、城乡社区支出</w:t>
            </w:r>
          </w:p>
        </w:tc>
        <w:tc>
          <w:tcPr>
            <w:tcW w:w="1474" w:type="dxa"/>
            <w:vAlign w:val="center"/>
          </w:tcPr>
          <w:p>
            <w:pPr>
              <w:pStyle w:val="14"/>
            </w:pPr>
            <w:r>
              <w:t>671.92</w:t>
            </w:r>
          </w:p>
        </w:tc>
        <w:tc>
          <w:tcPr>
            <w:tcW w:w="1474" w:type="dxa"/>
            <w:vAlign w:val="center"/>
          </w:tcPr>
          <w:p>
            <w:pPr>
              <w:pStyle w:val="14"/>
            </w:pPr>
            <w:r>
              <w:t>100.00</w:t>
            </w:r>
          </w:p>
        </w:tc>
        <w:tc>
          <w:tcPr>
            <w:tcW w:w="1474" w:type="dxa"/>
            <w:vAlign w:val="center"/>
          </w:tcPr>
          <w:p>
            <w:pPr>
              <w:pStyle w:val="14"/>
            </w:pPr>
            <w:r>
              <w:t>571.92</w:t>
            </w: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十三、农林水支出</w:t>
            </w:r>
          </w:p>
        </w:tc>
        <w:tc>
          <w:tcPr>
            <w:tcW w:w="1474" w:type="dxa"/>
            <w:vAlign w:val="center"/>
          </w:tcPr>
          <w:p>
            <w:pPr>
              <w:pStyle w:val="14"/>
            </w:pPr>
            <w:r>
              <w:t>511.14</w:t>
            </w:r>
          </w:p>
        </w:tc>
        <w:tc>
          <w:tcPr>
            <w:tcW w:w="1474" w:type="dxa"/>
            <w:vAlign w:val="center"/>
          </w:tcPr>
          <w:p>
            <w:pPr>
              <w:pStyle w:val="14"/>
            </w:pPr>
            <w:r>
              <w:t>511.14</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十四、交通运输支出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十五、资源勘探工业信息等支出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十六、商业服务业等支出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十七、金融支出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十八、援助其他地区支出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十九、自然资源海洋气象等支出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二十、住房保障支出</w:t>
            </w:r>
          </w:p>
        </w:tc>
        <w:tc>
          <w:tcPr>
            <w:tcW w:w="1474" w:type="dxa"/>
            <w:vAlign w:val="center"/>
          </w:tcPr>
          <w:p>
            <w:pPr>
              <w:pStyle w:val="14"/>
            </w:pPr>
            <w:r>
              <w:t>44.02</w:t>
            </w:r>
          </w:p>
        </w:tc>
        <w:tc>
          <w:tcPr>
            <w:tcW w:w="1474" w:type="dxa"/>
            <w:vAlign w:val="center"/>
          </w:tcPr>
          <w:p>
            <w:pPr>
              <w:pStyle w:val="14"/>
            </w:pPr>
            <w:r>
              <w:t>44.02</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二十一、粮油物资储备支出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二十二、国有资本经营预算支出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二十三、灾害防治及应急管理支出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二十四、预备费</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二十五、其他支出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二十六、转移性支出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二十七、债务还本支出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二十八、债务付息支出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二十九、债务发行费用支出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三十、抗疫特别国债安排的支出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三十一、人行科目</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3402" w:type="dxa"/>
            <w:vAlign w:val="center"/>
          </w:tcPr>
          <w:p>
            <w:pPr>
              <w:pStyle w:val="17"/>
            </w:pPr>
            <w:r>
              <w:t>本年收入合计</w:t>
            </w:r>
          </w:p>
        </w:tc>
        <w:tc>
          <w:tcPr>
            <w:tcW w:w="1474" w:type="dxa"/>
            <w:vAlign w:val="center"/>
          </w:tcPr>
          <w:p>
            <w:pPr>
              <w:pStyle w:val="18"/>
            </w:pPr>
            <w:r>
              <w:t>2202.09</w:t>
            </w:r>
          </w:p>
        </w:tc>
        <w:tc>
          <w:tcPr>
            <w:tcW w:w="3402" w:type="dxa"/>
            <w:vAlign w:val="center"/>
          </w:tcPr>
          <w:p>
            <w:pPr>
              <w:pStyle w:val="17"/>
            </w:pPr>
            <w:r>
              <w:t>本年支出合计</w:t>
            </w:r>
          </w:p>
        </w:tc>
        <w:tc>
          <w:tcPr>
            <w:tcW w:w="1474" w:type="dxa"/>
            <w:vAlign w:val="center"/>
          </w:tcPr>
          <w:p>
            <w:pPr>
              <w:pStyle w:val="18"/>
            </w:pPr>
            <w:r>
              <w:t>2202.09</w:t>
            </w:r>
          </w:p>
        </w:tc>
        <w:tc>
          <w:tcPr>
            <w:tcW w:w="1474" w:type="dxa"/>
            <w:vAlign w:val="center"/>
          </w:tcPr>
          <w:p>
            <w:pPr>
              <w:pStyle w:val="18"/>
            </w:pPr>
            <w:r>
              <w:t>1630.17</w:t>
            </w:r>
          </w:p>
        </w:tc>
        <w:tc>
          <w:tcPr>
            <w:tcW w:w="1474" w:type="dxa"/>
            <w:vAlign w:val="center"/>
          </w:tcPr>
          <w:p>
            <w:pPr>
              <w:pStyle w:val="18"/>
            </w:pPr>
            <w:r>
              <w:t>571.92</w:t>
            </w: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3402" w:type="dxa"/>
            <w:vAlign w:val="center"/>
          </w:tcPr>
          <w:p>
            <w:pPr>
              <w:pStyle w:val="15"/>
            </w:pPr>
            <w:r>
              <w:t>年初财政拨款结转和结余</w:t>
            </w:r>
          </w:p>
        </w:tc>
        <w:tc>
          <w:tcPr>
            <w:tcW w:w="1474" w:type="dxa"/>
            <w:vAlign w:val="center"/>
          </w:tcPr>
          <w:p>
            <w:pPr>
              <w:pStyle w:val="14"/>
            </w:pPr>
          </w:p>
        </w:tc>
        <w:tc>
          <w:tcPr>
            <w:tcW w:w="3402" w:type="dxa"/>
            <w:vAlign w:val="center"/>
          </w:tcPr>
          <w:p>
            <w:pPr>
              <w:pStyle w:val="15"/>
            </w:pPr>
            <w:r>
              <w:t>年末财政拨款结转和结余</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3402" w:type="dxa"/>
            <w:vAlign w:val="center"/>
          </w:tcPr>
          <w:p>
            <w:pPr>
              <w:pStyle w:val="15"/>
            </w:pPr>
            <w:r>
              <w:t>一、一般公共预算拨款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3402" w:type="dxa"/>
            <w:vAlign w:val="center"/>
          </w:tcPr>
          <w:p>
            <w:pPr>
              <w:pStyle w:val="15"/>
            </w:pPr>
            <w:r>
              <w:t>二、政府性基金预算拨款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3402" w:type="dxa"/>
            <w:vAlign w:val="center"/>
          </w:tcPr>
          <w:p>
            <w:pPr>
              <w:pStyle w:val="17"/>
            </w:pPr>
            <w:r>
              <w:t>收入总计</w:t>
            </w:r>
          </w:p>
        </w:tc>
        <w:tc>
          <w:tcPr>
            <w:tcW w:w="1474" w:type="dxa"/>
            <w:vAlign w:val="center"/>
          </w:tcPr>
          <w:p>
            <w:pPr>
              <w:pStyle w:val="18"/>
            </w:pPr>
            <w:r>
              <w:t>2202.09</w:t>
            </w:r>
          </w:p>
        </w:tc>
        <w:tc>
          <w:tcPr>
            <w:tcW w:w="3402" w:type="dxa"/>
            <w:vAlign w:val="center"/>
          </w:tcPr>
          <w:p>
            <w:pPr>
              <w:pStyle w:val="17"/>
            </w:pPr>
            <w:r>
              <w:t>支出总计</w:t>
            </w:r>
          </w:p>
        </w:tc>
        <w:tc>
          <w:tcPr>
            <w:tcW w:w="1474" w:type="dxa"/>
            <w:vAlign w:val="center"/>
          </w:tcPr>
          <w:p>
            <w:pPr>
              <w:pStyle w:val="18"/>
            </w:pPr>
            <w:r>
              <w:t>2202.09</w:t>
            </w:r>
          </w:p>
        </w:tc>
        <w:tc>
          <w:tcPr>
            <w:tcW w:w="1474" w:type="dxa"/>
            <w:vAlign w:val="center"/>
          </w:tcPr>
          <w:p>
            <w:pPr>
              <w:pStyle w:val="18"/>
            </w:pPr>
            <w:r>
              <w:t>1630.17</w:t>
            </w:r>
          </w:p>
        </w:tc>
        <w:tc>
          <w:tcPr>
            <w:tcW w:w="1474" w:type="dxa"/>
            <w:vAlign w:val="center"/>
          </w:tcPr>
          <w:p>
            <w:pPr>
              <w:pStyle w:val="18"/>
            </w:pPr>
            <w:r>
              <w:t>571.92</w:t>
            </w:r>
          </w:p>
        </w:tc>
        <w:tc>
          <w:tcPr>
            <w:tcW w:w="1474" w:type="dxa"/>
            <w:vAlign w:val="center"/>
          </w:tcPr>
          <w:p>
            <w:pPr>
              <w:pStyle w:val="18"/>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164唐山高新技术产业开发区三女河办事处</w:t>
            </w:r>
          </w:p>
        </w:tc>
        <w:tc>
          <w:tcPr>
            <w:tcW w:w="2551" w:type="dxa"/>
            <w:tcBorders>
              <w:top w:val="single" w:color="FFFFFF" w:sz="6" w:space="0"/>
              <w:left w:val="single" w:color="FFFFFF" w:sz="6" w:space="0"/>
              <w:right w:val="single" w:color="FFFFFF" w:sz="6" w:space="0"/>
            </w:tcBorders>
            <w:vAlign w:val="center"/>
          </w:tcPr>
          <w:p>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1630.17</w:t>
            </w:r>
          </w:p>
        </w:tc>
        <w:tc>
          <w:tcPr>
            <w:tcW w:w="2551" w:type="dxa"/>
            <w:vAlign w:val="center"/>
          </w:tcPr>
          <w:p>
            <w:pPr>
              <w:pStyle w:val="18"/>
            </w:pPr>
            <w:r>
              <w:t>783.06</w:t>
            </w:r>
          </w:p>
        </w:tc>
        <w:tc>
          <w:tcPr>
            <w:tcW w:w="2551" w:type="dxa"/>
            <w:vAlign w:val="center"/>
          </w:tcPr>
          <w:p>
            <w:pPr>
              <w:pStyle w:val="18"/>
            </w:pPr>
            <w:r>
              <w:t>847.11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201</w:t>
            </w:r>
          </w:p>
        </w:tc>
        <w:tc>
          <w:tcPr>
            <w:tcW w:w="4535" w:type="dxa"/>
            <w:vAlign w:val="center"/>
          </w:tcPr>
          <w:p>
            <w:pPr>
              <w:pStyle w:val="15"/>
            </w:pPr>
            <w:r>
              <w:t>一般公共服务支出</w:t>
            </w:r>
          </w:p>
        </w:tc>
        <w:tc>
          <w:tcPr>
            <w:tcW w:w="2551" w:type="dxa"/>
            <w:vAlign w:val="center"/>
          </w:tcPr>
          <w:p>
            <w:pPr>
              <w:pStyle w:val="14"/>
            </w:pPr>
            <w:r>
              <w:t>718.73</w:t>
            </w:r>
          </w:p>
        </w:tc>
        <w:tc>
          <w:tcPr>
            <w:tcW w:w="2551" w:type="dxa"/>
            <w:vAlign w:val="center"/>
          </w:tcPr>
          <w:p>
            <w:pPr>
              <w:pStyle w:val="14"/>
            </w:pPr>
            <w:r>
              <w:t>630.33</w:t>
            </w:r>
          </w:p>
        </w:tc>
        <w:tc>
          <w:tcPr>
            <w:tcW w:w="2551" w:type="dxa"/>
            <w:vAlign w:val="center"/>
          </w:tcPr>
          <w:p>
            <w:pPr>
              <w:pStyle w:val="14"/>
            </w:pPr>
            <w:r>
              <w:t>88.40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20103</w:t>
            </w:r>
          </w:p>
        </w:tc>
        <w:tc>
          <w:tcPr>
            <w:tcW w:w="4535" w:type="dxa"/>
            <w:vAlign w:val="center"/>
          </w:tcPr>
          <w:p>
            <w:pPr>
              <w:pStyle w:val="15"/>
            </w:pPr>
            <w:r>
              <w:t>政府办公厅（室）及相关机构事务</w:t>
            </w:r>
          </w:p>
        </w:tc>
        <w:tc>
          <w:tcPr>
            <w:tcW w:w="2551" w:type="dxa"/>
            <w:vAlign w:val="center"/>
          </w:tcPr>
          <w:p>
            <w:pPr>
              <w:pStyle w:val="14"/>
            </w:pPr>
            <w:r>
              <w:t>673.73</w:t>
            </w:r>
          </w:p>
        </w:tc>
        <w:tc>
          <w:tcPr>
            <w:tcW w:w="2551" w:type="dxa"/>
            <w:vAlign w:val="center"/>
          </w:tcPr>
          <w:p>
            <w:pPr>
              <w:pStyle w:val="14"/>
            </w:pPr>
            <w:r>
              <w:t>630.33</w:t>
            </w:r>
          </w:p>
        </w:tc>
        <w:tc>
          <w:tcPr>
            <w:tcW w:w="2551" w:type="dxa"/>
            <w:vAlign w:val="center"/>
          </w:tcPr>
          <w:p>
            <w:pPr>
              <w:pStyle w:val="14"/>
            </w:pPr>
            <w:r>
              <w:t>43.40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2010301</w:t>
            </w:r>
          </w:p>
        </w:tc>
        <w:tc>
          <w:tcPr>
            <w:tcW w:w="4535" w:type="dxa"/>
            <w:vAlign w:val="center"/>
          </w:tcPr>
          <w:p>
            <w:pPr>
              <w:pStyle w:val="15"/>
            </w:pPr>
            <w:r>
              <w:t>行政运行</w:t>
            </w:r>
          </w:p>
        </w:tc>
        <w:tc>
          <w:tcPr>
            <w:tcW w:w="2551" w:type="dxa"/>
            <w:vAlign w:val="center"/>
          </w:tcPr>
          <w:p>
            <w:pPr>
              <w:pStyle w:val="14"/>
            </w:pPr>
            <w:r>
              <w:t>630.33</w:t>
            </w:r>
          </w:p>
        </w:tc>
        <w:tc>
          <w:tcPr>
            <w:tcW w:w="2551" w:type="dxa"/>
            <w:vAlign w:val="center"/>
          </w:tcPr>
          <w:p>
            <w:pPr>
              <w:pStyle w:val="14"/>
            </w:pPr>
            <w:r>
              <w:t>630.33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2010302</w:t>
            </w:r>
          </w:p>
        </w:tc>
        <w:tc>
          <w:tcPr>
            <w:tcW w:w="4535" w:type="dxa"/>
            <w:vAlign w:val="center"/>
          </w:tcPr>
          <w:p>
            <w:pPr>
              <w:pStyle w:val="15"/>
            </w:pPr>
            <w:r>
              <w:t>一般行政管理事务</w:t>
            </w:r>
          </w:p>
        </w:tc>
        <w:tc>
          <w:tcPr>
            <w:tcW w:w="2551" w:type="dxa"/>
            <w:vAlign w:val="center"/>
          </w:tcPr>
          <w:p>
            <w:pPr>
              <w:pStyle w:val="14"/>
            </w:pPr>
            <w:r>
              <w:t>43.40</w:t>
            </w:r>
          </w:p>
        </w:tc>
        <w:tc>
          <w:tcPr>
            <w:tcW w:w="2551" w:type="dxa"/>
            <w:vAlign w:val="center"/>
          </w:tcPr>
          <w:p>
            <w:pPr>
              <w:pStyle w:val="14"/>
            </w:pPr>
          </w:p>
        </w:tc>
        <w:tc>
          <w:tcPr>
            <w:tcW w:w="2551" w:type="dxa"/>
            <w:vAlign w:val="center"/>
          </w:tcPr>
          <w:p>
            <w:pPr>
              <w:pStyle w:val="14"/>
            </w:pPr>
            <w:r>
              <w:t>43.40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20140</w:t>
            </w:r>
          </w:p>
        </w:tc>
        <w:tc>
          <w:tcPr>
            <w:tcW w:w="4535" w:type="dxa"/>
            <w:vAlign w:val="center"/>
          </w:tcPr>
          <w:p>
            <w:pPr>
              <w:pStyle w:val="15"/>
            </w:pPr>
            <w:r>
              <w:t>信访事务</w:t>
            </w:r>
          </w:p>
        </w:tc>
        <w:tc>
          <w:tcPr>
            <w:tcW w:w="2551" w:type="dxa"/>
            <w:vAlign w:val="center"/>
          </w:tcPr>
          <w:p>
            <w:pPr>
              <w:pStyle w:val="14"/>
            </w:pPr>
            <w:r>
              <w:t>45.00</w:t>
            </w:r>
          </w:p>
        </w:tc>
        <w:tc>
          <w:tcPr>
            <w:tcW w:w="2551" w:type="dxa"/>
            <w:vAlign w:val="center"/>
          </w:tcPr>
          <w:p>
            <w:pPr>
              <w:pStyle w:val="14"/>
            </w:pPr>
          </w:p>
        </w:tc>
        <w:tc>
          <w:tcPr>
            <w:tcW w:w="2551" w:type="dxa"/>
            <w:vAlign w:val="center"/>
          </w:tcPr>
          <w:p>
            <w:pPr>
              <w:pStyle w:val="14"/>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2014004</w:t>
            </w:r>
          </w:p>
        </w:tc>
        <w:tc>
          <w:tcPr>
            <w:tcW w:w="4535" w:type="dxa"/>
            <w:vAlign w:val="center"/>
          </w:tcPr>
          <w:p>
            <w:pPr>
              <w:pStyle w:val="15"/>
            </w:pPr>
            <w:r>
              <w:t>信访业务</w:t>
            </w:r>
          </w:p>
        </w:tc>
        <w:tc>
          <w:tcPr>
            <w:tcW w:w="2551" w:type="dxa"/>
            <w:vAlign w:val="center"/>
          </w:tcPr>
          <w:p>
            <w:pPr>
              <w:pStyle w:val="14"/>
            </w:pPr>
            <w:r>
              <w:t>45.00</w:t>
            </w:r>
          </w:p>
        </w:tc>
        <w:tc>
          <w:tcPr>
            <w:tcW w:w="2551" w:type="dxa"/>
            <w:vAlign w:val="center"/>
          </w:tcPr>
          <w:p>
            <w:pPr>
              <w:pStyle w:val="14"/>
            </w:pPr>
          </w:p>
        </w:tc>
        <w:tc>
          <w:tcPr>
            <w:tcW w:w="2551" w:type="dxa"/>
            <w:vAlign w:val="center"/>
          </w:tcPr>
          <w:p>
            <w:pPr>
              <w:pStyle w:val="14"/>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208</w:t>
            </w:r>
          </w:p>
        </w:tc>
        <w:tc>
          <w:tcPr>
            <w:tcW w:w="4535" w:type="dxa"/>
            <w:vAlign w:val="center"/>
          </w:tcPr>
          <w:p>
            <w:pPr>
              <w:pStyle w:val="15"/>
            </w:pPr>
            <w:r>
              <w:t>社会保障和就业支出</w:t>
            </w:r>
          </w:p>
        </w:tc>
        <w:tc>
          <w:tcPr>
            <w:tcW w:w="2551" w:type="dxa"/>
            <w:vAlign w:val="center"/>
          </w:tcPr>
          <w:p>
            <w:pPr>
              <w:pStyle w:val="14"/>
            </w:pPr>
            <w:r>
              <w:t>205.51</w:t>
            </w:r>
          </w:p>
        </w:tc>
        <w:tc>
          <w:tcPr>
            <w:tcW w:w="2551" w:type="dxa"/>
            <w:vAlign w:val="center"/>
          </w:tcPr>
          <w:p>
            <w:pPr>
              <w:pStyle w:val="14"/>
            </w:pPr>
            <w:r>
              <w:t>57.94</w:t>
            </w:r>
          </w:p>
        </w:tc>
        <w:tc>
          <w:tcPr>
            <w:tcW w:w="2551" w:type="dxa"/>
            <w:vAlign w:val="center"/>
          </w:tcPr>
          <w:p>
            <w:pPr>
              <w:pStyle w:val="14"/>
            </w:pPr>
            <w:r>
              <w:t>147.57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20802</w:t>
            </w:r>
          </w:p>
        </w:tc>
        <w:tc>
          <w:tcPr>
            <w:tcW w:w="4535" w:type="dxa"/>
            <w:vAlign w:val="center"/>
          </w:tcPr>
          <w:p>
            <w:pPr>
              <w:pStyle w:val="15"/>
            </w:pPr>
            <w:r>
              <w:t>民政管理事务</w:t>
            </w:r>
          </w:p>
        </w:tc>
        <w:tc>
          <w:tcPr>
            <w:tcW w:w="2551" w:type="dxa"/>
            <w:vAlign w:val="center"/>
          </w:tcPr>
          <w:p>
            <w:pPr>
              <w:pStyle w:val="14"/>
            </w:pPr>
            <w:r>
              <w:t>43.00</w:t>
            </w:r>
          </w:p>
        </w:tc>
        <w:tc>
          <w:tcPr>
            <w:tcW w:w="2551" w:type="dxa"/>
            <w:vAlign w:val="center"/>
          </w:tcPr>
          <w:p>
            <w:pPr>
              <w:pStyle w:val="14"/>
            </w:pPr>
          </w:p>
        </w:tc>
        <w:tc>
          <w:tcPr>
            <w:tcW w:w="2551" w:type="dxa"/>
            <w:vAlign w:val="center"/>
          </w:tcPr>
          <w:p>
            <w:pPr>
              <w:pStyle w:val="14"/>
            </w:pPr>
            <w:r>
              <w:t>43.00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2080208</w:t>
            </w:r>
          </w:p>
        </w:tc>
        <w:tc>
          <w:tcPr>
            <w:tcW w:w="4535" w:type="dxa"/>
            <w:vAlign w:val="center"/>
          </w:tcPr>
          <w:p>
            <w:pPr>
              <w:pStyle w:val="15"/>
            </w:pPr>
            <w:r>
              <w:t>基层政权建设和社区治理</w:t>
            </w:r>
          </w:p>
        </w:tc>
        <w:tc>
          <w:tcPr>
            <w:tcW w:w="2551" w:type="dxa"/>
            <w:vAlign w:val="center"/>
          </w:tcPr>
          <w:p>
            <w:pPr>
              <w:pStyle w:val="14"/>
            </w:pPr>
            <w:r>
              <w:t>43.00</w:t>
            </w:r>
          </w:p>
        </w:tc>
        <w:tc>
          <w:tcPr>
            <w:tcW w:w="2551" w:type="dxa"/>
            <w:vAlign w:val="center"/>
          </w:tcPr>
          <w:p>
            <w:pPr>
              <w:pStyle w:val="14"/>
            </w:pPr>
          </w:p>
        </w:tc>
        <w:tc>
          <w:tcPr>
            <w:tcW w:w="2551" w:type="dxa"/>
            <w:vAlign w:val="center"/>
          </w:tcPr>
          <w:p>
            <w:pPr>
              <w:pStyle w:val="14"/>
            </w:pPr>
            <w:r>
              <w:t>43.00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20805</w:t>
            </w:r>
          </w:p>
        </w:tc>
        <w:tc>
          <w:tcPr>
            <w:tcW w:w="4535" w:type="dxa"/>
            <w:vAlign w:val="center"/>
          </w:tcPr>
          <w:p>
            <w:pPr>
              <w:pStyle w:val="15"/>
            </w:pPr>
            <w:r>
              <w:t>行政事业单位养老支出</w:t>
            </w:r>
          </w:p>
        </w:tc>
        <w:tc>
          <w:tcPr>
            <w:tcW w:w="2551" w:type="dxa"/>
            <w:vAlign w:val="center"/>
          </w:tcPr>
          <w:p>
            <w:pPr>
              <w:pStyle w:val="14"/>
            </w:pPr>
            <w:r>
              <w:t>57.94</w:t>
            </w:r>
          </w:p>
        </w:tc>
        <w:tc>
          <w:tcPr>
            <w:tcW w:w="2551" w:type="dxa"/>
            <w:vAlign w:val="center"/>
          </w:tcPr>
          <w:p>
            <w:pPr>
              <w:pStyle w:val="14"/>
            </w:pPr>
            <w:r>
              <w:t>57.94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2080502</w:t>
            </w:r>
          </w:p>
        </w:tc>
        <w:tc>
          <w:tcPr>
            <w:tcW w:w="4535" w:type="dxa"/>
            <w:vAlign w:val="center"/>
          </w:tcPr>
          <w:p>
            <w:pPr>
              <w:pStyle w:val="15"/>
            </w:pPr>
            <w:r>
              <w:t>事业单位离退休</w:t>
            </w:r>
          </w:p>
        </w:tc>
        <w:tc>
          <w:tcPr>
            <w:tcW w:w="2551" w:type="dxa"/>
            <w:vAlign w:val="center"/>
          </w:tcPr>
          <w:p>
            <w:pPr>
              <w:pStyle w:val="14"/>
            </w:pPr>
            <w:r>
              <w:t>4.85</w:t>
            </w:r>
          </w:p>
        </w:tc>
        <w:tc>
          <w:tcPr>
            <w:tcW w:w="2551" w:type="dxa"/>
            <w:vAlign w:val="center"/>
          </w:tcPr>
          <w:p>
            <w:pPr>
              <w:pStyle w:val="14"/>
            </w:pPr>
            <w:r>
              <w:t>4.85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vAlign w:val="center"/>
          </w:tcPr>
          <w:p>
            <w:pPr>
              <w:pStyle w:val="15"/>
            </w:pPr>
            <w:r>
              <w:t>2080505</w:t>
            </w:r>
          </w:p>
        </w:tc>
        <w:tc>
          <w:tcPr>
            <w:tcW w:w="4535" w:type="dxa"/>
            <w:vAlign w:val="center"/>
          </w:tcPr>
          <w:p>
            <w:pPr>
              <w:pStyle w:val="15"/>
            </w:pPr>
            <w:r>
              <w:t>机关事业单位基本养老保险缴费支出</w:t>
            </w:r>
          </w:p>
        </w:tc>
        <w:tc>
          <w:tcPr>
            <w:tcW w:w="2551" w:type="dxa"/>
            <w:vAlign w:val="center"/>
          </w:tcPr>
          <w:p>
            <w:pPr>
              <w:pStyle w:val="14"/>
            </w:pPr>
            <w:r>
              <w:t>53.09</w:t>
            </w:r>
          </w:p>
        </w:tc>
        <w:tc>
          <w:tcPr>
            <w:tcW w:w="2551" w:type="dxa"/>
            <w:vAlign w:val="center"/>
          </w:tcPr>
          <w:p>
            <w:pPr>
              <w:pStyle w:val="14"/>
            </w:pPr>
            <w:r>
              <w:t>53.09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vAlign w:val="center"/>
          </w:tcPr>
          <w:p>
            <w:pPr>
              <w:pStyle w:val="15"/>
            </w:pPr>
            <w:r>
              <w:t>20810</w:t>
            </w:r>
          </w:p>
        </w:tc>
        <w:tc>
          <w:tcPr>
            <w:tcW w:w="4535" w:type="dxa"/>
            <w:vAlign w:val="center"/>
          </w:tcPr>
          <w:p>
            <w:pPr>
              <w:pStyle w:val="15"/>
            </w:pPr>
            <w:r>
              <w:t>社会福利</w:t>
            </w:r>
          </w:p>
        </w:tc>
        <w:tc>
          <w:tcPr>
            <w:tcW w:w="2551" w:type="dxa"/>
            <w:vAlign w:val="center"/>
          </w:tcPr>
          <w:p>
            <w:pPr>
              <w:pStyle w:val="14"/>
            </w:pPr>
            <w:r>
              <w:t>104.57</w:t>
            </w:r>
          </w:p>
        </w:tc>
        <w:tc>
          <w:tcPr>
            <w:tcW w:w="2551" w:type="dxa"/>
            <w:vAlign w:val="center"/>
          </w:tcPr>
          <w:p>
            <w:pPr>
              <w:pStyle w:val="14"/>
            </w:pPr>
          </w:p>
        </w:tc>
        <w:tc>
          <w:tcPr>
            <w:tcW w:w="2551" w:type="dxa"/>
            <w:vAlign w:val="center"/>
          </w:tcPr>
          <w:p>
            <w:pPr>
              <w:pStyle w:val="14"/>
            </w:pPr>
            <w:r>
              <w:t>104.57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vAlign w:val="center"/>
          </w:tcPr>
          <w:p>
            <w:pPr>
              <w:pStyle w:val="15"/>
            </w:pPr>
            <w:r>
              <w:t>2081006</w:t>
            </w:r>
          </w:p>
        </w:tc>
        <w:tc>
          <w:tcPr>
            <w:tcW w:w="4535" w:type="dxa"/>
            <w:vAlign w:val="center"/>
          </w:tcPr>
          <w:p>
            <w:pPr>
              <w:pStyle w:val="15"/>
            </w:pPr>
            <w:r>
              <w:t>养老服务</w:t>
            </w:r>
          </w:p>
        </w:tc>
        <w:tc>
          <w:tcPr>
            <w:tcW w:w="2551" w:type="dxa"/>
            <w:vAlign w:val="center"/>
          </w:tcPr>
          <w:p>
            <w:pPr>
              <w:pStyle w:val="14"/>
            </w:pPr>
            <w:r>
              <w:t>104.57</w:t>
            </w:r>
          </w:p>
        </w:tc>
        <w:tc>
          <w:tcPr>
            <w:tcW w:w="2551" w:type="dxa"/>
            <w:vAlign w:val="center"/>
          </w:tcPr>
          <w:p>
            <w:pPr>
              <w:pStyle w:val="14"/>
            </w:pPr>
          </w:p>
        </w:tc>
        <w:tc>
          <w:tcPr>
            <w:tcW w:w="2551" w:type="dxa"/>
            <w:vAlign w:val="center"/>
          </w:tcPr>
          <w:p>
            <w:pPr>
              <w:pStyle w:val="14"/>
            </w:pPr>
            <w:r>
              <w:t>104.57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vAlign w:val="center"/>
          </w:tcPr>
          <w:p>
            <w:pPr>
              <w:pStyle w:val="15"/>
            </w:pPr>
            <w:r>
              <w:t>210</w:t>
            </w:r>
          </w:p>
        </w:tc>
        <w:tc>
          <w:tcPr>
            <w:tcW w:w="4535" w:type="dxa"/>
            <w:vAlign w:val="center"/>
          </w:tcPr>
          <w:p>
            <w:pPr>
              <w:pStyle w:val="15"/>
            </w:pPr>
            <w:r>
              <w:t>卫生健康支出</w:t>
            </w:r>
          </w:p>
        </w:tc>
        <w:tc>
          <w:tcPr>
            <w:tcW w:w="2551" w:type="dxa"/>
            <w:vAlign w:val="center"/>
          </w:tcPr>
          <w:p>
            <w:pPr>
              <w:pStyle w:val="14"/>
            </w:pPr>
            <w:r>
              <w:t>50.77</w:t>
            </w:r>
          </w:p>
        </w:tc>
        <w:tc>
          <w:tcPr>
            <w:tcW w:w="2551" w:type="dxa"/>
            <w:vAlign w:val="center"/>
          </w:tcPr>
          <w:p>
            <w:pPr>
              <w:pStyle w:val="14"/>
            </w:pPr>
            <w:r>
              <w:t>50.77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vAlign w:val="center"/>
          </w:tcPr>
          <w:p>
            <w:pPr>
              <w:pStyle w:val="15"/>
            </w:pPr>
            <w:r>
              <w:t>21011</w:t>
            </w:r>
          </w:p>
        </w:tc>
        <w:tc>
          <w:tcPr>
            <w:tcW w:w="4535" w:type="dxa"/>
            <w:vAlign w:val="center"/>
          </w:tcPr>
          <w:p>
            <w:pPr>
              <w:pStyle w:val="15"/>
            </w:pPr>
            <w:r>
              <w:t>行政事业单位医疗</w:t>
            </w:r>
          </w:p>
        </w:tc>
        <w:tc>
          <w:tcPr>
            <w:tcW w:w="2551" w:type="dxa"/>
            <w:vAlign w:val="center"/>
          </w:tcPr>
          <w:p>
            <w:pPr>
              <w:pStyle w:val="14"/>
            </w:pPr>
            <w:r>
              <w:t>50.77</w:t>
            </w:r>
          </w:p>
        </w:tc>
        <w:tc>
          <w:tcPr>
            <w:tcW w:w="2551" w:type="dxa"/>
            <w:vAlign w:val="center"/>
          </w:tcPr>
          <w:p>
            <w:pPr>
              <w:pStyle w:val="14"/>
            </w:pPr>
            <w:r>
              <w:t>50.77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1191" w:type="dxa"/>
            <w:vAlign w:val="center"/>
          </w:tcPr>
          <w:p>
            <w:pPr>
              <w:pStyle w:val="15"/>
            </w:pPr>
            <w:r>
              <w:t>2101101</w:t>
            </w:r>
          </w:p>
        </w:tc>
        <w:tc>
          <w:tcPr>
            <w:tcW w:w="4535" w:type="dxa"/>
            <w:vAlign w:val="center"/>
          </w:tcPr>
          <w:p>
            <w:pPr>
              <w:pStyle w:val="15"/>
            </w:pPr>
            <w:r>
              <w:t>行政单位医疗</w:t>
            </w:r>
          </w:p>
        </w:tc>
        <w:tc>
          <w:tcPr>
            <w:tcW w:w="2551" w:type="dxa"/>
            <w:vAlign w:val="center"/>
          </w:tcPr>
          <w:p>
            <w:pPr>
              <w:pStyle w:val="14"/>
            </w:pPr>
            <w:r>
              <w:t>1.52</w:t>
            </w:r>
          </w:p>
        </w:tc>
        <w:tc>
          <w:tcPr>
            <w:tcW w:w="2551" w:type="dxa"/>
            <w:vAlign w:val="center"/>
          </w:tcPr>
          <w:p>
            <w:pPr>
              <w:pStyle w:val="14"/>
            </w:pPr>
            <w:r>
              <w:t>1.52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1191" w:type="dxa"/>
            <w:vAlign w:val="center"/>
          </w:tcPr>
          <w:p>
            <w:pPr>
              <w:pStyle w:val="15"/>
            </w:pPr>
            <w:r>
              <w:t>2101102</w:t>
            </w:r>
          </w:p>
        </w:tc>
        <w:tc>
          <w:tcPr>
            <w:tcW w:w="4535" w:type="dxa"/>
            <w:vAlign w:val="center"/>
          </w:tcPr>
          <w:p>
            <w:pPr>
              <w:pStyle w:val="15"/>
            </w:pPr>
            <w:r>
              <w:t>事业单位医疗</w:t>
            </w:r>
          </w:p>
        </w:tc>
        <w:tc>
          <w:tcPr>
            <w:tcW w:w="2551" w:type="dxa"/>
            <w:vAlign w:val="center"/>
          </w:tcPr>
          <w:p>
            <w:pPr>
              <w:pStyle w:val="14"/>
            </w:pPr>
            <w:r>
              <w:t>22.70</w:t>
            </w:r>
          </w:p>
        </w:tc>
        <w:tc>
          <w:tcPr>
            <w:tcW w:w="2551" w:type="dxa"/>
            <w:vAlign w:val="center"/>
          </w:tcPr>
          <w:p>
            <w:pPr>
              <w:pStyle w:val="14"/>
            </w:pPr>
            <w:r>
              <w:t>22.70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1191" w:type="dxa"/>
            <w:vAlign w:val="center"/>
          </w:tcPr>
          <w:p>
            <w:pPr>
              <w:pStyle w:val="15"/>
            </w:pPr>
            <w:r>
              <w:t>2101103</w:t>
            </w:r>
          </w:p>
        </w:tc>
        <w:tc>
          <w:tcPr>
            <w:tcW w:w="4535" w:type="dxa"/>
            <w:vAlign w:val="center"/>
          </w:tcPr>
          <w:p>
            <w:pPr>
              <w:pStyle w:val="15"/>
            </w:pPr>
            <w:r>
              <w:t>公务员医疗补助</w:t>
            </w:r>
          </w:p>
        </w:tc>
        <w:tc>
          <w:tcPr>
            <w:tcW w:w="2551" w:type="dxa"/>
            <w:vAlign w:val="center"/>
          </w:tcPr>
          <w:p>
            <w:pPr>
              <w:pStyle w:val="14"/>
            </w:pPr>
            <w:r>
              <w:t>26.55</w:t>
            </w:r>
          </w:p>
        </w:tc>
        <w:tc>
          <w:tcPr>
            <w:tcW w:w="2551" w:type="dxa"/>
            <w:vAlign w:val="center"/>
          </w:tcPr>
          <w:p>
            <w:pPr>
              <w:pStyle w:val="14"/>
            </w:pPr>
            <w:r>
              <w:t>26.55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1191" w:type="dxa"/>
            <w:vAlign w:val="center"/>
          </w:tcPr>
          <w:p>
            <w:pPr>
              <w:pStyle w:val="15"/>
            </w:pPr>
            <w:r>
              <w:t>212</w:t>
            </w:r>
          </w:p>
        </w:tc>
        <w:tc>
          <w:tcPr>
            <w:tcW w:w="4535" w:type="dxa"/>
            <w:vAlign w:val="center"/>
          </w:tcPr>
          <w:p>
            <w:pPr>
              <w:pStyle w:val="15"/>
            </w:pPr>
            <w:r>
              <w:t>城乡社区支出</w:t>
            </w:r>
          </w:p>
        </w:tc>
        <w:tc>
          <w:tcPr>
            <w:tcW w:w="2551" w:type="dxa"/>
            <w:vAlign w:val="center"/>
          </w:tcPr>
          <w:p>
            <w:pPr>
              <w:pStyle w:val="14"/>
            </w:pPr>
            <w:r>
              <w:t>100.00</w:t>
            </w:r>
          </w:p>
        </w:tc>
        <w:tc>
          <w:tcPr>
            <w:tcW w:w="2551" w:type="dxa"/>
            <w:vAlign w:val="center"/>
          </w:tcPr>
          <w:p>
            <w:pPr>
              <w:pStyle w:val="14"/>
            </w:pPr>
          </w:p>
        </w:tc>
        <w:tc>
          <w:tcPr>
            <w:tcW w:w="2551" w:type="dxa"/>
            <w:vAlign w:val="center"/>
          </w:tcPr>
          <w:p>
            <w:pPr>
              <w:pStyle w:val="14"/>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1191" w:type="dxa"/>
            <w:vAlign w:val="center"/>
          </w:tcPr>
          <w:p>
            <w:pPr>
              <w:pStyle w:val="15"/>
            </w:pPr>
            <w:r>
              <w:t>21203</w:t>
            </w:r>
          </w:p>
        </w:tc>
        <w:tc>
          <w:tcPr>
            <w:tcW w:w="4535" w:type="dxa"/>
            <w:vAlign w:val="center"/>
          </w:tcPr>
          <w:p>
            <w:pPr>
              <w:pStyle w:val="15"/>
            </w:pPr>
            <w:r>
              <w:t>城乡社区公共设施</w:t>
            </w:r>
          </w:p>
        </w:tc>
        <w:tc>
          <w:tcPr>
            <w:tcW w:w="2551" w:type="dxa"/>
            <w:vAlign w:val="center"/>
          </w:tcPr>
          <w:p>
            <w:pPr>
              <w:pStyle w:val="14"/>
            </w:pPr>
            <w:r>
              <w:t>100.00</w:t>
            </w:r>
          </w:p>
        </w:tc>
        <w:tc>
          <w:tcPr>
            <w:tcW w:w="2551" w:type="dxa"/>
            <w:vAlign w:val="center"/>
          </w:tcPr>
          <w:p>
            <w:pPr>
              <w:pStyle w:val="14"/>
            </w:pPr>
          </w:p>
        </w:tc>
        <w:tc>
          <w:tcPr>
            <w:tcW w:w="2551" w:type="dxa"/>
            <w:vAlign w:val="center"/>
          </w:tcPr>
          <w:p>
            <w:pPr>
              <w:pStyle w:val="14"/>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1191" w:type="dxa"/>
            <w:vAlign w:val="center"/>
          </w:tcPr>
          <w:p>
            <w:pPr>
              <w:pStyle w:val="15"/>
            </w:pPr>
            <w:r>
              <w:t>2120399</w:t>
            </w:r>
          </w:p>
        </w:tc>
        <w:tc>
          <w:tcPr>
            <w:tcW w:w="4535" w:type="dxa"/>
            <w:vAlign w:val="center"/>
          </w:tcPr>
          <w:p>
            <w:pPr>
              <w:pStyle w:val="15"/>
            </w:pPr>
            <w:r>
              <w:t>其他城乡社区公共设施支出</w:t>
            </w:r>
          </w:p>
        </w:tc>
        <w:tc>
          <w:tcPr>
            <w:tcW w:w="2551" w:type="dxa"/>
            <w:vAlign w:val="center"/>
          </w:tcPr>
          <w:p>
            <w:pPr>
              <w:pStyle w:val="14"/>
            </w:pPr>
            <w:r>
              <w:t>100.00</w:t>
            </w:r>
          </w:p>
        </w:tc>
        <w:tc>
          <w:tcPr>
            <w:tcW w:w="2551" w:type="dxa"/>
            <w:vAlign w:val="center"/>
          </w:tcPr>
          <w:p>
            <w:pPr>
              <w:pStyle w:val="14"/>
            </w:pPr>
          </w:p>
        </w:tc>
        <w:tc>
          <w:tcPr>
            <w:tcW w:w="2551" w:type="dxa"/>
            <w:vAlign w:val="center"/>
          </w:tcPr>
          <w:p>
            <w:pPr>
              <w:pStyle w:val="14"/>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1191" w:type="dxa"/>
            <w:vAlign w:val="center"/>
          </w:tcPr>
          <w:p>
            <w:pPr>
              <w:pStyle w:val="15"/>
            </w:pPr>
            <w:r>
              <w:t>213</w:t>
            </w:r>
          </w:p>
        </w:tc>
        <w:tc>
          <w:tcPr>
            <w:tcW w:w="4535" w:type="dxa"/>
            <w:vAlign w:val="center"/>
          </w:tcPr>
          <w:p>
            <w:pPr>
              <w:pStyle w:val="15"/>
            </w:pPr>
            <w:r>
              <w:t>农林水支出</w:t>
            </w:r>
          </w:p>
        </w:tc>
        <w:tc>
          <w:tcPr>
            <w:tcW w:w="2551" w:type="dxa"/>
            <w:vAlign w:val="center"/>
          </w:tcPr>
          <w:p>
            <w:pPr>
              <w:pStyle w:val="14"/>
            </w:pPr>
            <w:r>
              <w:t>511.14</w:t>
            </w:r>
          </w:p>
        </w:tc>
        <w:tc>
          <w:tcPr>
            <w:tcW w:w="2551" w:type="dxa"/>
            <w:vAlign w:val="center"/>
          </w:tcPr>
          <w:p>
            <w:pPr>
              <w:pStyle w:val="14"/>
            </w:pPr>
          </w:p>
        </w:tc>
        <w:tc>
          <w:tcPr>
            <w:tcW w:w="2551" w:type="dxa"/>
            <w:vAlign w:val="center"/>
          </w:tcPr>
          <w:p>
            <w:pPr>
              <w:pStyle w:val="14"/>
            </w:pPr>
            <w:r>
              <w:t>511.14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1191" w:type="dxa"/>
            <w:vAlign w:val="center"/>
          </w:tcPr>
          <w:p>
            <w:pPr>
              <w:pStyle w:val="15"/>
            </w:pPr>
            <w:r>
              <w:t>21307</w:t>
            </w:r>
          </w:p>
        </w:tc>
        <w:tc>
          <w:tcPr>
            <w:tcW w:w="4535" w:type="dxa"/>
            <w:vAlign w:val="center"/>
          </w:tcPr>
          <w:p>
            <w:pPr>
              <w:pStyle w:val="15"/>
            </w:pPr>
            <w:r>
              <w:t>农村综合改革</w:t>
            </w:r>
          </w:p>
        </w:tc>
        <w:tc>
          <w:tcPr>
            <w:tcW w:w="2551" w:type="dxa"/>
            <w:vAlign w:val="center"/>
          </w:tcPr>
          <w:p>
            <w:pPr>
              <w:pStyle w:val="14"/>
            </w:pPr>
            <w:r>
              <w:t>511.14</w:t>
            </w:r>
          </w:p>
        </w:tc>
        <w:tc>
          <w:tcPr>
            <w:tcW w:w="2551" w:type="dxa"/>
            <w:vAlign w:val="center"/>
          </w:tcPr>
          <w:p>
            <w:pPr>
              <w:pStyle w:val="14"/>
            </w:pPr>
          </w:p>
        </w:tc>
        <w:tc>
          <w:tcPr>
            <w:tcW w:w="2551" w:type="dxa"/>
            <w:vAlign w:val="center"/>
          </w:tcPr>
          <w:p>
            <w:pPr>
              <w:pStyle w:val="14"/>
            </w:pPr>
            <w:r>
              <w:t>511.14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1191" w:type="dxa"/>
            <w:vAlign w:val="center"/>
          </w:tcPr>
          <w:p>
            <w:pPr>
              <w:pStyle w:val="15"/>
            </w:pPr>
            <w:r>
              <w:t>2130705</w:t>
            </w:r>
          </w:p>
        </w:tc>
        <w:tc>
          <w:tcPr>
            <w:tcW w:w="4535" w:type="dxa"/>
            <w:vAlign w:val="center"/>
          </w:tcPr>
          <w:p>
            <w:pPr>
              <w:pStyle w:val="15"/>
            </w:pPr>
            <w:r>
              <w:t>对村民委员会和村党支部的补助</w:t>
            </w:r>
          </w:p>
        </w:tc>
        <w:tc>
          <w:tcPr>
            <w:tcW w:w="2551" w:type="dxa"/>
            <w:vAlign w:val="center"/>
          </w:tcPr>
          <w:p>
            <w:pPr>
              <w:pStyle w:val="14"/>
            </w:pPr>
            <w:r>
              <w:t>511.14</w:t>
            </w:r>
          </w:p>
        </w:tc>
        <w:tc>
          <w:tcPr>
            <w:tcW w:w="2551" w:type="dxa"/>
            <w:vAlign w:val="center"/>
          </w:tcPr>
          <w:p>
            <w:pPr>
              <w:pStyle w:val="14"/>
            </w:pPr>
          </w:p>
        </w:tc>
        <w:tc>
          <w:tcPr>
            <w:tcW w:w="2551" w:type="dxa"/>
            <w:vAlign w:val="center"/>
          </w:tcPr>
          <w:p>
            <w:pPr>
              <w:pStyle w:val="14"/>
            </w:pPr>
            <w:r>
              <w:t>511.14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1191" w:type="dxa"/>
            <w:vAlign w:val="center"/>
          </w:tcPr>
          <w:p>
            <w:pPr>
              <w:pStyle w:val="15"/>
            </w:pPr>
            <w:r>
              <w:t>221</w:t>
            </w:r>
          </w:p>
        </w:tc>
        <w:tc>
          <w:tcPr>
            <w:tcW w:w="4535" w:type="dxa"/>
            <w:vAlign w:val="center"/>
          </w:tcPr>
          <w:p>
            <w:pPr>
              <w:pStyle w:val="15"/>
            </w:pPr>
            <w:r>
              <w:t>住房保障支出</w:t>
            </w:r>
          </w:p>
        </w:tc>
        <w:tc>
          <w:tcPr>
            <w:tcW w:w="2551" w:type="dxa"/>
            <w:vAlign w:val="center"/>
          </w:tcPr>
          <w:p>
            <w:pPr>
              <w:pStyle w:val="14"/>
            </w:pPr>
            <w:r>
              <w:t>44.02</w:t>
            </w:r>
          </w:p>
        </w:tc>
        <w:tc>
          <w:tcPr>
            <w:tcW w:w="2551" w:type="dxa"/>
            <w:vAlign w:val="center"/>
          </w:tcPr>
          <w:p>
            <w:pPr>
              <w:pStyle w:val="14"/>
            </w:pPr>
            <w:r>
              <w:t>44.02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1191" w:type="dxa"/>
            <w:vAlign w:val="center"/>
          </w:tcPr>
          <w:p>
            <w:pPr>
              <w:pStyle w:val="15"/>
            </w:pPr>
            <w:r>
              <w:t>22102</w:t>
            </w:r>
          </w:p>
        </w:tc>
        <w:tc>
          <w:tcPr>
            <w:tcW w:w="4535" w:type="dxa"/>
            <w:vAlign w:val="center"/>
          </w:tcPr>
          <w:p>
            <w:pPr>
              <w:pStyle w:val="15"/>
            </w:pPr>
            <w:r>
              <w:t>住房改革支出</w:t>
            </w:r>
          </w:p>
        </w:tc>
        <w:tc>
          <w:tcPr>
            <w:tcW w:w="2551" w:type="dxa"/>
            <w:vAlign w:val="center"/>
          </w:tcPr>
          <w:p>
            <w:pPr>
              <w:pStyle w:val="14"/>
            </w:pPr>
            <w:r>
              <w:t>44.02</w:t>
            </w:r>
          </w:p>
        </w:tc>
        <w:tc>
          <w:tcPr>
            <w:tcW w:w="2551" w:type="dxa"/>
            <w:vAlign w:val="center"/>
          </w:tcPr>
          <w:p>
            <w:pPr>
              <w:pStyle w:val="14"/>
            </w:pPr>
            <w:r>
              <w:t>44.02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1191" w:type="dxa"/>
            <w:vAlign w:val="center"/>
          </w:tcPr>
          <w:p>
            <w:pPr>
              <w:pStyle w:val="15"/>
            </w:pPr>
            <w:r>
              <w:t>2210201</w:t>
            </w:r>
          </w:p>
        </w:tc>
        <w:tc>
          <w:tcPr>
            <w:tcW w:w="4535" w:type="dxa"/>
            <w:vAlign w:val="center"/>
          </w:tcPr>
          <w:p>
            <w:pPr>
              <w:pStyle w:val="15"/>
            </w:pPr>
            <w:r>
              <w:t>住房公积金</w:t>
            </w:r>
          </w:p>
        </w:tc>
        <w:tc>
          <w:tcPr>
            <w:tcW w:w="2551" w:type="dxa"/>
            <w:vAlign w:val="center"/>
          </w:tcPr>
          <w:p>
            <w:pPr>
              <w:pStyle w:val="14"/>
            </w:pPr>
            <w:r>
              <w:t>44.02</w:t>
            </w:r>
          </w:p>
        </w:tc>
        <w:tc>
          <w:tcPr>
            <w:tcW w:w="2551" w:type="dxa"/>
            <w:vAlign w:val="center"/>
          </w:tcPr>
          <w:p>
            <w:pPr>
              <w:pStyle w:val="14"/>
            </w:pPr>
            <w:r>
              <w:t>44.02</w:t>
            </w:r>
          </w:p>
        </w:tc>
        <w:tc>
          <w:tcPr>
            <w:tcW w:w="2551" w:type="dxa"/>
            <w:vAlign w:val="center"/>
          </w:tcPr>
          <w:p>
            <w:pPr>
              <w:pStyle w:val="14"/>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164唐山高新技术产业开发区三女河办事处</w:t>
            </w:r>
          </w:p>
        </w:tc>
        <w:tc>
          <w:tcPr>
            <w:tcW w:w="2551" w:type="dxa"/>
            <w:tcBorders>
              <w:top w:val="single" w:color="FFFFFF" w:sz="6" w:space="0"/>
              <w:left w:val="single" w:color="FFFFFF" w:sz="6" w:space="0"/>
              <w:right w:val="single" w:color="FFFFFF" w:sz="6" w:space="0"/>
            </w:tcBorders>
            <w:vAlign w:val="center"/>
          </w:tcPr>
          <w:p>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支出部门经济分类科目</w:t>
            </w:r>
          </w:p>
        </w:tc>
        <w:tc>
          <w:tcPr>
            <w:tcW w:w="7654" w:type="dxa"/>
            <w:gridSpan w:val="3"/>
            <w:vAlign w:val="center"/>
          </w:tcPr>
          <w:p>
            <w:pPr>
              <w:pStyle w:val="13"/>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Align w:val="center"/>
          </w:tcPr>
          <w:p>
            <w:pPr>
              <w:pStyle w:val="13"/>
            </w:pPr>
            <w:r>
              <w:t>合计</w:t>
            </w:r>
          </w:p>
        </w:tc>
        <w:tc>
          <w:tcPr>
            <w:tcW w:w="2551" w:type="dxa"/>
            <w:vAlign w:val="center"/>
          </w:tcPr>
          <w:p>
            <w:pPr>
              <w:pStyle w:val="13"/>
            </w:pPr>
            <w:r>
              <w:t>人员经费</w:t>
            </w:r>
          </w:p>
        </w:tc>
        <w:tc>
          <w:tcPr>
            <w:tcW w:w="2551" w:type="dxa"/>
            <w:vAlign w:val="center"/>
          </w:tcPr>
          <w:p>
            <w:pPr>
              <w:pStyle w:val="13"/>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783.06</w:t>
            </w:r>
          </w:p>
        </w:tc>
        <w:tc>
          <w:tcPr>
            <w:tcW w:w="2551" w:type="dxa"/>
            <w:vAlign w:val="center"/>
          </w:tcPr>
          <w:p>
            <w:pPr>
              <w:pStyle w:val="18"/>
            </w:pPr>
            <w:r>
              <w:t>691.15</w:t>
            </w:r>
          </w:p>
        </w:tc>
        <w:tc>
          <w:tcPr>
            <w:tcW w:w="2551" w:type="dxa"/>
            <w:vAlign w:val="center"/>
          </w:tcPr>
          <w:p>
            <w:pPr>
              <w:pStyle w:val="18"/>
            </w:pPr>
            <w:r>
              <w:t>91.91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301</w:t>
            </w:r>
          </w:p>
        </w:tc>
        <w:tc>
          <w:tcPr>
            <w:tcW w:w="4535" w:type="dxa"/>
            <w:vAlign w:val="center"/>
          </w:tcPr>
          <w:p>
            <w:pPr>
              <w:pStyle w:val="15"/>
            </w:pPr>
            <w:r>
              <w:t>工资福利支出</w:t>
            </w:r>
          </w:p>
        </w:tc>
        <w:tc>
          <w:tcPr>
            <w:tcW w:w="2551" w:type="dxa"/>
            <w:vAlign w:val="center"/>
          </w:tcPr>
          <w:p>
            <w:pPr>
              <w:pStyle w:val="14"/>
            </w:pPr>
            <w:r>
              <w:t>686.27</w:t>
            </w:r>
          </w:p>
        </w:tc>
        <w:tc>
          <w:tcPr>
            <w:tcW w:w="2551" w:type="dxa"/>
            <w:vAlign w:val="center"/>
          </w:tcPr>
          <w:p>
            <w:pPr>
              <w:pStyle w:val="14"/>
            </w:pPr>
            <w:r>
              <w:t>686.27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30101</w:t>
            </w:r>
          </w:p>
        </w:tc>
        <w:tc>
          <w:tcPr>
            <w:tcW w:w="4535" w:type="dxa"/>
            <w:vAlign w:val="center"/>
          </w:tcPr>
          <w:p>
            <w:pPr>
              <w:pStyle w:val="15"/>
            </w:pPr>
            <w:r>
              <w:t>基本工资</w:t>
            </w:r>
          </w:p>
        </w:tc>
        <w:tc>
          <w:tcPr>
            <w:tcW w:w="2551" w:type="dxa"/>
            <w:vAlign w:val="center"/>
          </w:tcPr>
          <w:p>
            <w:pPr>
              <w:pStyle w:val="14"/>
            </w:pPr>
            <w:r>
              <w:t>125.66</w:t>
            </w:r>
          </w:p>
        </w:tc>
        <w:tc>
          <w:tcPr>
            <w:tcW w:w="2551" w:type="dxa"/>
            <w:vAlign w:val="center"/>
          </w:tcPr>
          <w:p>
            <w:pPr>
              <w:pStyle w:val="14"/>
            </w:pPr>
            <w:r>
              <w:t>125.66</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30102</w:t>
            </w:r>
          </w:p>
        </w:tc>
        <w:tc>
          <w:tcPr>
            <w:tcW w:w="4535" w:type="dxa"/>
            <w:vAlign w:val="center"/>
          </w:tcPr>
          <w:p>
            <w:pPr>
              <w:pStyle w:val="15"/>
            </w:pPr>
            <w:r>
              <w:t>津贴补贴</w:t>
            </w:r>
          </w:p>
        </w:tc>
        <w:tc>
          <w:tcPr>
            <w:tcW w:w="2551" w:type="dxa"/>
            <w:vAlign w:val="center"/>
          </w:tcPr>
          <w:p>
            <w:pPr>
              <w:pStyle w:val="14"/>
            </w:pPr>
            <w:r>
              <w:t>49.21</w:t>
            </w:r>
          </w:p>
        </w:tc>
        <w:tc>
          <w:tcPr>
            <w:tcW w:w="2551" w:type="dxa"/>
            <w:vAlign w:val="center"/>
          </w:tcPr>
          <w:p>
            <w:pPr>
              <w:pStyle w:val="14"/>
            </w:pPr>
            <w:r>
              <w:t>49.21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30103</w:t>
            </w:r>
          </w:p>
        </w:tc>
        <w:tc>
          <w:tcPr>
            <w:tcW w:w="4535" w:type="dxa"/>
            <w:vAlign w:val="center"/>
          </w:tcPr>
          <w:p>
            <w:pPr>
              <w:pStyle w:val="15"/>
            </w:pPr>
            <w:r>
              <w:t>奖金</w:t>
            </w:r>
          </w:p>
        </w:tc>
        <w:tc>
          <w:tcPr>
            <w:tcW w:w="2551" w:type="dxa"/>
            <w:vAlign w:val="center"/>
          </w:tcPr>
          <w:p>
            <w:pPr>
              <w:pStyle w:val="14"/>
            </w:pPr>
            <w:r>
              <w:t>6.51</w:t>
            </w:r>
          </w:p>
        </w:tc>
        <w:tc>
          <w:tcPr>
            <w:tcW w:w="2551" w:type="dxa"/>
            <w:vAlign w:val="center"/>
          </w:tcPr>
          <w:p>
            <w:pPr>
              <w:pStyle w:val="14"/>
            </w:pPr>
            <w:r>
              <w:t>6.51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30107</w:t>
            </w:r>
          </w:p>
        </w:tc>
        <w:tc>
          <w:tcPr>
            <w:tcW w:w="4535" w:type="dxa"/>
            <w:vAlign w:val="center"/>
          </w:tcPr>
          <w:p>
            <w:pPr>
              <w:pStyle w:val="15"/>
            </w:pPr>
            <w:r>
              <w:t>绩效工资</w:t>
            </w:r>
          </w:p>
        </w:tc>
        <w:tc>
          <w:tcPr>
            <w:tcW w:w="2551" w:type="dxa"/>
            <w:vAlign w:val="center"/>
          </w:tcPr>
          <w:p>
            <w:pPr>
              <w:pStyle w:val="14"/>
            </w:pPr>
            <w:r>
              <w:t>241.21</w:t>
            </w:r>
          </w:p>
        </w:tc>
        <w:tc>
          <w:tcPr>
            <w:tcW w:w="2551" w:type="dxa"/>
            <w:vAlign w:val="center"/>
          </w:tcPr>
          <w:p>
            <w:pPr>
              <w:pStyle w:val="14"/>
            </w:pPr>
            <w:r>
              <w:t>241.21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30108</w:t>
            </w:r>
          </w:p>
        </w:tc>
        <w:tc>
          <w:tcPr>
            <w:tcW w:w="4535" w:type="dxa"/>
            <w:vAlign w:val="center"/>
          </w:tcPr>
          <w:p>
            <w:pPr>
              <w:pStyle w:val="15"/>
            </w:pPr>
            <w:r>
              <w:t>机关事业单位基本养老保险缴费</w:t>
            </w:r>
          </w:p>
        </w:tc>
        <w:tc>
          <w:tcPr>
            <w:tcW w:w="2551" w:type="dxa"/>
            <w:vAlign w:val="center"/>
          </w:tcPr>
          <w:p>
            <w:pPr>
              <w:pStyle w:val="14"/>
            </w:pPr>
            <w:r>
              <w:t>53.09</w:t>
            </w:r>
          </w:p>
        </w:tc>
        <w:tc>
          <w:tcPr>
            <w:tcW w:w="2551" w:type="dxa"/>
            <w:vAlign w:val="center"/>
          </w:tcPr>
          <w:p>
            <w:pPr>
              <w:pStyle w:val="14"/>
            </w:pPr>
            <w:r>
              <w:t>53.09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30110</w:t>
            </w:r>
          </w:p>
        </w:tc>
        <w:tc>
          <w:tcPr>
            <w:tcW w:w="4535" w:type="dxa"/>
            <w:vAlign w:val="center"/>
          </w:tcPr>
          <w:p>
            <w:pPr>
              <w:pStyle w:val="15"/>
            </w:pPr>
            <w:r>
              <w:t>职工基本医疗保险缴费</w:t>
            </w:r>
          </w:p>
        </w:tc>
        <w:tc>
          <w:tcPr>
            <w:tcW w:w="2551" w:type="dxa"/>
            <w:vAlign w:val="center"/>
          </w:tcPr>
          <w:p>
            <w:pPr>
              <w:pStyle w:val="14"/>
            </w:pPr>
            <w:r>
              <w:t>24.22</w:t>
            </w:r>
          </w:p>
        </w:tc>
        <w:tc>
          <w:tcPr>
            <w:tcW w:w="2551" w:type="dxa"/>
            <w:vAlign w:val="center"/>
          </w:tcPr>
          <w:p>
            <w:pPr>
              <w:pStyle w:val="14"/>
            </w:pPr>
            <w:r>
              <w:t>24.22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30111</w:t>
            </w:r>
          </w:p>
        </w:tc>
        <w:tc>
          <w:tcPr>
            <w:tcW w:w="4535" w:type="dxa"/>
            <w:vAlign w:val="center"/>
          </w:tcPr>
          <w:p>
            <w:pPr>
              <w:pStyle w:val="15"/>
            </w:pPr>
            <w:r>
              <w:t>公务员医疗补助缴费</w:t>
            </w:r>
          </w:p>
        </w:tc>
        <w:tc>
          <w:tcPr>
            <w:tcW w:w="2551" w:type="dxa"/>
            <w:vAlign w:val="center"/>
          </w:tcPr>
          <w:p>
            <w:pPr>
              <w:pStyle w:val="14"/>
            </w:pPr>
            <w:r>
              <w:t>26.55</w:t>
            </w:r>
          </w:p>
        </w:tc>
        <w:tc>
          <w:tcPr>
            <w:tcW w:w="2551" w:type="dxa"/>
            <w:vAlign w:val="center"/>
          </w:tcPr>
          <w:p>
            <w:pPr>
              <w:pStyle w:val="14"/>
            </w:pPr>
            <w:r>
              <w:t>26.55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30112</w:t>
            </w:r>
          </w:p>
        </w:tc>
        <w:tc>
          <w:tcPr>
            <w:tcW w:w="4535" w:type="dxa"/>
            <w:vAlign w:val="center"/>
          </w:tcPr>
          <w:p>
            <w:pPr>
              <w:pStyle w:val="15"/>
            </w:pPr>
            <w:r>
              <w:t>其他社会保障缴费</w:t>
            </w:r>
          </w:p>
        </w:tc>
        <w:tc>
          <w:tcPr>
            <w:tcW w:w="2551" w:type="dxa"/>
            <w:vAlign w:val="center"/>
          </w:tcPr>
          <w:p>
            <w:pPr>
              <w:pStyle w:val="14"/>
            </w:pPr>
            <w:r>
              <w:t>4.68</w:t>
            </w:r>
          </w:p>
        </w:tc>
        <w:tc>
          <w:tcPr>
            <w:tcW w:w="2551" w:type="dxa"/>
            <w:vAlign w:val="center"/>
          </w:tcPr>
          <w:p>
            <w:pPr>
              <w:pStyle w:val="14"/>
            </w:pPr>
            <w:r>
              <w:t>4.68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30113</w:t>
            </w:r>
          </w:p>
        </w:tc>
        <w:tc>
          <w:tcPr>
            <w:tcW w:w="4535" w:type="dxa"/>
            <w:vAlign w:val="center"/>
          </w:tcPr>
          <w:p>
            <w:pPr>
              <w:pStyle w:val="15"/>
            </w:pPr>
            <w:r>
              <w:t>住房公积金</w:t>
            </w:r>
          </w:p>
        </w:tc>
        <w:tc>
          <w:tcPr>
            <w:tcW w:w="2551" w:type="dxa"/>
            <w:vAlign w:val="center"/>
          </w:tcPr>
          <w:p>
            <w:pPr>
              <w:pStyle w:val="14"/>
            </w:pPr>
            <w:r>
              <w:t>44.02</w:t>
            </w:r>
          </w:p>
        </w:tc>
        <w:tc>
          <w:tcPr>
            <w:tcW w:w="2551" w:type="dxa"/>
            <w:vAlign w:val="center"/>
          </w:tcPr>
          <w:p>
            <w:pPr>
              <w:pStyle w:val="14"/>
            </w:pPr>
            <w:r>
              <w:t>44.02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30199</w:t>
            </w:r>
          </w:p>
        </w:tc>
        <w:tc>
          <w:tcPr>
            <w:tcW w:w="4535" w:type="dxa"/>
            <w:vAlign w:val="center"/>
          </w:tcPr>
          <w:p>
            <w:pPr>
              <w:pStyle w:val="15"/>
            </w:pPr>
            <w:r>
              <w:t>其他工资福利支出</w:t>
            </w:r>
          </w:p>
        </w:tc>
        <w:tc>
          <w:tcPr>
            <w:tcW w:w="2551" w:type="dxa"/>
            <w:vAlign w:val="center"/>
          </w:tcPr>
          <w:p>
            <w:pPr>
              <w:pStyle w:val="14"/>
            </w:pPr>
            <w:r>
              <w:t>111.12</w:t>
            </w:r>
          </w:p>
        </w:tc>
        <w:tc>
          <w:tcPr>
            <w:tcW w:w="2551" w:type="dxa"/>
            <w:vAlign w:val="center"/>
          </w:tcPr>
          <w:p>
            <w:pPr>
              <w:pStyle w:val="14"/>
            </w:pPr>
            <w:r>
              <w:t>111.12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vAlign w:val="center"/>
          </w:tcPr>
          <w:p>
            <w:pPr>
              <w:pStyle w:val="15"/>
            </w:pPr>
            <w:r>
              <w:t>302</w:t>
            </w:r>
          </w:p>
        </w:tc>
        <w:tc>
          <w:tcPr>
            <w:tcW w:w="4535" w:type="dxa"/>
            <w:vAlign w:val="center"/>
          </w:tcPr>
          <w:p>
            <w:pPr>
              <w:pStyle w:val="15"/>
            </w:pPr>
            <w:r>
              <w:t>商品和服务支出</w:t>
            </w:r>
          </w:p>
        </w:tc>
        <w:tc>
          <w:tcPr>
            <w:tcW w:w="2551" w:type="dxa"/>
            <w:vAlign w:val="center"/>
          </w:tcPr>
          <w:p>
            <w:pPr>
              <w:pStyle w:val="14"/>
            </w:pPr>
            <w:r>
              <w:t>91.91</w:t>
            </w:r>
          </w:p>
        </w:tc>
        <w:tc>
          <w:tcPr>
            <w:tcW w:w="2551" w:type="dxa"/>
            <w:vAlign w:val="center"/>
          </w:tcPr>
          <w:p>
            <w:pPr>
              <w:pStyle w:val="14"/>
            </w:pPr>
          </w:p>
        </w:tc>
        <w:tc>
          <w:tcPr>
            <w:tcW w:w="2551" w:type="dxa"/>
            <w:vAlign w:val="center"/>
          </w:tcPr>
          <w:p>
            <w:pPr>
              <w:pStyle w:val="14"/>
            </w:pPr>
            <w:r>
              <w:t>91.91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vAlign w:val="center"/>
          </w:tcPr>
          <w:p>
            <w:pPr>
              <w:pStyle w:val="15"/>
            </w:pPr>
            <w:r>
              <w:t>30201</w:t>
            </w:r>
          </w:p>
        </w:tc>
        <w:tc>
          <w:tcPr>
            <w:tcW w:w="4535" w:type="dxa"/>
            <w:vAlign w:val="center"/>
          </w:tcPr>
          <w:p>
            <w:pPr>
              <w:pStyle w:val="15"/>
            </w:pPr>
            <w:r>
              <w:t>办公费</w:t>
            </w:r>
          </w:p>
        </w:tc>
        <w:tc>
          <w:tcPr>
            <w:tcW w:w="2551" w:type="dxa"/>
            <w:vAlign w:val="center"/>
          </w:tcPr>
          <w:p>
            <w:pPr>
              <w:pStyle w:val="14"/>
            </w:pPr>
            <w:r>
              <w:t>5.25</w:t>
            </w:r>
          </w:p>
        </w:tc>
        <w:tc>
          <w:tcPr>
            <w:tcW w:w="2551" w:type="dxa"/>
            <w:vAlign w:val="center"/>
          </w:tcPr>
          <w:p>
            <w:pPr>
              <w:pStyle w:val="14"/>
            </w:pPr>
          </w:p>
        </w:tc>
        <w:tc>
          <w:tcPr>
            <w:tcW w:w="2551" w:type="dxa"/>
            <w:vAlign w:val="center"/>
          </w:tcPr>
          <w:p>
            <w:pPr>
              <w:pStyle w:val="14"/>
            </w:pPr>
            <w:r>
              <w:t>5.25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vAlign w:val="center"/>
          </w:tcPr>
          <w:p>
            <w:pPr>
              <w:pStyle w:val="15"/>
            </w:pPr>
            <w:r>
              <w:t>30205</w:t>
            </w:r>
          </w:p>
        </w:tc>
        <w:tc>
          <w:tcPr>
            <w:tcW w:w="4535" w:type="dxa"/>
            <w:vAlign w:val="center"/>
          </w:tcPr>
          <w:p>
            <w:pPr>
              <w:pStyle w:val="15"/>
            </w:pPr>
            <w:r>
              <w:t>水费</w:t>
            </w:r>
          </w:p>
        </w:tc>
        <w:tc>
          <w:tcPr>
            <w:tcW w:w="2551" w:type="dxa"/>
            <w:vAlign w:val="center"/>
          </w:tcPr>
          <w:p>
            <w:pPr>
              <w:pStyle w:val="14"/>
            </w:pPr>
            <w:r>
              <w:t>15.00</w:t>
            </w:r>
          </w:p>
        </w:tc>
        <w:tc>
          <w:tcPr>
            <w:tcW w:w="2551" w:type="dxa"/>
            <w:vAlign w:val="center"/>
          </w:tcPr>
          <w:p>
            <w:pPr>
              <w:pStyle w:val="14"/>
            </w:pPr>
          </w:p>
        </w:tc>
        <w:tc>
          <w:tcPr>
            <w:tcW w:w="2551" w:type="dxa"/>
            <w:vAlign w:val="center"/>
          </w:tcPr>
          <w:p>
            <w:pPr>
              <w:pStyle w:val="14"/>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vAlign w:val="center"/>
          </w:tcPr>
          <w:p>
            <w:pPr>
              <w:pStyle w:val="15"/>
            </w:pPr>
            <w:r>
              <w:t>30206</w:t>
            </w:r>
          </w:p>
        </w:tc>
        <w:tc>
          <w:tcPr>
            <w:tcW w:w="4535" w:type="dxa"/>
            <w:vAlign w:val="center"/>
          </w:tcPr>
          <w:p>
            <w:pPr>
              <w:pStyle w:val="15"/>
            </w:pPr>
            <w:r>
              <w:t>电费</w:t>
            </w:r>
          </w:p>
        </w:tc>
        <w:tc>
          <w:tcPr>
            <w:tcW w:w="2551" w:type="dxa"/>
            <w:vAlign w:val="center"/>
          </w:tcPr>
          <w:p>
            <w:pPr>
              <w:pStyle w:val="14"/>
            </w:pPr>
            <w:r>
              <w:t>25.00</w:t>
            </w:r>
          </w:p>
        </w:tc>
        <w:tc>
          <w:tcPr>
            <w:tcW w:w="2551" w:type="dxa"/>
            <w:vAlign w:val="center"/>
          </w:tcPr>
          <w:p>
            <w:pPr>
              <w:pStyle w:val="14"/>
            </w:pPr>
          </w:p>
        </w:tc>
        <w:tc>
          <w:tcPr>
            <w:tcW w:w="2551" w:type="dxa"/>
            <w:vAlign w:val="center"/>
          </w:tcPr>
          <w:p>
            <w:pPr>
              <w:pStyle w:val="14"/>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vAlign w:val="center"/>
          </w:tcPr>
          <w:p>
            <w:pPr>
              <w:pStyle w:val="15"/>
            </w:pPr>
            <w:r>
              <w:t>30207</w:t>
            </w:r>
          </w:p>
        </w:tc>
        <w:tc>
          <w:tcPr>
            <w:tcW w:w="4535" w:type="dxa"/>
            <w:vAlign w:val="center"/>
          </w:tcPr>
          <w:p>
            <w:pPr>
              <w:pStyle w:val="15"/>
            </w:pPr>
            <w:r>
              <w:t>邮电费</w:t>
            </w:r>
          </w:p>
        </w:tc>
        <w:tc>
          <w:tcPr>
            <w:tcW w:w="2551" w:type="dxa"/>
            <w:vAlign w:val="center"/>
          </w:tcPr>
          <w:p>
            <w:pPr>
              <w:pStyle w:val="14"/>
            </w:pPr>
            <w:r>
              <w:t>3.60</w:t>
            </w:r>
          </w:p>
        </w:tc>
        <w:tc>
          <w:tcPr>
            <w:tcW w:w="2551" w:type="dxa"/>
            <w:vAlign w:val="center"/>
          </w:tcPr>
          <w:p>
            <w:pPr>
              <w:pStyle w:val="14"/>
            </w:pPr>
          </w:p>
        </w:tc>
        <w:tc>
          <w:tcPr>
            <w:tcW w:w="2551" w:type="dxa"/>
            <w:vAlign w:val="center"/>
          </w:tcPr>
          <w:p>
            <w:pPr>
              <w:pStyle w:val="14"/>
            </w:pPr>
            <w: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1191" w:type="dxa"/>
            <w:vAlign w:val="center"/>
          </w:tcPr>
          <w:p>
            <w:pPr>
              <w:pStyle w:val="15"/>
            </w:pPr>
            <w:r>
              <w:t>30208</w:t>
            </w:r>
          </w:p>
        </w:tc>
        <w:tc>
          <w:tcPr>
            <w:tcW w:w="4535" w:type="dxa"/>
            <w:vAlign w:val="center"/>
          </w:tcPr>
          <w:p>
            <w:pPr>
              <w:pStyle w:val="15"/>
            </w:pPr>
            <w:r>
              <w:t>取暖费</w:t>
            </w:r>
          </w:p>
        </w:tc>
        <w:tc>
          <w:tcPr>
            <w:tcW w:w="2551" w:type="dxa"/>
            <w:vAlign w:val="center"/>
          </w:tcPr>
          <w:p>
            <w:pPr>
              <w:pStyle w:val="14"/>
            </w:pPr>
            <w:r>
              <w:t>20.00</w:t>
            </w:r>
          </w:p>
        </w:tc>
        <w:tc>
          <w:tcPr>
            <w:tcW w:w="2551" w:type="dxa"/>
            <w:vAlign w:val="center"/>
          </w:tcPr>
          <w:p>
            <w:pPr>
              <w:pStyle w:val="14"/>
            </w:pPr>
          </w:p>
        </w:tc>
        <w:tc>
          <w:tcPr>
            <w:tcW w:w="2551" w:type="dxa"/>
            <w:vAlign w:val="center"/>
          </w:tcPr>
          <w:p>
            <w:pPr>
              <w:pStyle w:val="14"/>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1191" w:type="dxa"/>
            <w:vAlign w:val="center"/>
          </w:tcPr>
          <w:p>
            <w:pPr>
              <w:pStyle w:val="15"/>
            </w:pPr>
            <w:r>
              <w:t>30211</w:t>
            </w:r>
          </w:p>
        </w:tc>
        <w:tc>
          <w:tcPr>
            <w:tcW w:w="4535" w:type="dxa"/>
            <w:vAlign w:val="center"/>
          </w:tcPr>
          <w:p>
            <w:pPr>
              <w:pStyle w:val="15"/>
            </w:pPr>
            <w:r>
              <w:t>差旅费</w:t>
            </w:r>
          </w:p>
        </w:tc>
        <w:tc>
          <w:tcPr>
            <w:tcW w:w="2551" w:type="dxa"/>
            <w:vAlign w:val="center"/>
          </w:tcPr>
          <w:p>
            <w:pPr>
              <w:pStyle w:val="14"/>
            </w:pPr>
            <w:r>
              <w:t>1.50</w:t>
            </w:r>
          </w:p>
        </w:tc>
        <w:tc>
          <w:tcPr>
            <w:tcW w:w="2551" w:type="dxa"/>
            <w:vAlign w:val="center"/>
          </w:tcPr>
          <w:p>
            <w:pPr>
              <w:pStyle w:val="14"/>
            </w:pPr>
          </w:p>
        </w:tc>
        <w:tc>
          <w:tcPr>
            <w:tcW w:w="2551" w:type="dxa"/>
            <w:vAlign w:val="center"/>
          </w:tcPr>
          <w:p>
            <w:pPr>
              <w:pStyle w:val="14"/>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1191" w:type="dxa"/>
            <w:vAlign w:val="center"/>
          </w:tcPr>
          <w:p>
            <w:pPr>
              <w:pStyle w:val="15"/>
            </w:pPr>
            <w:r>
              <w:t>30214</w:t>
            </w:r>
          </w:p>
        </w:tc>
        <w:tc>
          <w:tcPr>
            <w:tcW w:w="4535" w:type="dxa"/>
            <w:vAlign w:val="center"/>
          </w:tcPr>
          <w:p>
            <w:pPr>
              <w:pStyle w:val="15"/>
            </w:pPr>
            <w:r>
              <w:t>租赁费</w:t>
            </w:r>
          </w:p>
        </w:tc>
        <w:tc>
          <w:tcPr>
            <w:tcW w:w="2551" w:type="dxa"/>
            <w:vAlign w:val="center"/>
          </w:tcPr>
          <w:p>
            <w:pPr>
              <w:pStyle w:val="14"/>
            </w:pPr>
            <w:r>
              <w:t>3.10</w:t>
            </w:r>
          </w:p>
        </w:tc>
        <w:tc>
          <w:tcPr>
            <w:tcW w:w="2551" w:type="dxa"/>
            <w:vAlign w:val="center"/>
          </w:tcPr>
          <w:p>
            <w:pPr>
              <w:pStyle w:val="14"/>
            </w:pPr>
          </w:p>
        </w:tc>
        <w:tc>
          <w:tcPr>
            <w:tcW w:w="2551" w:type="dxa"/>
            <w:vAlign w:val="center"/>
          </w:tcPr>
          <w:p>
            <w:pPr>
              <w:pStyle w:val="14"/>
            </w:pPr>
            <w:r>
              <w:t>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1191" w:type="dxa"/>
            <w:vAlign w:val="center"/>
          </w:tcPr>
          <w:p>
            <w:pPr>
              <w:pStyle w:val="15"/>
            </w:pPr>
            <w:r>
              <w:t>30215</w:t>
            </w:r>
          </w:p>
        </w:tc>
        <w:tc>
          <w:tcPr>
            <w:tcW w:w="4535" w:type="dxa"/>
            <w:vAlign w:val="center"/>
          </w:tcPr>
          <w:p>
            <w:pPr>
              <w:pStyle w:val="15"/>
            </w:pPr>
            <w:r>
              <w:t>会议费</w:t>
            </w:r>
          </w:p>
        </w:tc>
        <w:tc>
          <w:tcPr>
            <w:tcW w:w="2551" w:type="dxa"/>
            <w:vAlign w:val="center"/>
          </w:tcPr>
          <w:p>
            <w:pPr>
              <w:pStyle w:val="14"/>
            </w:pPr>
            <w:r>
              <w:t>0.30</w:t>
            </w:r>
          </w:p>
        </w:tc>
        <w:tc>
          <w:tcPr>
            <w:tcW w:w="2551" w:type="dxa"/>
            <w:vAlign w:val="center"/>
          </w:tcPr>
          <w:p>
            <w:pPr>
              <w:pStyle w:val="14"/>
            </w:pPr>
          </w:p>
        </w:tc>
        <w:tc>
          <w:tcPr>
            <w:tcW w:w="2551" w:type="dxa"/>
            <w:vAlign w:val="center"/>
          </w:tcPr>
          <w:p>
            <w:pPr>
              <w:pStyle w:val="14"/>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1191" w:type="dxa"/>
            <w:vAlign w:val="center"/>
          </w:tcPr>
          <w:p>
            <w:pPr>
              <w:pStyle w:val="15"/>
            </w:pPr>
            <w:r>
              <w:t>30217</w:t>
            </w:r>
          </w:p>
        </w:tc>
        <w:tc>
          <w:tcPr>
            <w:tcW w:w="4535" w:type="dxa"/>
            <w:vAlign w:val="center"/>
          </w:tcPr>
          <w:p>
            <w:pPr>
              <w:pStyle w:val="15"/>
            </w:pPr>
            <w:r>
              <w:t>公务接待费</w:t>
            </w:r>
          </w:p>
        </w:tc>
        <w:tc>
          <w:tcPr>
            <w:tcW w:w="2551" w:type="dxa"/>
            <w:vAlign w:val="center"/>
          </w:tcPr>
          <w:p>
            <w:pPr>
              <w:pStyle w:val="14"/>
            </w:pPr>
            <w:r>
              <w:t>2.00</w:t>
            </w:r>
          </w:p>
        </w:tc>
        <w:tc>
          <w:tcPr>
            <w:tcW w:w="2551" w:type="dxa"/>
            <w:vAlign w:val="center"/>
          </w:tcPr>
          <w:p>
            <w:pPr>
              <w:pStyle w:val="14"/>
            </w:pPr>
          </w:p>
        </w:tc>
        <w:tc>
          <w:tcPr>
            <w:tcW w:w="2551" w:type="dxa"/>
            <w:vAlign w:val="center"/>
          </w:tcPr>
          <w:p>
            <w:pPr>
              <w:pStyle w:val="14"/>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1191" w:type="dxa"/>
            <w:vAlign w:val="center"/>
          </w:tcPr>
          <w:p>
            <w:pPr>
              <w:pStyle w:val="15"/>
            </w:pPr>
            <w:r>
              <w:t>30228</w:t>
            </w:r>
          </w:p>
        </w:tc>
        <w:tc>
          <w:tcPr>
            <w:tcW w:w="4535" w:type="dxa"/>
            <w:vAlign w:val="center"/>
          </w:tcPr>
          <w:p>
            <w:pPr>
              <w:pStyle w:val="15"/>
            </w:pPr>
            <w:r>
              <w:t>工会经费</w:t>
            </w:r>
          </w:p>
        </w:tc>
        <w:tc>
          <w:tcPr>
            <w:tcW w:w="2551" w:type="dxa"/>
            <w:vAlign w:val="center"/>
          </w:tcPr>
          <w:p>
            <w:pPr>
              <w:pStyle w:val="14"/>
            </w:pPr>
            <w:r>
              <w:t>6.81</w:t>
            </w:r>
          </w:p>
        </w:tc>
        <w:tc>
          <w:tcPr>
            <w:tcW w:w="2551" w:type="dxa"/>
            <w:vAlign w:val="center"/>
          </w:tcPr>
          <w:p>
            <w:pPr>
              <w:pStyle w:val="14"/>
            </w:pPr>
          </w:p>
        </w:tc>
        <w:tc>
          <w:tcPr>
            <w:tcW w:w="2551" w:type="dxa"/>
            <w:vAlign w:val="center"/>
          </w:tcPr>
          <w:p>
            <w:pPr>
              <w:pStyle w:val="14"/>
            </w:pPr>
            <w:r>
              <w:t>6.81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1191" w:type="dxa"/>
            <w:vAlign w:val="center"/>
          </w:tcPr>
          <w:p>
            <w:pPr>
              <w:pStyle w:val="15"/>
            </w:pPr>
            <w:r>
              <w:t>30231</w:t>
            </w:r>
          </w:p>
        </w:tc>
        <w:tc>
          <w:tcPr>
            <w:tcW w:w="4535" w:type="dxa"/>
            <w:vAlign w:val="center"/>
          </w:tcPr>
          <w:p>
            <w:pPr>
              <w:pStyle w:val="15"/>
            </w:pPr>
            <w:r>
              <w:t>公务用车运行维护费</w:t>
            </w:r>
          </w:p>
        </w:tc>
        <w:tc>
          <w:tcPr>
            <w:tcW w:w="2551" w:type="dxa"/>
            <w:vAlign w:val="center"/>
          </w:tcPr>
          <w:p>
            <w:pPr>
              <w:pStyle w:val="14"/>
            </w:pPr>
            <w:r>
              <w:t>9.00</w:t>
            </w:r>
          </w:p>
        </w:tc>
        <w:tc>
          <w:tcPr>
            <w:tcW w:w="2551" w:type="dxa"/>
            <w:vAlign w:val="center"/>
          </w:tcPr>
          <w:p>
            <w:pPr>
              <w:pStyle w:val="14"/>
            </w:pPr>
          </w:p>
        </w:tc>
        <w:tc>
          <w:tcPr>
            <w:tcW w:w="2551" w:type="dxa"/>
            <w:vAlign w:val="center"/>
          </w:tcPr>
          <w:p>
            <w:pPr>
              <w:pStyle w:val="14"/>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1191" w:type="dxa"/>
            <w:vAlign w:val="center"/>
          </w:tcPr>
          <w:p>
            <w:pPr>
              <w:pStyle w:val="15"/>
            </w:pPr>
            <w:r>
              <w:t>30299</w:t>
            </w:r>
          </w:p>
        </w:tc>
        <w:tc>
          <w:tcPr>
            <w:tcW w:w="4535" w:type="dxa"/>
            <w:vAlign w:val="center"/>
          </w:tcPr>
          <w:p>
            <w:pPr>
              <w:pStyle w:val="15"/>
            </w:pPr>
            <w:r>
              <w:t>其他商品和服务支出</w:t>
            </w:r>
          </w:p>
        </w:tc>
        <w:tc>
          <w:tcPr>
            <w:tcW w:w="2551" w:type="dxa"/>
            <w:vAlign w:val="center"/>
          </w:tcPr>
          <w:p>
            <w:pPr>
              <w:pStyle w:val="14"/>
            </w:pPr>
            <w:r>
              <w:t>0.35</w:t>
            </w:r>
          </w:p>
        </w:tc>
        <w:tc>
          <w:tcPr>
            <w:tcW w:w="2551" w:type="dxa"/>
            <w:vAlign w:val="center"/>
          </w:tcPr>
          <w:p>
            <w:pPr>
              <w:pStyle w:val="14"/>
            </w:pPr>
          </w:p>
        </w:tc>
        <w:tc>
          <w:tcPr>
            <w:tcW w:w="2551" w:type="dxa"/>
            <w:vAlign w:val="center"/>
          </w:tcPr>
          <w:p>
            <w:pPr>
              <w:pStyle w:val="14"/>
            </w:pPr>
            <w:r>
              <w:t>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1191" w:type="dxa"/>
            <w:vAlign w:val="center"/>
          </w:tcPr>
          <w:p>
            <w:pPr>
              <w:pStyle w:val="15"/>
            </w:pPr>
            <w:r>
              <w:t>303</w:t>
            </w:r>
          </w:p>
        </w:tc>
        <w:tc>
          <w:tcPr>
            <w:tcW w:w="4535" w:type="dxa"/>
            <w:vAlign w:val="center"/>
          </w:tcPr>
          <w:p>
            <w:pPr>
              <w:pStyle w:val="15"/>
            </w:pPr>
            <w:r>
              <w:t>对个人和家庭的补助</w:t>
            </w:r>
          </w:p>
        </w:tc>
        <w:tc>
          <w:tcPr>
            <w:tcW w:w="2551" w:type="dxa"/>
            <w:vAlign w:val="center"/>
          </w:tcPr>
          <w:p>
            <w:pPr>
              <w:pStyle w:val="14"/>
            </w:pPr>
            <w:r>
              <w:t>4.88</w:t>
            </w:r>
          </w:p>
        </w:tc>
        <w:tc>
          <w:tcPr>
            <w:tcW w:w="2551" w:type="dxa"/>
            <w:vAlign w:val="center"/>
          </w:tcPr>
          <w:p>
            <w:pPr>
              <w:pStyle w:val="14"/>
            </w:pPr>
            <w:r>
              <w:t>4.88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1191" w:type="dxa"/>
            <w:vAlign w:val="center"/>
          </w:tcPr>
          <w:p>
            <w:pPr>
              <w:pStyle w:val="15"/>
            </w:pPr>
            <w:r>
              <w:t>30302</w:t>
            </w:r>
          </w:p>
        </w:tc>
        <w:tc>
          <w:tcPr>
            <w:tcW w:w="4535" w:type="dxa"/>
            <w:vAlign w:val="center"/>
          </w:tcPr>
          <w:p>
            <w:pPr>
              <w:pStyle w:val="15"/>
            </w:pPr>
            <w:r>
              <w:t>退休费</w:t>
            </w:r>
          </w:p>
        </w:tc>
        <w:tc>
          <w:tcPr>
            <w:tcW w:w="2551" w:type="dxa"/>
            <w:vAlign w:val="center"/>
          </w:tcPr>
          <w:p>
            <w:pPr>
              <w:pStyle w:val="14"/>
            </w:pPr>
            <w:r>
              <w:t>0.85</w:t>
            </w:r>
          </w:p>
        </w:tc>
        <w:tc>
          <w:tcPr>
            <w:tcW w:w="2551" w:type="dxa"/>
            <w:vAlign w:val="center"/>
          </w:tcPr>
          <w:p>
            <w:pPr>
              <w:pStyle w:val="14"/>
            </w:pPr>
            <w:r>
              <w:t>0.85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1191" w:type="dxa"/>
            <w:vAlign w:val="center"/>
          </w:tcPr>
          <w:p>
            <w:pPr>
              <w:pStyle w:val="15"/>
            </w:pPr>
            <w:r>
              <w:t>30305</w:t>
            </w:r>
          </w:p>
        </w:tc>
        <w:tc>
          <w:tcPr>
            <w:tcW w:w="4535" w:type="dxa"/>
            <w:vAlign w:val="center"/>
          </w:tcPr>
          <w:p>
            <w:pPr>
              <w:pStyle w:val="15"/>
            </w:pPr>
            <w:r>
              <w:t>生活补助</w:t>
            </w:r>
          </w:p>
        </w:tc>
        <w:tc>
          <w:tcPr>
            <w:tcW w:w="2551" w:type="dxa"/>
            <w:vAlign w:val="center"/>
          </w:tcPr>
          <w:p>
            <w:pPr>
              <w:pStyle w:val="14"/>
            </w:pPr>
            <w:r>
              <w:t>1.32</w:t>
            </w:r>
          </w:p>
        </w:tc>
        <w:tc>
          <w:tcPr>
            <w:tcW w:w="2551" w:type="dxa"/>
            <w:vAlign w:val="center"/>
          </w:tcPr>
          <w:p>
            <w:pPr>
              <w:pStyle w:val="14"/>
            </w:pPr>
            <w:r>
              <w:t>1.32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1191" w:type="dxa"/>
            <w:vAlign w:val="center"/>
          </w:tcPr>
          <w:p>
            <w:pPr>
              <w:pStyle w:val="15"/>
            </w:pPr>
            <w:r>
              <w:t>30309</w:t>
            </w:r>
          </w:p>
        </w:tc>
        <w:tc>
          <w:tcPr>
            <w:tcW w:w="4535" w:type="dxa"/>
            <w:vAlign w:val="center"/>
          </w:tcPr>
          <w:p>
            <w:pPr>
              <w:pStyle w:val="15"/>
            </w:pPr>
            <w:r>
              <w:t>奖励金</w:t>
            </w:r>
          </w:p>
        </w:tc>
        <w:tc>
          <w:tcPr>
            <w:tcW w:w="2551" w:type="dxa"/>
            <w:vAlign w:val="center"/>
          </w:tcPr>
          <w:p>
            <w:pPr>
              <w:pStyle w:val="14"/>
            </w:pPr>
            <w:r>
              <w:t>0.03</w:t>
            </w:r>
          </w:p>
        </w:tc>
        <w:tc>
          <w:tcPr>
            <w:tcW w:w="2551" w:type="dxa"/>
            <w:vAlign w:val="center"/>
          </w:tcPr>
          <w:p>
            <w:pPr>
              <w:pStyle w:val="14"/>
            </w:pPr>
            <w:r>
              <w:t>0.03</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1191" w:type="dxa"/>
            <w:vAlign w:val="center"/>
          </w:tcPr>
          <w:p>
            <w:pPr>
              <w:pStyle w:val="15"/>
            </w:pPr>
            <w:r>
              <w:t>30399</w:t>
            </w:r>
          </w:p>
        </w:tc>
        <w:tc>
          <w:tcPr>
            <w:tcW w:w="4535" w:type="dxa"/>
            <w:vAlign w:val="center"/>
          </w:tcPr>
          <w:p>
            <w:pPr>
              <w:pStyle w:val="15"/>
            </w:pPr>
            <w:r>
              <w:t>其他对个人和家庭的补助</w:t>
            </w:r>
          </w:p>
        </w:tc>
        <w:tc>
          <w:tcPr>
            <w:tcW w:w="2551" w:type="dxa"/>
            <w:vAlign w:val="center"/>
          </w:tcPr>
          <w:p>
            <w:pPr>
              <w:pStyle w:val="14"/>
            </w:pPr>
            <w:r>
              <w:t>2.68</w:t>
            </w:r>
          </w:p>
        </w:tc>
        <w:tc>
          <w:tcPr>
            <w:tcW w:w="2551" w:type="dxa"/>
            <w:vAlign w:val="center"/>
          </w:tcPr>
          <w:p>
            <w:pPr>
              <w:pStyle w:val="14"/>
            </w:pPr>
            <w:r>
              <w:t>2.68</w:t>
            </w:r>
          </w:p>
        </w:tc>
        <w:tc>
          <w:tcPr>
            <w:tcW w:w="2551" w:type="dxa"/>
            <w:vAlign w:val="center"/>
          </w:tcPr>
          <w:p>
            <w:pPr>
              <w:pStyle w:val="14"/>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164唐山高新技术产业开发区三女河办事处</w:t>
            </w:r>
          </w:p>
        </w:tc>
        <w:tc>
          <w:tcPr>
            <w:tcW w:w="2551" w:type="dxa"/>
            <w:tcBorders>
              <w:top w:val="single" w:color="FFFFFF" w:sz="6" w:space="0"/>
              <w:left w:val="single" w:color="FFFFFF" w:sz="6" w:space="0"/>
              <w:right w:val="single" w:color="FFFFFF" w:sz="6" w:space="0"/>
            </w:tcBorders>
            <w:vAlign w:val="center"/>
          </w:tcPr>
          <w:p>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571.92</w:t>
            </w:r>
          </w:p>
        </w:tc>
        <w:tc>
          <w:tcPr>
            <w:tcW w:w="2551" w:type="dxa"/>
            <w:vAlign w:val="center"/>
          </w:tcPr>
          <w:p>
            <w:pPr>
              <w:pStyle w:val="18"/>
            </w:pPr>
          </w:p>
        </w:tc>
        <w:tc>
          <w:tcPr>
            <w:tcW w:w="2551" w:type="dxa"/>
            <w:vAlign w:val="center"/>
          </w:tcPr>
          <w:p>
            <w:pPr>
              <w:pStyle w:val="18"/>
            </w:pPr>
            <w:r>
              <w:t>571.92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212</w:t>
            </w:r>
          </w:p>
        </w:tc>
        <w:tc>
          <w:tcPr>
            <w:tcW w:w="4535" w:type="dxa"/>
            <w:vAlign w:val="center"/>
          </w:tcPr>
          <w:p>
            <w:pPr>
              <w:pStyle w:val="15"/>
            </w:pPr>
            <w:r>
              <w:t>城乡社区支出</w:t>
            </w:r>
          </w:p>
        </w:tc>
        <w:tc>
          <w:tcPr>
            <w:tcW w:w="2551" w:type="dxa"/>
            <w:vAlign w:val="center"/>
          </w:tcPr>
          <w:p>
            <w:pPr>
              <w:pStyle w:val="14"/>
            </w:pPr>
            <w:r>
              <w:t>571.92</w:t>
            </w:r>
          </w:p>
        </w:tc>
        <w:tc>
          <w:tcPr>
            <w:tcW w:w="2551" w:type="dxa"/>
            <w:vAlign w:val="center"/>
          </w:tcPr>
          <w:p>
            <w:pPr>
              <w:pStyle w:val="14"/>
            </w:pPr>
          </w:p>
        </w:tc>
        <w:tc>
          <w:tcPr>
            <w:tcW w:w="2551" w:type="dxa"/>
            <w:vAlign w:val="center"/>
          </w:tcPr>
          <w:p>
            <w:pPr>
              <w:pStyle w:val="14"/>
            </w:pPr>
            <w:r>
              <w:t>571.92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21208</w:t>
            </w:r>
          </w:p>
        </w:tc>
        <w:tc>
          <w:tcPr>
            <w:tcW w:w="4535" w:type="dxa"/>
            <w:vAlign w:val="center"/>
          </w:tcPr>
          <w:p>
            <w:pPr>
              <w:pStyle w:val="15"/>
            </w:pPr>
            <w:r>
              <w:t>国有土地使用权出让收入安排的支出</w:t>
            </w:r>
          </w:p>
        </w:tc>
        <w:tc>
          <w:tcPr>
            <w:tcW w:w="2551" w:type="dxa"/>
            <w:vAlign w:val="center"/>
          </w:tcPr>
          <w:p>
            <w:pPr>
              <w:pStyle w:val="14"/>
            </w:pPr>
            <w:r>
              <w:t>571.92</w:t>
            </w:r>
          </w:p>
        </w:tc>
        <w:tc>
          <w:tcPr>
            <w:tcW w:w="2551" w:type="dxa"/>
            <w:vAlign w:val="center"/>
          </w:tcPr>
          <w:p>
            <w:pPr>
              <w:pStyle w:val="14"/>
            </w:pPr>
          </w:p>
        </w:tc>
        <w:tc>
          <w:tcPr>
            <w:tcW w:w="2551" w:type="dxa"/>
            <w:vAlign w:val="center"/>
          </w:tcPr>
          <w:p>
            <w:pPr>
              <w:pStyle w:val="14"/>
            </w:pPr>
            <w:r>
              <w:t>571.92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2120801</w:t>
            </w:r>
          </w:p>
        </w:tc>
        <w:tc>
          <w:tcPr>
            <w:tcW w:w="4535" w:type="dxa"/>
            <w:vAlign w:val="center"/>
          </w:tcPr>
          <w:p>
            <w:pPr>
              <w:pStyle w:val="15"/>
            </w:pPr>
            <w:r>
              <w:t>征地和拆迁补偿支出</w:t>
            </w:r>
          </w:p>
        </w:tc>
        <w:tc>
          <w:tcPr>
            <w:tcW w:w="2551" w:type="dxa"/>
            <w:vAlign w:val="center"/>
          </w:tcPr>
          <w:p>
            <w:pPr>
              <w:pStyle w:val="14"/>
            </w:pPr>
            <w:r>
              <w:t>50.00</w:t>
            </w:r>
          </w:p>
        </w:tc>
        <w:tc>
          <w:tcPr>
            <w:tcW w:w="2551" w:type="dxa"/>
            <w:vAlign w:val="center"/>
          </w:tcPr>
          <w:p>
            <w:pPr>
              <w:pStyle w:val="14"/>
            </w:pPr>
          </w:p>
        </w:tc>
        <w:tc>
          <w:tcPr>
            <w:tcW w:w="2551" w:type="dxa"/>
            <w:vAlign w:val="center"/>
          </w:tcPr>
          <w:p>
            <w:pPr>
              <w:pStyle w:val="14"/>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2120816</w:t>
            </w:r>
          </w:p>
        </w:tc>
        <w:tc>
          <w:tcPr>
            <w:tcW w:w="4535" w:type="dxa"/>
            <w:vAlign w:val="center"/>
          </w:tcPr>
          <w:p>
            <w:pPr>
              <w:pStyle w:val="15"/>
            </w:pPr>
            <w:r>
              <w:t>农业农村生态环境支出</w:t>
            </w:r>
          </w:p>
        </w:tc>
        <w:tc>
          <w:tcPr>
            <w:tcW w:w="2551" w:type="dxa"/>
            <w:vAlign w:val="center"/>
          </w:tcPr>
          <w:p>
            <w:pPr>
              <w:pStyle w:val="14"/>
            </w:pPr>
            <w:r>
              <w:t>521.92</w:t>
            </w:r>
          </w:p>
        </w:tc>
        <w:tc>
          <w:tcPr>
            <w:tcW w:w="2551" w:type="dxa"/>
            <w:vAlign w:val="center"/>
          </w:tcPr>
          <w:p>
            <w:pPr>
              <w:pStyle w:val="14"/>
            </w:pPr>
          </w:p>
        </w:tc>
        <w:tc>
          <w:tcPr>
            <w:tcW w:w="2551" w:type="dxa"/>
            <w:vAlign w:val="center"/>
          </w:tcPr>
          <w:p>
            <w:pPr>
              <w:pStyle w:val="14"/>
            </w:pPr>
            <w:r>
              <w:t>521.92</w:t>
            </w:r>
          </w:p>
        </w:tc>
      </w:tr>
    </w:tbl>
    <w:p>
      <w:pPr>
        <w:sectPr>
          <w:pgSz w:w="16840" w:h="11900" w:orient="landscape"/>
          <w:pgMar w:top="1361" w:right="1020" w:bottom="1134" w:left="1020" w:header="720" w:footer="720" w:gutter="0"/>
          <w:cols w:space="720" w:num="1"/>
        </w:sectPr>
      </w:pP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164唐山高新技术产业开发区三女河办事处</w:t>
            </w:r>
          </w:p>
        </w:tc>
        <w:tc>
          <w:tcPr>
            <w:tcW w:w="2551" w:type="dxa"/>
            <w:tcBorders>
              <w:top w:val="single" w:color="FFFFFF" w:sz="6" w:space="0"/>
              <w:left w:val="single" w:color="FFFFFF" w:sz="6" w:space="0"/>
              <w:right w:val="single" w:color="FFFFFF" w:sz="6" w:space="0"/>
            </w:tcBorders>
            <w:vAlign w:val="center"/>
          </w:tcPr>
          <w:p>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2"/>
            </w:pPr>
            <w:r>
              <w:t>164唐山高新技术产业开发区三女河办事处</w:t>
            </w:r>
          </w:p>
        </w:tc>
        <w:tc>
          <w:tcPr>
            <w:tcW w:w="2381" w:type="dxa"/>
            <w:tcBorders>
              <w:top w:val="single" w:color="FFFFFF" w:sz="6" w:space="0"/>
              <w:left w:val="single" w:color="FFFFFF" w:sz="6" w:space="0"/>
              <w:right w:val="single" w:color="FFFFFF" w:sz="6" w:space="0"/>
            </w:tcBorders>
            <w:vAlign w:val="center"/>
          </w:tcPr>
          <w:p>
            <w:pPr>
              <w:pStyle w:val="11"/>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3798" w:type="dxa"/>
            <w:vMerge w:val="restart"/>
            <w:vAlign w:val="center"/>
          </w:tcPr>
          <w:p>
            <w:pPr>
              <w:pStyle w:val="13"/>
            </w:pPr>
            <w:r>
              <w:t>项  目</w:t>
            </w:r>
          </w:p>
        </w:tc>
        <w:tc>
          <w:tcPr>
            <w:tcW w:w="9524" w:type="dxa"/>
            <w:gridSpan w:val="4"/>
            <w:vAlign w:val="center"/>
          </w:tcPr>
          <w:p>
            <w:pPr>
              <w:pStyle w:val="13"/>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3"/>
            </w:pPr>
            <w:r>
              <w:t>合计</w:t>
            </w:r>
          </w:p>
        </w:tc>
        <w:tc>
          <w:tcPr>
            <w:tcW w:w="2381" w:type="dxa"/>
            <w:vAlign w:val="center"/>
          </w:tcPr>
          <w:p>
            <w:pPr>
              <w:pStyle w:val="13"/>
            </w:pPr>
            <w:r>
              <w:t>一般公共预算              财政拨款</w:t>
            </w:r>
          </w:p>
        </w:tc>
        <w:tc>
          <w:tcPr>
            <w:tcW w:w="2381" w:type="dxa"/>
            <w:vAlign w:val="center"/>
          </w:tcPr>
          <w:p>
            <w:pPr>
              <w:pStyle w:val="13"/>
            </w:pPr>
            <w:r>
              <w:t>政府性基金                  预算拨款</w:t>
            </w:r>
          </w:p>
        </w:tc>
        <w:tc>
          <w:tcPr>
            <w:tcW w:w="2381" w:type="dxa"/>
            <w:vAlign w:val="center"/>
          </w:tcPr>
          <w:p>
            <w:pPr>
              <w:pStyle w:val="13"/>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3"/>
            </w:pPr>
            <w:r>
              <w:t>栏次</w:t>
            </w:r>
          </w:p>
        </w:tc>
        <w:tc>
          <w:tcPr>
            <w:tcW w:w="3798" w:type="dxa"/>
            <w:vAlign w:val="center"/>
          </w:tcPr>
          <w:p>
            <w:pPr>
              <w:pStyle w:val="13"/>
            </w:pPr>
            <w:r>
              <w:t>1</w:t>
            </w:r>
          </w:p>
        </w:tc>
        <w:tc>
          <w:tcPr>
            <w:tcW w:w="2381" w:type="dxa"/>
            <w:vAlign w:val="center"/>
          </w:tcPr>
          <w:p>
            <w:pPr>
              <w:pStyle w:val="13"/>
            </w:pPr>
            <w:r>
              <w:t>2</w:t>
            </w:r>
          </w:p>
        </w:tc>
        <w:tc>
          <w:tcPr>
            <w:tcW w:w="2381" w:type="dxa"/>
            <w:vAlign w:val="center"/>
          </w:tcPr>
          <w:p>
            <w:pPr>
              <w:pStyle w:val="13"/>
            </w:pPr>
            <w:r>
              <w:t>3</w:t>
            </w:r>
          </w:p>
        </w:tc>
        <w:tc>
          <w:tcPr>
            <w:tcW w:w="2381" w:type="dxa"/>
            <w:vAlign w:val="center"/>
          </w:tcPr>
          <w:p>
            <w:pPr>
              <w:pStyle w:val="13"/>
            </w:pPr>
            <w:r>
              <w:t>4</w:t>
            </w:r>
          </w:p>
        </w:tc>
        <w:tc>
          <w:tcPr>
            <w:tcW w:w="238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1</w:t>
            </w:r>
          </w:p>
        </w:tc>
        <w:tc>
          <w:tcPr>
            <w:tcW w:w="3798" w:type="dxa"/>
            <w:vAlign w:val="center"/>
          </w:tcPr>
          <w:p>
            <w:pPr>
              <w:pStyle w:val="17"/>
            </w:pPr>
            <w:r>
              <w:t>合计</w:t>
            </w:r>
          </w:p>
        </w:tc>
        <w:tc>
          <w:tcPr>
            <w:tcW w:w="2381" w:type="dxa"/>
            <w:vAlign w:val="center"/>
          </w:tcPr>
          <w:p>
            <w:pPr>
              <w:pStyle w:val="18"/>
            </w:pPr>
            <w:r>
              <w:t>11.00</w:t>
            </w:r>
          </w:p>
        </w:tc>
        <w:tc>
          <w:tcPr>
            <w:tcW w:w="2381" w:type="dxa"/>
            <w:vAlign w:val="center"/>
          </w:tcPr>
          <w:p>
            <w:pPr>
              <w:pStyle w:val="18"/>
            </w:pPr>
            <w:r>
              <w:t>11.00</w:t>
            </w:r>
          </w:p>
        </w:tc>
        <w:tc>
          <w:tcPr>
            <w:tcW w:w="2381" w:type="dxa"/>
            <w:vAlign w:val="center"/>
          </w:tcPr>
          <w:p>
            <w:pPr>
              <w:pStyle w:val="18"/>
            </w:pPr>
          </w:p>
        </w:tc>
        <w:tc>
          <w:tcPr>
            <w:tcW w:w="238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2</w:t>
            </w:r>
          </w:p>
        </w:tc>
        <w:tc>
          <w:tcPr>
            <w:tcW w:w="3798" w:type="dxa"/>
            <w:vAlign w:val="center"/>
          </w:tcPr>
          <w:p>
            <w:pPr>
              <w:pStyle w:val="15"/>
            </w:pPr>
            <w:r>
              <w:t>“三公”经费小计</w:t>
            </w:r>
          </w:p>
        </w:tc>
        <w:tc>
          <w:tcPr>
            <w:tcW w:w="2381" w:type="dxa"/>
            <w:vAlign w:val="center"/>
          </w:tcPr>
          <w:p>
            <w:pPr>
              <w:pStyle w:val="14"/>
            </w:pPr>
            <w:r>
              <w:t>11.00</w:t>
            </w:r>
          </w:p>
        </w:tc>
        <w:tc>
          <w:tcPr>
            <w:tcW w:w="2381" w:type="dxa"/>
            <w:vAlign w:val="center"/>
          </w:tcPr>
          <w:p>
            <w:pPr>
              <w:pStyle w:val="14"/>
            </w:pPr>
            <w:r>
              <w:t>11.00</w:t>
            </w: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3</w:t>
            </w:r>
          </w:p>
        </w:tc>
        <w:tc>
          <w:tcPr>
            <w:tcW w:w="3798" w:type="dxa"/>
            <w:vAlign w:val="center"/>
          </w:tcPr>
          <w:p>
            <w:pPr>
              <w:pStyle w:val="15"/>
            </w:pPr>
            <w:r>
              <w:t>一、因公出国（境）费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4</w:t>
            </w:r>
          </w:p>
        </w:tc>
        <w:tc>
          <w:tcPr>
            <w:tcW w:w="3798" w:type="dxa"/>
            <w:vAlign w:val="center"/>
          </w:tcPr>
          <w:p>
            <w:pPr>
              <w:pStyle w:val="15"/>
            </w:pPr>
            <w:r>
              <w:t xml:space="preserve">    其中：教学科研人员因公出国（境）费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5</w:t>
            </w:r>
          </w:p>
        </w:tc>
        <w:tc>
          <w:tcPr>
            <w:tcW w:w="3798" w:type="dxa"/>
            <w:vAlign w:val="center"/>
          </w:tcPr>
          <w:p>
            <w:pPr>
              <w:pStyle w:val="15"/>
            </w:pPr>
            <w:r>
              <w:t xml:space="preserve">          其他因公出国（境）费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6</w:t>
            </w:r>
          </w:p>
        </w:tc>
        <w:tc>
          <w:tcPr>
            <w:tcW w:w="3798" w:type="dxa"/>
            <w:vAlign w:val="center"/>
          </w:tcPr>
          <w:p>
            <w:pPr>
              <w:pStyle w:val="15"/>
            </w:pPr>
            <w:r>
              <w:t>二、公务用车购置及运维费</w:t>
            </w:r>
          </w:p>
        </w:tc>
        <w:tc>
          <w:tcPr>
            <w:tcW w:w="2381" w:type="dxa"/>
            <w:vAlign w:val="center"/>
          </w:tcPr>
          <w:p>
            <w:pPr>
              <w:pStyle w:val="14"/>
            </w:pPr>
            <w:r>
              <w:t>9.00</w:t>
            </w:r>
          </w:p>
        </w:tc>
        <w:tc>
          <w:tcPr>
            <w:tcW w:w="2381" w:type="dxa"/>
            <w:vAlign w:val="center"/>
          </w:tcPr>
          <w:p>
            <w:pPr>
              <w:pStyle w:val="14"/>
            </w:pPr>
            <w:r>
              <w:t>9.00</w:t>
            </w: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7</w:t>
            </w:r>
          </w:p>
        </w:tc>
        <w:tc>
          <w:tcPr>
            <w:tcW w:w="3798" w:type="dxa"/>
            <w:vAlign w:val="center"/>
          </w:tcPr>
          <w:p>
            <w:pPr>
              <w:pStyle w:val="15"/>
            </w:pPr>
            <w:r>
              <w:t xml:space="preserve">    其中：公务用车购置费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8</w:t>
            </w:r>
          </w:p>
        </w:tc>
        <w:tc>
          <w:tcPr>
            <w:tcW w:w="3798" w:type="dxa"/>
            <w:vAlign w:val="center"/>
          </w:tcPr>
          <w:p>
            <w:pPr>
              <w:pStyle w:val="15"/>
            </w:pPr>
            <w:r>
              <w:t xml:space="preserve">          公务用车运行维护费</w:t>
            </w:r>
          </w:p>
        </w:tc>
        <w:tc>
          <w:tcPr>
            <w:tcW w:w="2381" w:type="dxa"/>
            <w:vAlign w:val="center"/>
          </w:tcPr>
          <w:p>
            <w:pPr>
              <w:pStyle w:val="14"/>
            </w:pPr>
            <w:r>
              <w:t>9.00</w:t>
            </w:r>
          </w:p>
        </w:tc>
        <w:tc>
          <w:tcPr>
            <w:tcW w:w="2381" w:type="dxa"/>
            <w:vAlign w:val="center"/>
          </w:tcPr>
          <w:p>
            <w:pPr>
              <w:pStyle w:val="14"/>
            </w:pPr>
            <w:r>
              <w:t>9.00</w:t>
            </w: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9</w:t>
            </w:r>
          </w:p>
        </w:tc>
        <w:tc>
          <w:tcPr>
            <w:tcW w:w="3798" w:type="dxa"/>
            <w:vAlign w:val="center"/>
          </w:tcPr>
          <w:p>
            <w:pPr>
              <w:pStyle w:val="15"/>
            </w:pPr>
            <w:r>
              <w:t>三、公务接待费</w:t>
            </w:r>
          </w:p>
        </w:tc>
        <w:tc>
          <w:tcPr>
            <w:tcW w:w="2381" w:type="dxa"/>
            <w:vAlign w:val="center"/>
          </w:tcPr>
          <w:p>
            <w:pPr>
              <w:pStyle w:val="14"/>
            </w:pPr>
            <w:r>
              <w:t>2.00</w:t>
            </w:r>
          </w:p>
        </w:tc>
        <w:tc>
          <w:tcPr>
            <w:tcW w:w="2381" w:type="dxa"/>
            <w:vAlign w:val="center"/>
          </w:tcPr>
          <w:p>
            <w:pPr>
              <w:pStyle w:val="14"/>
            </w:pPr>
            <w:r>
              <w:t>2.00</w:t>
            </w:r>
          </w:p>
        </w:tc>
        <w:tc>
          <w:tcPr>
            <w:tcW w:w="2381" w:type="dxa"/>
            <w:vAlign w:val="center"/>
          </w:tcPr>
          <w:p>
            <w:pPr>
              <w:pStyle w:val="14"/>
            </w:pPr>
          </w:p>
        </w:tc>
        <w:tc>
          <w:tcPr>
            <w:tcW w:w="2381" w:type="dxa"/>
            <w:vAlign w:val="center"/>
          </w:tcPr>
          <w:p>
            <w:pPr>
              <w:pStyle w:val="14"/>
            </w:pPr>
          </w:p>
        </w:tc>
      </w:tr>
    </w:tbl>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唐山高新技术产业开发区三女河办事处2024年部门预算信息公开情况说明</w:t>
      </w:r>
    </w:p>
    <w:p>
      <w:pPr>
        <w:jc w:val="center"/>
      </w:pPr>
      <w:r>
        <w:rPr>
          <w:rFonts w:ascii="方正小标宋_GBK" w:hAnsi="方正小标宋_GBK" w:eastAsia="方正小标宋_GBK" w:cs="方正小标宋_GBK"/>
          <w:color w:val="000000"/>
          <w:sz w:val="44"/>
        </w:rPr>
        <w:t>唐山高新技术产业开发区三女河办事处2024年部门预算信息公开情况说明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按照《中华人民共和国预算法》、《地方预决算公开操作规程》和《关于进一步推进预算公开工作的实施意见》规定，现将唐山高新技术产业开发区三女河办事处2024年部门预算公开如下：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20"/>
        <w:ind w:firstLineChars="200"/>
      </w:pPr>
      <w:r>
        <w:t>（一）负责辖区内经济建设工作，农业农村工作，防汛抗旱工作。</w:t>
      </w:r>
    </w:p>
    <w:p>
      <w:pPr>
        <w:pStyle w:val="20"/>
      </w:pPr>
      <w:r>
        <w:t>（二）负责综合协调，机关事务管理，基层组织建设，武装征兵工作。</w:t>
      </w:r>
    </w:p>
    <w:p>
      <w:pPr>
        <w:pStyle w:val="20"/>
      </w:pPr>
      <w:r>
        <w:t>（三）负责管理社会事物。</w:t>
      </w:r>
    </w:p>
    <w:p>
      <w:pPr>
        <w:pStyle w:val="20"/>
      </w:pPr>
      <w:r>
        <w:t>（四）协助高新区城建局、支重办、国土地局搞好本辖区土地的规划、重点工程的配合，同时做好本辖区的土地违法占地的控制、清除工作。</w:t>
      </w:r>
    </w:p>
    <w:p>
      <w:pPr>
        <w:pStyle w:val="20"/>
      </w:pPr>
      <w:r>
        <w:t>（五）负责辖区内市容环境卫生的全面管理，推动爱国卫生工作的落实。</w:t>
      </w:r>
    </w:p>
    <w:p>
      <w:pPr>
        <w:pStyle w:val="20"/>
      </w:pPr>
      <w:r>
        <w:t>（六）负责落实辖区内人口出生、计划生育工作。</w:t>
      </w:r>
    </w:p>
    <w:p>
      <w:pPr>
        <w:pStyle w:val="20"/>
      </w:pPr>
      <w:r>
        <w:t>（七）负责辖区内安全生产、消防工作；协助党工委做好社会治安综合治理和信访工作。</w:t>
      </w:r>
    </w:p>
    <w:p>
      <w:pPr>
        <w:pStyle w:val="20"/>
      </w:pPr>
      <w:r>
        <w:t>（八）负责做好刑满释放人员帮教工作，辖区内就业和再就业服务工作，企业退休人员管理服务工作，社会救助服务工作，劳动关系协调工作。</w:t>
      </w:r>
    </w:p>
    <w:p>
      <w:pPr>
        <w:pStyle w:val="20"/>
      </w:pPr>
      <w:r>
        <w:t>（九）负责本辖区的农村财务监督审计工作，负责办事处资金的收支核算管理工作。</w:t>
      </w:r>
    </w:p>
    <w:p>
      <w:pPr>
        <w:pStyle w:val="20"/>
      </w:pPr>
      <w:r>
        <w:t>（十）负责监督检查遵守党内法规和执行上级党委决定、落实党风廉政建设责任制、贯彻执行民主集中制、遵守廉洁自律各项规定的情况。对辖区内党员干部进行反腐倡廉教育，组织开展农村、社区廉政文化建设。承办区纪委和同级党委交办的其他事项。</w:t>
      </w:r>
    </w:p>
    <w:p>
      <w:pPr>
        <w:pStyle w:val="20"/>
      </w:pPr>
      <w:r>
        <w:t>（十一）完成管委会交办的其他工作任务。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3"/>
            </w:pPr>
            <w:r>
              <w:t>单位名称</w:t>
            </w:r>
          </w:p>
        </w:tc>
        <w:tc>
          <w:tcPr>
            <w:tcW w:w="1843" w:type="dxa"/>
            <w:vAlign w:val="center"/>
          </w:tcPr>
          <w:p>
            <w:pPr>
              <w:pStyle w:val="13"/>
            </w:pPr>
            <w:r>
              <w:t>单位性质</w:t>
            </w:r>
          </w:p>
        </w:tc>
        <w:tc>
          <w:tcPr>
            <w:tcW w:w="2126" w:type="dxa"/>
            <w:vAlign w:val="center"/>
          </w:tcPr>
          <w:p>
            <w:pPr>
              <w:pStyle w:val="13"/>
            </w:pPr>
            <w:r>
              <w:t>单位规格</w:t>
            </w:r>
          </w:p>
        </w:tc>
        <w:tc>
          <w:tcPr>
            <w:tcW w:w="3827" w:type="dxa"/>
            <w:vAlign w:val="center"/>
          </w:tcPr>
          <w:p>
            <w:pPr>
              <w:pStyle w:val="13"/>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唐山高新技术产业开发区三女河办事处（本级）</w:t>
            </w:r>
          </w:p>
        </w:tc>
        <w:tc>
          <w:tcPr>
            <w:tcW w:w="1843" w:type="dxa"/>
            <w:vAlign w:val="center"/>
          </w:tcPr>
          <w:p>
            <w:pPr>
              <w:pStyle w:val="16"/>
            </w:pPr>
            <w:r>
              <w:t>事业</w:t>
            </w:r>
          </w:p>
        </w:tc>
        <w:tc>
          <w:tcPr>
            <w:tcW w:w="2126" w:type="dxa"/>
            <w:vAlign w:val="center"/>
          </w:tcPr>
          <w:p>
            <w:pPr>
              <w:pStyle w:val="16"/>
            </w:pPr>
            <w:r>
              <w:t>正科级</w:t>
            </w:r>
          </w:p>
        </w:tc>
        <w:tc>
          <w:tcPr>
            <w:tcW w:w="3827" w:type="dxa"/>
            <w:vAlign w:val="center"/>
          </w:tcPr>
          <w:p>
            <w:pPr>
              <w:pStyle w:val="16"/>
            </w:pPr>
            <w:r>
              <w:t>财政性资金基本保证</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pStyle w:val="21"/>
      </w:pPr>
      <w:r>
        <w:t>按照预算管理有关规定，目前部门预算的编制实行综合预算管理，即全部收入和支出都反映在预算中。唐山高新技术产业开发区三女河办事处机关及所属事业单位的收支包含在部门预算中。</w:t>
      </w:r>
    </w:p>
    <w:p>
      <w:pPr>
        <w:pStyle w:val="21"/>
      </w:pPr>
      <w:r>
        <w:t>1、收入说明</w:t>
      </w:r>
    </w:p>
    <w:p>
      <w:pPr>
        <w:pStyle w:val="21"/>
      </w:pPr>
      <w:r>
        <w:t>反映本部门当年全部收入。2024年预算收入2202.09万元，其中：一般公共预算收入1630.17万元，基金预算收入571.92万元，国有资本经营预算收入0.00万元，财政专户核拨收入0.00万元，单位资金收入0.00万元，上年结转结余0.00万元。</w:t>
      </w:r>
    </w:p>
    <w:p>
      <w:pPr>
        <w:pStyle w:val="21"/>
      </w:pPr>
      <w:r>
        <w:t>2、支出说明</w:t>
      </w:r>
    </w:p>
    <w:p>
      <w:pPr>
        <w:pStyle w:val="21"/>
        <w:rPr>
          <w:rFonts w:eastAsiaTheme="minorEastAsia"/>
          <w:lang w:eastAsia="zh-CN"/>
        </w:rPr>
      </w:pPr>
      <w:r>
        <w:t>收支预算总表支出栏、基本支出表、项目支出表按经济分类和支出功能分类科目编制，反映唐山高新技术产业开发区三女河办事处年度部门预算中支出预算的总体情况。2024年支出预算2202.09万元，其中基本支出783.06万元，包括人员经费691.15万元和日常公用经费91.91万元；项目支出1419.03万元，主要为电代煤工程款及前期费500万元；西站广场物业费100万元；村干部工资、保险和社保专员工资172.39万元；敬老院专项及人员经费104.57万元等</w:t>
      </w:r>
      <w:r>
        <w:rPr>
          <w:rFonts w:hint="eastAsia" w:eastAsiaTheme="minorEastAsia"/>
          <w:lang w:eastAsia="zh-CN"/>
        </w:rPr>
        <w:t>。</w:t>
      </w:r>
    </w:p>
    <w:p>
      <w:pPr>
        <w:pStyle w:val="21"/>
      </w:pPr>
      <w:r>
        <w:t>3、比上年增减情况</w:t>
      </w:r>
    </w:p>
    <w:p>
      <w:pPr>
        <w:pStyle w:val="21"/>
        <w:rPr>
          <w:rFonts w:eastAsiaTheme="minorEastAsia"/>
          <w:lang w:eastAsia="zh-CN"/>
        </w:rPr>
      </w:pPr>
      <w:r>
        <w:t>2024年预算收支安排2202.09万元，较2023年预算减少53.89万元，其中：基本支出减少59.74万元，主要为人员调动</w:t>
      </w:r>
      <w:r>
        <w:rPr>
          <w:rFonts w:hint="eastAsia"/>
          <w:shd w:val="clear" w:color="auto" w:fill="auto"/>
          <w:lang w:eastAsia="zh-CN"/>
        </w:rPr>
        <w:t>。</w:t>
      </w:r>
      <w:r>
        <w:t>项目支出增加5.85万元，主要为增加散煤处置及相关经费项目</w:t>
      </w:r>
      <w:r>
        <w:rPr>
          <w:rFonts w:hint="eastAsia" w:eastAsiaTheme="minorEastAsia"/>
          <w:lang w:eastAsia="zh-CN"/>
        </w:rPr>
        <w:t>。</w:t>
      </w:r>
    </w:p>
    <w:p>
      <w:pPr>
        <w:spacing w:before="10" w:after="10" w:line="360" w:lineRule="auto"/>
        <w:ind w:firstLine="640"/>
        <w:outlineLvl w:val="2"/>
        <w:rPr>
          <w:rFonts w:ascii="黑体" w:hAnsi="黑体" w:eastAsia="黑体" w:cs="黑体"/>
          <w:color w:val="000000"/>
          <w:sz w:val="32"/>
          <w:lang w:eastAsia="zh-CN"/>
        </w:rPr>
      </w:pPr>
      <w:bookmarkStart w:id="11" w:name="_Toc_3_3_0000000012"/>
      <w:r>
        <w:rPr>
          <w:rFonts w:ascii="黑体" w:hAnsi="黑体" w:eastAsia="黑体" w:cs="黑体"/>
          <w:color w:val="000000"/>
          <w:sz w:val="32"/>
        </w:rPr>
        <w:t>三、机关运行经费安排情况</w:t>
      </w:r>
      <w:bookmarkEnd w:id="11"/>
    </w:p>
    <w:p>
      <w:pPr>
        <w:pStyle w:val="23"/>
        <w:rPr>
          <w:rFonts w:eastAsiaTheme="minorEastAsia"/>
          <w:lang w:eastAsia="zh-CN"/>
        </w:rPr>
      </w:pPr>
      <w:r>
        <w:rPr>
          <w:rFonts w:hint="eastAsia" w:eastAsiaTheme="minorEastAsia"/>
          <w:lang w:eastAsia="zh-CN"/>
        </w:rPr>
        <w:t>2024年，我单位机关运行经费共计安排91.91万元，主要用于日常维修、办公用房水电费、办公用房取暖费、办公用房物业管理费等日常运行支出。</w:t>
      </w:r>
      <w:r>
        <w:t>与2023年相比增加</w:t>
      </w:r>
      <w:r>
        <w:rPr>
          <w:rFonts w:hint="eastAsia"/>
          <w:lang w:val="en-US" w:eastAsia="zh-CN"/>
        </w:rPr>
        <w:t>3.87</w:t>
      </w:r>
      <w:r>
        <w:t>万元，主要原因是</w:t>
      </w:r>
      <w:r>
        <w:rPr>
          <w:rFonts w:hint="eastAsia"/>
          <w:lang w:eastAsia="zh-CN"/>
        </w:rPr>
        <w:t>机关电费增加</w:t>
      </w:r>
      <w:r>
        <w:rPr>
          <w:rFonts w:hint="eastAsia" w:eastAsiaTheme="minorEastAsia"/>
          <w:lang w:eastAsia="zh-CN"/>
        </w:rPr>
        <w:t>。</w:t>
      </w:r>
    </w:p>
    <w:p>
      <w:pPr>
        <w:spacing w:before="10" w:after="10" w:line="360" w:lineRule="auto"/>
        <w:ind w:firstLine="640"/>
        <w:outlineLvl w:val="2"/>
        <w:rPr>
          <w:rFonts w:eastAsiaTheme="minorEastAsia"/>
          <w:lang w:eastAsia="zh-CN"/>
        </w:rPr>
      </w:pP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3"/>
        <w:rPr>
          <w:rFonts w:eastAsiaTheme="minorEastAsia"/>
          <w:lang w:eastAsia="zh-CN"/>
        </w:rPr>
      </w:pPr>
      <w:r>
        <w:t>2024年，我部门财政拨款“三公”经费预算安排11.00万元，其中因公出国（境）费0.00万元；公务用车购置及运维费9.00万元（其中：公务用车购置费为0.00万元，公务用车运维费9.00万元)；公务接待费2.00万元。与2023年相比增加0.00万元，增减变化的主要原因是没有增减变化</w:t>
      </w:r>
      <w:r>
        <w:rPr>
          <w:rFonts w:hint="eastAsia" w:eastAsiaTheme="minorEastAsia"/>
          <w:lang w:eastAsia="zh-CN"/>
        </w:rPr>
        <w:t>。</w:t>
      </w:r>
    </w:p>
    <w:p>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pPr>
        <w:spacing w:line="500" w:lineRule="exact"/>
        <w:ind w:firstLine="560"/>
      </w:pPr>
      <w:r>
        <w:rPr>
          <w:rFonts w:eastAsia="方正仿宋_GBK"/>
          <w:color w:val="000000"/>
          <w:sz w:val="28"/>
        </w:rPr>
        <w:t>（一）总体绩效目标</w:t>
      </w:r>
    </w:p>
    <w:p>
      <w:pPr>
        <w:spacing w:line="580" w:lineRule="exact"/>
        <w:ind w:firstLine="63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按照上级要求部署，全面推进我办的经济持续健康发展，城镇面貌明显改观、社会大局和谐稳定、人民生活更加幸福的发展目标，我办进行精心细致严谨的预算，将有限的资金安排到关系民生提高人民幸福获得感、保障社会稳定、促进辖区重点项目、保障机构正常运转等方面。</w:t>
      </w:r>
    </w:p>
    <w:p>
      <w:pPr>
        <w:spacing w:line="580" w:lineRule="exact"/>
        <w:ind w:firstLine="63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我办将持续推进辖区内经济建设工作</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农业农村工作</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防汛抗旱工作</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生态环境保护工作</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企业安全生产管理工作</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消防安全工作</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食品药品安全等工作的开展；综合协调机关事务管理，基层组织建设，武装征兵工作；保障落实辖区内民生资金发放工作</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计划生育工作</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就业和再就业服务工作</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企业退休人员管理服务工作</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社会救助服务工作</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劳动关系协调工作；协助党工委做好社会治安综合治理和信访工作。</w:t>
      </w:r>
    </w:p>
    <w:p>
      <w:pPr>
        <w:pStyle w:val="24"/>
      </w:pPr>
    </w:p>
    <w:p>
      <w:pPr>
        <w:spacing w:line="500" w:lineRule="exact"/>
        <w:ind w:firstLine="560"/>
      </w:pPr>
      <w:r>
        <w:rPr>
          <w:rFonts w:eastAsia="方正仿宋_GBK"/>
          <w:color w:val="000000"/>
          <w:sz w:val="28"/>
        </w:rPr>
        <w:t>（二）分项绩效目标</w:t>
      </w:r>
    </w:p>
    <w:p>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bCs/>
          <w:sz w:val="32"/>
          <w:szCs w:val="32"/>
        </w:rPr>
        <w:t>（一）</w:t>
      </w:r>
      <w:r>
        <w:rPr>
          <w:rFonts w:hint="eastAsia" w:ascii="楷体_GB2312" w:hAnsi="楷体_GB2312" w:eastAsia="楷体_GB2312" w:cs="楷体_GB2312"/>
          <w:sz w:val="32"/>
          <w:szCs w:val="32"/>
        </w:rPr>
        <w:t>保障村级人员工资待遇，促进社会稳定</w:t>
      </w:r>
    </w:p>
    <w:p>
      <w:pPr>
        <w:spacing w:line="580" w:lineRule="exact"/>
        <w:ind w:firstLine="63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绩效目标：保障村干部和村聘用人员待遇，促进农村社会和谐稳定发展。</w:t>
      </w:r>
    </w:p>
    <w:p>
      <w:pPr>
        <w:spacing w:line="580" w:lineRule="exact"/>
        <w:ind w:firstLine="63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绩效指标：支付标准按文件规定执行；村级人员工资待遇发放率达到100%；村级人员工资待遇按时发放率达到100%。</w:t>
      </w:r>
    </w:p>
    <w:p>
      <w:pPr>
        <w:spacing w:line="580" w:lineRule="exact"/>
        <w:ind w:firstLine="63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（二）保障各村公益事业建设，加快新农村建设</w:t>
      </w:r>
    </w:p>
    <w:p>
      <w:pPr>
        <w:spacing w:line="580" w:lineRule="exact"/>
        <w:ind w:firstLine="63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绩效目标：保障各村公益事业建设，加快新农村建设，提高人民群众的满意感和获得感。</w:t>
      </w:r>
    </w:p>
    <w:p>
      <w:pPr>
        <w:spacing w:line="580" w:lineRule="exact"/>
        <w:ind w:firstLine="63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绩效指标：支付标准按文件规定执行；享受资金的村达到100%；保障各村公益事业建设，提升人民群众幸福感。</w:t>
      </w:r>
    </w:p>
    <w:p>
      <w:pPr>
        <w:spacing w:line="580" w:lineRule="exact"/>
        <w:ind w:firstLine="63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w:t>
      </w:r>
      <w:r>
        <w:rPr>
          <w:rFonts w:hint="eastAsia" w:ascii="楷体_GB2312" w:hAnsi="楷体_GB2312" w:eastAsia="楷体_GB2312" w:cs="楷体_GB2312"/>
          <w:bCs/>
          <w:sz w:val="32"/>
          <w:szCs w:val="32"/>
          <w:lang w:eastAsia="zh-CN"/>
        </w:rPr>
        <w:t>三</w:t>
      </w:r>
      <w:r>
        <w:rPr>
          <w:rFonts w:hint="eastAsia" w:ascii="楷体_GB2312" w:hAnsi="楷体_GB2312" w:eastAsia="楷体_GB2312" w:cs="楷体_GB2312"/>
          <w:bCs/>
          <w:sz w:val="32"/>
          <w:szCs w:val="32"/>
        </w:rPr>
        <w:t>）维护辖区内社会治安，保障社会稳定</w:t>
      </w:r>
    </w:p>
    <w:p>
      <w:pPr>
        <w:spacing w:line="580" w:lineRule="exact"/>
        <w:ind w:firstLine="63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绩效目标：用于本辖区内重点区域、重点群体、重点人员的接访，保障社会稳定。</w:t>
      </w:r>
    </w:p>
    <w:p>
      <w:pPr>
        <w:spacing w:line="580" w:lineRule="exact"/>
        <w:ind w:firstLine="63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绩效指标：上访案件及时回复率；发现上访人员及时劝返率；资金到位下拨率。</w:t>
      </w:r>
    </w:p>
    <w:p>
      <w:pPr>
        <w:pStyle w:val="25"/>
      </w:pPr>
    </w:p>
    <w:p>
      <w:pPr>
        <w:spacing w:line="500" w:lineRule="exact"/>
        <w:ind w:firstLine="560"/>
      </w:pPr>
      <w:r>
        <w:rPr>
          <w:rFonts w:eastAsia="方正仿宋_GBK"/>
          <w:color w:val="000000"/>
          <w:sz w:val="28"/>
        </w:rPr>
        <w:t>（三）工作保障措施</w:t>
      </w:r>
    </w:p>
    <w:p>
      <w:pPr>
        <w:pStyle w:val="26"/>
        <w:rPr>
          <w:lang w:eastAsia="zh-CN"/>
        </w:rPr>
      </w:pPr>
    </w:p>
    <w:p>
      <w:pPr>
        <w:ind w:firstLine="640"/>
        <w:rPr>
          <w:rFonts w:ascii="仿宋_GB2312" w:hAnsi="仿宋" w:eastAsia="仿宋_GB2312" w:cs="仿宋"/>
          <w:color w:val="000000"/>
          <w:sz w:val="32"/>
          <w:szCs w:val="32"/>
        </w:rPr>
      </w:pPr>
      <w:r>
        <w:rPr>
          <w:rFonts w:hint="eastAsia" w:ascii="楷体_GB2312" w:hAnsi="楷体_GB2312" w:eastAsia="楷体_GB2312" w:cs="楷体_GB2312"/>
          <w:color w:val="000000"/>
          <w:sz w:val="32"/>
          <w:szCs w:val="32"/>
        </w:rPr>
        <w:t>（一）加强组织领导。</w:t>
      </w:r>
      <w:r>
        <w:rPr>
          <w:rFonts w:hint="eastAsia" w:ascii="仿宋_GB2312" w:hAnsi="仿宋" w:eastAsia="仿宋_GB2312" w:cs="仿宋"/>
          <w:color w:val="000000"/>
          <w:sz w:val="32"/>
          <w:szCs w:val="32"/>
        </w:rPr>
        <w:t>统筹考虑我办全面工作，详细制定年度工作任务分解表。明确责任分工，确定分管领导、责任科室和具体责任人。做到目标量化，明确时限及要求，责成各科室将全年工作分解到月，落实到人。对每个项目加强管理，一抓到底，为各项工作扎实开展提供强有力的组织保障。</w:t>
      </w:r>
    </w:p>
    <w:p>
      <w:pPr>
        <w:ind w:firstLine="640"/>
        <w:rPr>
          <w:rFonts w:ascii="仿宋_GB2312" w:hAnsi="仿宋" w:eastAsia="仿宋_GB2312" w:cs="仿宋"/>
          <w:color w:val="000000"/>
          <w:sz w:val="32"/>
          <w:szCs w:val="32"/>
        </w:rPr>
      </w:pPr>
      <w:r>
        <w:rPr>
          <w:rFonts w:hint="eastAsia" w:ascii="楷体_GB2312" w:hAnsi="楷体_GB2312" w:eastAsia="楷体_GB2312" w:cs="楷体_GB2312"/>
          <w:color w:val="000000"/>
          <w:sz w:val="32"/>
          <w:szCs w:val="32"/>
        </w:rPr>
        <w:t>（二）强化理论学习。</w:t>
      </w:r>
      <w:r>
        <w:rPr>
          <w:rFonts w:hint="eastAsia" w:ascii="仿宋_GB2312" w:hAnsi="仿宋" w:eastAsia="仿宋_GB2312" w:cs="仿宋"/>
          <w:color w:val="000000"/>
          <w:sz w:val="32"/>
          <w:szCs w:val="32"/>
        </w:rPr>
        <w:t>加强机关干部思想道德教育、业务技术培训，提高广大干部思想政治素质，技术水平和业务工作能力。加强制度建设、规范机关管理。以制度规范言行，实现有序灌流，对机关制度严格落实。使大家做学习型、法制型、效能型、服务型、廉洁型的机关好干部。</w:t>
      </w:r>
    </w:p>
    <w:p>
      <w:pPr>
        <w:ind w:firstLine="640"/>
        <w:rPr>
          <w:rFonts w:ascii="仿宋_GB2312" w:hAnsi="仿宋" w:eastAsia="仿宋_GB2312" w:cs="仿宋"/>
          <w:color w:val="000000"/>
          <w:sz w:val="32"/>
          <w:szCs w:val="32"/>
        </w:rPr>
      </w:pPr>
      <w:r>
        <w:rPr>
          <w:rFonts w:hint="eastAsia" w:ascii="楷体_GB2312" w:hAnsi="楷体_GB2312" w:eastAsia="楷体_GB2312" w:cs="楷体_GB2312"/>
          <w:color w:val="000000"/>
          <w:sz w:val="32"/>
          <w:szCs w:val="32"/>
        </w:rPr>
        <w:t>（三）加强督导考核。</w:t>
      </w:r>
      <w:r>
        <w:rPr>
          <w:rFonts w:hint="eastAsia" w:ascii="仿宋_GB2312" w:hAnsi="仿宋" w:eastAsia="仿宋_GB2312" w:cs="仿宋"/>
          <w:color w:val="000000"/>
          <w:sz w:val="32"/>
          <w:szCs w:val="32"/>
        </w:rPr>
        <w:t>切实加大项目建设、安全生产、精神文明和机关建设等各项工作督导检查力度，分管领导经常性督导，重点工作办事处领导亲自督导，定期听取汇报。坚持把工作目标与考核挂钩，年底量化考核，严格落实奖惩制度。加强目标建设督导检查，明确要求，确保目标建设制度化、规范化。</w:t>
      </w:r>
    </w:p>
    <w:p>
      <w:pPr>
        <w:spacing w:line="580" w:lineRule="exact"/>
        <w:ind w:firstLine="630"/>
        <w:rPr>
          <w:rFonts w:ascii="仿宋_GB2312" w:hAnsi="仿宋" w:eastAsia="仿宋_GB2312" w:cs="仿宋"/>
          <w:color w:val="000000"/>
          <w:sz w:val="32"/>
          <w:szCs w:val="32"/>
        </w:rPr>
      </w:pPr>
      <w:r>
        <w:rPr>
          <w:rFonts w:hint="eastAsia" w:ascii="楷体_GB2312" w:hAnsi="楷体_GB2312" w:eastAsia="楷体_GB2312" w:cs="楷体_GB2312"/>
          <w:color w:val="000000"/>
          <w:sz w:val="32"/>
          <w:szCs w:val="32"/>
        </w:rPr>
        <w:t>（四）完善制度建设。</w:t>
      </w:r>
      <w:r>
        <w:rPr>
          <w:rFonts w:hint="eastAsia" w:ascii="仿宋_GB2312" w:hAnsi="仿宋" w:eastAsia="仿宋_GB2312" w:cs="仿宋"/>
          <w:color w:val="000000"/>
          <w:sz w:val="32"/>
          <w:szCs w:val="32"/>
        </w:rPr>
        <w:t>建立健全内部监督制度，完善预算绩效管理制度、资金管理办法，明确各相关部门或岗位在内部监督中的职责权限，规定内部监督的程序和要求，对内部控制建立与实施情况进行内部监督检查和自我评价，为全年预算绩效目标的实现奠定制度基础。</w:t>
      </w:r>
    </w:p>
    <w:p>
      <w:pPr>
        <w:spacing w:line="580" w:lineRule="exact"/>
        <w:ind w:firstLine="630"/>
        <w:rPr>
          <w:rFonts w:ascii="仿宋_GB2312" w:hAnsi="仿宋" w:eastAsia="仿宋_GB2312" w:cs="仿宋"/>
          <w:color w:val="000000"/>
          <w:sz w:val="32"/>
          <w:szCs w:val="32"/>
        </w:rPr>
      </w:pPr>
      <w:r>
        <w:rPr>
          <w:rFonts w:hint="eastAsia" w:ascii="楷体_GB2312" w:hAnsi="楷体_GB2312" w:eastAsia="楷体_GB2312" w:cs="楷体_GB2312"/>
          <w:color w:val="000000"/>
          <w:sz w:val="32"/>
          <w:szCs w:val="32"/>
        </w:rPr>
        <w:t>（五）加强支出管理。</w:t>
      </w:r>
      <w:r>
        <w:rPr>
          <w:rFonts w:hint="eastAsia" w:ascii="仿宋_GB2312" w:hAnsi="仿宋" w:eastAsia="仿宋_GB2312" w:cs="仿宋"/>
          <w:color w:val="000000"/>
          <w:sz w:val="32"/>
          <w:szCs w:val="32"/>
        </w:rPr>
        <w:t>通过优化支出结构、编细编实预算、加快履行政府采购手续、尽快启动项目、及时支付资金、6月底前细化代编预算、按规定及时下达资金等多种措施，确保支出进度达标。</w:t>
      </w:r>
    </w:p>
    <w:p>
      <w:pPr>
        <w:spacing w:line="580" w:lineRule="exact"/>
        <w:ind w:firstLine="630"/>
        <w:rPr>
          <w:rFonts w:ascii="仿宋_GB2312" w:eastAsia="仿宋_GB2312"/>
          <w:sz w:val="32"/>
          <w:szCs w:val="32"/>
        </w:rPr>
      </w:pPr>
      <w:r>
        <w:rPr>
          <w:rFonts w:hint="eastAsia" w:ascii="楷体_GB2312" w:hAnsi="楷体_GB2312" w:eastAsia="楷体_GB2312" w:cs="楷体_GB2312"/>
          <w:color w:val="000000"/>
          <w:sz w:val="32"/>
          <w:szCs w:val="32"/>
        </w:rPr>
        <w:t>（六）加强绩效运行监控。</w:t>
      </w:r>
      <w:r>
        <w:rPr>
          <w:rFonts w:hint="eastAsia" w:ascii="仿宋_GB2312" w:eastAsia="仿宋_GB2312"/>
          <w:sz w:val="32"/>
          <w:szCs w:val="32"/>
        </w:rPr>
        <w:t>按要求开展绩效运行监控，对项目进行实时监控，按季度填报绩效监控表，对监控中发现的问题要认真分析，提出整改措施，确保绩效目标如期保质实现。</w:t>
      </w:r>
    </w:p>
    <w:p>
      <w:pPr>
        <w:spacing w:line="580" w:lineRule="exact"/>
        <w:ind w:firstLine="630"/>
        <w:rPr>
          <w:rFonts w:ascii="仿宋_GB2312" w:eastAsia="仿宋_GB2312"/>
          <w:sz w:val="32"/>
          <w:szCs w:val="32"/>
        </w:rPr>
      </w:pPr>
      <w:r>
        <w:rPr>
          <w:rFonts w:hint="eastAsia" w:ascii="楷体_GB2312" w:hAnsi="楷体_GB2312" w:eastAsia="楷体_GB2312" w:cs="楷体_GB2312"/>
          <w:color w:val="000000"/>
          <w:sz w:val="32"/>
          <w:szCs w:val="32"/>
        </w:rPr>
        <w:t>（七）做好绩效自评。</w:t>
      </w:r>
      <w:r>
        <w:rPr>
          <w:rFonts w:hint="eastAsia" w:ascii="仿宋_GB2312" w:eastAsia="仿宋_GB2312"/>
          <w:sz w:val="32"/>
          <w:szCs w:val="32"/>
        </w:rPr>
        <w:t>按要求开展上年度部门预算绩效自评和重点评价工作，对评价中发现的问题及时整改，调整优化支出结构，提高财政资金使用效益。</w:t>
      </w:r>
    </w:p>
    <w:p>
      <w:pPr>
        <w:spacing w:line="580" w:lineRule="exact"/>
        <w:ind w:firstLine="630"/>
        <w:rPr>
          <w:rFonts w:ascii="仿宋_GB2312" w:eastAsia="仿宋_GB2312"/>
          <w:sz w:val="32"/>
          <w:szCs w:val="32"/>
        </w:rPr>
      </w:pPr>
      <w:r>
        <w:rPr>
          <w:rFonts w:hint="eastAsia" w:ascii="楷体_GB2312" w:hAnsi="楷体_GB2312" w:eastAsia="楷体_GB2312" w:cs="楷体_GB2312"/>
          <w:color w:val="000000"/>
          <w:sz w:val="32"/>
          <w:szCs w:val="32"/>
        </w:rPr>
        <w:t>（八）规范财务资产管理。</w:t>
      </w:r>
      <w:r>
        <w:rPr>
          <w:rFonts w:hint="eastAsia" w:ascii="仿宋_GB2312" w:eastAsia="仿宋_GB2312"/>
          <w:sz w:val="32"/>
          <w:szCs w:val="32"/>
        </w:rPr>
        <w:t>完善财务管理制度，严格审批程序，加强固定资产登记、使用和报废处置管理，做到支出合理，物尽其用。</w:t>
      </w:r>
    </w:p>
    <w:p>
      <w:pPr>
        <w:spacing w:line="580" w:lineRule="exact"/>
        <w:ind w:firstLine="630"/>
        <w:rPr>
          <w:rFonts w:ascii="仿宋_GB2312" w:eastAsia="仿宋_GB2312"/>
          <w:bCs/>
          <w:sz w:val="32"/>
          <w:szCs w:val="32"/>
        </w:rPr>
      </w:pPr>
      <w:r>
        <w:rPr>
          <w:rFonts w:hint="eastAsia" w:ascii="楷体_GB2312" w:hAnsi="楷体_GB2312" w:eastAsia="楷体_GB2312" w:cs="楷体_GB2312"/>
          <w:color w:val="000000"/>
          <w:sz w:val="32"/>
          <w:szCs w:val="32"/>
        </w:rPr>
        <w:t>（九）加强内部监督。</w:t>
      </w:r>
      <w:r>
        <w:rPr>
          <w:rFonts w:hint="eastAsia" w:ascii="仿宋_GB2312" w:eastAsia="仿宋_GB2312"/>
          <w:sz w:val="32"/>
          <w:szCs w:val="32"/>
        </w:rP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spacing w:line="580" w:lineRule="exact"/>
        <w:ind w:firstLine="630"/>
        <w:rPr>
          <w:rFonts w:ascii="仿宋_GB2312" w:eastAsia="仿宋_GB2312"/>
          <w:bCs/>
          <w:sz w:val="32"/>
          <w:szCs w:val="32"/>
          <w:lang w:eastAsia="zh-CN"/>
        </w:rPr>
        <w:sectPr>
          <w:pgSz w:w="16840" w:h="11900" w:orient="landscape"/>
          <w:pgMar w:top="1361" w:right="1020" w:bottom="1361" w:left="1020" w:header="720" w:footer="720" w:gutter="0"/>
          <w:cols w:space="720" w:num="1"/>
        </w:sectPr>
      </w:pPr>
      <w:r>
        <w:rPr>
          <w:rFonts w:hint="eastAsia" w:ascii="楷体_GB2312" w:hAnsi="楷体_GB2312" w:eastAsia="楷体_GB2312" w:cs="楷体_GB2312"/>
          <w:color w:val="000000"/>
          <w:sz w:val="32"/>
          <w:szCs w:val="32"/>
        </w:rPr>
        <w:t>（十）加强宣传培训调研。</w:t>
      </w:r>
      <w:r>
        <w:rPr>
          <w:rFonts w:hint="eastAsia" w:ascii="仿宋_GB2312" w:eastAsia="仿宋_GB2312"/>
          <w:sz w:val="32"/>
          <w:szCs w:val="32"/>
        </w:rPr>
        <w:t>加强人员培训，提高本部门职工业务素质；加强调研，提出优化财政资金配置、提高资金使用效益的意见；加大宣传力度，强化预算绩效管理意识，促进预算绩效管理水平进一步提升</w:t>
      </w:r>
      <w:r>
        <w:rPr>
          <w:rFonts w:hint="eastAsia" w:ascii="仿宋_GB2312" w:eastAsia="仿宋_GB2312"/>
          <w:sz w:val="32"/>
          <w:szCs w:val="32"/>
          <w:lang w:eastAsia="zh-CN"/>
        </w:rPr>
        <w:t>。</w:t>
      </w:r>
    </w:p>
    <w:p>
      <w:pPr>
        <w:spacing w:before="10" w:after="10" w:line="360" w:lineRule="auto"/>
        <w:ind w:firstLine="640"/>
        <w:outlineLvl w:val="2"/>
        <w:rPr>
          <w:rFonts w:hint="eastAsia" w:ascii="黑体" w:hAnsi="黑体" w:eastAsia="黑体" w:cs="黑体"/>
          <w:color w:val="000000"/>
          <w:sz w:val="32"/>
          <w:lang w:eastAsia="zh-CN"/>
        </w:rPr>
      </w:pPr>
      <w:bookmarkStart w:id="14" w:name="_Toc_3_3_0000000016"/>
      <w:r>
        <w:rPr>
          <w:rFonts w:ascii="黑体" w:hAnsi="黑体" w:eastAsia="黑体" w:cs="黑体"/>
          <w:color w:val="000000"/>
          <w:sz w:val="32"/>
          <w:lang w:eastAsia="zh-CN"/>
        </w:rPr>
        <w:t>六、部门主管专项资金预算安排情况及绩效目标</w:t>
      </w:r>
    </w:p>
    <w:p>
      <w:pPr>
        <w:spacing w:before="10" w:after="10" w:line="360" w:lineRule="auto"/>
        <w:ind w:firstLine="640"/>
        <w:outlineLvl w:val="2"/>
        <w:rPr>
          <w:rFonts w:ascii="方正仿宋_GBK" w:hAnsi="方正仿宋_GBK" w:eastAsia="方正仿宋_GBK" w:cs="方正仿宋_GBK"/>
          <w:color w:val="000000"/>
          <w:sz w:val="28"/>
        </w:rPr>
      </w:pPr>
      <w:r>
        <w:rPr>
          <w:rFonts w:hint="eastAsia" w:ascii="黑体" w:hAnsi="黑体" w:eastAsia="黑体" w:cs="黑体"/>
          <w:color w:val="000000"/>
          <w:sz w:val="32"/>
          <w:lang w:eastAsia="zh-CN"/>
        </w:rPr>
        <w:t xml:space="preserve"> </w:t>
      </w:r>
      <w:r>
        <w:rPr>
          <w:rFonts w:hint="eastAsia" w:ascii="方正仿宋_GBK" w:hAnsi="方正仿宋_GBK" w:eastAsia="方正仿宋_GBK" w:cs="方正仿宋_GBK"/>
          <w:color w:val="000000"/>
          <w:sz w:val="28"/>
        </w:rPr>
        <w:t>无相关内容</w:t>
      </w:r>
    </w:p>
    <w:p>
      <w:pPr>
        <w:spacing w:before="10" w:after="10" w:line="360" w:lineRule="auto"/>
        <w:ind w:firstLine="640"/>
        <w:outlineLvl w:val="2"/>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七</w:t>
      </w:r>
      <w:r>
        <w:rPr>
          <w:rFonts w:ascii="黑体" w:hAnsi="黑体" w:eastAsia="黑体" w:cs="黑体"/>
          <w:color w:val="000000"/>
          <w:sz w:val="32"/>
        </w:rPr>
        <w:t>、部门项目预算安排情况及绩效目标</w:t>
      </w:r>
      <w:bookmarkEnd w:id="14"/>
    </w:p>
    <w:p>
      <w:pPr>
        <w:ind w:firstLine="560"/>
      </w:pPr>
      <w:r>
        <w:rPr>
          <w:rFonts w:ascii="方正仿宋_GBK" w:hAnsi="方正仿宋_GBK" w:eastAsia="方正仿宋_GBK" w:cs="方正仿宋_GBK"/>
          <w:color w:val="000000"/>
          <w:sz w:val="28"/>
        </w:rPr>
        <w:t>1、村干部工资、保险和社保专员工资绩效目标表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13021124P00LRH410004J</w:t>
            </w:r>
          </w:p>
        </w:tc>
        <w:tc>
          <w:tcPr>
            <w:tcW w:w="2835" w:type="dxa"/>
            <w:vAlign w:val="center"/>
          </w:tcPr>
          <w:p>
            <w:pPr>
              <w:pStyle w:val="13"/>
            </w:pPr>
            <w:r>
              <w:t>项目名称</w:t>
            </w:r>
          </w:p>
        </w:tc>
        <w:tc>
          <w:tcPr>
            <w:tcW w:w="6094" w:type="dxa"/>
            <w:gridSpan w:val="3"/>
            <w:vAlign w:val="center"/>
          </w:tcPr>
          <w:p>
            <w:pPr>
              <w:pStyle w:val="15"/>
            </w:pPr>
            <w:r>
              <w:t>村干部工资、保险和社保专员工资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172.39</w:t>
            </w:r>
          </w:p>
        </w:tc>
        <w:tc>
          <w:tcPr>
            <w:tcW w:w="2835" w:type="dxa"/>
            <w:vAlign w:val="center"/>
          </w:tcPr>
          <w:p>
            <w:pPr>
              <w:pStyle w:val="13"/>
            </w:pPr>
            <w:r>
              <w:t>其中：财政    资金</w:t>
            </w:r>
          </w:p>
        </w:tc>
        <w:tc>
          <w:tcPr>
            <w:tcW w:w="2551" w:type="dxa"/>
            <w:vAlign w:val="center"/>
          </w:tcPr>
          <w:p>
            <w:pPr>
              <w:pStyle w:val="15"/>
            </w:pPr>
            <w:r>
              <w:t>172.39</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用于发放村干部工资、保险及社保专员工资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20%</w:t>
            </w:r>
          </w:p>
        </w:tc>
        <w:tc>
          <w:tcPr>
            <w:tcW w:w="2835" w:type="dxa"/>
            <w:vAlign w:val="center"/>
          </w:tcPr>
          <w:p>
            <w:pPr>
              <w:pStyle w:val="16"/>
            </w:pPr>
            <w:r>
              <w:t>50%</w:t>
            </w:r>
          </w:p>
        </w:tc>
        <w:tc>
          <w:tcPr>
            <w:tcW w:w="2551" w:type="dxa"/>
            <w:vAlign w:val="center"/>
          </w:tcPr>
          <w:p>
            <w:pPr>
              <w:pStyle w:val="16"/>
            </w:pPr>
            <w:r>
              <w:t>75%</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1.保证村级人员工资报酬及时发放。</w:t>
            </w:r>
          </w:p>
          <w:p>
            <w:pPr>
              <w:pStyle w:val="15"/>
            </w:pPr>
            <w:r>
              <w:t>2.保证村干部及聘用人员工作积极性高，村级组织正常运转，各项工作正常开展。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享受资金人数</w:t>
            </w:r>
          </w:p>
        </w:tc>
        <w:tc>
          <w:tcPr>
            <w:tcW w:w="5386" w:type="dxa"/>
            <w:vAlign w:val="center"/>
          </w:tcPr>
          <w:p>
            <w:pPr>
              <w:pStyle w:val="15"/>
            </w:pPr>
            <w:r>
              <w:t>享受资金的人数</w:t>
            </w:r>
          </w:p>
        </w:tc>
        <w:tc>
          <w:tcPr>
            <w:tcW w:w="2268" w:type="dxa"/>
            <w:vAlign w:val="center"/>
          </w:tcPr>
          <w:p>
            <w:pPr>
              <w:pStyle w:val="15"/>
            </w:pPr>
            <w:r>
              <w:t>&gt;78人</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资金发放完成率</w:t>
            </w:r>
          </w:p>
        </w:tc>
        <w:tc>
          <w:tcPr>
            <w:tcW w:w="5386" w:type="dxa"/>
            <w:vAlign w:val="center"/>
          </w:tcPr>
          <w:p>
            <w:pPr>
              <w:pStyle w:val="15"/>
            </w:pPr>
            <w:r>
              <w:t>村干部和聘用人员工资保险实际发放金额与计划发放金额的比率</w:t>
            </w:r>
          </w:p>
        </w:tc>
        <w:tc>
          <w:tcPr>
            <w:tcW w:w="2268" w:type="dxa"/>
            <w:vAlign w:val="center"/>
          </w:tcPr>
          <w:p>
            <w:pPr>
              <w:pStyle w:val="15"/>
            </w:pPr>
            <w:r>
              <w:t>100%</w:t>
            </w:r>
          </w:p>
        </w:tc>
        <w:tc>
          <w:tcPr>
            <w:tcW w:w="1276" w:type="dxa"/>
            <w:vAlign w:val="center"/>
          </w:tcPr>
          <w:p>
            <w:pPr>
              <w:pStyle w:val="15"/>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资金发放时限</w:t>
            </w:r>
          </w:p>
        </w:tc>
        <w:tc>
          <w:tcPr>
            <w:tcW w:w="5386" w:type="dxa"/>
            <w:vAlign w:val="center"/>
          </w:tcPr>
          <w:p>
            <w:pPr>
              <w:pStyle w:val="15"/>
            </w:pPr>
            <w:r>
              <w:t>资金是否按时发放</w:t>
            </w:r>
          </w:p>
        </w:tc>
        <w:tc>
          <w:tcPr>
            <w:tcW w:w="2268" w:type="dxa"/>
            <w:vAlign w:val="center"/>
          </w:tcPr>
          <w:p>
            <w:pPr>
              <w:pStyle w:val="15"/>
            </w:pPr>
            <w:r>
              <w:t>是</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预算完成率</w:t>
            </w:r>
          </w:p>
        </w:tc>
        <w:tc>
          <w:tcPr>
            <w:tcW w:w="5386" w:type="dxa"/>
            <w:vAlign w:val="center"/>
          </w:tcPr>
          <w:p>
            <w:pPr>
              <w:pStyle w:val="15"/>
            </w:pPr>
            <w:r>
              <w:t>该项目实际支出资金与预算资金的比率</w:t>
            </w:r>
          </w:p>
        </w:tc>
        <w:tc>
          <w:tcPr>
            <w:tcW w:w="2268" w:type="dxa"/>
            <w:vAlign w:val="center"/>
          </w:tcPr>
          <w:p>
            <w:pPr>
              <w:pStyle w:val="15"/>
            </w:pPr>
            <w:r>
              <w:t>≥95%</w:t>
            </w:r>
          </w:p>
        </w:tc>
        <w:tc>
          <w:tcPr>
            <w:tcW w:w="1276" w:type="dxa"/>
            <w:vAlign w:val="center"/>
          </w:tcPr>
          <w:p>
            <w:pPr>
              <w:pStyle w:val="15"/>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在岗率</w:t>
            </w:r>
          </w:p>
        </w:tc>
        <w:tc>
          <w:tcPr>
            <w:tcW w:w="5386" w:type="dxa"/>
            <w:vAlign w:val="center"/>
          </w:tcPr>
          <w:p>
            <w:pPr>
              <w:pStyle w:val="15"/>
            </w:pPr>
            <w:r>
              <w:t>村干部和聘用人员实际在岗人数和应在岗人员的比率</w:t>
            </w:r>
          </w:p>
        </w:tc>
        <w:tc>
          <w:tcPr>
            <w:tcW w:w="2268" w:type="dxa"/>
            <w:vAlign w:val="center"/>
          </w:tcPr>
          <w:p>
            <w:pPr>
              <w:pStyle w:val="15"/>
            </w:pPr>
            <w:r>
              <w:t>≥90%</w:t>
            </w:r>
          </w:p>
        </w:tc>
        <w:tc>
          <w:tcPr>
            <w:tcW w:w="1276" w:type="dxa"/>
            <w:vAlign w:val="center"/>
          </w:tcPr>
          <w:p>
            <w:pPr>
              <w:pStyle w:val="15"/>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村干部和聘用人员满意度</w:t>
            </w:r>
          </w:p>
        </w:tc>
        <w:tc>
          <w:tcPr>
            <w:tcW w:w="5386" w:type="dxa"/>
            <w:vAlign w:val="center"/>
          </w:tcPr>
          <w:p>
            <w:pPr>
              <w:pStyle w:val="15"/>
            </w:pPr>
            <w:r>
              <w:t>村干部和聘用人员满意度</w:t>
            </w:r>
          </w:p>
        </w:tc>
        <w:tc>
          <w:tcPr>
            <w:tcW w:w="2268" w:type="dxa"/>
            <w:vAlign w:val="center"/>
          </w:tcPr>
          <w:p>
            <w:pPr>
              <w:pStyle w:val="15"/>
            </w:pPr>
            <w:r>
              <w:t>≥85%</w:t>
            </w:r>
          </w:p>
        </w:tc>
        <w:tc>
          <w:tcPr>
            <w:tcW w:w="1276" w:type="dxa"/>
            <w:vAlign w:val="center"/>
          </w:tcPr>
          <w:p>
            <w:pPr>
              <w:pStyle w:val="15"/>
            </w:pPr>
            <w:r>
              <w:t>工作经验</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2、村干部考核奖、离任村干部生活补贴绩效目标表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13021124P00A5QW10004Q</w:t>
            </w:r>
          </w:p>
        </w:tc>
        <w:tc>
          <w:tcPr>
            <w:tcW w:w="2835" w:type="dxa"/>
            <w:vAlign w:val="center"/>
          </w:tcPr>
          <w:p>
            <w:pPr>
              <w:pStyle w:val="13"/>
            </w:pPr>
            <w:r>
              <w:t>项目名称</w:t>
            </w:r>
          </w:p>
        </w:tc>
        <w:tc>
          <w:tcPr>
            <w:tcW w:w="6094" w:type="dxa"/>
            <w:gridSpan w:val="3"/>
            <w:vAlign w:val="center"/>
          </w:tcPr>
          <w:p>
            <w:pPr>
              <w:pStyle w:val="15"/>
            </w:pPr>
            <w:r>
              <w:t>村干部考核奖、离任村干部生活补贴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69.75</w:t>
            </w:r>
          </w:p>
        </w:tc>
        <w:tc>
          <w:tcPr>
            <w:tcW w:w="2835" w:type="dxa"/>
            <w:vAlign w:val="center"/>
          </w:tcPr>
          <w:p>
            <w:pPr>
              <w:pStyle w:val="13"/>
            </w:pPr>
            <w:r>
              <w:t>其中：财政    资金</w:t>
            </w:r>
          </w:p>
        </w:tc>
        <w:tc>
          <w:tcPr>
            <w:tcW w:w="2551" w:type="dxa"/>
            <w:vAlign w:val="center"/>
          </w:tcPr>
          <w:p>
            <w:pPr>
              <w:pStyle w:val="15"/>
            </w:pPr>
            <w:r>
              <w:t>69.75</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用于发放村干部考核奖和离任村干部补贴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 xml:space="preserve"> </w:t>
            </w:r>
          </w:p>
        </w:tc>
        <w:tc>
          <w:tcPr>
            <w:tcW w:w="2835" w:type="dxa"/>
            <w:vAlign w:val="center"/>
          </w:tcPr>
          <w:p>
            <w:pPr>
              <w:pStyle w:val="16"/>
            </w:pPr>
            <w:r>
              <w:t>30%</w:t>
            </w:r>
          </w:p>
        </w:tc>
        <w:tc>
          <w:tcPr>
            <w:tcW w:w="2551" w:type="dxa"/>
            <w:vAlign w:val="center"/>
          </w:tcPr>
          <w:p>
            <w:pPr>
              <w:pStyle w:val="16"/>
            </w:pPr>
            <w:r>
              <w:t>50%</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1.保障村干部待遇，提高工作积极性</w:t>
            </w:r>
          </w:p>
          <w:p>
            <w:pPr>
              <w:pStyle w:val="15"/>
            </w:pPr>
            <w:r>
              <w:t>2.保障离任村干部待遇发放，维护社会稳定</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享受资金人数</w:t>
            </w:r>
          </w:p>
        </w:tc>
        <w:tc>
          <w:tcPr>
            <w:tcW w:w="5386" w:type="dxa"/>
            <w:vAlign w:val="center"/>
          </w:tcPr>
          <w:p>
            <w:pPr>
              <w:pStyle w:val="15"/>
            </w:pPr>
            <w:r>
              <w:t>享受资金人数</w:t>
            </w:r>
          </w:p>
        </w:tc>
        <w:tc>
          <w:tcPr>
            <w:tcW w:w="2268" w:type="dxa"/>
            <w:vAlign w:val="center"/>
          </w:tcPr>
          <w:p>
            <w:pPr>
              <w:pStyle w:val="15"/>
            </w:pPr>
            <w:r>
              <w:t>≥78人</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资金发放完成率</w:t>
            </w:r>
          </w:p>
        </w:tc>
        <w:tc>
          <w:tcPr>
            <w:tcW w:w="5386" w:type="dxa"/>
            <w:vAlign w:val="center"/>
          </w:tcPr>
          <w:p>
            <w:pPr>
              <w:pStyle w:val="15"/>
            </w:pPr>
            <w:r>
              <w:t>村干部考核和离任村干部工资实际发放金额与计划发放金额的比率</w:t>
            </w:r>
          </w:p>
        </w:tc>
        <w:tc>
          <w:tcPr>
            <w:tcW w:w="2268" w:type="dxa"/>
            <w:vAlign w:val="center"/>
          </w:tcPr>
          <w:p>
            <w:pPr>
              <w:pStyle w:val="15"/>
            </w:pPr>
            <w:r>
              <w:t>100%</w:t>
            </w:r>
          </w:p>
        </w:tc>
        <w:tc>
          <w:tcPr>
            <w:tcW w:w="1276" w:type="dxa"/>
            <w:vAlign w:val="center"/>
          </w:tcPr>
          <w:p>
            <w:pPr>
              <w:pStyle w:val="15"/>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资金发放时限</w:t>
            </w:r>
          </w:p>
        </w:tc>
        <w:tc>
          <w:tcPr>
            <w:tcW w:w="5386" w:type="dxa"/>
            <w:vAlign w:val="center"/>
          </w:tcPr>
          <w:p>
            <w:pPr>
              <w:pStyle w:val="15"/>
            </w:pPr>
            <w:r>
              <w:t>资金是否按时发放</w:t>
            </w:r>
          </w:p>
        </w:tc>
        <w:tc>
          <w:tcPr>
            <w:tcW w:w="2268" w:type="dxa"/>
            <w:vAlign w:val="center"/>
          </w:tcPr>
          <w:p>
            <w:pPr>
              <w:pStyle w:val="15"/>
            </w:pPr>
            <w:r>
              <w:t>是</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预算完成率</w:t>
            </w:r>
          </w:p>
        </w:tc>
        <w:tc>
          <w:tcPr>
            <w:tcW w:w="5386" w:type="dxa"/>
            <w:vAlign w:val="center"/>
          </w:tcPr>
          <w:p>
            <w:pPr>
              <w:pStyle w:val="15"/>
            </w:pPr>
            <w:r>
              <w:t>该项目实际支出资金与预算资金的比率</w:t>
            </w:r>
          </w:p>
        </w:tc>
        <w:tc>
          <w:tcPr>
            <w:tcW w:w="2268" w:type="dxa"/>
            <w:vAlign w:val="center"/>
          </w:tcPr>
          <w:p>
            <w:pPr>
              <w:pStyle w:val="15"/>
            </w:pPr>
            <w:r>
              <w:t>≥95%</w:t>
            </w:r>
          </w:p>
        </w:tc>
        <w:tc>
          <w:tcPr>
            <w:tcW w:w="1276" w:type="dxa"/>
            <w:vAlign w:val="center"/>
          </w:tcPr>
          <w:p>
            <w:pPr>
              <w:pStyle w:val="15"/>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保障村干部待遇，维护农村和谐稳定</w:t>
            </w:r>
          </w:p>
        </w:tc>
        <w:tc>
          <w:tcPr>
            <w:tcW w:w="5386" w:type="dxa"/>
            <w:vAlign w:val="center"/>
          </w:tcPr>
          <w:p>
            <w:pPr>
              <w:pStyle w:val="15"/>
            </w:pPr>
            <w:r>
              <w:t>保障村干部待遇，维护农村和谐稳定</w:t>
            </w:r>
          </w:p>
        </w:tc>
        <w:tc>
          <w:tcPr>
            <w:tcW w:w="2268" w:type="dxa"/>
            <w:vAlign w:val="center"/>
          </w:tcPr>
          <w:p>
            <w:pPr>
              <w:pStyle w:val="15"/>
            </w:pPr>
            <w:r>
              <w:t>是</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村干部对资金发放满意度</w:t>
            </w:r>
          </w:p>
        </w:tc>
        <w:tc>
          <w:tcPr>
            <w:tcW w:w="5386" w:type="dxa"/>
            <w:vAlign w:val="center"/>
          </w:tcPr>
          <w:p>
            <w:pPr>
              <w:pStyle w:val="15"/>
            </w:pPr>
            <w:r>
              <w:t>村干部对资金发放满意度</w:t>
            </w:r>
          </w:p>
        </w:tc>
        <w:tc>
          <w:tcPr>
            <w:tcW w:w="2268" w:type="dxa"/>
            <w:vAlign w:val="center"/>
          </w:tcPr>
          <w:p>
            <w:pPr>
              <w:pStyle w:val="15"/>
            </w:pPr>
            <w:r>
              <w:t>≥90%</w:t>
            </w:r>
          </w:p>
        </w:tc>
        <w:tc>
          <w:tcPr>
            <w:tcW w:w="1276"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3、敬老院专项及人员经费绩效目标表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13021124P00EC93100066</w:t>
            </w:r>
          </w:p>
        </w:tc>
        <w:tc>
          <w:tcPr>
            <w:tcW w:w="2835" w:type="dxa"/>
            <w:vAlign w:val="center"/>
          </w:tcPr>
          <w:p>
            <w:pPr>
              <w:pStyle w:val="13"/>
            </w:pPr>
            <w:r>
              <w:t>项目名称</w:t>
            </w:r>
          </w:p>
        </w:tc>
        <w:tc>
          <w:tcPr>
            <w:tcW w:w="6094" w:type="dxa"/>
            <w:gridSpan w:val="3"/>
            <w:vAlign w:val="center"/>
          </w:tcPr>
          <w:p>
            <w:pPr>
              <w:pStyle w:val="15"/>
            </w:pPr>
            <w:r>
              <w:t>敬老院专项及人员经费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104.57</w:t>
            </w:r>
          </w:p>
        </w:tc>
        <w:tc>
          <w:tcPr>
            <w:tcW w:w="2835" w:type="dxa"/>
            <w:vAlign w:val="center"/>
          </w:tcPr>
          <w:p>
            <w:pPr>
              <w:pStyle w:val="13"/>
            </w:pPr>
            <w:r>
              <w:t>其中：财政    资金</w:t>
            </w:r>
          </w:p>
        </w:tc>
        <w:tc>
          <w:tcPr>
            <w:tcW w:w="2551" w:type="dxa"/>
            <w:vAlign w:val="center"/>
          </w:tcPr>
          <w:p>
            <w:pPr>
              <w:pStyle w:val="15"/>
            </w:pPr>
            <w:r>
              <w:t>104.57</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主要用于敬老院人员工资和取暖电费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20%</w:t>
            </w:r>
          </w:p>
        </w:tc>
        <w:tc>
          <w:tcPr>
            <w:tcW w:w="2835" w:type="dxa"/>
            <w:vAlign w:val="center"/>
          </w:tcPr>
          <w:p>
            <w:pPr>
              <w:pStyle w:val="16"/>
            </w:pPr>
            <w:r>
              <w:t>50%</w:t>
            </w:r>
          </w:p>
        </w:tc>
        <w:tc>
          <w:tcPr>
            <w:tcW w:w="2551" w:type="dxa"/>
            <w:vAlign w:val="center"/>
          </w:tcPr>
          <w:p>
            <w:pPr>
              <w:pStyle w:val="16"/>
            </w:pPr>
            <w:r>
              <w:t>75%</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1.发放敬老院人员工资报酬，保障日常工作正常运转。</w:t>
            </w:r>
          </w:p>
          <w:p>
            <w:pPr>
              <w:pStyle w:val="15"/>
            </w:pPr>
            <w:r>
              <w:t>2.保障集中供养老人温暖过冬</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工资保险发放覆盖率</w:t>
            </w:r>
          </w:p>
        </w:tc>
        <w:tc>
          <w:tcPr>
            <w:tcW w:w="5386" w:type="dxa"/>
            <w:vAlign w:val="center"/>
          </w:tcPr>
          <w:p>
            <w:pPr>
              <w:pStyle w:val="15"/>
            </w:pPr>
            <w:r>
              <w:t>工资保险发放覆盖率</w:t>
            </w:r>
          </w:p>
        </w:tc>
        <w:tc>
          <w:tcPr>
            <w:tcW w:w="2268" w:type="dxa"/>
            <w:vAlign w:val="center"/>
          </w:tcPr>
          <w:p>
            <w:pPr>
              <w:pStyle w:val="15"/>
            </w:pPr>
            <w:r>
              <w:t>100%</w:t>
            </w:r>
          </w:p>
        </w:tc>
        <w:tc>
          <w:tcPr>
            <w:tcW w:w="1276"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预算资金执行率</w:t>
            </w:r>
          </w:p>
        </w:tc>
        <w:tc>
          <w:tcPr>
            <w:tcW w:w="5386" w:type="dxa"/>
            <w:vAlign w:val="center"/>
          </w:tcPr>
          <w:p>
            <w:pPr>
              <w:pStyle w:val="15"/>
            </w:pPr>
            <w:r>
              <w:t>预算资金执行率</w:t>
            </w:r>
          </w:p>
        </w:tc>
        <w:tc>
          <w:tcPr>
            <w:tcW w:w="2268" w:type="dxa"/>
            <w:vAlign w:val="center"/>
          </w:tcPr>
          <w:p>
            <w:pPr>
              <w:pStyle w:val="15"/>
            </w:pPr>
            <w:r>
              <w:t>≥90%</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预算资金使用时间</w:t>
            </w:r>
          </w:p>
        </w:tc>
        <w:tc>
          <w:tcPr>
            <w:tcW w:w="5386" w:type="dxa"/>
            <w:vAlign w:val="center"/>
          </w:tcPr>
          <w:p>
            <w:pPr>
              <w:pStyle w:val="15"/>
            </w:pPr>
            <w:r>
              <w:t>预算资金使用时间</w:t>
            </w:r>
          </w:p>
        </w:tc>
        <w:tc>
          <w:tcPr>
            <w:tcW w:w="2268" w:type="dxa"/>
            <w:vAlign w:val="center"/>
          </w:tcPr>
          <w:p>
            <w:pPr>
              <w:pStyle w:val="15"/>
            </w:pPr>
            <w:r>
              <w:t>2024年12月底</w:t>
            </w:r>
          </w:p>
        </w:tc>
        <w:tc>
          <w:tcPr>
            <w:tcW w:w="1276" w:type="dxa"/>
            <w:vAlign w:val="center"/>
          </w:tcPr>
          <w:p>
            <w:pPr>
              <w:pStyle w:val="15"/>
            </w:pPr>
            <w:r>
              <w:t>年初安排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项目总成本</w:t>
            </w:r>
          </w:p>
        </w:tc>
        <w:tc>
          <w:tcPr>
            <w:tcW w:w="5386" w:type="dxa"/>
            <w:vAlign w:val="center"/>
          </w:tcPr>
          <w:p>
            <w:pPr>
              <w:pStyle w:val="15"/>
            </w:pPr>
            <w:r>
              <w:t>项目总成本</w:t>
            </w:r>
          </w:p>
        </w:tc>
        <w:tc>
          <w:tcPr>
            <w:tcW w:w="2268" w:type="dxa"/>
            <w:vAlign w:val="center"/>
          </w:tcPr>
          <w:p>
            <w:pPr>
              <w:pStyle w:val="15"/>
            </w:pPr>
            <w:r>
              <w:t>≤105万元</w:t>
            </w:r>
          </w:p>
        </w:tc>
        <w:tc>
          <w:tcPr>
            <w:tcW w:w="1276" w:type="dxa"/>
            <w:vAlign w:val="center"/>
          </w:tcPr>
          <w:p>
            <w:pPr>
              <w:pStyle w:val="15"/>
            </w:pPr>
            <w:r>
              <w:t>年初安排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提升效果</w:t>
            </w:r>
          </w:p>
        </w:tc>
        <w:tc>
          <w:tcPr>
            <w:tcW w:w="5386" w:type="dxa"/>
            <w:vAlign w:val="center"/>
          </w:tcPr>
          <w:p>
            <w:pPr>
              <w:pStyle w:val="15"/>
            </w:pPr>
            <w:r>
              <w:t>可以让工作人员更好地安心工作，保障敬老院日常工作正常运转</w:t>
            </w:r>
          </w:p>
        </w:tc>
        <w:tc>
          <w:tcPr>
            <w:tcW w:w="2268" w:type="dxa"/>
            <w:vAlign w:val="center"/>
          </w:tcPr>
          <w:p>
            <w:pPr>
              <w:pStyle w:val="15"/>
            </w:pPr>
            <w:r>
              <w:t>是</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工作人员和集中供养老人满意度</w:t>
            </w:r>
          </w:p>
        </w:tc>
        <w:tc>
          <w:tcPr>
            <w:tcW w:w="5386" w:type="dxa"/>
            <w:vAlign w:val="center"/>
          </w:tcPr>
          <w:p>
            <w:pPr>
              <w:pStyle w:val="15"/>
            </w:pPr>
            <w:r>
              <w:t>敬老院工作人员对资金发放的满意度；     集中供养老人对服务的满意度。</w:t>
            </w:r>
          </w:p>
        </w:tc>
        <w:tc>
          <w:tcPr>
            <w:tcW w:w="2268" w:type="dxa"/>
            <w:vAlign w:val="center"/>
          </w:tcPr>
          <w:p>
            <w:pPr>
              <w:pStyle w:val="15"/>
            </w:pPr>
            <w:r>
              <w:t>≥90%</w:t>
            </w:r>
          </w:p>
        </w:tc>
        <w:tc>
          <w:tcPr>
            <w:tcW w:w="1276"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4、网格员工作专项经费绩效目标表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13021124P00508410009B</w:t>
            </w:r>
          </w:p>
        </w:tc>
        <w:tc>
          <w:tcPr>
            <w:tcW w:w="2835" w:type="dxa"/>
            <w:vAlign w:val="center"/>
          </w:tcPr>
          <w:p>
            <w:pPr>
              <w:pStyle w:val="13"/>
            </w:pPr>
            <w:r>
              <w:t>项目名称</w:t>
            </w:r>
          </w:p>
        </w:tc>
        <w:tc>
          <w:tcPr>
            <w:tcW w:w="6094" w:type="dxa"/>
            <w:gridSpan w:val="3"/>
            <w:vAlign w:val="center"/>
          </w:tcPr>
          <w:p>
            <w:pPr>
              <w:pStyle w:val="15"/>
            </w:pPr>
            <w:r>
              <w:t>网格员工作专项经费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43.00</w:t>
            </w:r>
          </w:p>
        </w:tc>
        <w:tc>
          <w:tcPr>
            <w:tcW w:w="2835" w:type="dxa"/>
            <w:vAlign w:val="center"/>
          </w:tcPr>
          <w:p>
            <w:pPr>
              <w:pStyle w:val="13"/>
            </w:pPr>
            <w:r>
              <w:t>其中：财政    资金</w:t>
            </w:r>
          </w:p>
        </w:tc>
        <w:tc>
          <w:tcPr>
            <w:tcW w:w="2551" w:type="dxa"/>
            <w:vAlign w:val="center"/>
          </w:tcPr>
          <w:p>
            <w:pPr>
              <w:pStyle w:val="15"/>
            </w:pPr>
            <w:r>
              <w:t>43.00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用于网格日常工作运转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 xml:space="preserve"> </w:t>
            </w:r>
          </w:p>
        </w:tc>
        <w:tc>
          <w:tcPr>
            <w:tcW w:w="2835" w:type="dxa"/>
            <w:vAlign w:val="center"/>
          </w:tcPr>
          <w:p>
            <w:pPr>
              <w:pStyle w:val="16"/>
            </w:pPr>
            <w:r>
              <w:t>10%</w:t>
            </w:r>
          </w:p>
        </w:tc>
        <w:tc>
          <w:tcPr>
            <w:tcW w:w="2551" w:type="dxa"/>
            <w:vAlign w:val="center"/>
          </w:tcPr>
          <w:p>
            <w:pPr>
              <w:pStyle w:val="16"/>
            </w:pPr>
            <w:r>
              <w:t>20%</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1.保障辖区内村级工作顺利开展</w:t>
            </w:r>
          </w:p>
          <w:p>
            <w:pPr>
              <w:pStyle w:val="15"/>
            </w:pPr>
            <w:r>
              <w:t>2.提高网格员工作积极性</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享受资金的村数</w:t>
            </w:r>
          </w:p>
        </w:tc>
        <w:tc>
          <w:tcPr>
            <w:tcW w:w="5386" w:type="dxa"/>
            <w:vAlign w:val="center"/>
          </w:tcPr>
          <w:p>
            <w:pPr>
              <w:pStyle w:val="15"/>
            </w:pPr>
            <w:r>
              <w:t>享受资金的村数</w:t>
            </w:r>
          </w:p>
        </w:tc>
        <w:tc>
          <w:tcPr>
            <w:tcW w:w="2268" w:type="dxa"/>
            <w:vAlign w:val="center"/>
          </w:tcPr>
          <w:p>
            <w:pPr>
              <w:pStyle w:val="15"/>
            </w:pPr>
            <w:r>
              <w:t>15个</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资金到位率</w:t>
            </w:r>
          </w:p>
        </w:tc>
        <w:tc>
          <w:tcPr>
            <w:tcW w:w="5386" w:type="dxa"/>
            <w:vAlign w:val="center"/>
          </w:tcPr>
          <w:p>
            <w:pPr>
              <w:pStyle w:val="15"/>
            </w:pPr>
            <w:r>
              <w:t>资金到位率</w:t>
            </w:r>
          </w:p>
        </w:tc>
        <w:tc>
          <w:tcPr>
            <w:tcW w:w="2268" w:type="dxa"/>
            <w:vAlign w:val="center"/>
          </w:tcPr>
          <w:p>
            <w:pPr>
              <w:pStyle w:val="15"/>
            </w:pPr>
            <w:r>
              <w:t>≥90%</w:t>
            </w:r>
          </w:p>
        </w:tc>
        <w:tc>
          <w:tcPr>
            <w:tcW w:w="1276"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预算资金使用时间</w:t>
            </w:r>
          </w:p>
        </w:tc>
        <w:tc>
          <w:tcPr>
            <w:tcW w:w="5386" w:type="dxa"/>
            <w:vAlign w:val="center"/>
          </w:tcPr>
          <w:p>
            <w:pPr>
              <w:pStyle w:val="15"/>
            </w:pPr>
            <w:r>
              <w:t>预算资金使用时间</w:t>
            </w:r>
          </w:p>
        </w:tc>
        <w:tc>
          <w:tcPr>
            <w:tcW w:w="2268" w:type="dxa"/>
            <w:vAlign w:val="center"/>
          </w:tcPr>
          <w:p>
            <w:pPr>
              <w:pStyle w:val="15"/>
            </w:pPr>
            <w:r>
              <w:t>2024年12月底前</w:t>
            </w:r>
          </w:p>
        </w:tc>
        <w:tc>
          <w:tcPr>
            <w:tcW w:w="1276"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资金总成本</w:t>
            </w:r>
          </w:p>
        </w:tc>
        <w:tc>
          <w:tcPr>
            <w:tcW w:w="5386" w:type="dxa"/>
            <w:vAlign w:val="center"/>
          </w:tcPr>
          <w:p>
            <w:pPr>
              <w:pStyle w:val="15"/>
            </w:pPr>
            <w:r>
              <w:t>资金总成本</w:t>
            </w:r>
          </w:p>
        </w:tc>
        <w:tc>
          <w:tcPr>
            <w:tcW w:w="2268" w:type="dxa"/>
            <w:vAlign w:val="center"/>
          </w:tcPr>
          <w:p>
            <w:pPr>
              <w:pStyle w:val="15"/>
            </w:pPr>
            <w:r>
              <w:t>≤43万元</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提升辖区内网格服务管理水平</w:t>
            </w:r>
          </w:p>
        </w:tc>
        <w:tc>
          <w:tcPr>
            <w:tcW w:w="5386" w:type="dxa"/>
            <w:vAlign w:val="center"/>
          </w:tcPr>
          <w:p>
            <w:pPr>
              <w:pStyle w:val="15"/>
            </w:pPr>
            <w:r>
              <w:t>提升辖区内网格服务管理水平</w:t>
            </w:r>
          </w:p>
        </w:tc>
        <w:tc>
          <w:tcPr>
            <w:tcW w:w="2268" w:type="dxa"/>
            <w:vAlign w:val="center"/>
          </w:tcPr>
          <w:p>
            <w:pPr>
              <w:pStyle w:val="15"/>
            </w:pPr>
            <w:r>
              <w:t>是</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村居人员满意度</w:t>
            </w:r>
          </w:p>
        </w:tc>
        <w:tc>
          <w:tcPr>
            <w:tcW w:w="5386" w:type="dxa"/>
            <w:vAlign w:val="center"/>
          </w:tcPr>
          <w:p>
            <w:pPr>
              <w:pStyle w:val="15"/>
            </w:pPr>
            <w:r>
              <w:t>村居人员满意度</w:t>
            </w:r>
          </w:p>
        </w:tc>
        <w:tc>
          <w:tcPr>
            <w:tcW w:w="2268" w:type="dxa"/>
            <w:vAlign w:val="center"/>
          </w:tcPr>
          <w:p>
            <w:pPr>
              <w:pStyle w:val="15"/>
            </w:pPr>
            <w:r>
              <w:t>≥90%</w:t>
            </w:r>
          </w:p>
        </w:tc>
        <w:tc>
          <w:tcPr>
            <w:tcW w:w="1276" w:type="dxa"/>
            <w:vAlign w:val="center"/>
          </w:tcPr>
          <w:p>
            <w:pPr>
              <w:pStyle w:val="15"/>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5、物业管理费绩效目标表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13021124P004UY3100041</w:t>
            </w:r>
          </w:p>
        </w:tc>
        <w:tc>
          <w:tcPr>
            <w:tcW w:w="2835" w:type="dxa"/>
            <w:vAlign w:val="center"/>
          </w:tcPr>
          <w:p>
            <w:pPr>
              <w:pStyle w:val="13"/>
            </w:pPr>
            <w:r>
              <w:t>项目名称</w:t>
            </w:r>
          </w:p>
        </w:tc>
        <w:tc>
          <w:tcPr>
            <w:tcW w:w="6094" w:type="dxa"/>
            <w:gridSpan w:val="3"/>
            <w:vAlign w:val="center"/>
          </w:tcPr>
          <w:p>
            <w:pPr>
              <w:pStyle w:val="15"/>
            </w:pPr>
            <w:r>
              <w:t>物业管理费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10.00</w:t>
            </w:r>
          </w:p>
        </w:tc>
        <w:tc>
          <w:tcPr>
            <w:tcW w:w="2835" w:type="dxa"/>
            <w:vAlign w:val="center"/>
          </w:tcPr>
          <w:p>
            <w:pPr>
              <w:pStyle w:val="13"/>
            </w:pPr>
            <w:r>
              <w:t>其中：财政    资金</w:t>
            </w:r>
          </w:p>
        </w:tc>
        <w:tc>
          <w:tcPr>
            <w:tcW w:w="2551" w:type="dxa"/>
            <w:vAlign w:val="center"/>
          </w:tcPr>
          <w:p>
            <w:pPr>
              <w:pStyle w:val="15"/>
            </w:pPr>
            <w:r>
              <w:t>10.00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主要用于楼内及外网设施维护、供电设备管理维护、空调系统运行维护、绿化管理、食堂设备维修管理、环境卫生管理、办公楼外公共厕所管理。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 xml:space="preserve"> </w:t>
            </w:r>
          </w:p>
        </w:tc>
        <w:tc>
          <w:tcPr>
            <w:tcW w:w="2835" w:type="dxa"/>
            <w:vAlign w:val="center"/>
          </w:tcPr>
          <w:p>
            <w:pPr>
              <w:pStyle w:val="16"/>
            </w:pPr>
            <w:r>
              <w:t>30%</w:t>
            </w:r>
          </w:p>
        </w:tc>
        <w:tc>
          <w:tcPr>
            <w:tcW w:w="2551" w:type="dxa"/>
            <w:vAlign w:val="center"/>
          </w:tcPr>
          <w:p>
            <w:pPr>
              <w:pStyle w:val="16"/>
            </w:pPr>
            <w:r>
              <w:t>50%</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1.按时支付物业费保障机关办公正常运行。</w:t>
            </w:r>
          </w:p>
          <w:p>
            <w:pPr>
              <w:pStyle w:val="15"/>
            </w:pPr>
            <w:r>
              <w:t>2.保障物业服务专业化、维修及时、绿化美化达标。</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物业服务覆盖率</w:t>
            </w:r>
          </w:p>
        </w:tc>
        <w:tc>
          <w:tcPr>
            <w:tcW w:w="5386" w:type="dxa"/>
            <w:vAlign w:val="center"/>
          </w:tcPr>
          <w:p>
            <w:pPr>
              <w:pStyle w:val="15"/>
            </w:pPr>
            <w:r>
              <w:t>物业服务覆盖率</w:t>
            </w:r>
          </w:p>
        </w:tc>
        <w:tc>
          <w:tcPr>
            <w:tcW w:w="2268" w:type="dxa"/>
            <w:vAlign w:val="center"/>
          </w:tcPr>
          <w:p>
            <w:pPr>
              <w:pStyle w:val="15"/>
            </w:pPr>
            <w:r>
              <w:t>≥90%</w:t>
            </w:r>
          </w:p>
        </w:tc>
        <w:tc>
          <w:tcPr>
            <w:tcW w:w="1276"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设施完好率</w:t>
            </w:r>
          </w:p>
        </w:tc>
        <w:tc>
          <w:tcPr>
            <w:tcW w:w="5386" w:type="dxa"/>
            <w:vAlign w:val="center"/>
          </w:tcPr>
          <w:p>
            <w:pPr>
              <w:pStyle w:val="15"/>
            </w:pPr>
            <w:r>
              <w:t>设施完好率</w:t>
            </w:r>
          </w:p>
        </w:tc>
        <w:tc>
          <w:tcPr>
            <w:tcW w:w="2268" w:type="dxa"/>
            <w:vAlign w:val="center"/>
          </w:tcPr>
          <w:p>
            <w:pPr>
              <w:pStyle w:val="15"/>
            </w:pPr>
            <w:r>
              <w:t>≥90%</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预算资金使用时间</w:t>
            </w:r>
          </w:p>
        </w:tc>
        <w:tc>
          <w:tcPr>
            <w:tcW w:w="5386" w:type="dxa"/>
            <w:vAlign w:val="center"/>
          </w:tcPr>
          <w:p>
            <w:pPr>
              <w:pStyle w:val="15"/>
            </w:pPr>
            <w:r>
              <w:t>预算资金使用时间</w:t>
            </w:r>
          </w:p>
        </w:tc>
        <w:tc>
          <w:tcPr>
            <w:tcW w:w="2268" w:type="dxa"/>
            <w:vAlign w:val="center"/>
          </w:tcPr>
          <w:p>
            <w:pPr>
              <w:pStyle w:val="15"/>
            </w:pPr>
            <w:r>
              <w:t>2024年12月底</w:t>
            </w:r>
          </w:p>
        </w:tc>
        <w:tc>
          <w:tcPr>
            <w:tcW w:w="1276" w:type="dxa"/>
            <w:vAlign w:val="center"/>
          </w:tcPr>
          <w:p>
            <w:pPr>
              <w:pStyle w:val="15"/>
            </w:pPr>
            <w:r>
              <w:t>年初安排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项目总成本</w:t>
            </w:r>
          </w:p>
        </w:tc>
        <w:tc>
          <w:tcPr>
            <w:tcW w:w="5386" w:type="dxa"/>
            <w:vAlign w:val="center"/>
          </w:tcPr>
          <w:p>
            <w:pPr>
              <w:pStyle w:val="15"/>
            </w:pPr>
            <w:r>
              <w:t>项目总成本</w:t>
            </w:r>
          </w:p>
        </w:tc>
        <w:tc>
          <w:tcPr>
            <w:tcW w:w="2268" w:type="dxa"/>
            <w:vAlign w:val="center"/>
          </w:tcPr>
          <w:p>
            <w:pPr>
              <w:pStyle w:val="15"/>
            </w:pPr>
            <w:r>
              <w:t>≤10万元</w:t>
            </w:r>
          </w:p>
        </w:tc>
        <w:tc>
          <w:tcPr>
            <w:tcW w:w="1276" w:type="dxa"/>
            <w:vAlign w:val="center"/>
          </w:tcPr>
          <w:p>
            <w:pPr>
              <w:pStyle w:val="15"/>
            </w:pPr>
            <w:r>
              <w:t>年初安排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是否提高办公环境质量</w:t>
            </w:r>
          </w:p>
        </w:tc>
        <w:tc>
          <w:tcPr>
            <w:tcW w:w="5386" w:type="dxa"/>
            <w:vAlign w:val="center"/>
          </w:tcPr>
          <w:p>
            <w:pPr>
              <w:pStyle w:val="15"/>
            </w:pPr>
            <w:r>
              <w:t>提升办公环境质量</w:t>
            </w:r>
          </w:p>
        </w:tc>
        <w:tc>
          <w:tcPr>
            <w:tcW w:w="2268" w:type="dxa"/>
            <w:vAlign w:val="center"/>
          </w:tcPr>
          <w:p>
            <w:pPr>
              <w:pStyle w:val="15"/>
            </w:pPr>
            <w:r>
              <w:t>是</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办公人员满意度</w:t>
            </w:r>
          </w:p>
        </w:tc>
        <w:tc>
          <w:tcPr>
            <w:tcW w:w="5386" w:type="dxa"/>
            <w:vAlign w:val="center"/>
          </w:tcPr>
          <w:p>
            <w:pPr>
              <w:pStyle w:val="15"/>
            </w:pPr>
            <w:r>
              <w:t>受益群体调查中，满意和比较满意的人数占全部调查人数的比率</w:t>
            </w:r>
          </w:p>
        </w:tc>
        <w:tc>
          <w:tcPr>
            <w:tcW w:w="2268" w:type="dxa"/>
            <w:vAlign w:val="center"/>
          </w:tcPr>
          <w:p>
            <w:pPr>
              <w:pStyle w:val="15"/>
            </w:pPr>
            <w:r>
              <w:t>≥90%</w:t>
            </w:r>
          </w:p>
        </w:tc>
        <w:tc>
          <w:tcPr>
            <w:tcW w:w="1276"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6、信访维稳经费绩效目标表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13021124P00WE35100056</w:t>
            </w:r>
          </w:p>
        </w:tc>
        <w:tc>
          <w:tcPr>
            <w:tcW w:w="2835" w:type="dxa"/>
            <w:vAlign w:val="center"/>
          </w:tcPr>
          <w:p>
            <w:pPr>
              <w:pStyle w:val="13"/>
            </w:pPr>
            <w:r>
              <w:t>项目名称</w:t>
            </w:r>
          </w:p>
        </w:tc>
        <w:tc>
          <w:tcPr>
            <w:tcW w:w="6094" w:type="dxa"/>
            <w:gridSpan w:val="3"/>
            <w:vAlign w:val="center"/>
          </w:tcPr>
          <w:p>
            <w:pPr>
              <w:pStyle w:val="15"/>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30.00</w:t>
            </w:r>
          </w:p>
        </w:tc>
        <w:tc>
          <w:tcPr>
            <w:tcW w:w="2835" w:type="dxa"/>
            <w:vAlign w:val="center"/>
          </w:tcPr>
          <w:p>
            <w:pPr>
              <w:pStyle w:val="13"/>
            </w:pPr>
            <w:r>
              <w:t>其中：财政    资金</w:t>
            </w:r>
          </w:p>
        </w:tc>
        <w:tc>
          <w:tcPr>
            <w:tcW w:w="2551" w:type="dxa"/>
            <w:vAlign w:val="center"/>
          </w:tcPr>
          <w:p>
            <w:pPr>
              <w:pStyle w:val="15"/>
            </w:pPr>
            <w:r>
              <w:t>30.00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主要用于全年信访维稳工作。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 xml:space="preserve"> </w:t>
            </w:r>
          </w:p>
        </w:tc>
        <w:tc>
          <w:tcPr>
            <w:tcW w:w="2835" w:type="dxa"/>
            <w:vAlign w:val="center"/>
          </w:tcPr>
          <w:p>
            <w:pPr>
              <w:pStyle w:val="16"/>
            </w:pPr>
            <w:r>
              <w:t>25%</w:t>
            </w:r>
          </w:p>
        </w:tc>
        <w:tc>
          <w:tcPr>
            <w:tcW w:w="2551" w:type="dxa"/>
            <w:vAlign w:val="center"/>
          </w:tcPr>
          <w:p>
            <w:pPr>
              <w:pStyle w:val="16"/>
            </w:pPr>
            <w:r>
              <w:t>50%</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1.保障辖区内社会稳定。</w:t>
            </w:r>
          </w:p>
          <w:p>
            <w:pPr>
              <w:pStyle w:val="15"/>
            </w:pPr>
            <w:r>
              <w:t>2.减少矛盾纠纷，及时化解处理信访问题，降低上访量。</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上访案件及时回复率</w:t>
            </w:r>
          </w:p>
        </w:tc>
        <w:tc>
          <w:tcPr>
            <w:tcW w:w="5386" w:type="dxa"/>
            <w:vAlign w:val="center"/>
          </w:tcPr>
          <w:p>
            <w:pPr>
              <w:pStyle w:val="15"/>
            </w:pPr>
            <w:r>
              <w:t>上访案件及时回复率</w:t>
            </w:r>
          </w:p>
        </w:tc>
        <w:tc>
          <w:tcPr>
            <w:tcW w:w="2268" w:type="dxa"/>
            <w:vAlign w:val="center"/>
          </w:tcPr>
          <w:p>
            <w:pPr>
              <w:pStyle w:val="15"/>
            </w:pPr>
            <w:r>
              <w:t>≥90%</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上访案件及时劝返率</w:t>
            </w:r>
          </w:p>
        </w:tc>
        <w:tc>
          <w:tcPr>
            <w:tcW w:w="5386" w:type="dxa"/>
            <w:vAlign w:val="center"/>
          </w:tcPr>
          <w:p>
            <w:pPr>
              <w:pStyle w:val="15"/>
            </w:pPr>
            <w:r>
              <w:t>上访案件及时劝返率</w:t>
            </w:r>
          </w:p>
        </w:tc>
        <w:tc>
          <w:tcPr>
            <w:tcW w:w="2268" w:type="dxa"/>
            <w:vAlign w:val="center"/>
          </w:tcPr>
          <w:p>
            <w:pPr>
              <w:pStyle w:val="15"/>
            </w:pPr>
            <w:r>
              <w:t>≥90%</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项目完成时限</w:t>
            </w:r>
          </w:p>
        </w:tc>
        <w:tc>
          <w:tcPr>
            <w:tcW w:w="5386" w:type="dxa"/>
            <w:vAlign w:val="center"/>
          </w:tcPr>
          <w:p>
            <w:pPr>
              <w:pStyle w:val="15"/>
            </w:pPr>
            <w:r>
              <w:t>项目完成时限</w:t>
            </w:r>
          </w:p>
        </w:tc>
        <w:tc>
          <w:tcPr>
            <w:tcW w:w="2268" w:type="dxa"/>
            <w:vAlign w:val="center"/>
          </w:tcPr>
          <w:p>
            <w:pPr>
              <w:pStyle w:val="15"/>
            </w:pPr>
            <w:r>
              <w:t>2024年底前</w:t>
            </w:r>
          </w:p>
        </w:tc>
        <w:tc>
          <w:tcPr>
            <w:tcW w:w="1276" w:type="dxa"/>
            <w:vAlign w:val="center"/>
          </w:tcPr>
          <w:p>
            <w:pPr>
              <w:pStyle w:val="15"/>
            </w:pPr>
            <w:r>
              <w:t>年初安排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项目总金额</w:t>
            </w:r>
          </w:p>
        </w:tc>
        <w:tc>
          <w:tcPr>
            <w:tcW w:w="5386" w:type="dxa"/>
            <w:vAlign w:val="center"/>
          </w:tcPr>
          <w:p>
            <w:pPr>
              <w:pStyle w:val="15"/>
            </w:pPr>
            <w:r>
              <w:t>项目总金额</w:t>
            </w:r>
          </w:p>
        </w:tc>
        <w:tc>
          <w:tcPr>
            <w:tcW w:w="2268" w:type="dxa"/>
            <w:vAlign w:val="center"/>
          </w:tcPr>
          <w:p>
            <w:pPr>
              <w:pStyle w:val="15"/>
            </w:pPr>
            <w:r>
              <w:t>30万元</w:t>
            </w:r>
          </w:p>
        </w:tc>
        <w:tc>
          <w:tcPr>
            <w:tcW w:w="1276" w:type="dxa"/>
            <w:vAlign w:val="center"/>
          </w:tcPr>
          <w:p>
            <w:pPr>
              <w:pStyle w:val="15"/>
            </w:pPr>
            <w:r>
              <w:t>年初安排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是否保障辖区内社会稳定</w:t>
            </w:r>
          </w:p>
        </w:tc>
        <w:tc>
          <w:tcPr>
            <w:tcW w:w="5386" w:type="dxa"/>
            <w:vAlign w:val="center"/>
          </w:tcPr>
          <w:p>
            <w:pPr>
              <w:pStyle w:val="15"/>
            </w:pPr>
            <w:r>
              <w:t>保障辖区内社会稳定</w:t>
            </w:r>
          </w:p>
        </w:tc>
        <w:tc>
          <w:tcPr>
            <w:tcW w:w="2268" w:type="dxa"/>
            <w:vAlign w:val="center"/>
          </w:tcPr>
          <w:p>
            <w:pPr>
              <w:pStyle w:val="15"/>
            </w:pPr>
            <w:r>
              <w:t>是</w:t>
            </w:r>
          </w:p>
        </w:tc>
        <w:tc>
          <w:tcPr>
            <w:tcW w:w="1276" w:type="dxa"/>
            <w:vAlign w:val="center"/>
          </w:tcPr>
          <w:p>
            <w:pPr>
              <w:pStyle w:val="15"/>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信访群众满意度</w:t>
            </w:r>
          </w:p>
        </w:tc>
        <w:tc>
          <w:tcPr>
            <w:tcW w:w="5386" w:type="dxa"/>
            <w:vAlign w:val="center"/>
          </w:tcPr>
          <w:p>
            <w:pPr>
              <w:pStyle w:val="15"/>
            </w:pPr>
            <w:r>
              <w:t>受益群体调查中，满意和比较满意的人数占全部调差人数的比率</w:t>
            </w:r>
          </w:p>
        </w:tc>
        <w:tc>
          <w:tcPr>
            <w:tcW w:w="2268" w:type="dxa"/>
            <w:vAlign w:val="center"/>
          </w:tcPr>
          <w:p>
            <w:pPr>
              <w:pStyle w:val="15"/>
            </w:pPr>
            <w:r>
              <w:t>≥90%</w:t>
            </w:r>
          </w:p>
        </w:tc>
        <w:tc>
          <w:tcPr>
            <w:tcW w:w="1276"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7、2024年村级组织运转经费市级补助资金（唐财行【2023】22号）绩效目标表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13021124P00497010009G</w:t>
            </w:r>
          </w:p>
        </w:tc>
        <w:tc>
          <w:tcPr>
            <w:tcW w:w="2835" w:type="dxa"/>
            <w:vAlign w:val="center"/>
          </w:tcPr>
          <w:p>
            <w:pPr>
              <w:pStyle w:val="13"/>
            </w:pPr>
            <w:r>
              <w:t>项目名称</w:t>
            </w:r>
          </w:p>
        </w:tc>
        <w:tc>
          <w:tcPr>
            <w:tcW w:w="6094" w:type="dxa"/>
            <w:gridSpan w:val="3"/>
            <w:vAlign w:val="center"/>
          </w:tcPr>
          <w:p>
            <w:pPr>
              <w:pStyle w:val="15"/>
            </w:pPr>
            <w:r>
              <w:t>2024年村级组织运转经费市级补助资金（唐财行【2023】22号）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30.00</w:t>
            </w:r>
          </w:p>
        </w:tc>
        <w:tc>
          <w:tcPr>
            <w:tcW w:w="2835" w:type="dxa"/>
            <w:vAlign w:val="center"/>
          </w:tcPr>
          <w:p>
            <w:pPr>
              <w:pStyle w:val="13"/>
            </w:pPr>
            <w:r>
              <w:t>其中：财政    资金</w:t>
            </w:r>
          </w:p>
        </w:tc>
        <w:tc>
          <w:tcPr>
            <w:tcW w:w="2551" w:type="dxa"/>
            <w:vAlign w:val="center"/>
          </w:tcPr>
          <w:p>
            <w:pPr>
              <w:pStyle w:val="15"/>
            </w:pPr>
            <w:r>
              <w:t>30.00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为保障村两委及村级人员待遇，关心基层干部，进一步加强村级组织运转水平，现申请2024年村级组织运转经费30万元。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 xml:space="preserve"> </w:t>
            </w:r>
          </w:p>
        </w:tc>
        <w:tc>
          <w:tcPr>
            <w:tcW w:w="2835" w:type="dxa"/>
            <w:vAlign w:val="center"/>
          </w:tcPr>
          <w:p>
            <w:pPr>
              <w:pStyle w:val="16"/>
            </w:pPr>
            <w:r>
              <w:t xml:space="preserve"> </w:t>
            </w:r>
          </w:p>
        </w:tc>
        <w:tc>
          <w:tcPr>
            <w:tcW w:w="2551" w:type="dxa"/>
            <w:vAlign w:val="center"/>
          </w:tcPr>
          <w:p>
            <w:pPr>
              <w:pStyle w:val="16"/>
            </w:pPr>
            <w:r>
              <w:t>50%</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1.用于村级两委人员待遇发放</w:t>
            </w:r>
          </w:p>
          <w:p>
            <w:pPr>
              <w:pStyle w:val="15"/>
            </w:pPr>
            <w:r>
              <w:t>2.调动辖区党支部开展工作的积极性，保证工作有序进行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受益村数</w:t>
            </w:r>
          </w:p>
        </w:tc>
        <w:tc>
          <w:tcPr>
            <w:tcW w:w="5386" w:type="dxa"/>
            <w:vAlign w:val="center"/>
          </w:tcPr>
          <w:p>
            <w:pPr>
              <w:pStyle w:val="15"/>
            </w:pPr>
            <w:r>
              <w:t>受益村数</w:t>
            </w:r>
          </w:p>
        </w:tc>
        <w:tc>
          <w:tcPr>
            <w:tcW w:w="2268" w:type="dxa"/>
            <w:vAlign w:val="center"/>
          </w:tcPr>
          <w:p>
            <w:pPr>
              <w:pStyle w:val="15"/>
            </w:pPr>
            <w:r>
              <w:t>15个</w:t>
            </w:r>
          </w:p>
        </w:tc>
        <w:tc>
          <w:tcPr>
            <w:tcW w:w="1276" w:type="dxa"/>
            <w:vAlign w:val="center"/>
          </w:tcPr>
          <w:p>
            <w:pPr>
              <w:pStyle w:val="15"/>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预算资金使用率</w:t>
            </w:r>
          </w:p>
        </w:tc>
        <w:tc>
          <w:tcPr>
            <w:tcW w:w="5386" w:type="dxa"/>
            <w:vAlign w:val="center"/>
          </w:tcPr>
          <w:p>
            <w:pPr>
              <w:pStyle w:val="15"/>
            </w:pPr>
            <w:r>
              <w:t>预算资金使用率</w:t>
            </w:r>
          </w:p>
        </w:tc>
        <w:tc>
          <w:tcPr>
            <w:tcW w:w="2268" w:type="dxa"/>
            <w:vAlign w:val="center"/>
          </w:tcPr>
          <w:p>
            <w:pPr>
              <w:pStyle w:val="15"/>
            </w:pPr>
            <w:r>
              <w:t>≥90%</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预算资金使用时间</w:t>
            </w:r>
          </w:p>
        </w:tc>
        <w:tc>
          <w:tcPr>
            <w:tcW w:w="5386" w:type="dxa"/>
            <w:vAlign w:val="center"/>
          </w:tcPr>
          <w:p>
            <w:pPr>
              <w:pStyle w:val="15"/>
            </w:pPr>
            <w:r>
              <w:t>预算资金使用时间</w:t>
            </w:r>
          </w:p>
        </w:tc>
        <w:tc>
          <w:tcPr>
            <w:tcW w:w="2268" w:type="dxa"/>
            <w:vAlign w:val="center"/>
          </w:tcPr>
          <w:p>
            <w:pPr>
              <w:pStyle w:val="15"/>
            </w:pPr>
            <w:r>
              <w:t>2024年底前</w:t>
            </w:r>
          </w:p>
        </w:tc>
        <w:tc>
          <w:tcPr>
            <w:tcW w:w="1276" w:type="dxa"/>
            <w:vAlign w:val="center"/>
          </w:tcPr>
          <w:p>
            <w:pPr>
              <w:pStyle w:val="15"/>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项目总成本</w:t>
            </w:r>
          </w:p>
        </w:tc>
        <w:tc>
          <w:tcPr>
            <w:tcW w:w="5386" w:type="dxa"/>
            <w:vAlign w:val="center"/>
          </w:tcPr>
          <w:p>
            <w:pPr>
              <w:pStyle w:val="15"/>
            </w:pPr>
            <w:r>
              <w:t>项目总成本</w:t>
            </w:r>
          </w:p>
        </w:tc>
        <w:tc>
          <w:tcPr>
            <w:tcW w:w="2268" w:type="dxa"/>
            <w:vAlign w:val="center"/>
          </w:tcPr>
          <w:p>
            <w:pPr>
              <w:pStyle w:val="15"/>
            </w:pPr>
            <w:r>
              <w:t>≤30万元</w:t>
            </w:r>
          </w:p>
        </w:tc>
        <w:tc>
          <w:tcPr>
            <w:tcW w:w="1276" w:type="dxa"/>
            <w:vAlign w:val="center"/>
          </w:tcPr>
          <w:p>
            <w:pPr>
              <w:pStyle w:val="15"/>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是否保障村级人员待遇，促进社会稳定</w:t>
            </w:r>
          </w:p>
        </w:tc>
        <w:tc>
          <w:tcPr>
            <w:tcW w:w="5386" w:type="dxa"/>
            <w:vAlign w:val="center"/>
          </w:tcPr>
          <w:p>
            <w:pPr>
              <w:pStyle w:val="15"/>
            </w:pPr>
            <w:r>
              <w:t>保障村级人员待遇，促进社会稳定</w:t>
            </w:r>
          </w:p>
        </w:tc>
        <w:tc>
          <w:tcPr>
            <w:tcW w:w="2268" w:type="dxa"/>
            <w:vAlign w:val="center"/>
          </w:tcPr>
          <w:p>
            <w:pPr>
              <w:pStyle w:val="15"/>
            </w:pPr>
            <w:r>
              <w:t>是</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村两委人员满意度</w:t>
            </w:r>
          </w:p>
        </w:tc>
        <w:tc>
          <w:tcPr>
            <w:tcW w:w="5386" w:type="dxa"/>
            <w:vAlign w:val="center"/>
          </w:tcPr>
          <w:p>
            <w:pPr>
              <w:pStyle w:val="15"/>
            </w:pPr>
            <w:r>
              <w:t>村两委人员满意度</w:t>
            </w:r>
          </w:p>
        </w:tc>
        <w:tc>
          <w:tcPr>
            <w:tcW w:w="2268" w:type="dxa"/>
            <w:vAlign w:val="center"/>
          </w:tcPr>
          <w:p>
            <w:pPr>
              <w:pStyle w:val="15"/>
            </w:pPr>
            <w:r>
              <w:t>≥90%</w:t>
            </w:r>
          </w:p>
        </w:tc>
        <w:tc>
          <w:tcPr>
            <w:tcW w:w="1276"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8、2024年均衡性转移支付（唐财预【2023】36号）绩效目标表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13021124P00496910013J</w:t>
            </w:r>
          </w:p>
        </w:tc>
        <w:tc>
          <w:tcPr>
            <w:tcW w:w="2835" w:type="dxa"/>
            <w:vAlign w:val="center"/>
          </w:tcPr>
          <w:p>
            <w:pPr>
              <w:pStyle w:val="13"/>
            </w:pPr>
            <w:r>
              <w:t>项目名称</w:t>
            </w:r>
          </w:p>
        </w:tc>
        <w:tc>
          <w:tcPr>
            <w:tcW w:w="6094" w:type="dxa"/>
            <w:gridSpan w:val="3"/>
            <w:vAlign w:val="center"/>
          </w:tcPr>
          <w:p>
            <w:pPr>
              <w:pStyle w:val="15"/>
            </w:pPr>
            <w:r>
              <w:t>2024年均衡性转移支付（唐财预【2023】36号）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142.50</w:t>
            </w:r>
          </w:p>
        </w:tc>
        <w:tc>
          <w:tcPr>
            <w:tcW w:w="2835" w:type="dxa"/>
            <w:vAlign w:val="center"/>
          </w:tcPr>
          <w:p>
            <w:pPr>
              <w:pStyle w:val="13"/>
            </w:pPr>
            <w:r>
              <w:t>其中：财政    资金</w:t>
            </w:r>
          </w:p>
        </w:tc>
        <w:tc>
          <w:tcPr>
            <w:tcW w:w="2551" w:type="dxa"/>
            <w:vAlign w:val="center"/>
          </w:tcPr>
          <w:p>
            <w:pPr>
              <w:pStyle w:val="15"/>
            </w:pPr>
            <w:r>
              <w:t>142.50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用于村级人员工资报酬发放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10%</w:t>
            </w:r>
          </w:p>
        </w:tc>
        <w:tc>
          <w:tcPr>
            <w:tcW w:w="2835" w:type="dxa"/>
            <w:vAlign w:val="center"/>
          </w:tcPr>
          <w:p>
            <w:pPr>
              <w:pStyle w:val="16"/>
            </w:pPr>
            <w:r>
              <w:t>30%</w:t>
            </w:r>
          </w:p>
        </w:tc>
        <w:tc>
          <w:tcPr>
            <w:tcW w:w="2551" w:type="dxa"/>
            <w:vAlign w:val="center"/>
          </w:tcPr>
          <w:p>
            <w:pPr>
              <w:pStyle w:val="16"/>
            </w:pPr>
            <w:r>
              <w:t>50%</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1.保障村级人员工资报酬及时发放</w:t>
            </w:r>
          </w:p>
          <w:p>
            <w:pPr>
              <w:pStyle w:val="15"/>
            </w:pPr>
            <w:r>
              <w:t>2.保障村级组织正常运转，各项工作正常开展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受益村数</w:t>
            </w:r>
          </w:p>
        </w:tc>
        <w:tc>
          <w:tcPr>
            <w:tcW w:w="5386" w:type="dxa"/>
            <w:vAlign w:val="center"/>
          </w:tcPr>
          <w:p>
            <w:pPr>
              <w:pStyle w:val="15"/>
            </w:pPr>
            <w:r>
              <w:t>补助资金受益的村数</w:t>
            </w:r>
          </w:p>
        </w:tc>
        <w:tc>
          <w:tcPr>
            <w:tcW w:w="2268" w:type="dxa"/>
            <w:vAlign w:val="center"/>
          </w:tcPr>
          <w:p>
            <w:pPr>
              <w:pStyle w:val="15"/>
            </w:pPr>
            <w:r>
              <w:t>15个</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预算资金使用率</w:t>
            </w:r>
          </w:p>
        </w:tc>
        <w:tc>
          <w:tcPr>
            <w:tcW w:w="5386" w:type="dxa"/>
            <w:vAlign w:val="center"/>
          </w:tcPr>
          <w:p>
            <w:pPr>
              <w:pStyle w:val="15"/>
            </w:pPr>
            <w:r>
              <w:t>预算资金使用率</w:t>
            </w:r>
          </w:p>
        </w:tc>
        <w:tc>
          <w:tcPr>
            <w:tcW w:w="2268" w:type="dxa"/>
            <w:vAlign w:val="center"/>
          </w:tcPr>
          <w:p>
            <w:pPr>
              <w:pStyle w:val="15"/>
            </w:pPr>
            <w:r>
              <w:t>≥90%</w:t>
            </w:r>
          </w:p>
        </w:tc>
        <w:tc>
          <w:tcPr>
            <w:tcW w:w="1276" w:type="dxa"/>
            <w:vAlign w:val="center"/>
          </w:tcPr>
          <w:p>
            <w:pPr>
              <w:pStyle w:val="15"/>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预算资金使用时间</w:t>
            </w:r>
          </w:p>
        </w:tc>
        <w:tc>
          <w:tcPr>
            <w:tcW w:w="5386" w:type="dxa"/>
            <w:vAlign w:val="center"/>
          </w:tcPr>
          <w:p>
            <w:pPr>
              <w:pStyle w:val="15"/>
            </w:pPr>
            <w:r>
              <w:t>预算资金使用时间</w:t>
            </w:r>
          </w:p>
        </w:tc>
        <w:tc>
          <w:tcPr>
            <w:tcW w:w="2268" w:type="dxa"/>
            <w:vAlign w:val="center"/>
          </w:tcPr>
          <w:p>
            <w:pPr>
              <w:pStyle w:val="15"/>
            </w:pPr>
            <w:r>
              <w:t>2024年底前</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项目总成本</w:t>
            </w:r>
          </w:p>
        </w:tc>
        <w:tc>
          <w:tcPr>
            <w:tcW w:w="5386" w:type="dxa"/>
            <w:vAlign w:val="center"/>
          </w:tcPr>
          <w:p>
            <w:pPr>
              <w:pStyle w:val="15"/>
            </w:pPr>
            <w:r>
              <w:t>项目总成本</w:t>
            </w:r>
          </w:p>
        </w:tc>
        <w:tc>
          <w:tcPr>
            <w:tcW w:w="2268" w:type="dxa"/>
            <w:vAlign w:val="center"/>
          </w:tcPr>
          <w:p>
            <w:pPr>
              <w:pStyle w:val="15"/>
            </w:pPr>
            <w:r>
              <w:t>≤142.5万元</w:t>
            </w:r>
          </w:p>
        </w:tc>
        <w:tc>
          <w:tcPr>
            <w:tcW w:w="1276" w:type="dxa"/>
            <w:vAlign w:val="center"/>
          </w:tcPr>
          <w:p>
            <w:pPr>
              <w:pStyle w:val="15"/>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是否保障村级人员待遇，促进社会稳定</w:t>
            </w:r>
          </w:p>
        </w:tc>
        <w:tc>
          <w:tcPr>
            <w:tcW w:w="5386" w:type="dxa"/>
            <w:vAlign w:val="center"/>
          </w:tcPr>
          <w:p>
            <w:pPr>
              <w:pStyle w:val="15"/>
            </w:pPr>
            <w:r>
              <w:t>保障村级人员待遇，促进社会稳定</w:t>
            </w:r>
          </w:p>
        </w:tc>
        <w:tc>
          <w:tcPr>
            <w:tcW w:w="2268" w:type="dxa"/>
            <w:vAlign w:val="center"/>
          </w:tcPr>
          <w:p>
            <w:pPr>
              <w:pStyle w:val="15"/>
            </w:pPr>
            <w:r>
              <w:t>是</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满意度</w:t>
            </w:r>
          </w:p>
        </w:tc>
        <w:tc>
          <w:tcPr>
            <w:tcW w:w="5386" w:type="dxa"/>
            <w:vAlign w:val="center"/>
          </w:tcPr>
          <w:p>
            <w:pPr>
              <w:pStyle w:val="15"/>
            </w:pPr>
            <w:r>
              <w:t>村干部和聘用人员满意度</w:t>
            </w:r>
          </w:p>
        </w:tc>
        <w:tc>
          <w:tcPr>
            <w:tcW w:w="2268" w:type="dxa"/>
            <w:vAlign w:val="center"/>
          </w:tcPr>
          <w:p>
            <w:pPr>
              <w:pStyle w:val="15"/>
            </w:pPr>
            <w:r>
              <w:t>≥90%</w:t>
            </w:r>
          </w:p>
        </w:tc>
        <w:tc>
          <w:tcPr>
            <w:tcW w:w="1276"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9、村级组织运转经费绩效目标表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13021124P0069A410010D</w:t>
            </w:r>
          </w:p>
        </w:tc>
        <w:tc>
          <w:tcPr>
            <w:tcW w:w="2835" w:type="dxa"/>
            <w:vAlign w:val="center"/>
          </w:tcPr>
          <w:p>
            <w:pPr>
              <w:pStyle w:val="13"/>
            </w:pPr>
            <w:r>
              <w:t>项目名称</w:t>
            </w:r>
          </w:p>
        </w:tc>
        <w:tc>
          <w:tcPr>
            <w:tcW w:w="6094" w:type="dxa"/>
            <w:gridSpan w:val="3"/>
            <w:vAlign w:val="center"/>
          </w:tcPr>
          <w:p>
            <w:pPr>
              <w:pStyle w:val="15"/>
            </w:pPr>
            <w:r>
              <w:t>村级组织运转经费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96.50</w:t>
            </w:r>
          </w:p>
        </w:tc>
        <w:tc>
          <w:tcPr>
            <w:tcW w:w="2835" w:type="dxa"/>
            <w:vAlign w:val="center"/>
          </w:tcPr>
          <w:p>
            <w:pPr>
              <w:pStyle w:val="13"/>
            </w:pPr>
            <w:r>
              <w:t>其中：财政    资金</w:t>
            </w:r>
          </w:p>
        </w:tc>
        <w:tc>
          <w:tcPr>
            <w:tcW w:w="2551" w:type="dxa"/>
            <w:vAlign w:val="center"/>
          </w:tcPr>
          <w:p>
            <w:pPr>
              <w:pStyle w:val="15"/>
            </w:pPr>
            <w:r>
              <w:t>96.50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为保障村两委及村级人员待遇，关心基层干部，进一步加强村级组织运转水平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 xml:space="preserve"> </w:t>
            </w:r>
          </w:p>
        </w:tc>
        <w:tc>
          <w:tcPr>
            <w:tcW w:w="2835" w:type="dxa"/>
            <w:vAlign w:val="center"/>
          </w:tcPr>
          <w:p>
            <w:pPr>
              <w:pStyle w:val="16"/>
            </w:pPr>
            <w:r>
              <w:t>30%</w:t>
            </w:r>
          </w:p>
        </w:tc>
        <w:tc>
          <w:tcPr>
            <w:tcW w:w="2551" w:type="dxa"/>
            <w:vAlign w:val="center"/>
          </w:tcPr>
          <w:p>
            <w:pPr>
              <w:pStyle w:val="16"/>
            </w:pPr>
            <w:r>
              <w:t>50%</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1.用于村党组织工作日常开展经费。</w:t>
            </w:r>
          </w:p>
          <w:p>
            <w:pPr>
              <w:pStyle w:val="15"/>
            </w:pPr>
            <w:r>
              <w:t>2.调动辖区党支部开展工作的积极性，保证工作有序进行。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发放村数</w:t>
            </w:r>
          </w:p>
        </w:tc>
        <w:tc>
          <w:tcPr>
            <w:tcW w:w="5386" w:type="dxa"/>
            <w:vAlign w:val="center"/>
          </w:tcPr>
          <w:p>
            <w:pPr>
              <w:pStyle w:val="15"/>
            </w:pPr>
            <w:r>
              <w:t>发放村数</w:t>
            </w:r>
          </w:p>
        </w:tc>
        <w:tc>
          <w:tcPr>
            <w:tcW w:w="2268" w:type="dxa"/>
            <w:vAlign w:val="center"/>
          </w:tcPr>
          <w:p>
            <w:pPr>
              <w:pStyle w:val="15"/>
            </w:pPr>
            <w:r>
              <w:t>15个</w:t>
            </w:r>
          </w:p>
        </w:tc>
        <w:tc>
          <w:tcPr>
            <w:tcW w:w="1276"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预算资金执行率</w:t>
            </w:r>
          </w:p>
        </w:tc>
        <w:tc>
          <w:tcPr>
            <w:tcW w:w="5386" w:type="dxa"/>
            <w:vAlign w:val="center"/>
          </w:tcPr>
          <w:p>
            <w:pPr>
              <w:pStyle w:val="15"/>
            </w:pPr>
            <w:r>
              <w:t>预算资金执行率</w:t>
            </w:r>
          </w:p>
        </w:tc>
        <w:tc>
          <w:tcPr>
            <w:tcW w:w="2268" w:type="dxa"/>
            <w:vAlign w:val="center"/>
          </w:tcPr>
          <w:p>
            <w:pPr>
              <w:pStyle w:val="15"/>
            </w:pPr>
            <w:r>
              <w:t>100%</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项目完成时间</w:t>
            </w:r>
          </w:p>
        </w:tc>
        <w:tc>
          <w:tcPr>
            <w:tcW w:w="5386" w:type="dxa"/>
            <w:vAlign w:val="center"/>
          </w:tcPr>
          <w:p>
            <w:pPr>
              <w:pStyle w:val="15"/>
            </w:pPr>
            <w:r>
              <w:t>项目完成时间</w:t>
            </w:r>
          </w:p>
        </w:tc>
        <w:tc>
          <w:tcPr>
            <w:tcW w:w="2268" w:type="dxa"/>
            <w:vAlign w:val="center"/>
          </w:tcPr>
          <w:p>
            <w:pPr>
              <w:pStyle w:val="15"/>
            </w:pPr>
            <w:r>
              <w:t>2024年12月底</w:t>
            </w:r>
          </w:p>
        </w:tc>
        <w:tc>
          <w:tcPr>
            <w:tcW w:w="1276" w:type="dxa"/>
            <w:vAlign w:val="center"/>
          </w:tcPr>
          <w:p>
            <w:pPr>
              <w:pStyle w:val="15"/>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控制在预算内</w:t>
            </w:r>
          </w:p>
        </w:tc>
        <w:tc>
          <w:tcPr>
            <w:tcW w:w="5386" w:type="dxa"/>
            <w:vAlign w:val="center"/>
          </w:tcPr>
          <w:p>
            <w:pPr>
              <w:pStyle w:val="15"/>
            </w:pPr>
            <w:r>
              <w:t>控制在预算内</w:t>
            </w:r>
          </w:p>
        </w:tc>
        <w:tc>
          <w:tcPr>
            <w:tcW w:w="2268" w:type="dxa"/>
            <w:vAlign w:val="center"/>
          </w:tcPr>
          <w:p>
            <w:pPr>
              <w:pStyle w:val="15"/>
            </w:pPr>
            <w:r>
              <w:t>≤97万元</w:t>
            </w:r>
          </w:p>
        </w:tc>
        <w:tc>
          <w:tcPr>
            <w:tcW w:w="1276" w:type="dxa"/>
            <w:vAlign w:val="center"/>
          </w:tcPr>
          <w:p>
            <w:pPr>
              <w:pStyle w:val="15"/>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保障党员活动顺利开展</w:t>
            </w:r>
          </w:p>
        </w:tc>
        <w:tc>
          <w:tcPr>
            <w:tcW w:w="5386" w:type="dxa"/>
            <w:vAlign w:val="center"/>
          </w:tcPr>
          <w:p>
            <w:pPr>
              <w:pStyle w:val="15"/>
            </w:pPr>
            <w:r>
              <w:t>保障党员活动顺利开展</w:t>
            </w:r>
          </w:p>
        </w:tc>
        <w:tc>
          <w:tcPr>
            <w:tcW w:w="2268" w:type="dxa"/>
            <w:vAlign w:val="center"/>
          </w:tcPr>
          <w:p>
            <w:pPr>
              <w:pStyle w:val="15"/>
            </w:pPr>
            <w:r>
              <w:t>是</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涉及人员满意度</w:t>
            </w:r>
          </w:p>
        </w:tc>
        <w:tc>
          <w:tcPr>
            <w:tcW w:w="5386" w:type="dxa"/>
            <w:vAlign w:val="center"/>
          </w:tcPr>
          <w:p>
            <w:pPr>
              <w:pStyle w:val="15"/>
            </w:pPr>
            <w:r>
              <w:t>涉及人员满意度</w:t>
            </w:r>
          </w:p>
        </w:tc>
        <w:tc>
          <w:tcPr>
            <w:tcW w:w="2268" w:type="dxa"/>
            <w:vAlign w:val="center"/>
          </w:tcPr>
          <w:p>
            <w:pPr>
              <w:pStyle w:val="15"/>
            </w:pPr>
            <w:r>
              <w:t>≥90%</w:t>
            </w:r>
          </w:p>
        </w:tc>
        <w:tc>
          <w:tcPr>
            <w:tcW w:w="1276"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10、电代煤工程款及前期费绩效目标表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13021124P00510810003A</w:t>
            </w:r>
          </w:p>
        </w:tc>
        <w:tc>
          <w:tcPr>
            <w:tcW w:w="2835" w:type="dxa"/>
            <w:vAlign w:val="center"/>
          </w:tcPr>
          <w:p>
            <w:pPr>
              <w:pStyle w:val="13"/>
            </w:pPr>
            <w:r>
              <w:t>项目名称</w:t>
            </w:r>
          </w:p>
        </w:tc>
        <w:tc>
          <w:tcPr>
            <w:tcW w:w="6094" w:type="dxa"/>
            <w:gridSpan w:val="3"/>
            <w:vAlign w:val="center"/>
          </w:tcPr>
          <w:p>
            <w:pPr>
              <w:pStyle w:val="15"/>
            </w:pPr>
            <w:r>
              <w:t>电代煤工程款及前期费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500.00</w:t>
            </w:r>
          </w:p>
        </w:tc>
        <w:tc>
          <w:tcPr>
            <w:tcW w:w="2835" w:type="dxa"/>
            <w:vAlign w:val="center"/>
          </w:tcPr>
          <w:p>
            <w:pPr>
              <w:pStyle w:val="13"/>
            </w:pPr>
            <w:r>
              <w:t>其中：财政    资金</w:t>
            </w:r>
          </w:p>
        </w:tc>
        <w:tc>
          <w:tcPr>
            <w:tcW w:w="2551" w:type="dxa"/>
            <w:vAlign w:val="center"/>
          </w:tcPr>
          <w:p>
            <w:pPr>
              <w:pStyle w:val="15"/>
            </w:pPr>
            <w:r>
              <w:t>500.00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主要用于辖区4个村电代煤工程款及前期费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 xml:space="preserve"> </w:t>
            </w:r>
          </w:p>
        </w:tc>
        <w:tc>
          <w:tcPr>
            <w:tcW w:w="2835" w:type="dxa"/>
            <w:vAlign w:val="center"/>
          </w:tcPr>
          <w:p>
            <w:pPr>
              <w:pStyle w:val="16"/>
            </w:pPr>
            <w:r>
              <w:t xml:space="preserve"> </w:t>
            </w:r>
          </w:p>
        </w:tc>
        <w:tc>
          <w:tcPr>
            <w:tcW w:w="2551" w:type="dxa"/>
            <w:vAlign w:val="center"/>
          </w:tcPr>
          <w:p>
            <w:pPr>
              <w:pStyle w:val="16"/>
            </w:pPr>
            <w:r>
              <w:t xml:space="preserve"> </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1.用于4个村电代煤改造</w:t>
            </w:r>
          </w:p>
          <w:p>
            <w:pPr>
              <w:pStyle w:val="15"/>
            </w:pPr>
            <w:r>
              <w:t>2.改善农村人居环境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涉及改造村数</w:t>
            </w:r>
          </w:p>
        </w:tc>
        <w:tc>
          <w:tcPr>
            <w:tcW w:w="5386" w:type="dxa"/>
            <w:vAlign w:val="center"/>
          </w:tcPr>
          <w:p>
            <w:pPr>
              <w:pStyle w:val="15"/>
            </w:pPr>
            <w:r>
              <w:t>涉及改造村数</w:t>
            </w:r>
          </w:p>
        </w:tc>
        <w:tc>
          <w:tcPr>
            <w:tcW w:w="2268" w:type="dxa"/>
            <w:vAlign w:val="center"/>
          </w:tcPr>
          <w:p>
            <w:pPr>
              <w:pStyle w:val="15"/>
            </w:pPr>
            <w:r>
              <w:t>4个</w:t>
            </w:r>
          </w:p>
        </w:tc>
        <w:tc>
          <w:tcPr>
            <w:tcW w:w="1276"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验收合格率</w:t>
            </w:r>
          </w:p>
        </w:tc>
        <w:tc>
          <w:tcPr>
            <w:tcW w:w="5386" w:type="dxa"/>
            <w:vAlign w:val="center"/>
          </w:tcPr>
          <w:p>
            <w:pPr>
              <w:pStyle w:val="15"/>
            </w:pPr>
            <w:r>
              <w:t>验收合格率</w:t>
            </w:r>
          </w:p>
        </w:tc>
        <w:tc>
          <w:tcPr>
            <w:tcW w:w="2268" w:type="dxa"/>
            <w:vAlign w:val="center"/>
          </w:tcPr>
          <w:p>
            <w:pPr>
              <w:pStyle w:val="15"/>
            </w:pPr>
            <w:r>
              <w:t>≥95%</w:t>
            </w:r>
          </w:p>
        </w:tc>
        <w:tc>
          <w:tcPr>
            <w:tcW w:w="1276" w:type="dxa"/>
            <w:vAlign w:val="center"/>
          </w:tcPr>
          <w:p>
            <w:pPr>
              <w:pStyle w:val="15"/>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资金是否及时支出</w:t>
            </w:r>
          </w:p>
        </w:tc>
        <w:tc>
          <w:tcPr>
            <w:tcW w:w="5386" w:type="dxa"/>
            <w:vAlign w:val="center"/>
          </w:tcPr>
          <w:p>
            <w:pPr>
              <w:pStyle w:val="15"/>
            </w:pPr>
            <w:r>
              <w:t>资金是否及时支出</w:t>
            </w:r>
          </w:p>
        </w:tc>
        <w:tc>
          <w:tcPr>
            <w:tcW w:w="2268" w:type="dxa"/>
            <w:vAlign w:val="center"/>
          </w:tcPr>
          <w:p>
            <w:pPr>
              <w:pStyle w:val="15"/>
            </w:pPr>
            <w:r>
              <w:t>是</w:t>
            </w:r>
          </w:p>
        </w:tc>
        <w:tc>
          <w:tcPr>
            <w:tcW w:w="1276"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资金成本</w:t>
            </w:r>
          </w:p>
        </w:tc>
        <w:tc>
          <w:tcPr>
            <w:tcW w:w="5386" w:type="dxa"/>
            <w:vAlign w:val="center"/>
          </w:tcPr>
          <w:p>
            <w:pPr>
              <w:pStyle w:val="15"/>
            </w:pPr>
            <w:r>
              <w:t>资金成本</w:t>
            </w:r>
          </w:p>
        </w:tc>
        <w:tc>
          <w:tcPr>
            <w:tcW w:w="2268" w:type="dxa"/>
            <w:vAlign w:val="center"/>
          </w:tcPr>
          <w:p>
            <w:pPr>
              <w:pStyle w:val="15"/>
            </w:pPr>
            <w:r>
              <w:t>≤500万元</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可持续影响指标</w:t>
            </w:r>
          </w:p>
        </w:tc>
        <w:tc>
          <w:tcPr>
            <w:tcW w:w="2835" w:type="dxa"/>
            <w:vAlign w:val="center"/>
          </w:tcPr>
          <w:p>
            <w:pPr>
              <w:pStyle w:val="15"/>
            </w:pPr>
            <w:r>
              <w:t>环境是否得到改善</w:t>
            </w:r>
          </w:p>
        </w:tc>
        <w:tc>
          <w:tcPr>
            <w:tcW w:w="5386" w:type="dxa"/>
            <w:vAlign w:val="center"/>
          </w:tcPr>
          <w:p>
            <w:pPr>
              <w:pStyle w:val="15"/>
            </w:pPr>
            <w:r>
              <w:t>环境是否得到改善</w:t>
            </w:r>
          </w:p>
        </w:tc>
        <w:tc>
          <w:tcPr>
            <w:tcW w:w="2268" w:type="dxa"/>
            <w:vAlign w:val="center"/>
          </w:tcPr>
          <w:p>
            <w:pPr>
              <w:pStyle w:val="15"/>
            </w:pPr>
            <w:r>
              <w:t>是</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受益群体调查中，满意和比较满意的人数占全部调差人数的比率</w:t>
            </w:r>
          </w:p>
        </w:tc>
        <w:tc>
          <w:tcPr>
            <w:tcW w:w="2268" w:type="dxa"/>
            <w:vAlign w:val="center"/>
          </w:tcPr>
          <w:p>
            <w:pPr>
              <w:pStyle w:val="15"/>
            </w:pPr>
            <w:r>
              <w:t>≥90%</w:t>
            </w:r>
          </w:p>
        </w:tc>
        <w:tc>
          <w:tcPr>
            <w:tcW w:w="1276"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11、护路经费绩效目标表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13021124P005085100066</w:t>
            </w:r>
          </w:p>
        </w:tc>
        <w:tc>
          <w:tcPr>
            <w:tcW w:w="2835" w:type="dxa"/>
            <w:vAlign w:val="center"/>
          </w:tcPr>
          <w:p>
            <w:pPr>
              <w:pStyle w:val="13"/>
            </w:pPr>
            <w:r>
              <w:t>项目名称</w:t>
            </w:r>
          </w:p>
        </w:tc>
        <w:tc>
          <w:tcPr>
            <w:tcW w:w="6094" w:type="dxa"/>
            <w:gridSpan w:val="3"/>
            <w:vAlign w:val="center"/>
          </w:tcPr>
          <w:p>
            <w:pPr>
              <w:pStyle w:val="15"/>
            </w:pPr>
            <w:r>
              <w:t>护路经费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15.00</w:t>
            </w:r>
          </w:p>
        </w:tc>
        <w:tc>
          <w:tcPr>
            <w:tcW w:w="2835" w:type="dxa"/>
            <w:vAlign w:val="center"/>
          </w:tcPr>
          <w:p>
            <w:pPr>
              <w:pStyle w:val="13"/>
            </w:pPr>
            <w:r>
              <w:t>其中：财政    资金</w:t>
            </w:r>
          </w:p>
        </w:tc>
        <w:tc>
          <w:tcPr>
            <w:tcW w:w="2551" w:type="dxa"/>
            <w:vAlign w:val="center"/>
          </w:tcPr>
          <w:p>
            <w:pPr>
              <w:pStyle w:val="15"/>
            </w:pPr>
            <w:r>
              <w:t>15.00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辖区内京唐城际列车铁路沿线护路经费。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 xml:space="preserve"> </w:t>
            </w:r>
          </w:p>
        </w:tc>
        <w:tc>
          <w:tcPr>
            <w:tcW w:w="2835" w:type="dxa"/>
            <w:vAlign w:val="center"/>
          </w:tcPr>
          <w:p>
            <w:pPr>
              <w:pStyle w:val="16"/>
            </w:pPr>
            <w:r>
              <w:t>30%</w:t>
            </w:r>
          </w:p>
        </w:tc>
        <w:tc>
          <w:tcPr>
            <w:tcW w:w="2551" w:type="dxa"/>
            <w:vAlign w:val="center"/>
          </w:tcPr>
          <w:p>
            <w:pPr>
              <w:pStyle w:val="16"/>
            </w:pPr>
            <w:r>
              <w:t>50%</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1.保障安保人员待遇，使安保人员能够尽职尽责</w:t>
            </w:r>
          </w:p>
          <w:p>
            <w:pPr>
              <w:pStyle w:val="15"/>
            </w:pPr>
            <w:r>
              <w:t>2.确保铁路线路的安全稳定运行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护路次数</w:t>
            </w:r>
          </w:p>
        </w:tc>
        <w:tc>
          <w:tcPr>
            <w:tcW w:w="5386" w:type="dxa"/>
            <w:vAlign w:val="center"/>
          </w:tcPr>
          <w:p>
            <w:pPr>
              <w:pStyle w:val="15"/>
            </w:pPr>
            <w:r>
              <w:t>护路次数</w:t>
            </w:r>
          </w:p>
        </w:tc>
        <w:tc>
          <w:tcPr>
            <w:tcW w:w="2268" w:type="dxa"/>
            <w:vAlign w:val="center"/>
          </w:tcPr>
          <w:p>
            <w:pPr>
              <w:pStyle w:val="15"/>
            </w:pPr>
            <w:r>
              <w:t>≥1次</w:t>
            </w:r>
          </w:p>
        </w:tc>
        <w:tc>
          <w:tcPr>
            <w:tcW w:w="1276" w:type="dxa"/>
            <w:vAlign w:val="center"/>
          </w:tcPr>
          <w:p>
            <w:pPr>
              <w:pStyle w:val="15"/>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预算资金执行率</w:t>
            </w:r>
          </w:p>
        </w:tc>
        <w:tc>
          <w:tcPr>
            <w:tcW w:w="5386" w:type="dxa"/>
            <w:vAlign w:val="center"/>
          </w:tcPr>
          <w:p>
            <w:pPr>
              <w:pStyle w:val="15"/>
            </w:pPr>
            <w:r>
              <w:t>预算资金执行率</w:t>
            </w:r>
          </w:p>
        </w:tc>
        <w:tc>
          <w:tcPr>
            <w:tcW w:w="2268" w:type="dxa"/>
            <w:vAlign w:val="center"/>
          </w:tcPr>
          <w:p>
            <w:pPr>
              <w:pStyle w:val="15"/>
            </w:pPr>
            <w:r>
              <w:t>100%</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项目完成时间</w:t>
            </w:r>
          </w:p>
        </w:tc>
        <w:tc>
          <w:tcPr>
            <w:tcW w:w="5386" w:type="dxa"/>
            <w:vAlign w:val="center"/>
          </w:tcPr>
          <w:p>
            <w:pPr>
              <w:pStyle w:val="15"/>
            </w:pPr>
            <w:r>
              <w:t>项目完成时间</w:t>
            </w:r>
          </w:p>
        </w:tc>
        <w:tc>
          <w:tcPr>
            <w:tcW w:w="2268" w:type="dxa"/>
            <w:vAlign w:val="center"/>
          </w:tcPr>
          <w:p>
            <w:pPr>
              <w:pStyle w:val="15"/>
            </w:pPr>
            <w:r>
              <w:t>2024年12月底前</w:t>
            </w:r>
          </w:p>
        </w:tc>
        <w:tc>
          <w:tcPr>
            <w:tcW w:w="1276" w:type="dxa"/>
            <w:vAlign w:val="center"/>
          </w:tcPr>
          <w:p>
            <w:pPr>
              <w:pStyle w:val="15"/>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控制在预算内</w:t>
            </w:r>
          </w:p>
        </w:tc>
        <w:tc>
          <w:tcPr>
            <w:tcW w:w="5386" w:type="dxa"/>
            <w:vAlign w:val="center"/>
          </w:tcPr>
          <w:p>
            <w:pPr>
              <w:pStyle w:val="15"/>
            </w:pPr>
            <w:r>
              <w:t>控制在预算内</w:t>
            </w:r>
          </w:p>
        </w:tc>
        <w:tc>
          <w:tcPr>
            <w:tcW w:w="2268" w:type="dxa"/>
            <w:vAlign w:val="center"/>
          </w:tcPr>
          <w:p>
            <w:pPr>
              <w:pStyle w:val="15"/>
            </w:pPr>
            <w:r>
              <w:t>≤15万元</w:t>
            </w:r>
          </w:p>
        </w:tc>
        <w:tc>
          <w:tcPr>
            <w:tcW w:w="1276" w:type="dxa"/>
            <w:vAlign w:val="center"/>
          </w:tcPr>
          <w:p>
            <w:pPr>
              <w:pStyle w:val="15"/>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是否保障铁路线路安全运行</w:t>
            </w:r>
          </w:p>
        </w:tc>
        <w:tc>
          <w:tcPr>
            <w:tcW w:w="5386" w:type="dxa"/>
            <w:vAlign w:val="center"/>
          </w:tcPr>
          <w:p>
            <w:pPr>
              <w:pStyle w:val="15"/>
            </w:pPr>
            <w:r>
              <w:t>是否保障铁路线路安全运行</w:t>
            </w:r>
          </w:p>
        </w:tc>
        <w:tc>
          <w:tcPr>
            <w:tcW w:w="2268" w:type="dxa"/>
            <w:vAlign w:val="center"/>
          </w:tcPr>
          <w:p>
            <w:pPr>
              <w:pStyle w:val="15"/>
            </w:pPr>
            <w:r>
              <w:t>是</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涉及人员满意度</w:t>
            </w:r>
          </w:p>
        </w:tc>
        <w:tc>
          <w:tcPr>
            <w:tcW w:w="5386" w:type="dxa"/>
            <w:vAlign w:val="center"/>
          </w:tcPr>
          <w:p>
            <w:pPr>
              <w:pStyle w:val="15"/>
            </w:pPr>
            <w:r>
              <w:t>涉及人员满意度</w:t>
            </w:r>
          </w:p>
        </w:tc>
        <w:tc>
          <w:tcPr>
            <w:tcW w:w="2268" w:type="dxa"/>
            <w:vAlign w:val="center"/>
          </w:tcPr>
          <w:p>
            <w:pPr>
              <w:pStyle w:val="15"/>
            </w:pPr>
            <w:r>
              <w:t>≥90%</w:t>
            </w:r>
          </w:p>
        </w:tc>
        <w:tc>
          <w:tcPr>
            <w:tcW w:w="1276"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12、散煤处置及相关经费绩效目标表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13021124P0004N310011U</w:t>
            </w:r>
          </w:p>
        </w:tc>
        <w:tc>
          <w:tcPr>
            <w:tcW w:w="2835" w:type="dxa"/>
            <w:vAlign w:val="center"/>
          </w:tcPr>
          <w:p>
            <w:pPr>
              <w:pStyle w:val="13"/>
            </w:pPr>
            <w:r>
              <w:t>项目名称</w:t>
            </w:r>
          </w:p>
        </w:tc>
        <w:tc>
          <w:tcPr>
            <w:tcW w:w="6094" w:type="dxa"/>
            <w:gridSpan w:val="3"/>
            <w:vAlign w:val="center"/>
          </w:tcPr>
          <w:p>
            <w:pPr>
              <w:pStyle w:val="15"/>
            </w:pPr>
            <w:r>
              <w:t>散煤处置及相关经费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33.40</w:t>
            </w:r>
          </w:p>
        </w:tc>
        <w:tc>
          <w:tcPr>
            <w:tcW w:w="2835" w:type="dxa"/>
            <w:vAlign w:val="center"/>
          </w:tcPr>
          <w:p>
            <w:pPr>
              <w:pStyle w:val="13"/>
            </w:pPr>
            <w:r>
              <w:t>其中：财政    资金</w:t>
            </w:r>
          </w:p>
        </w:tc>
        <w:tc>
          <w:tcPr>
            <w:tcW w:w="2551" w:type="dxa"/>
            <w:vAlign w:val="center"/>
          </w:tcPr>
          <w:p>
            <w:pPr>
              <w:pStyle w:val="15"/>
            </w:pPr>
            <w:r>
              <w:t>33.40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用于散煤处置、应对严寒天气等工作经费。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75%</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1.改善大气环境，降低污染</w:t>
            </w:r>
          </w:p>
          <w:p>
            <w:pPr>
              <w:pStyle w:val="15"/>
            </w:pPr>
            <w:r>
              <w:t>2.保障辖区内散煤处置工作顺利进行。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处置计划完成率</w:t>
            </w:r>
          </w:p>
        </w:tc>
        <w:tc>
          <w:tcPr>
            <w:tcW w:w="5386" w:type="dxa"/>
            <w:vAlign w:val="center"/>
          </w:tcPr>
          <w:p>
            <w:pPr>
              <w:pStyle w:val="15"/>
            </w:pPr>
            <w:r>
              <w:t>处置计划完成率</w:t>
            </w:r>
          </w:p>
        </w:tc>
        <w:tc>
          <w:tcPr>
            <w:tcW w:w="2268" w:type="dxa"/>
            <w:vAlign w:val="center"/>
          </w:tcPr>
          <w:p>
            <w:pPr>
              <w:pStyle w:val="15"/>
            </w:pPr>
            <w:r>
              <w:t>≥90%</w:t>
            </w:r>
          </w:p>
        </w:tc>
        <w:tc>
          <w:tcPr>
            <w:tcW w:w="1276" w:type="dxa"/>
            <w:vAlign w:val="center"/>
          </w:tcPr>
          <w:p>
            <w:pPr>
              <w:pStyle w:val="15"/>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预算资金执行率</w:t>
            </w:r>
          </w:p>
        </w:tc>
        <w:tc>
          <w:tcPr>
            <w:tcW w:w="5386" w:type="dxa"/>
            <w:vAlign w:val="center"/>
          </w:tcPr>
          <w:p>
            <w:pPr>
              <w:pStyle w:val="15"/>
            </w:pPr>
            <w:r>
              <w:t>预算资金执行率</w:t>
            </w:r>
          </w:p>
        </w:tc>
        <w:tc>
          <w:tcPr>
            <w:tcW w:w="2268" w:type="dxa"/>
            <w:vAlign w:val="center"/>
          </w:tcPr>
          <w:p>
            <w:pPr>
              <w:pStyle w:val="15"/>
            </w:pPr>
            <w:r>
              <w:t>≥90%</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项目完成时间</w:t>
            </w:r>
          </w:p>
        </w:tc>
        <w:tc>
          <w:tcPr>
            <w:tcW w:w="5386" w:type="dxa"/>
            <w:vAlign w:val="center"/>
          </w:tcPr>
          <w:p>
            <w:pPr>
              <w:pStyle w:val="15"/>
            </w:pPr>
            <w:r>
              <w:t>项目完成时间</w:t>
            </w:r>
          </w:p>
        </w:tc>
        <w:tc>
          <w:tcPr>
            <w:tcW w:w="2268" w:type="dxa"/>
            <w:vAlign w:val="center"/>
          </w:tcPr>
          <w:p>
            <w:pPr>
              <w:pStyle w:val="15"/>
            </w:pPr>
            <w:r>
              <w:t>2024年底</w:t>
            </w:r>
          </w:p>
        </w:tc>
        <w:tc>
          <w:tcPr>
            <w:tcW w:w="1276" w:type="dxa"/>
            <w:vAlign w:val="center"/>
          </w:tcPr>
          <w:p>
            <w:pPr>
              <w:pStyle w:val="15"/>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控制在预算内</w:t>
            </w:r>
          </w:p>
        </w:tc>
        <w:tc>
          <w:tcPr>
            <w:tcW w:w="5386" w:type="dxa"/>
            <w:vAlign w:val="center"/>
          </w:tcPr>
          <w:p>
            <w:pPr>
              <w:pStyle w:val="15"/>
            </w:pPr>
            <w:r>
              <w:t>控制在预算内</w:t>
            </w:r>
          </w:p>
        </w:tc>
        <w:tc>
          <w:tcPr>
            <w:tcW w:w="2268" w:type="dxa"/>
            <w:vAlign w:val="center"/>
          </w:tcPr>
          <w:p>
            <w:pPr>
              <w:pStyle w:val="15"/>
            </w:pPr>
            <w:r>
              <w:t>≤33.4万元</w:t>
            </w:r>
          </w:p>
        </w:tc>
        <w:tc>
          <w:tcPr>
            <w:tcW w:w="1276" w:type="dxa"/>
            <w:vAlign w:val="center"/>
          </w:tcPr>
          <w:p>
            <w:pPr>
              <w:pStyle w:val="15"/>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可持续影响指标</w:t>
            </w:r>
          </w:p>
        </w:tc>
        <w:tc>
          <w:tcPr>
            <w:tcW w:w="2835" w:type="dxa"/>
            <w:vAlign w:val="center"/>
          </w:tcPr>
          <w:p>
            <w:pPr>
              <w:pStyle w:val="15"/>
            </w:pPr>
            <w:r>
              <w:t>是否改善大气环境</w:t>
            </w:r>
          </w:p>
        </w:tc>
        <w:tc>
          <w:tcPr>
            <w:tcW w:w="5386" w:type="dxa"/>
            <w:vAlign w:val="center"/>
          </w:tcPr>
          <w:p>
            <w:pPr>
              <w:pStyle w:val="15"/>
            </w:pPr>
            <w:r>
              <w:t>是否改善大气环境</w:t>
            </w:r>
          </w:p>
        </w:tc>
        <w:tc>
          <w:tcPr>
            <w:tcW w:w="2268" w:type="dxa"/>
            <w:vAlign w:val="center"/>
          </w:tcPr>
          <w:p>
            <w:pPr>
              <w:pStyle w:val="15"/>
            </w:pPr>
            <w:r>
              <w:t>是</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涉及人员满意度</w:t>
            </w:r>
          </w:p>
        </w:tc>
        <w:tc>
          <w:tcPr>
            <w:tcW w:w="5386" w:type="dxa"/>
            <w:vAlign w:val="center"/>
          </w:tcPr>
          <w:p>
            <w:pPr>
              <w:pStyle w:val="15"/>
            </w:pPr>
            <w:r>
              <w:t>涉及人员满意度</w:t>
            </w:r>
          </w:p>
        </w:tc>
        <w:tc>
          <w:tcPr>
            <w:tcW w:w="2268" w:type="dxa"/>
            <w:vAlign w:val="center"/>
          </w:tcPr>
          <w:p>
            <w:pPr>
              <w:pStyle w:val="15"/>
            </w:pPr>
            <w:r>
              <w:t>≥85%</w:t>
            </w:r>
          </w:p>
        </w:tc>
        <w:tc>
          <w:tcPr>
            <w:tcW w:w="1276"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13、西站广场物业费绩效目标表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13021124P00505810005X</w:t>
            </w:r>
          </w:p>
        </w:tc>
        <w:tc>
          <w:tcPr>
            <w:tcW w:w="2835" w:type="dxa"/>
            <w:vAlign w:val="center"/>
          </w:tcPr>
          <w:p>
            <w:pPr>
              <w:pStyle w:val="13"/>
            </w:pPr>
            <w:r>
              <w:t>项目名称</w:t>
            </w:r>
          </w:p>
        </w:tc>
        <w:tc>
          <w:tcPr>
            <w:tcW w:w="6094" w:type="dxa"/>
            <w:gridSpan w:val="3"/>
            <w:vAlign w:val="center"/>
          </w:tcPr>
          <w:p>
            <w:pPr>
              <w:pStyle w:val="15"/>
            </w:pPr>
            <w:r>
              <w:t>西站广场物业费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100.00</w:t>
            </w:r>
          </w:p>
        </w:tc>
        <w:tc>
          <w:tcPr>
            <w:tcW w:w="2835" w:type="dxa"/>
            <w:vAlign w:val="center"/>
          </w:tcPr>
          <w:p>
            <w:pPr>
              <w:pStyle w:val="13"/>
            </w:pPr>
            <w:r>
              <w:t>其中：财政    资金</w:t>
            </w:r>
          </w:p>
        </w:tc>
        <w:tc>
          <w:tcPr>
            <w:tcW w:w="2551" w:type="dxa"/>
            <w:vAlign w:val="center"/>
          </w:tcPr>
          <w:p>
            <w:pPr>
              <w:pStyle w:val="15"/>
            </w:pPr>
            <w:r>
              <w:t>100.00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主要用于唐山西站站前广场物业管理费。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 xml:space="preserve"> </w:t>
            </w:r>
          </w:p>
        </w:tc>
        <w:tc>
          <w:tcPr>
            <w:tcW w:w="2835" w:type="dxa"/>
            <w:vAlign w:val="center"/>
          </w:tcPr>
          <w:p>
            <w:pPr>
              <w:pStyle w:val="16"/>
            </w:pPr>
            <w:r>
              <w:t>10%</w:t>
            </w:r>
          </w:p>
        </w:tc>
        <w:tc>
          <w:tcPr>
            <w:tcW w:w="2551" w:type="dxa"/>
            <w:vAlign w:val="center"/>
          </w:tcPr>
          <w:p>
            <w:pPr>
              <w:pStyle w:val="16"/>
            </w:pPr>
            <w:r>
              <w:t>20%</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1.保障物业服务专业化、维修及时、绿化美化达标。</w:t>
            </w:r>
          </w:p>
          <w:p>
            <w:pPr>
              <w:pStyle w:val="15"/>
            </w:pPr>
            <w:r>
              <w:t>2.提高城市品质，提供更好的配套服务。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设施完好率</w:t>
            </w:r>
          </w:p>
        </w:tc>
        <w:tc>
          <w:tcPr>
            <w:tcW w:w="5386" w:type="dxa"/>
            <w:vAlign w:val="center"/>
          </w:tcPr>
          <w:p>
            <w:pPr>
              <w:pStyle w:val="15"/>
            </w:pPr>
            <w:r>
              <w:t>设施完好率</w:t>
            </w:r>
          </w:p>
        </w:tc>
        <w:tc>
          <w:tcPr>
            <w:tcW w:w="2268" w:type="dxa"/>
            <w:vAlign w:val="center"/>
          </w:tcPr>
          <w:p>
            <w:pPr>
              <w:pStyle w:val="15"/>
            </w:pPr>
            <w:r>
              <w:t>≥90%</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公共设施保洁维修及时率</w:t>
            </w:r>
          </w:p>
        </w:tc>
        <w:tc>
          <w:tcPr>
            <w:tcW w:w="5386" w:type="dxa"/>
            <w:vAlign w:val="center"/>
          </w:tcPr>
          <w:p>
            <w:pPr>
              <w:pStyle w:val="15"/>
            </w:pPr>
            <w:r>
              <w:t>公共设施保洁维修及时率</w:t>
            </w:r>
          </w:p>
        </w:tc>
        <w:tc>
          <w:tcPr>
            <w:tcW w:w="2268" w:type="dxa"/>
            <w:vAlign w:val="center"/>
          </w:tcPr>
          <w:p>
            <w:pPr>
              <w:pStyle w:val="15"/>
            </w:pPr>
            <w:r>
              <w:t>≥90%</w:t>
            </w:r>
          </w:p>
        </w:tc>
        <w:tc>
          <w:tcPr>
            <w:tcW w:w="1276" w:type="dxa"/>
            <w:vAlign w:val="center"/>
          </w:tcPr>
          <w:p>
            <w:pPr>
              <w:pStyle w:val="15"/>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支付物业费时间</w:t>
            </w:r>
          </w:p>
        </w:tc>
        <w:tc>
          <w:tcPr>
            <w:tcW w:w="5386" w:type="dxa"/>
            <w:vAlign w:val="center"/>
          </w:tcPr>
          <w:p>
            <w:pPr>
              <w:pStyle w:val="15"/>
            </w:pPr>
            <w:r>
              <w:t>支付物业费时间</w:t>
            </w:r>
          </w:p>
        </w:tc>
        <w:tc>
          <w:tcPr>
            <w:tcW w:w="2268" w:type="dxa"/>
            <w:vAlign w:val="center"/>
          </w:tcPr>
          <w:p>
            <w:pPr>
              <w:pStyle w:val="15"/>
            </w:pPr>
            <w:r>
              <w:t>2024年12月底前</w:t>
            </w:r>
          </w:p>
        </w:tc>
        <w:tc>
          <w:tcPr>
            <w:tcW w:w="1276" w:type="dxa"/>
            <w:vAlign w:val="center"/>
          </w:tcPr>
          <w:p>
            <w:pPr>
              <w:pStyle w:val="15"/>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物业费总成本</w:t>
            </w:r>
          </w:p>
        </w:tc>
        <w:tc>
          <w:tcPr>
            <w:tcW w:w="5386" w:type="dxa"/>
            <w:vAlign w:val="center"/>
          </w:tcPr>
          <w:p>
            <w:pPr>
              <w:pStyle w:val="15"/>
            </w:pPr>
            <w:r>
              <w:t>物业费总成本</w:t>
            </w:r>
          </w:p>
        </w:tc>
        <w:tc>
          <w:tcPr>
            <w:tcW w:w="2268" w:type="dxa"/>
            <w:vAlign w:val="center"/>
          </w:tcPr>
          <w:p>
            <w:pPr>
              <w:pStyle w:val="15"/>
            </w:pPr>
            <w:r>
              <w:t>≤100万元</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是否提高公共场所环境质量</w:t>
            </w:r>
          </w:p>
        </w:tc>
        <w:tc>
          <w:tcPr>
            <w:tcW w:w="5386" w:type="dxa"/>
            <w:vAlign w:val="center"/>
          </w:tcPr>
          <w:p>
            <w:pPr>
              <w:pStyle w:val="15"/>
            </w:pPr>
            <w:r>
              <w:t>提升公共场所环境质量</w:t>
            </w:r>
          </w:p>
        </w:tc>
        <w:tc>
          <w:tcPr>
            <w:tcW w:w="2268" w:type="dxa"/>
            <w:vAlign w:val="center"/>
          </w:tcPr>
          <w:p>
            <w:pPr>
              <w:pStyle w:val="15"/>
            </w:pPr>
            <w:r>
              <w:t>是</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群众满意度</w:t>
            </w:r>
          </w:p>
        </w:tc>
        <w:tc>
          <w:tcPr>
            <w:tcW w:w="5386" w:type="dxa"/>
            <w:vAlign w:val="center"/>
          </w:tcPr>
          <w:p>
            <w:pPr>
              <w:pStyle w:val="15"/>
            </w:pPr>
            <w:r>
              <w:t>受益群体调查中，满意和比较满意的人数占全部调差人数的比率</w:t>
            </w:r>
          </w:p>
        </w:tc>
        <w:tc>
          <w:tcPr>
            <w:tcW w:w="2268" w:type="dxa"/>
            <w:vAlign w:val="center"/>
          </w:tcPr>
          <w:p>
            <w:pPr>
              <w:pStyle w:val="15"/>
            </w:pPr>
            <w:r>
              <w:t>≥90%</w:t>
            </w:r>
          </w:p>
        </w:tc>
        <w:tc>
          <w:tcPr>
            <w:tcW w:w="1276"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14、姚家庄村租地费用绩效目标表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13021124P005110100034</w:t>
            </w:r>
          </w:p>
        </w:tc>
        <w:tc>
          <w:tcPr>
            <w:tcW w:w="2835" w:type="dxa"/>
            <w:vAlign w:val="center"/>
          </w:tcPr>
          <w:p>
            <w:pPr>
              <w:pStyle w:val="13"/>
            </w:pPr>
            <w:r>
              <w:t>项目名称</w:t>
            </w:r>
          </w:p>
        </w:tc>
        <w:tc>
          <w:tcPr>
            <w:tcW w:w="6094" w:type="dxa"/>
            <w:gridSpan w:val="3"/>
            <w:vAlign w:val="center"/>
          </w:tcPr>
          <w:p>
            <w:pPr>
              <w:pStyle w:val="15"/>
            </w:pPr>
            <w:r>
              <w:t>姚家庄村租地费用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21.92</w:t>
            </w:r>
          </w:p>
        </w:tc>
        <w:tc>
          <w:tcPr>
            <w:tcW w:w="2835" w:type="dxa"/>
            <w:vAlign w:val="center"/>
          </w:tcPr>
          <w:p>
            <w:pPr>
              <w:pStyle w:val="13"/>
            </w:pPr>
            <w:r>
              <w:t>其中：财政    资金</w:t>
            </w:r>
          </w:p>
        </w:tc>
        <w:tc>
          <w:tcPr>
            <w:tcW w:w="2551" w:type="dxa"/>
            <w:vAlign w:val="center"/>
          </w:tcPr>
          <w:p>
            <w:pPr>
              <w:pStyle w:val="15"/>
            </w:pPr>
            <w:r>
              <w:t>21.92</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用于打造农业示范产业种植项目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 xml:space="preserve"> </w:t>
            </w:r>
          </w:p>
        </w:tc>
        <w:tc>
          <w:tcPr>
            <w:tcW w:w="2835" w:type="dxa"/>
            <w:vAlign w:val="center"/>
          </w:tcPr>
          <w:p>
            <w:pPr>
              <w:pStyle w:val="16"/>
            </w:pPr>
            <w:r>
              <w:t xml:space="preserve"> </w:t>
            </w:r>
          </w:p>
        </w:tc>
        <w:tc>
          <w:tcPr>
            <w:tcW w:w="2551" w:type="dxa"/>
            <w:vAlign w:val="center"/>
          </w:tcPr>
          <w:p>
            <w:pPr>
              <w:pStyle w:val="16"/>
            </w:pPr>
            <w:r>
              <w:t xml:space="preserve"> </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1.打造农村示范产业种植项目</w:t>
            </w:r>
          </w:p>
          <w:p>
            <w:pPr>
              <w:pStyle w:val="15"/>
            </w:pPr>
            <w:r>
              <w:t>2.促进绿色产业建设</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租地亩数</w:t>
            </w:r>
          </w:p>
        </w:tc>
        <w:tc>
          <w:tcPr>
            <w:tcW w:w="5386" w:type="dxa"/>
            <w:vAlign w:val="center"/>
          </w:tcPr>
          <w:p>
            <w:pPr>
              <w:pStyle w:val="15"/>
            </w:pPr>
            <w:r>
              <w:t>租地亩数</w:t>
            </w:r>
          </w:p>
        </w:tc>
        <w:tc>
          <w:tcPr>
            <w:tcW w:w="2268" w:type="dxa"/>
            <w:vAlign w:val="center"/>
          </w:tcPr>
          <w:p>
            <w:pPr>
              <w:pStyle w:val="15"/>
            </w:pPr>
            <w:r>
              <w:t>109.55亩</w:t>
            </w:r>
          </w:p>
        </w:tc>
        <w:tc>
          <w:tcPr>
            <w:tcW w:w="1276"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预算资金执行率</w:t>
            </w:r>
          </w:p>
        </w:tc>
        <w:tc>
          <w:tcPr>
            <w:tcW w:w="5386" w:type="dxa"/>
            <w:vAlign w:val="center"/>
          </w:tcPr>
          <w:p>
            <w:pPr>
              <w:pStyle w:val="15"/>
            </w:pPr>
            <w:r>
              <w:t>预算资金执行率</w:t>
            </w:r>
          </w:p>
        </w:tc>
        <w:tc>
          <w:tcPr>
            <w:tcW w:w="2268" w:type="dxa"/>
            <w:vAlign w:val="center"/>
          </w:tcPr>
          <w:p>
            <w:pPr>
              <w:pStyle w:val="15"/>
            </w:pPr>
            <w:r>
              <w:t>100%</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项目完成时间</w:t>
            </w:r>
          </w:p>
        </w:tc>
        <w:tc>
          <w:tcPr>
            <w:tcW w:w="5386" w:type="dxa"/>
            <w:vAlign w:val="center"/>
          </w:tcPr>
          <w:p>
            <w:pPr>
              <w:pStyle w:val="15"/>
            </w:pPr>
            <w:r>
              <w:t>项目完成时间</w:t>
            </w:r>
          </w:p>
        </w:tc>
        <w:tc>
          <w:tcPr>
            <w:tcW w:w="2268" w:type="dxa"/>
            <w:vAlign w:val="center"/>
          </w:tcPr>
          <w:p>
            <w:pPr>
              <w:pStyle w:val="15"/>
            </w:pPr>
            <w:r>
              <w:t>2024年12月底前</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控制在预算内</w:t>
            </w:r>
          </w:p>
        </w:tc>
        <w:tc>
          <w:tcPr>
            <w:tcW w:w="5386" w:type="dxa"/>
            <w:vAlign w:val="center"/>
          </w:tcPr>
          <w:p>
            <w:pPr>
              <w:pStyle w:val="15"/>
            </w:pPr>
            <w:r>
              <w:t>控制在预算内</w:t>
            </w:r>
          </w:p>
        </w:tc>
        <w:tc>
          <w:tcPr>
            <w:tcW w:w="2268" w:type="dxa"/>
            <w:vAlign w:val="center"/>
          </w:tcPr>
          <w:p>
            <w:pPr>
              <w:pStyle w:val="15"/>
            </w:pPr>
            <w:r>
              <w:t>≤22万元</w:t>
            </w:r>
          </w:p>
        </w:tc>
        <w:tc>
          <w:tcPr>
            <w:tcW w:w="1276" w:type="dxa"/>
            <w:vAlign w:val="center"/>
          </w:tcPr>
          <w:p>
            <w:pPr>
              <w:pStyle w:val="15"/>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租金及时支出</w:t>
            </w:r>
          </w:p>
        </w:tc>
        <w:tc>
          <w:tcPr>
            <w:tcW w:w="5386" w:type="dxa"/>
            <w:vAlign w:val="center"/>
          </w:tcPr>
          <w:p>
            <w:pPr>
              <w:pStyle w:val="15"/>
            </w:pPr>
            <w:r>
              <w:t>租金及时支出</w:t>
            </w:r>
          </w:p>
        </w:tc>
        <w:tc>
          <w:tcPr>
            <w:tcW w:w="2268" w:type="dxa"/>
            <w:vAlign w:val="center"/>
          </w:tcPr>
          <w:p>
            <w:pPr>
              <w:pStyle w:val="15"/>
            </w:pPr>
            <w:r>
              <w:t>是</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涉及人员满意度</w:t>
            </w:r>
          </w:p>
        </w:tc>
        <w:tc>
          <w:tcPr>
            <w:tcW w:w="5386" w:type="dxa"/>
            <w:vAlign w:val="center"/>
          </w:tcPr>
          <w:p>
            <w:pPr>
              <w:pStyle w:val="15"/>
            </w:pPr>
            <w:r>
              <w:t>涉及人员满意度</w:t>
            </w:r>
          </w:p>
        </w:tc>
        <w:tc>
          <w:tcPr>
            <w:tcW w:w="2268" w:type="dxa"/>
            <w:vAlign w:val="center"/>
          </w:tcPr>
          <w:p>
            <w:pPr>
              <w:pStyle w:val="15"/>
            </w:pPr>
            <w:r>
              <w:t>≥90%</w:t>
            </w:r>
          </w:p>
        </w:tc>
        <w:tc>
          <w:tcPr>
            <w:tcW w:w="1276"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15、征地拆迁补偿款及清场费绩效目标表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13021124P0004N3100108</w:t>
            </w:r>
          </w:p>
        </w:tc>
        <w:tc>
          <w:tcPr>
            <w:tcW w:w="2835" w:type="dxa"/>
            <w:vAlign w:val="center"/>
          </w:tcPr>
          <w:p>
            <w:pPr>
              <w:pStyle w:val="13"/>
            </w:pPr>
            <w:r>
              <w:t>项目名称</w:t>
            </w:r>
          </w:p>
        </w:tc>
        <w:tc>
          <w:tcPr>
            <w:tcW w:w="6094" w:type="dxa"/>
            <w:gridSpan w:val="3"/>
            <w:vAlign w:val="center"/>
          </w:tcPr>
          <w:p>
            <w:pPr>
              <w:pStyle w:val="15"/>
            </w:pPr>
            <w:r>
              <w:t>征地拆迁补偿款及清场费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50.00</w:t>
            </w:r>
          </w:p>
        </w:tc>
        <w:tc>
          <w:tcPr>
            <w:tcW w:w="2835" w:type="dxa"/>
            <w:vAlign w:val="center"/>
          </w:tcPr>
          <w:p>
            <w:pPr>
              <w:pStyle w:val="13"/>
            </w:pPr>
            <w:r>
              <w:t>其中：财政    资金</w:t>
            </w:r>
          </w:p>
        </w:tc>
        <w:tc>
          <w:tcPr>
            <w:tcW w:w="2551" w:type="dxa"/>
            <w:vAlign w:val="center"/>
          </w:tcPr>
          <w:p>
            <w:pPr>
              <w:pStyle w:val="15"/>
            </w:pPr>
            <w:r>
              <w:t>50.00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用于边角地的征收及清场工作。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pPr>
            <w:r>
              <w:t xml:space="preserve"> </w:t>
            </w:r>
          </w:p>
        </w:tc>
        <w:tc>
          <w:tcPr>
            <w:tcW w:w="2835" w:type="dxa"/>
            <w:vAlign w:val="center"/>
          </w:tcPr>
          <w:p>
            <w:pPr>
              <w:pStyle w:val="16"/>
            </w:pPr>
            <w:r>
              <w:t xml:space="preserve"> </w:t>
            </w:r>
          </w:p>
        </w:tc>
        <w:tc>
          <w:tcPr>
            <w:tcW w:w="2551" w:type="dxa"/>
            <w:vAlign w:val="center"/>
          </w:tcPr>
          <w:p>
            <w:pPr>
              <w:pStyle w:val="16"/>
            </w:pPr>
            <w:r>
              <w:t xml:space="preserve"> </w:t>
            </w:r>
          </w:p>
        </w:tc>
        <w:tc>
          <w:tcPr>
            <w:tcW w:w="3543" w:type="dxa"/>
            <w:gridSpan w:val="2"/>
            <w:vAlign w:val="center"/>
          </w:tcPr>
          <w:p>
            <w:pPr>
              <w:pStyle w:val="16"/>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1.支付征地人工和机械费用，确保征地工作顺利完成。</w:t>
            </w:r>
          </w:p>
          <w:p>
            <w:pPr>
              <w:pStyle w:val="15"/>
            </w:pPr>
            <w:r>
              <w:t>2.保证边角地清场及时，不影响整体的征地进度。</w:t>
            </w:r>
          </w:p>
        </w:tc>
      </w:tr>
    </w:tbl>
    <w:p>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征拆面积比率</w:t>
            </w:r>
          </w:p>
        </w:tc>
        <w:tc>
          <w:tcPr>
            <w:tcW w:w="5386" w:type="dxa"/>
            <w:vAlign w:val="center"/>
          </w:tcPr>
          <w:p>
            <w:pPr>
              <w:pStyle w:val="15"/>
            </w:pPr>
            <w:r>
              <w:t>实际征拆面积占计划征拆面积的比率</w:t>
            </w:r>
          </w:p>
        </w:tc>
        <w:tc>
          <w:tcPr>
            <w:tcW w:w="2268" w:type="dxa"/>
            <w:vAlign w:val="center"/>
          </w:tcPr>
          <w:p>
            <w:pPr>
              <w:pStyle w:val="15"/>
            </w:pPr>
            <w:r>
              <w:t>100%</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征拆完成情况</w:t>
            </w:r>
          </w:p>
        </w:tc>
        <w:tc>
          <w:tcPr>
            <w:tcW w:w="5386" w:type="dxa"/>
            <w:vAlign w:val="center"/>
          </w:tcPr>
          <w:p>
            <w:pPr>
              <w:pStyle w:val="15"/>
            </w:pPr>
            <w:r>
              <w:t>征拆完成百分比</w:t>
            </w:r>
          </w:p>
        </w:tc>
        <w:tc>
          <w:tcPr>
            <w:tcW w:w="2268" w:type="dxa"/>
            <w:vAlign w:val="center"/>
          </w:tcPr>
          <w:p>
            <w:pPr>
              <w:pStyle w:val="15"/>
            </w:pPr>
            <w:r>
              <w:t>100%</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项目完成时限</w:t>
            </w:r>
          </w:p>
        </w:tc>
        <w:tc>
          <w:tcPr>
            <w:tcW w:w="5386" w:type="dxa"/>
            <w:vAlign w:val="center"/>
          </w:tcPr>
          <w:p>
            <w:pPr>
              <w:pStyle w:val="15"/>
            </w:pPr>
            <w:r>
              <w:t>项目完成时限</w:t>
            </w:r>
          </w:p>
        </w:tc>
        <w:tc>
          <w:tcPr>
            <w:tcW w:w="2268" w:type="dxa"/>
            <w:vAlign w:val="center"/>
          </w:tcPr>
          <w:p>
            <w:pPr>
              <w:pStyle w:val="15"/>
            </w:pPr>
            <w:r>
              <w:t>2024年12月底前</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项目总金额</w:t>
            </w:r>
          </w:p>
        </w:tc>
        <w:tc>
          <w:tcPr>
            <w:tcW w:w="5386" w:type="dxa"/>
            <w:vAlign w:val="center"/>
          </w:tcPr>
          <w:p>
            <w:pPr>
              <w:pStyle w:val="15"/>
            </w:pPr>
            <w:r>
              <w:t>项目总金额</w:t>
            </w:r>
          </w:p>
        </w:tc>
        <w:tc>
          <w:tcPr>
            <w:tcW w:w="2268" w:type="dxa"/>
            <w:vAlign w:val="center"/>
          </w:tcPr>
          <w:p>
            <w:pPr>
              <w:pStyle w:val="15"/>
            </w:pPr>
            <w:r>
              <w:t>≤50万元</w:t>
            </w:r>
          </w:p>
        </w:tc>
        <w:tc>
          <w:tcPr>
            <w:tcW w:w="1276" w:type="dxa"/>
            <w:vAlign w:val="center"/>
          </w:tcPr>
          <w:p>
            <w:pPr>
              <w:pStyle w:val="15"/>
            </w:pPr>
            <w:r>
              <w:t>年初安排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对农村经济社会发展的贡献</w:t>
            </w:r>
          </w:p>
        </w:tc>
        <w:tc>
          <w:tcPr>
            <w:tcW w:w="5386" w:type="dxa"/>
            <w:vAlign w:val="center"/>
          </w:tcPr>
          <w:p>
            <w:pPr>
              <w:pStyle w:val="15"/>
            </w:pPr>
            <w:r>
              <w:t>对农村经济社会发展的贡献</w:t>
            </w:r>
          </w:p>
        </w:tc>
        <w:tc>
          <w:tcPr>
            <w:tcW w:w="2268" w:type="dxa"/>
            <w:vAlign w:val="center"/>
          </w:tcPr>
          <w:p>
            <w:pPr>
              <w:pStyle w:val="15"/>
            </w:pPr>
            <w:r>
              <w:t>是</w:t>
            </w:r>
          </w:p>
        </w:tc>
        <w:tc>
          <w:tcPr>
            <w:tcW w:w="1276" w:type="dxa"/>
            <w:vAlign w:val="center"/>
          </w:tcPr>
          <w:p>
            <w:pPr>
              <w:pStyle w:val="15"/>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涉及群众满意度</w:t>
            </w:r>
          </w:p>
        </w:tc>
        <w:tc>
          <w:tcPr>
            <w:tcW w:w="5386" w:type="dxa"/>
            <w:vAlign w:val="center"/>
          </w:tcPr>
          <w:p>
            <w:pPr>
              <w:pStyle w:val="15"/>
            </w:pPr>
            <w:r>
              <w:t>涉及群众满意度</w:t>
            </w:r>
          </w:p>
        </w:tc>
        <w:tc>
          <w:tcPr>
            <w:tcW w:w="2268" w:type="dxa"/>
            <w:vAlign w:val="center"/>
          </w:tcPr>
          <w:p>
            <w:pPr>
              <w:pStyle w:val="15"/>
            </w:pPr>
            <w:r>
              <w:t>≥90%</w:t>
            </w:r>
          </w:p>
        </w:tc>
        <w:tc>
          <w:tcPr>
            <w:tcW w:w="1276" w:type="dxa"/>
            <w:vAlign w:val="center"/>
          </w:tcPr>
          <w:p>
            <w:pPr>
              <w:pStyle w:val="15"/>
            </w:pPr>
            <w:r>
              <w:t>工作经验</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5" w:name="_Toc_3_3_0000000017"/>
      <w:r>
        <w:rPr>
          <w:rFonts w:hint="eastAsia" w:ascii="黑体" w:hAnsi="黑体" w:eastAsia="黑体" w:cs="黑体"/>
          <w:color w:val="000000"/>
          <w:sz w:val="32"/>
          <w:lang w:eastAsia="zh-CN"/>
        </w:rPr>
        <w:t>八</w:t>
      </w:r>
      <w:r>
        <w:rPr>
          <w:rFonts w:ascii="黑体" w:hAnsi="黑体" w:eastAsia="黑体" w:cs="黑体"/>
          <w:color w:val="000000"/>
          <w:sz w:val="32"/>
        </w:rPr>
        <w:t>、政府采购预算情况</w:t>
      </w:r>
      <w:bookmarkEnd w:id="15"/>
    </w:p>
    <w:p>
      <w:pPr>
        <w:jc w:val="center"/>
      </w:pPr>
      <w:r>
        <w:rPr>
          <w:rFonts w:ascii="方正小标宋_GBK" w:hAnsi="方正小标宋_GBK" w:eastAsia="方正小标宋_GBK" w:cs="方正小标宋_GBK"/>
          <w:color w:val="000000"/>
          <w:sz w:val="36"/>
        </w:rPr>
        <w:t>部门政府采购预算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pPr>
            <w:r>
              <w:t>164唐山高新技术产业开发区三女河办事处</w:t>
            </w:r>
          </w:p>
        </w:tc>
        <w:tc>
          <w:tcPr>
            <w:tcW w:w="7710" w:type="dxa"/>
            <w:gridSpan w:val="8"/>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3"/>
            </w:pPr>
            <w:r>
              <w:t>政府采购项目来源</w:t>
            </w:r>
          </w:p>
        </w:tc>
        <w:tc>
          <w:tcPr>
            <w:tcW w:w="1134" w:type="dxa"/>
            <w:vMerge w:val="restart"/>
            <w:vAlign w:val="center"/>
          </w:tcPr>
          <w:p>
            <w:pPr>
              <w:pStyle w:val="13"/>
            </w:pPr>
            <w:r>
              <w:t>采购物品名称</w:t>
            </w:r>
          </w:p>
        </w:tc>
        <w:tc>
          <w:tcPr>
            <w:tcW w:w="1134" w:type="dxa"/>
            <w:vMerge w:val="restart"/>
            <w:vAlign w:val="center"/>
          </w:tcPr>
          <w:p>
            <w:pPr>
              <w:pStyle w:val="13"/>
            </w:pPr>
            <w:r>
              <w:t>政府采购目录序号</w:t>
            </w:r>
          </w:p>
        </w:tc>
        <w:tc>
          <w:tcPr>
            <w:tcW w:w="709" w:type="dxa"/>
            <w:vMerge w:val="restart"/>
            <w:vAlign w:val="center"/>
          </w:tcPr>
          <w:p>
            <w:pPr>
              <w:pStyle w:val="13"/>
            </w:pPr>
            <w:r>
              <w:t>计量  单位</w:t>
            </w:r>
          </w:p>
        </w:tc>
        <w:tc>
          <w:tcPr>
            <w:tcW w:w="850" w:type="dxa"/>
            <w:vMerge w:val="restart"/>
            <w:vAlign w:val="center"/>
          </w:tcPr>
          <w:p>
            <w:pPr>
              <w:pStyle w:val="13"/>
            </w:pPr>
            <w:r>
              <w:t>数量</w:t>
            </w:r>
          </w:p>
        </w:tc>
        <w:tc>
          <w:tcPr>
            <w:tcW w:w="850" w:type="dxa"/>
            <w:vMerge w:val="restart"/>
            <w:vAlign w:val="center"/>
          </w:tcPr>
          <w:p>
            <w:pPr>
              <w:pStyle w:val="13"/>
            </w:pPr>
            <w:r>
              <w:t>单价</w:t>
            </w:r>
          </w:p>
        </w:tc>
        <w:tc>
          <w:tcPr>
            <w:tcW w:w="6746" w:type="dxa"/>
            <w:gridSpan w:val="7"/>
            <w:vAlign w:val="center"/>
          </w:tcPr>
          <w:p>
            <w:pPr>
              <w:pStyle w:val="13"/>
            </w:pPr>
            <w:r>
              <w:t>政府采购金额（当年部门预算安排资金）</w:t>
            </w:r>
          </w:p>
        </w:tc>
        <w:tc>
          <w:tcPr>
            <w:tcW w:w="964" w:type="dxa"/>
            <w:vMerge w:val="restart"/>
            <w:vAlign w:val="center"/>
          </w:tcPr>
          <w:p>
            <w:pPr>
              <w:pStyle w:val="13"/>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3"/>
            </w:pPr>
            <w:r>
              <w:t>项目名称</w:t>
            </w:r>
          </w:p>
        </w:tc>
        <w:tc>
          <w:tcPr>
            <w:tcW w:w="964" w:type="dxa"/>
            <w:vAlign w:val="center"/>
          </w:tcPr>
          <w:p>
            <w:pPr>
              <w:pStyle w:val="13"/>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3"/>
            </w:pPr>
            <w:r>
              <w:t>合计</w:t>
            </w:r>
          </w:p>
        </w:tc>
        <w:tc>
          <w:tcPr>
            <w:tcW w:w="964" w:type="dxa"/>
            <w:vAlign w:val="center"/>
          </w:tcPr>
          <w:p>
            <w:pPr>
              <w:pStyle w:val="13"/>
            </w:pPr>
            <w:r>
              <w:t>一般公共预算拨款</w:t>
            </w:r>
          </w:p>
        </w:tc>
        <w:tc>
          <w:tcPr>
            <w:tcW w:w="964" w:type="dxa"/>
            <w:vAlign w:val="center"/>
          </w:tcPr>
          <w:p>
            <w:pPr>
              <w:pStyle w:val="13"/>
            </w:pPr>
            <w:r>
              <w:t>基金预算拨款</w:t>
            </w:r>
          </w:p>
        </w:tc>
        <w:tc>
          <w:tcPr>
            <w:tcW w:w="964" w:type="dxa"/>
            <w:vAlign w:val="center"/>
          </w:tcPr>
          <w:p>
            <w:pPr>
              <w:pStyle w:val="13"/>
            </w:pPr>
            <w:r>
              <w:t>国有资本经营预算拨款</w:t>
            </w:r>
          </w:p>
        </w:tc>
        <w:tc>
          <w:tcPr>
            <w:tcW w:w="964" w:type="dxa"/>
            <w:vAlign w:val="center"/>
          </w:tcPr>
          <w:p>
            <w:pPr>
              <w:pStyle w:val="13"/>
            </w:pPr>
            <w:r>
              <w:t>财政专户核拨</w:t>
            </w:r>
          </w:p>
        </w:tc>
        <w:tc>
          <w:tcPr>
            <w:tcW w:w="964" w:type="dxa"/>
            <w:vAlign w:val="center"/>
          </w:tcPr>
          <w:p>
            <w:pPr>
              <w:pStyle w:val="13"/>
            </w:pPr>
            <w:r>
              <w:t>单位    资金</w:t>
            </w:r>
          </w:p>
        </w:tc>
        <w:tc>
          <w:tcPr>
            <w:tcW w:w="964" w:type="dxa"/>
            <w:vAlign w:val="center"/>
          </w:tcPr>
          <w:p>
            <w:pPr>
              <w:pStyle w:val="13"/>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7"/>
            </w:pPr>
            <w:r>
              <w:t>合  计</w:t>
            </w:r>
          </w:p>
        </w:tc>
        <w:tc>
          <w:tcPr>
            <w:tcW w:w="964" w:type="dxa"/>
            <w:vAlign w:val="center"/>
          </w:tcPr>
          <w:p>
            <w:pPr>
              <w:pStyle w:val="18"/>
            </w:pPr>
          </w:p>
        </w:tc>
        <w:tc>
          <w:tcPr>
            <w:tcW w:w="1134" w:type="dxa"/>
            <w:vAlign w:val="center"/>
          </w:tcPr>
          <w:p>
            <w:pPr>
              <w:pStyle w:val="19"/>
            </w:pPr>
          </w:p>
        </w:tc>
        <w:tc>
          <w:tcPr>
            <w:tcW w:w="1134" w:type="dxa"/>
            <w:vAlign w:val="center"/>
          </w:tcPr>
          <w:p>
            <w:pPr>
              <w:pStyle w:val="19"/>
            </w:pPr>
          </w:p>
        </w:tc>
        <w:tc>
          <w:tcPr>
            <w:tcW w:w="709" w:type="dxa"/>
            <w:vAlign w:val="center"/>
          </w:tcPr>
          <w:p>
            <w:pPr>
              <w:pStyle w:val="17"/>
            </w:pPr>
          </w:p>
        </w:tc>
        <w:tc>
          <w:tcPr>
            <w:tcW w:w="850" w:type="dxa"/>
            <w:vAlign w:val="center"/>
          </w:tcPr>
          <w:p>
            <w:pPr>
              <w:pStyle w:val="18"/>
            </w:pPr>
          </w:p>
        </w:tc>
        <w:tc>
          <w:tcPr>
            <w:tcW w:w="850" w:type="dxa"/>
            <w:vAlign w:val="center"/>
          </w:tcPr>
          <w:p>
            <w:pPr>
              <w:pStyle w:val="18"/>
            </w:pPr>
          </w:p>
        </w:tc>
        <w:tc>
          <w:tcPr>
            <w:tcW w:w="964" w:type="dxa"/>
            <w:vAlign w:val="center"/>
          </w:tcPr>
          <w:p>
            <w:pPr>
              <w:pStyle w:val="18"/>
            </w:pPr>
            <w:r>
              <w:t>80.00</w:t>
            </w:r>
          </w:p>
        </w:tc>
        <w:tc>
          <w:tcPr>
            <w:tcW w:w="964" w:type="dxa"/>
            <w:vAlign w:val="center"/>
          </w:tcPr>
          <w:p>
            <w:pPr>
              <w:pStyle w:val="18"/>
            </w:pPr>
            <w:r>
              <w:t>80.00</w:t>
            </w: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7"/>
            </w:pPr>
            <w:r>
              <w:t>唐山高新技术产业开发区三女河办事处（本级）小计</w:t>
            </w:r>
          </w:p>
        </w:tc>
        <w:tc>
          <w:tcPr>
            <w:tcW w:w="964" w:type="dxa"/>
            <w:vAlign w:val="center"/>
          </w:tcPr>
          <w:p>
            <w:pPr>
              <w:pStyle w:val="18"/>
            </w:pPr>
          </w:p>
        </w:tc>
        <w:tc>
          <w:tcPr>
            <w:tcW w:w="1134" w:type="dxa"/>
            <w:vAlign w:val="center"/>
          </w:tcPr>
          <w:p>
            <w:pPr>
              <w:pStyle w:val="19"/>
            </w:pPr>
          </w:p>
        </w:tc>
        <w:tc>
          <w:tcPr>
            <w:tcW w:w="1134" w:type="dxa"/>
            <w:vAlign w:val="center"/>
          </w:tcPr>
          <w:p>
            <w:pPr>
              <w:pStyle w:val="19"/>
            </w:pPr>
          </w:p>
        </w:tc>
        <w:tc>
          <w:tcPr>
            <w:tcW w:w="709" w:type="dxa"/>
            <w:vAlign w:val="center"/>
          </w:tcPr>
          <w:p>
            <w:pPr>
              <w:pStyle w:val="17"/>
            </w:pPr>
          </w:p>
        </w:tc>
        <w:tc>
          <w:tcPr>
            <w:tcW w:w="850" w:type="dxa"/>
            <w:vAlign w:val="center"/>
          </w:tcPr>
          <w:p>
            <w:pPr>
              <w:pStyle w:val="18"/>
            </w:pPr>
          </w:p>
        </w:tc>
        <w:tc>
          <w:tcPr>
            <w:tcW w:w="850" w:type="dxa"/>
            <w:vAlign w:val="center"/>
          </w:tcPr>
          <w:p>
            <w:pPr>
              <w:pStyle w:val="18"/>
            </w:pPr>
          </w:p>
        </w:tc>
        <w:tc>
          <w:tcPr>
            <w:tcW w:w="964" w:type="dxa"/>
            <w:vAlign w:val="center"/>
          </w:tcPr>
          <w:p>
            <w:pPr>
              <w:pStyle w:val="18"/>
            </w:pPr>
            <w:r>
              <w:t>80.00</w:t>
            </w:r>
          </w:p>
        </w:tc>
        <w:tc>
          <w:tcPr>
            <w:tcW w:w="964" w:type="dxa"/>
            <w:vAlign w:val="center"/>
          </w:tcPr>
          <w:p>
            <w:pPr>
              <w:pStyle w:val="18"/>
            </w:pPr>
            <w:r>
              <w:t>80.00</w:t>
            </w: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西站广场物业费</w:t>
            </w:r>
          </w:p>
        </w:tc>
        <w:tc>
          <w:tcPr>
            <w:tcW w:w="964" w:type="dxa"/>
            <w:vAlign w:val="center"/>
          </w:tcPr>
          <w:p>
            <w:pPr>
              <w:pStyle w:val="14"/>
            </w:pPr>
            <w:r>
              <w:t>100.00</w:t>
            </w:r>
          </w:p>
        </w:tc>
        <w:tc>
          <w:tcPr>
            <w:tcW w:w="1134" w:type="dxa"/>
            <w:vAlign w:val="center"/>
          </w:tcPr>
          <w:p>
            <w:pPr>
              <w:pStyle w:val="15"/>
            </w:pPr>
            <w:r>
              <w:t>其他公共设施管理服务</w:t>
            </w:r>
          </w:p>
        </w:tc>
        <w:tc>
          <w:tcPr>
            <w:tcW w:w="1134" w:type="dxa"/>
            <w:vAlign w:val="center"/>
          </w:tcPr>
          <w:p>
            <w:pPr>
              <w:pStyle w:val="15"/>
            </w:pPr>
            <w:r>
              <w:t>C13990000</w:t>
            </w:r>
          </w:p>
        </w:tc>
        <w:tc>
          <w:tcPr>
            <w:tcW w:w="709" w:type="dxa"/>
            <w:vAlign w:val="center"/>
          </w:tcPr>
          <w:p>
            <w:pPr>
              <w:pStyle w:val="16"/>
            </w:pPr>
            <w:r>
              <w:t>1</w:t>
            </w:r>
          </w:p>
        </w:tc>
        <w:tc>
          <w:tcPr>
            <w:tcW w:w="850" w:type="dxa"/>
            <w:vAlign w:val="center"/>
          </w:tcPr>
          <w:p>
            <w:pPr>
              <w:pStyle w:val="14"/>
            </w:pPr>
            <w:r>
              <w:t>1</w:t>
            </w:r>
          </w:p>
        </w:tc>
        <w:tc>
          <w:tcPr>
            <w:tcW w:w="850" w:type="dxa"/>
            <w:vAlign w:val="center"/>
          </w:tcPr>
          <w:p>
            <w:pPr>
              <w:pStyle w:val="14"/>
            </w:pPr>
            <w:r>
              <w:t>80.00</w:t>
            </w:r>
          </w:p>
        </w:tc>
        <w:tc>
          <w:tcPr>
            <w:tcW w:w="964" w:type="dxa"/>
            <w:vAlign w:val="center"/>
          </w:tcPr>
          <w:p>
            <w:pPr>
              <w:pStyle w:val="14"/>
            </w:pPr>
            <w:r>
              <w:t>80.00</w:t>
            </w:r>
          </w:p>
        </w:tc>
        <w:tc>
          <w:tcPr>
            <w:tcW w:w="964" w:type="dxa"/>
            <w:vAlign w:val="center"/>
          </w:tcPr>
          <w:p>
            <w:pPr>
              <w:pStyle w:val="14"/>
            </w:pPr>
            <w:r>
              <w:t>80.00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80.00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2"/>
      </w:pPr>
      <w:bookmarkStart w:id="16" w:name="_Toc_3_3_0000000018"/>
      <w:r>
        <w:rPr>
          <w:rFonts w:hint="eastAsia" w:ascii="黑体" w:hAnsi="黑体" w:eastAsia="黑体" w:cs="黑体"/>
          <w:color w:val="000000"/>
          <w:sz w:val="32"/>
          <w:lang w:eastAsia="zh-CN"/>
        </w:rPr>
        <w:t>九</w:t>
      </w:r>
      <w:r>
        <w:rPr>
          <w:rFonts w:ascii="黑体" w:hAnsi="黑体" w:eastAsia="黑体" w:cs="黑体"/>
          <w:color w:val="000000"/>
          <w:sz w:val="32"/>
        </w:rPr>
        <w:t>、国有资产信息</w:t>
      </w:r>
      <w:bookmarkEnd w:id="16"/>
    </w:p>
    <w:p>
      <w:pPr>
        <w:spacing w:line="500" w:lineRule="exact"/>
        <w:ind w:firstLine="560"/>
      </w:pPr>
      <w:r>
        <w:rPr>
          <w:rFonts w:eastAsia="方正仿宋_GBK"/>
          <w:color w:val="000000"/>
          <w:sz w:val="28"/>
        </w:rPr>
        <w:t>唐山高新技术产业开发区三女河办事处（含所属单位）上年末固定资产金额为245.20万元（详见下表）。本年度拟购置固定资产总额为0.00万元，已按要求列入政府采购预算，详见政府采购预算表。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2"/>
            </w:pPr>
            <w:r>
              <w:t>164唐山高新技术产业开发区三女河办事处</w:t>
            </w:r>
          </w:p>
        </w:tc>
        <w:tc>
          <w:tcPr>
            <w:tcW w:w="5669" w:type="dxa"/>
            <w:gridSpan w:val="2"/>
            <w:tcBorders>
              <w:top w:val="single" w:color="FFFFFF" w:sz="6" w:space="0"/>
              <w:left w:val="single" w:color="FFFFFF" w:sz="6" w:space="0"/>
              <w:right w:val="single" w:color="FFFFFF" w:sz="6" w:space="0"/>
            </w:tcBorders>
            <w:vAlign w:val="center"/>
          </w:tcPr>
          <w:p>
            <w:pPr>
              <w:pStyle w:val="10"/>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3"/>
            </w:pPr>
            <w:r>
              <w:t>项   目</w:t>
            </w:r>
          </w:p>
        </w:tc>
        <w:tc>
          <w:tcPr>
            <w:tcW w:w="2835" w:type="dxa"/>
            <w:vAlign w:val="center"/>
          </w:tcPr>
          <w:p>
            <w:pPr>
              <w:pStyle w:val="13"/>
            </w:pPr>
            <w:r>
              <w:t>数量</w:t>
            </w:r>
          </w:p>
        </w:tc>
        <w:tc>
          <w:tcPr>
            <w:tcW w:w="2835" w:type="dxa"/>
            <w:vAlign w:val="center"/>
          </w:tcPr>
          <w:p>
            <w:pPr>
              <w:pStyle w:val="13"/>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资产总额</w:t>
            </w:r>
          </w:p>
        </w:tc>
        <w:tc>
          <w:tcPr>
            <w:tcW w:w="2835" w:type="dxa"/>
            <w:vAlign w:val="center"/>
          </w:tcPr>
          <w:p>
            <w:pPr>
              <w:pStyle w:val="16"/>
            </w:pPr>
          </w:p>
        </w:tc>
        <w:tc>
          <w:tcPr>
            <w:tcW w:w="2835" w:type="dxa"/>
            <w:vAlign w:val="center"/>
          </w:tcPr>
          <w:p>
            <w:pPr>
              <w:pStyle w:val="14"/>
            </w:pPr>
            <w:r>
              <w:t>245.20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1、房屋（平方米）</w:t>
            </w:r>
          </w:p>
        </w:tc>
        <w:tc>
          <w:tcPr>
            <w:tcW w:w="2835" w:type="dxa"/>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　　其中：办公用房（平方米）</w:t>
            </w:r>
          </w:p>
        </w:tc>
        <w:tc>
          <w:tcPr>
            <w:tcW w:w="2835" w:type="dxa"/>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2、车辆（台、辆）</w:t>
            </w:r>
          </w:p>
        </w:tc>
        <w:tc>
          <w:tcPr>
            <w:tcW w:w="2835" w:type="dxa"/>
            <w:vAlign w:val="center"/>
          </w:tcPr>
          <w:p>
            <w:pPr>
              <w:pStyle w:val="16"/>
            </w:pPr>
            <w:r>
              <w:t>2</w:t>
            </w:r>
          </w:p>
        </w:tc>
        <w:tc>
          <w:tcPr>
            <w:tcW w:w="2835" w:type="dxa"/>
            <w:vAlign w:val="center"/>
          </w:tcPr>
          <w:p>
            <w:pPr>
              <w:pStyle w:val="14"/>
            </w:pPr>
            <w:r>
              <w:t>33.58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3、单价在20万元以上的设备</w:t>
            </w:r>
          </w:p>
        </w:tc>
        <w:tc>
          <w:tcPr>
            <w:tcW w:w="2835" w:type="dxa"/>
            <w:vAlign w:val="center"/>
          </w:tcPr>
          <w:p>
            <w:pPr>
              <w:pStyle w:val="16"/>
            </w:pPr>
            <w:r>
              <w:t>2</w:t>
            </w:r>
          </w:p>
        </w:tc>
        <w:tc>
          <w:tcPr>
            <w:tcW w:w="2835" w:type="dxa"/>
            <w:vAlign w:val="center"/>
          </w:tcPr>
          <w:p>
            <w:pPr>
              <w:pStyle w:val="14"/>
            </w:pPr>
            <w:r>
              <w:t>79.95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4、其他固定资产</w:t>
            </w:r>
          </w:p>
        </w:tc>
        <w:tc>
          <w:tcPr>
            <w:tcW w:w="2835" w:type="dxa"/>
            <w:vAlign w:val="center"/>
          </w:tcPr>
          <w:p>
            <w:pPr>
              <w:pStyle w:val="16"/>
            </w:pPr>
            <w:r>
              <w:t>609</w:t>
            </w:r>
          </w:p>
        </w:tc>
        <w:tc>
          <w:tcPr>
            <w:tcW w:w="2835" w:type="dxa"/>
            <w:vAlign w:val="center"/>
          </w:tcPr>
          <w:p>
            <w:pPr>
              <w:pStyle w:val="14"/>
            </w:pPr>
            <w:r>
              <w:t>131.67</w:t>
            </w:r>
          </w:p>
        </w:tc>
      </w:tr>
    </w:tbl>
    <w:p>
      <w:pPr>
        <w:ind w:firstLine="640"/>
      </w:pPr>
      <w:r>
        <w:rPr>
          <w:rFonts w:eastAsia="方正仿宋_GBK"/>
          <w:color w:val="000000"/>
          <w:sz w:val="32"/>
        </w:rPr>
        <w:t xml:space="preserve"> </w:t>
      </w:r>
    </w:p>
    <w:p>
      <w:pPr>
        <w:spacing w:before="10" w:after="10"/>
        <w:ind w:firstLine="640"/>
        <w:outlineLvl w:val="2"/>
      </w:pPr>
      <w:bookmarkStart w:id="17" w:name="_Toc_3_3_0000000019"/>
      <w:r>
        <w:rPr>
          <w:rFonts w:hint="eastAsia" w:ascii="黑体" w:hAnsi="黑体" w:eastAsia="黑体" w:cs="黑体"/>
          <w:color w:val="000000"/>
          <w:sz w:val="32"/>
          <w:lang w:eastAsia="zh-CN"/>
        </w:rPr>
        <w:t>十</w:t>
      </w:r>
      <w:r>
        <w:rPr>
          <w:rFonts w:ascii="黑体" w:hAnsi="黑体" w:eastAsia="黑体" w:cs="黑体"/>
          <w:color w:val="000000"/>
          <w:sz w:val="32"/>
        </w:rPr>
        <w:t>、名词解释</w:t>
      </w:r>
      <w:bookmarkEnd w:id="17"/>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8" w:name="_Toc_3_3_0000000020"/>
      <w:r>
        <w:rPr>
          <w:rFonts w:ascii="黑体" w:hAnsi="黑体" w:eastAsia="黑体" w:cs="黑体"/>
          <w:color w:val="000000"/>
          <w:sz w:val="32"/>
        </w:rPr>
        <w:t>十</w:t>
      </w:r>
      <w:r>
        <w:rPr>
          <w:rFonts w:hint="eastAsia" w:ascii="黑体" w:hAnsi="黑体" w:eastAsia="黑体" w:cs="黑体"/>
          <w:color w:val="000000"/>
          <w:sz w:val="32"/>
          <w:lang w:eastAsia="zh-CN"/>
        </w:rPr>
        <w:t>一</w:t>
      </w:r>
      <w:r>
        <w:rPr>
          <w:rFonts w:ascii="黑体" w:hAnsi="黑体" w:eastAsia="黑体" w:cs="黑体"/>
          <w:color w:val="000000"/>
          <w:sz w:val="32"/>
        </w:rPr>
        <w:t>、其他需要说明的事项</w:t>
      </w:r>
      <w:bookmarkEnd w:id="18"/>
    </w:p>
    <w:p>
      <w:pPr>
        <w:spacing w:line="500" w:lineRule="exact"/>
        <w:ind w:firstLine="560" w:firstLineChars="20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panose1 w:val="03000509000000000000"/>
    <w:charset w:val="86"/>
    <w:family w:val="roman"/>
    <w:pitch w:val="default"/>
    <w:sig w:usb0="00000001" w:usb1="080E0000" w:usb2="00000000" w:usb3="00000000" w:csb0="00040000" w:csb1="00000000"/>
  </w:font>
  <w:font w:name="方正书宋_GBK">
    <w:panose1 w:val="03000509000000000000"/>
    <w:charset w:val="86"/>
    <w:family w:val="roma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roma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mNTVjYmFkYmVlODIxNTc1Y2FkOTY0ZTA2MjI4YmQifQ=="/>
  </w:docVars>
  <w:rsids>
    <w:rsidRoot w:val="00BF5A20"/>
    <w:rsid w:val="00072DFA"/>
    <w:rsid w:val="000C3244"/>
    <w:rsid w:val="00230FA3"/>
    <w:rsid w:val="00234AA6"/>
    <w:rsid w:val="00247729"/>
    <w:rsid w:val="002E55D7"/>
    <w:rsid w:val="003A4DB6"/>
    <w:rsid w:val="00406409"/>
    <w:rsid w:val="00551FB2"/>
    <w:rsid w:val="005561AE"/>
    <w:rsid w:val="005A7FCD"/>
    <w:rsid w:val="00741119"/>
    <w:rsid w:val="007A073D"/>
    <w:rsid w:val="009511D1"/>
    <w:rsid w:val="00A0270B"/>
    <w:rsid w:val="00AA65BF"/>
    <w:rsid w:val="00AC570B"/>
    <w:rsid w:val="00BF5A20"/>
    <w:rsid w:val="00C058B3"/>
    <w:rsid w:val="00CB5FA5"/>
    <w:rsid w:val="00DB2357"/>
    <w:rsid w:val="00DD244E"/>
    <w:rsid w:val="00E24FA9"/>
    <w:rsid w:val="00E80443"/>
    <w:rsid w:val="00F766EF"/>
    <w:rsid w:val="124C1E9F"/>
    <w:rsid w:val="1D5B127C"/>
    <w:rsid w:val="632901EC"/>
    <w:rsid w:val="76EF3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link w:val="30"/>
    <w:unhideWhenUsed/>
    <w:uiPriority w:val="99"/>
    <w:pPr>
      <w:tabs>
        <w:tab w:val="center" w:pos="4153"/>
        <w:tab w:val="right" w:pos="8306"/>
      </w:tabs>
      <w:snapToGrid w:val="0"/>
    </w:pPr>
    <w:rPr>
      <w:sz w:val="18"/>
      <w:szCs w:val="18"/>
    </w:rPr>
  </w:style>
  <w:style w:type="paragraph" w:styleId="4">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0"/>
    <w:pPr>
      <w:spacing w:before="120"/>
      <w:ind w:firstLine="560"/>
    </w:pPr>
    <w:rPr>
      <w:rFonts w:eastAsia="方正仿宋_GBK"/>
      <w:color w:val="000000"/>
      <w:sz w:val="28"/>
    </w:rPr>
  </w:style>
  <w:style w:type="paragraph" w:styleId="6">
    <w:name w:val="toc 2"/>
    <w:basedOn w:val="1"/>
    <w:next w:val="1"/>
    <w:qFormat/>
    <w:uiPriority w:val="0"/>
    <w:pPr>
      <w:ind w:left="240"/>
    </w:pPr>
  </w:style>
  <w:style w:type="table" w:styleId="8">
    <w:name w:val="Table Grid"/>
    <w:basedOn w:val="7"/>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0">
    <w:name w:val="单元格样式22"/>
    <w:basedOn w:val="1"/>
    <w:qFormat/>
    <w:uiPriority w:val="0"/>
    <w:pPr>
      <w:jc w:val="right"/>
    </w:pPr>
    <w:rPr>
      <w:rFonts w:ascii="方正小标宋_GBK" w:hAnsi="方正小标宋_GBK" w:eastAsia="方正小标宋_GBK" w:cs="方正小标宋_GBK"/>
    </w:rPr>
  </w:style>
  <w:style w:type="paragraph" w:customStyle="1" w:styleId="11">
    <w:name w:val="单元格样式21"/>
    <w:basedOn w:val="1"/>
    <w:qFormat/>
    <w:uiPriority w:val="0"/>
    <w:pPr>
      <w:jc w:val="center"/>
    </w:pPr>
    <w:rPr>
      <w:rFonts w:ascii="方正小标宋_GBK" w:hAnsi="方正小标宋_GBK" w:eastAsia="方正小标宋_GBK" w:cs="方正小标宋_GBK"/>
    </w:rPr>
  </w:style>
  <w:style w:type="paragraph" w:customStyle="1" w:styleId="12">
    <w:name w:val="单元格样式20"/>
    <w:basedOn w:val="1"/>
    <w:qFormat/>
    <w:uiPriority w:val="0"/>
    <w:rPr>
      <w:rFonts w:ascii="方正小标宋_GBK" w:hAnsi="方正小标宋_GBK" w:eastAsia="方正小标宋_GBK" w:cs="方正小标宋_GBK"/>
    </w:rPr>
  </w:style>
  <w:style w:type="paragraph" w:customStyle="1" w:styleId="13">
    <w:name w:val="单元格样式1"/>
    <w:basedOn w:val="1"/>
    <w:qFormat/>
    <w:uiPriority w:val="0"/>
    <w:pPr>
      <w:jc w:val="center"/>
    </w:pPr>
    <w:rPr>
      <w:rFonts w:ascii="方正书宋_GBK" w:hAnsi="方正书宋_GBK" w:eastAsia="方正书宋_GBK" w:cs="方正书宋_GBK"/>
      <w:b/>
      <w:sz w:val="21"/>
    </w:rPr>
  </w:style>
  <w:style w:type="paragraph" w:customStyle="1" w:styleId="14">
    <w:name w:val="单元格样式4"/>
    <w:basedOn w:val="1"/>
    <w:qFormat/>
    <w:uiPriority w:val="0"/>
    <w:pPr>
      <w:jc w:val="right"/>
    </w:pPr>
    <w:rPr>
      <w:rFonts w:ascii="方正书宋_GBK" w:hAnsi="方正书宋_GBK" w:eastAsia="方正书宋_GBK" w:cs="方正书宋_GBK"/>
      <w:sz w:val="21"/>
    </w:rPr>
  </w:style>
  <w:style w:type="paragraph" w:customStyle="1" w:styleId="15">
    <w:name w:val="单元格样式2"/>
    <w:basedOn w:val="1"/>
    <w:qFormat/>
    <w:uiPriority w:val="0"/>
    <w:rPr>
      <w:rFonts w:ascii="方正书宋_GBK" w:hAnsi="方正书宋_GBK" w:eastAsia="方正书宋_GBK" w:cs="方正书宋_GBK"/>
      <w:sz w:val="21"/>
    </w:rPr>
  </w:style>
  <w:style w:type="paragraph" w:customStyle="1" w:styleId="16">
    <w:name w:val="单元格样式3"/>
    <w:basedOn w:val="1"/>
    <w:qFormat/>
    <w:uiPriority w:val="0"/>
    <w:pPr>
      <w:jc w:val="center"/>
    </w:pPr>
    <w:rPr>
      <w:rFonts w:ascii="方正书宋_GBK" w:hAnsi="方正书宋_GBK" w:eastAsia="方正书宋_GBK" w:cs="方正书宋_GBK"/>
      <w:sz w:val="21"/>
    </w:rPr>
  </w:style>
  <w:style w:type="paragraph" w:customStyle="1" w:styleId="17">
    <w:name w:val="单元格样式6"/>
    <w:basedOn w:val="1"/>
    <w:qFormat/>
    <w:uiPriority w:val="0"/>
    <w:pPr>
      <w:jc w:val="center"/>
    </w:pPr>
    <w:rPr>
      <w:rFonts w:ascii="方正书宋_GBK" w:hAnsi="方正书宋_GBK" w:eastAsia="方正书宋_GBK" w:cs="方正书宋_GBK"/>
      <w:b/>
      <w:sz w:val="21"/>
    </w:rPr>
  </w:style>
  <w:style w:type="paragraph" w:customStyle="1" w:styleId="18">
    <w:name w:val="单元格样式7"/>
    <w:basedOn w:val="1"/>
    <w:qFormat/>
    <w:uiPriority w:val="0"/>
    <w:pPr>
      <w:jc w:val="right"/>
    </w:pPr>
    <w:rPr>
      <w:rFonts w:ascii="方正书宋_GBK" w:hAnsi="方正书宋_GBK" w:eastAsia="方正书宋_GBK" w:cs="方正书宋_GBK"/>
      <w:b/>
      <w:sz w:val="21"/>
    </w:rPr>
  </w:style>
  <w:style w:type="paragraph" w:customStyle="1" w:styleId="19">
    <w:name w:val="单元格样式5"/>
    <w:basedOn w:val="1"/>
    <w:qFormat/>
    <w:uiPriority w:val="0"/>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line="500" w:lineRule="exact"/>
      <w:ind w:firstLine="560"/>
    </w:pPr>
    <w:rPr>
      <w:rFonts w:eastAsia="方正仿宋_GBK"/>
      <w:sz w:val="28"/>
    </w:rPr>
  </w:style>
  <w:style w:type="paragraph" w:customStyle="1" w:styleId="21">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2">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3">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4">
    <w:name w:val="插入文本样式-插入总体目标文件"/>
    <w:basedOn w:val="1"/>
    <w:qFormat/>
    <w:uiPriority w:val="0"/>
    <w:pPr>
      <w:spacing w:line="500" w:lineRule="exact"/>
      <w:ind w:firstLine="560"/>
    </w:pPr>
    <w:rPr>
      <w:rFonts w:eastAsia="方正仿宋_GBK"/>
      <w:sz w:val="28"/>
    </w:rPr>
  </w:style>
  <w:style w:type="paragraph" w:customStyle="1" w:styleId="25">
    <w:name w:val="插入文本样式-插入职责分类绩效目标文件"/>
    <w:basedOn w:val="1"/>
    <w:qFormat/>
    <w:uiPriority w:val="0"/>
    <w:pPr>
      <w:spacing w:line="500" w:lineRule="exact"/>
      <w:ind w:firstLine="560"/>
    </w:pPr>
    <w:rPr>
      <w:rFonts w:eastAsia="方正仿宋_GBK"/>
      <w:sz w:val="28"/>
    </w:rPr>
  </w:style>
  <w:style w:type="paragraph" w:customStyle="1" w:styleId="26">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7">
    <w:name w:val="单元格样式23"/>
    <w:basedOn w:val="1"/>
    <w:qFormat/>
    <w:uiPriority w:val="0"/>
    <w:pPr>
      <w:jc w:val="right"/>
    </w:pPr>
    <w:rPr>
      <w:rFonts w:ascii="方正书宋_GBK" w:hAnsi="方正书宋_GBK" w:eastAsia="方正书宋_GBK" w:cs="方正书宋_GBK"/>
    </w:rPr>
  </w:style>
  <w:style w:type="paragraph" w:customStyle="1" w:styleId="28">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character" w:customStyle="1" w:styleId="29">
    <w:name w:val="页眉 Char"/>
    <w:basedOn w:val="9"/>
    <w:link w:val="4"/>
    <w:uiPriority w:val="99"/>
    <w:rPr>
      <w:rFonts w:eastAsia="Times New Roman"/>
      <w:sz w:val="18"/>
      <w:szCs w:val="18"/>
      <w:lang w:eastAsia="uk-UA"/>
    </w:rPr>
  </w:style>
  <w:style w:type="character" w:customStyle="1" w:styleId="30">
    <w:name w:val="页脚 Char"/>
    <w:basedOn w:val="9"/>
    <w:link w:val="3"/>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5" Type="http://schemas.openxmlformats.org/officeDocument/2006/relationships/fontTable" Target="fontTable.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2024-02-21T09:22:57Z</dcterms:created>
  <dcterms:modified xsi:type="dcterms:W3CDTF">2024-02-21T01:22:57Z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2024-02-21T09:23:02Z</dcterms:created>
  <dcterms:modified xsi:type="dcterms:W3CDTF">2024-02-21T01:23:02Z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2024-02-21T09:23:02Z</dcterms:created>
  <dcterms:modified xsi:type="dcterms:W3CDTF">2024-02-21T01:23:02Z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2024-02-21T09:23:01Z</dcterms:created>
  <dcterms:modified xsi:type="dcterms:W3CDTF">2024-02-21T01:23:01Z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2024-02-21T09:23:04Z</dcterms:created>
  <dcterms:modified xsi:type="dcterms:W3CDTF">2024-02-21T01:23:04Z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2024-02-21T09:23:01Z</dcterms:created>
  <dcterms:modified xsi:type="dcterms:W3CDTF">2024-02-21T01:23:01Z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2024-02-21T09:23:03Z</dcterms:created>
  <dcterms:modified xsi:type="dcterms:W3CDTF">2024-02-21T01:23:03Z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2024-02-21T09:23:05Z</dcterms:created>
  <dcterms:modified xsi:type="dcterms:W3CDTF">2024-02-21T01:23:05Z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2024-02-21T09:23:03Z</dcterms:created>
  <dcterms:modified xsi:type="dcterms:W3CDTF">2024-02-21T01:23:03Z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2024-02-21T09:23:04Z</dcterms:created>
  <dcterms:modified xsi:type="dcterms:W3CDTF">2024-02-21T01:23:04Z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2024-02-21T09:23:03Z</dcterms:created>
  <dcterms:modified xsi:type="dcterms:W3CDTF">2024-02-21T01:23:03Z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2024-02-21T09:23:03Z</dcterms:created>
  <dcterms:modified xsi:type="dcterms:W3CDTF">2024-02-21T01:23:03Z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2024-02-21T09:23:05Z</dcterms:created>
  <dcterms:modified xsi:type="dcterms:W3CDTF">2024-02-21T01:23:05Z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2024-02-21T09:23:01Z</dcterms:created>
  <dcterms:modified xsi:type="dcterms:W3CDTF">2024-02-21T01:23:01Z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2024-02-21T09:23:04Z</dcterms:created>
  <dcterms:modified xsi:type="dcterms:W3CDTF">2024-02-21T01:23:04Z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2024-02-21T09:23:05Z</dcterms:created>
  <dcterms:modified xsi:type="dcterms:W3CDTF">2024-02-21T01:23:05Z</dcterms:modified>
</cp:core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2024-02-21T09:23:04Z</dcterms:created>
  <dcterms:modified xsi:type="dcterms:W3CDTF">2024-02-21T01:23:04Z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2024-02-21T09:23:02Z</dcterms:created>
  <dcterms:modified xsi:type="dcterms:W3CDTF">2024-02-21T01:23:01Z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2024-02-21T09:23:02Z</dcterms:created>
  <dcterms:modified xsi:type="dcterms:W3CDTF">2024-02-21T01:23:02Z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6F334B52-0C62-460D-8FF0-FE3172E27C56}">
  <ds:schemaRefs/>
</ds:datastoreItem>
</file>

<file path=customXml/itemProps11.xml><?xml version="1.0" encoding="utf-8"?>
<ds:datastoreItem xmlns:ds="http://schemas.openxmlformats.org/officeDocument/2006/customXml" ds:itemID="{A4DF7C35-31C7-4022-85FC-7B2C1A0912D8}">
  <ds:schemaRefs/>
</ds:datastoreItem>
</file>

<file path=customXml/itemProps12.xml><?xml version="1.0" encoding="utf-8"?>
<ds:datastoreItem xmlns:ds="http://schemas.openxmlformats.org/officeDocument/2006/customXml" ds:itemID="{EB4EFE8B-BC7C-4184-AC0B-2AC2B8D65244}">
  <ds:schemaRefs/>
</ds:datastoreItem>
</file>

<file path=customXml/itemProps13.xml><?xml version="1.0" encoding="utf-8"?>
<ds:datastoreItem xmlns:ds="http://schemas.openxmlformats.org/officeDocument/2006/customXml" ds:itemID="{C1A096A1-88C6-49CB-9380-37ECDF224BF7}">
  <ds:schemaRefs/>
</ds:datastoreItem>
</file>

<file path=customXml/itemProps14.xml><?xml version="1.0" encoding="utf-8"?>
<ds:datastoreItem xmlns:ds="http://schemas.openxmlformats.org/officeDocument/2006/customXml" ds:itemID="{58A04B78-0FDA-41A4-B763-2F2F79E1F210}">
  <ds:schemaRefs/>
</ds:datastoreItem>
</file>

<file path=customXml/itemProps15.xml><?xml version="1.0" encoding="utf-8"?>
<ds:datastoreItem xmlns:ds="http://schemas.openxmlformats.org/officeDocument/2006/customXml" ds:itemID="{782F2868-AF96-464D-98F0-D5E3072AC6C4}">
  <ds:schemaRefs/>
</ds:datastoreItem>
</file>

<file path=customXml/itemProps16.xml><?xml version="1.0" encoding="utf-8"?>
<ds:datastoreItem xmlns:ds="http://schemas.openxmlformats.org/officeDocument/2006/customXml" ds:itemID="{F7AFD48D-4B8A-4E6F-99C7-148BB7C8CAD3}">
  <ds:schemaRefs/>
</ds:datastoreItem>
</file>

<file path=customXml/itemProps17.xml><?xml version="1.0" encoding="utf-8"?>
<ds:datastoreItem xmlns:ds="http://schemas.openxmlformats.org/officeDocument/2006/customXml" ds:itemID="{950ED3DD-60AF-4008-87D0-8AA7252E5EAB}">
  <ds:schemaRefs/>
</ds:datastoreItem>
</file>

<file path=customXml/itemProps18.xml><?xml version="1.0" encoding="utf-8"?>
<ds:datastoreItem xmlns:ds="http://schemas.openxmlformats.org/officeDocument/2006/customXml" ds:itemID="{72F1ADDB-9106-4586-8E65-24730BC75D26}">
  <ds:schemaRefs/>
</ds:datastoreItem>
</file>

<file path=customXml/itemProps19.xml><?xml version="1.0" encoding="utf-8"?>
<ds:datastoreItem xmlns:ds="http://schemas.openxmlformats.org/officeDocument/2006/customXml" ds:itemID="{CF0D9C70-4854-43AC-BA26-826A06858CC6}">
  <ds:schemaRefs/>
</ds:datastoreItem>
</file>

<file path=customXml/itemProps2.xml><?xml version="1.0" encoding="utf-8"?>
<ds:datastoreItem xmlns:ds="http://schemas.openxmlformats.org/officeDocument/2006/customXml" ds:itemID="{1BD9E339-7227-4584-88C2-0A6A358960C3}">
  <ds:schemaRefs/>
</ds:datastoreItem>
</file>

<file path=customXml/itemProps20.xml><?xml version="1.0" encoding="utf-8"?>
<ds:datastoreItem xmlns:ds="http://schemas.openxmlformats.org/officeDocument/2006/customXml" ds:itemID="{960FD532-1A93-4CA8-AF2B-4D11394EFC12}">
  <ds:schemaRefs/>
</ds:datastoreItem>
</file>

<file path=customXml/itemProps21.xml><?xml version="1.0" encoding="utf-8"?>
<ds:datastoreItem xmlns:ds="http://schemas.openxmlformats.org/officeDocument/2006/customXml" ds:itemID="{237EEF46-655F-447C-8336-A96472CBAA0E}">
  <ds:schemaRefs/>
</ds:datastoreItem>
</file>

<file path=customXml/itemProps22.xml><?xml version="1.0" encoding="utf-8"?>
<ds:datastoreItem xmlns:ds="http://schemas.openxmlformats.org/officeDocument/2006/customXml" ds:itemID="{63FBA06E-0DEA-4359-8B52-3C217D1D73D6}">
  <ds:schemaRefs/>
</ds:datastoreItem>
</file>

<file path=customXml/itemProps23.xml><?xml version="1.0" encoding="utf-8"?>
<ds:datastoreItem xmlns:ds="http://schemas.openxmlformats.org/officeDocument/2006/customXml" ds:itemID="{15DA7069-8BEC-419E-9CF8-D66134B65FC4}">
  <ds:schemaRefs/>
</ds:datastoreItem>
</file>

<file path=customXml/itemProps24.xml><?xml version="1.0" encoding="utf-8"?>
<ds:datastoreItem xmlns:ds="http://schemas.openxmlformats.org/officeDocument/2006/customXml" ds:itemID="{827BF3F6-B1A2-469F-BC0E-4DAF9D3391BB}">
  <ds:schemaRefs/>
</ds:datastoreItem>
</file>

<file path=customXml/itemProps25.xml><?xml version="1.0" encoding="utf-8"?>
<ds:datastoreItem xmlns:ds="http://schemas.openxmlformats.org/officeDocument/2006/customXml" ds:itemID="{5D35C57F-D018-462F-877A-F8AE6291CF7F}">
  <ds:schemaRefs/>
</ds:datastoreItem>
</file>

<file path=customXml/itemProps26.xml><?xml version="1.0" encoding="utf-8"?>
<ds:datastoreItem xmlns:ds="http://schemas.openxmlformats.org/officeDocument/2006/customXml" ds:itemID="{3772E2CB-150A-4A21-94D5-C320F900DDA4}">
  <ds:schemaRefs/>
</ds:datastoreItem>
</file>

<file path=customXml/itemProps27.xml><?xml version="1.0" encoding="utf-8"?>
<ds:datastoreItem xmlns:ds="http://schemas.openxmlformats.org/officeDocument/2006/customXml" ds:itemID="{0C463779-4A42-4080-AEB2-9F9324753A0F}">
  <ds:schemaRefs/>
</ds:datastoreItem>
</file>

<file path=customXml/itemProps28.xml><?xml version="1.0" encoding="utf-8"?>
<ds:datastoreItem xmlns:ds="http://schemas.openxmlformats.org/officeDocument/2006/customXml" ds:itemID="{CD58CEEB-549E-47AD-925E-675EE61FC011}">
  <ds:schemaRefs/>
</ds:datastoreItem>
</file>

<file path=customXml/itemProps29.xml><?xml version="1.0" encoding="utf-8"?>
<ds:datastoreItem xmlns:ds="http://schemas.openxmlformats.org/officeDocument/2006/customXml" ds:itemID="{D6DE1322-1997-4249-91EE-943717AE4DCD}">
  <ds:schemaRefs/>
</ds:datastoreItem>
</file>

<file path=customXml/itemProps3.xml><?xml version="1.0" encoding="utf-8"?>
<ds:datastoreItem xmlns:ds="http://schemas.openxmlformats.org/officeDocument/2006/customXml" ds:itemID="{707FF331-BE16-409F-8092-A3F812649DB6}">
  <ds:schemaRefs/>
</ds:datastoreItem>
</file>

<file path=customXml/itemProps30.xml><?xml version="1.0" encoding="utf-8"?>
<ds:datastoreItem xmlns:ds="http://schemas.openxmlformats.org/officeDocument/2006/customXml" ds:itemID="{C958BF78-1AEB-49FE-A00E-BCEE59C31303}">
  <ds:schemaRefs/>
</ds:datastoreItem>
</file>

<file path=customXml/itemProps31.xml><?xml version="1.0" encoding="utf-8"?>
<ds:datastoreItem xmlns:ds="http://schemas.openxmlformats.org/officeDocument/2006/customXml" ds:itemID="{4BCB643A-E411-44B0-A3EE-85DCB47D2B47}">
  <ds:schemaRefs/>
</ds:datastoreItem>
</file>

<file path=customXml/itemProps32.xml><?xml version="1.0" encoding="utf-8"?>
<ds:datastoreItem xmlns:ds="http://schemas.openxmlformats.org/officeDocument/2006/customXml" ds:itemID="{801DB98F-7F86-4262-9D7B-B3FEF55805B0}">
  <ds:schemaRefs/>
</ds:datastoreItem>
</file>

<file path=customXml/itemProps33.xml><?xml version="1.0" encoding="utf-8"?>
<ds:datastoreItem xmlns:ds="http://schemas.openxmlformats.org/officeDocument/2006/customXml" ds:itemID="{F9C230B6-432B-40AF-BEEF-BB79C054CED0}">
  <ds:schemaRefs/>
</ds:datastoreItem>
</file>

<file path=customXml/itemProps34.xml><?xml version="1.0" encoding="utf-8"?>
<ds:datastoreItem xmlns:ds="http://schemas.openxmlformats.org/officeDocument/2006/customXml" ds:itemID="{69F860B9-0906-4C03-A489-835F409DE460}">
  <ds:schemaRefs/>
</ds:datastoreItem>
</file>

<file path=customXml/itemProps35.xml><?xml version="1.0" encoding="utf-8"?>
<ds:datastoreItem xmlns:ds="http://schemas.openxmlformats.org/officeDocument/2006/customXml" ds:itemID="{2961EC59-FF38-43B6-BF6A-3F2899224A72}">
  <ds:schemaRefs/>
</ds:datastoreItem>
</file>

<file path=customXml/itemProps36.xml><?xml version="1.0" encoding="utf-8"?>
<ds:datastoreItem xmlns:ds="http://schemas.openxmlformats.org/officeDocument/2006/customXml" ds:itemID="{C53EA08C-88F5-4F6B-80FC-257C64935339}">
  <ds:schemaRefs/>
</ds:datastoreItem>
</file>

<file path=customXml/itemProps37.xml><?xml version="1.0" encoding="utf-8"?>
<ds:datastoreItem xmlns:ds="http://schemas.openxmlformats.org/officeDocument/2006/customXml" ds:itemID="{9D655F0D-1F14-4944-B609-4E06B042CF44}">
  <ds:schemaRefs/>
</ds:datastoreItem>
</file>

<file path=customXml/itemProps38.xml><?xml version="1.0" encoding="utf-8"?>
<ds:datastoreItem xmlns:ds="http://schemas.openxmlformats.org/officeDocument/2006/customXml" ds:itemID="{FD0598C8-1E74-4618-9BEC-84C99F8C2FB9}">
  <ds:schemaRefs/>
</ds:datastoreItem>
</file>

<file path=customXml/itemProps39.xml><?xml version="1.0" encoding="utf-8"?>
<ds:datastoreItem xmlns:ds="http://schemas.openxmlformats.org/officeDocument/2006/customXml" ds:itemID="{ECDBC1BC-1CA7-4569-AE47-557DE8E1B050}">
  <ds:schemaRefs/>
</ds:datastoreItem>
</file>

<file path=customXml/itemProps4.xml><?xml version="1.0" encoding="utf-8"?>
<ds:datastoreItem xmlns:ds="http://schemas.openxmlformats.org/officeDocument/2006/customXml" ds:itemID="{EAA4B7A7-B04A-4118-B029-08E942AF16FE}">
  <ds:schemaRefs/>
</ds:datastoreItem>
</file>

<file path=customXml/itemProps5.xml><?xml version="1.0" encoding="utf-8"?>
<ds:datastoreItem xmlns:ds="http://schemas.openxmlformats.org/officeDocument/2006/customXml" ds:itemID="{F40A668E-74F2-4364-B962-558777BF9B34}">
  <ds:schemaRefs/>
</ds:datastoreItem>
</file>

<file path=customXml/itemProps6.xml><?xml version="1.0" encoding="utf-8"?>
<ds:datastoreItem xmlns:ds="http://schemas.openxmlformats.org/officeDocument/2006/customXml" ds:itemID="{A5B0F1D6-305A-4E4C-915C-5C1A1DF7A8C4}">
  <ds:schemaRefs/>
</ds:datastoreItem>
</file>

<file path=customXml/itemProps7.xml><?xml version="1.0" encoding="utf-8"?>
<ds:datastoreItem xmlns:ds="http://schemas.openxmlformats.org/officeDocument/2006/customXml" ds:itemID="{F9D037CA-45FE-4AB6-9DDC-29CF1DC8D994}">
  <ds:schemaRefs/>
</ds:datastoreItem>
</file>

<file path=customXml/itemProps8.xml><?xml version="1.0" encoding="utf-8"?>
<ds:datastoreItem xmlns:ds="http://schemas.openxmlformats.org/officeDocument/2006/customXml" ds:itemID="{962ECE95-EDE0-40FC-8E82-335C1FA5674B}">
  <ds:schemaRefs/>
</ds:datastoreItem>
</file>

<file path=customXml/itemProps9.xml><?xml version="1.0" encoding="utf-8"?>
<ds:datastoreItem xmlns:ds="http://schemas.openxmlformats.org/officeDocument/2006/customXml" ds:itemID="{29B1ACDD-327C-4BC3-BCF3-8DBA758436AF}">
  <ds:schemaRefs/>
</ds:datastoreItem>
</file>

<file path=docProps/app.xml><?xml version="1.0" encoding="utf-8"?>
<Properties xmlns="http://schemas.openxmlformats.org/officeDocument/2006/extended-properties" xmlns:vt="http://schemas.openxmlformats.org/officeDocument/2006/docPropsVTypes">
  <Template>Normal</Template>
  <Pages>42</Pages>
  <Words>3247</Words>
  <Characters>18511</Characters>
  <Lines>154</Lines>
  <Paragraphs>43</Paragraphs>
  <TotalTime>7</TotalTime>
  <ScaleCrop>false</ScaleCrop>
  <LinksUpToDate>false</LinksUpToDate>
  <CharactersWithSpaces>21715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2024-02-21T02:27:00Z</dcterms:created>
  <dc:creator>a</dc:creator>
  <cp:lastModifiedBy>Master</cp:lastModifiedBy>
  <dcterms:modified xsi:type="dcterms:W3CDTF">2024-02-23T06:29:14Z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B98264E53E774420A7D02CCB9D0A3CA6_12</vt:lpwstr>
  </property>
</Properties>
</file>