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1E642">
      <w:pPr>
        <w:widowControl/>
        <w:jc w:val="center"/>
        <w:rPr>
          <w:rFonts w:ascii="方正小标宋简体" w:eastAsia="方正小标宋简体"/>
          <w:sz w:val="40"/>
          <w:szCs w:val="40"/>
        </w:rPr>
      </w:pPr>
      <w:bookmarkStart w:id="14" w:name="_GoBack"/>
      <w:bookmarkEnd w:id="14"/>
      <w:r>
        <w:rPr>
          <w:rFonts w:hint="eastAsia" w:ascii="方正小标宋简体" w:eastAsia="方正小标宋简体"/>
          <w:sz w:val="40"/>
          <w:szCs w:val="40"/>
        </w:rPr>
        <w:t>目录</w:t>
      </w:r>
    </w:p>
    <w:p w14:paraId="233AC963">
      <w:pPr>
        <w:spacing w:line="560" w:lineRule="exact"/>
        <w:jc w:val="left"/>
        <w:rPr>
          <w:rFonts w:ascii="方正小标宋简体" w:eastAsia="方正小标宋简体"/>
          <w:sz w:val="40"/>
          <w:szCs w:val="40"/>
        </w:rPr>
      </w:pPr>
    </w:p>
    <w:p w14:paraId="63837093">
      <w:pPr>
        <w:spacing w:line="560" w:lineRule="exact"/>
        <w:ind w:firstLine="720" w:firstLineChars="200"/>
        <w:jc w:val="left"/>
        <w:rPr>
          <w:rFonts w:eastAsia="仿宋_GB2312"/>
          <w:sz w:val="36"/>
          <w:szCs w:val="36"/>
        </w:rPr>
      </w:pPr>
      <w:r>
        <w:rPr>
          <w:rFonts w:eastAsia="仿宋_GB2312"/>
          <w:sz w:val="36"/>
          <w:szCs w:val="36"/>
        </w:rPr>
        <w:t>1</w:t>
      </w:r>
      <w:r>
        <w:rPr>
          <w:rFonts w:hint="eastAsia" w:eastAsia="仿宋_GB2312"/>
          <w:sz w:val="36"/>
          <w:szCs w:val="36"/>
        </w:rPr>
        <w:t>、</w:t>
      </w:r>
      <w:r>
        <w:rPr>
          <w:rFonts w:hint="eastAsia" w:eastAsia="仿宋_GB2312"/>
          <w:b/>
          <w:sz w:val="36"/>
          <w:szCs w:val="36"/>
        </w:rPr>
        <w:t>部门职责、机构设置等基本情况</w:t>
      </w:r>
    </w:p>
    <w:p w14:paraId="7EC485D8">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sz w:val="36"/>
          <w:szCs w:val="36"/>
        </w:rPr>
        <w:t>、</w:t>
      </w:r>
      <w:r>
        <w:rPr>
          <w:rFonts w:hint="eastAsia" w:eastAsia="仿宋_GB2312"/>
          <w:b/>
          <w:sz w:val="36"/>
          <w:szCs w:val="36"/>
        </w:rPr>
        <w:t>部门预算总体情况及预算收支增减变化情况说明</w:t>
      </w:r>
    </w:p>
    <w:p w14:paraId="504E6C35">
      <w:pPr>
        <w:spacing w:line="560" w:lineRule="exact"/>
        <w:ind w:firstLine="720" w:firstLineChars="200"/>
        <w:jc w:val="left"/>
        <w:rPr>
          <w:rFonts w:eastAsia="仿宋_GB2312"/>
          <w:sz w:val="36"/>
          <w:szCs w:val="36"/>
        </w:rPr>
      </w:pPr>
      <w:r>
        <w:rPr>
          <w:rFonts w:eastAsia="仿宋_GB2312"/>
          <w:sz w:val="36"/>
          <w:szCs w:val="36"/>
        </w:rPr>
        <w:t>3</w:t>
      </w:r>
      <w:r>
        <w:rPr>
          <w:rFonts w:hint="eastAsia" w:eastAsia="仿宋_GB2312"/>
          <w:sz w:val="36"/>
          <w:szCs w:val="36"/>
        </w:rPr>
        <w:t>、</w:t>
      </w:r>
      <w:r>
        <w:rPr>
          <w:rFonts w:hint="eastAsia" w:eastAsia="仿宋_GB2312"/>
          <w:b/>
          <w:sz w:val="36"/>
          <w:szCs w:val="36"/>
        </w:rPr>
        <w:t>机关运行经费情况说明及增减变化说明</w:t>
      </w:r>
    </w:p>
    <w:p w14:paraId="494678D3">
      <w:pPr>
        <w:spacing w:line="560" w:lineRule="exact"/>
        <w:ind w:firstLine="720" w:firstLineChars="200"/>
        <w:jc w:val="left"/>
        <w:rPr>
          <w:rFonts w:eastAsia="仿宋_GB2312"/>
          <w:sz w:val="36"/>
          <w:szCs w:val="36"/>
        </w:rPr>
      </w:pPr>
      <w:r>
        <w:rPr>
          <w:rFonts w:eastAsia="仿宋_GB2312"/>
          <w:sz w:val="36"/>
          <w:szCs w:val="36"/>
        </w:rPr>
        <w:t>4</w:t>
      </w:r>
      <w:r>
        <w:rPr>
          <w:rFonts w:hint="eastAsia" w:eastAsia="仿宋_GB2312"/>
          <w:sz w:val="36"/>
          <w:szCs w:val="36"/>
        </w:rPr>
        <w:t>、</w:t>
      </w:r>
      <w:r>
        <w:rPr>
          <w:rFonts w:eastAsia="仿宋_GB2312"/>
          <w:b/>
          <w:sz w:val="36"/>
          <w:szCs w:val="36"/>
        </w:rPr>
        <w:t>“</w:t>
      </w:r>
      <w:r>
        <w:rPr>
          <w:rFonts w:hint="eastAsia" w:eastAsia="仿宋_GB2312"/>
          <w:b/>
          <w:sz w:val="36"/>
          <w:szCs w:val="36"/>
        </w:rPr>
        <w:t>三公</w:t>
      </w:r>
      <w:r>
        <w:rPr>
          <w:rFonts w:eastAsia="仿宋_GB2312"/>
          <w:b/>
          <w:sz w:val="36"/>
          <w:szCs w:val="36"/>
        </w:rPr>
        <w:t>”</w:t>
      </w:r>
      <w:r>
        <w:rPr>
          <w:rFonts w:hint="eastAsia" w:eastAsia="仿宋_GB2312"/>
          <w:b/>
          <w:sz w:val="36"/>
          <w:szCs w:val="36"/>
        </w:rPr>
        <w:t>经费情况及增减变化说明</w:t>
      </w:r>
    </w:p>
    <w:p w14:paraId="1027F04F">
      <w:pPr>
        <w:spacing w:line="560" w:lineRule="exact"/>
        <w:ind w:firstLine="720" w:firstLineChars="200"/>
        <w:rPr>
          <w:rFonts w:eastAsia="仿宋_GB2312"/>
          <w:b/>
          <w:sz w:val="36"/>
          <w:szCs w:val="36"/>
        </w:rPr>
      </w:pPr>
      <w:r>
        <w:rPr>
          <w:rFonts w:eastAsia="仿宋_GB2312"/>
          <w:sz w:val="36"/>
          <w:szCs w:val="36"/>
        </w:rPr>
        <w:t>5</w:t>
      </w:r>
      <w:r>
        <w:rPr>
          <w:rFonts w:hint="eastAsia" w:eastAsia="仿宋_GB2312"/>
          <w:sz w:val="36"/>
          <w:szCs w:val="36"/>
        </w:rPr>
        <w:t>、</w:t>
      </w:r>
      <w:r>
        <w:rPr>
          <w:rFonts w:hint="eastAsia" w:eastAsia="仿宋_GB2312"/>
          <w:b/>
          <w:sz w:val="36"/>
          <w:szCs w:val="36"/>
        </w:rPr>
        <w:t>绩效信息</w:t>
      </w:r>
    </w:p>
    <w:p w14:paraId="0B07CE85">
      <w:pPr>
        <w:spacing w:line="560" w:lineRule="exact"/>
        <w:ind w:firstLine="720" w:firstLineChars="200"/>
        <w:jc w:val="left"/>
        <w:rPr>
          <w:rFonts w:eastAsia="仿宋_GB2312"/>
          <w:sz w:val="36"/>
          <w:szCs w:val="36"/>
        </w:rPr>
      </w:pPr>
      <w:r>
        <w:rPr>
          <w:rFonts w:eastAsia="仿宋_GB2312"/>
          <w:sz w:val="36"/>
          <w:szCs w:val="36"/>
        </w:rPr>
        <w:t>6</w:t>
      </w:r>
      <w:r>
        <w:rPr>
          <w:rFonts w:hint="eastAsia" w:eastAsia="仿宋_GB2312"/>
          <w:sz w:val="36"/>
          <w:szCs w:val="36"/>
        </w:rPr>
        <w:t>、</w:t>
      </w:r>
      <w:r>
        <w:rPr>
          <w:rFonts w:hint="eastAsia" w:eastAsia="仿宋_GB2312"/>
          <w:b/>
          <w:sz w:val="36"/>
          <w:szCs w:val="36"/>
        </w:rPr>
        <w:t>政府采购预算情况</w:t>
      </w:r>
    </w:p>
    <w:p w14:paraId="50EC6253">
      <w:pPr>
        <w:spacing w:line="560" w:lineRule="exact"/>
        <w:ind w:firstLine="720" w:firstLineChars="200"/>
        <w:jc w:val="left"/>
        <w:rPr>
          <w:rFonts w:eastAsia="仿宋_GB2312"/>
          <w:sz w:val="36"/>
          <w:szCs w:val="36"/>
        </w:rPr>
      </w:pPr>
      <w:r>
        <w:rPr>
          <w:rFonts w:eastAsia="仿宋_GB2312"/>
          <w:sz w:val="36"/>
          <w:szCs w:val="36"/>
        </w:rPr>
        <w:t>7</w:t>
      </w:r>
      <w:r>
        <w:rPr>
          <w:rFonts w:hint="eastAsia" w:eastAsia="仿宋_GB2312"/>
          <w:sz w:val="36"/>
          <w:szCs w:val="36"/>
        </w:rPr>
        <w:t>、</w:t>
      </w:r>
      <w:r>
        <w:rPr>
          <w:rFonts w:hint="eastAsia" w:eastAsia="仿宋_GB2312"/>
          <w:b/>
          <w:sz w:val="36"/>
          <w:szCs w:val="36"/>
        </w:rPr>
        <w:t>国有资产预算情况</w:t>
      </w:r>
    </w:p>
    <w:p w14:paraId="2A14AF88">
      <w:pPr>
        <w:spacing w:line="560" w:lineRule="exact"/>
        <w:ind w:firstLine="720" w:firstLineChars="200"/>
        <w:rPr>
          <w:rFonts w:eastAsia="仿宋_GB2312"/>
          <w:sz w:val="36"/>
          <w:szCs w:val="36"/>
        </w:rPr>
      </w:pPr>
      <w:r>
        <w:rPr>
          <w:rFonts w:eastAsia="仿宋_GB2312"/>
          <w:sz w:val="36"/>
          <w:szCs w:val="36"/>
        </w:rPr>
        <w:t>8</w:t>
      </w:r>
      <w:r>
        <w:rPr>
          <w:rFonts w:hint="eastAsia" w:eastAsia="仿宋_GB2312"/>
          <w:sz w:val="36"/>
          <w:szCs w:val="36"/>
        </w:rPr>
        <w:t>、</w:t>
      </w:r>
      <w:r>
        <w:rPr>
          <w:rFonts w:hint="eastAsia" w:eastAsia="仿宋_GB2312"/>
          <w:b/>
          <w:sz w:val="36"/>
          <w:szCs w:val="36"/>
        </w:rPr>
        <w:t>名词解释</w:t>
      </w:r>
    </w:p>
    <w:p w14:paraId="66254BEB">
      <w:pPr>
        <w:spacing w:line="560" w:lineRule="exact"/>
        <w:ind w:firstLine="720" w:firstLineChars="200"/>
        <w:rPr>
          <w:rFonts w:eastAsia="仿宋_GB2312"/>
          <w:sz w:val="36"/>
          <w:szCs w:val="36"/>
        </w:rPr>
      </w:pPr>
      <w:r>
        <w:rPr>
          <w:rFonts w:eastAsia="仿宋_GB2312"/>
          <w:sz w:val="36"/>
          <w:szCs w:val="36"/>
        </w:rPr>
        <w:t>9</w:t>
      </w:r>
      <w:r>
        <w:rPr>
          <w:rFonts w:hint="eastAsia" w:eastAsia="仿宋_GB2312"/>
          <w:sz w:val="36"/>
          <w:szCs w:val="36"/>
        </w:rPr>
        <w:t>、</w:t>
      </w:r>
      <w:r>
        <w:rPr>
          <w:rFonts w:hint="eastAsia" w:eastAsia="仿宋_GB2312"/>
          <w:b/>
          <w:sz w:val="36"/>
          <w:szCs w:val="36"/>
        </w:rPr>
        <w:t>其他情况说明</w:t>
      </w:r>
    </w:p>
    <w:p w14:paraId="329E45F8">
      <w:pPr>
        <w:spacing w:line="560" w:lineRule="exact"/>
        <w:jc w:val="center"/>
        <w:rPr>
          <w:rFonts w:ascii="方正小标宋简体" w:eastAsia="方正小标宋简体"/>
          <w:sz w:val="40"/>
          <w:szCs w:val="40"/>
        </w:rPr>
      </w:pPr>
    </w:p>
    <w:p w14:paraId="53C8093F">
      <w:pPr>
        <w:spacing w:line="560" w:lineRule="exact"/>
        <w:jc w:val="center"/>
        <w:rPr>
          <w:rFonts w:ascii="方正小标宋简体" w:eastAsia="方正小标宋简体"/>
          <w:sz w:val="40"/>
          <w:szCs w:val="40"/>
        </w:rPr>
      </w:pPr>
    </w:p>
    <w:p w14:paraId="15C88E1E">
      <w:pPr>
        <w:spacing w:line="560" w:lineRule="exact"/>
        <w:jc w:val="center"/>
        <w:rPr>
          <w:rFonts w:ascii="方正小标宋简体" w:eastAsia="方正小标宋简体"/>
          <w:sz w:val="40"/>
          <w:szCs w:val="40"/>
        </w:rPr>
      </w:pPr>
    </w:p>
    <w:p w14:paraId="4F7B8532">
      <w:pPr>
        <w:spacing w:line="560" w:lineRule="exact"/>
        <w:jc w:val="center"/>
        <w:rPr>
          <w:rFonts w:ascii="方正小标宋简体" w:eastAsia="方正小标宋简体"/>
          <w:sz w:val="40"/>
          <w:szCs w:val="40"/>
        </w:rPr>
      </w:pPr>
    </w:p>
    <w:p w14:paraId="04C4259C">
      <w:pPr>
        <w:spacing w:line="560" w:lineRule="exact"/>
        <w:jc w:val="center"/>
        <w:rPr>
          <w:rFonts w:ascii="方正小标宋简体" w:eastAsia="方正小标宋简体"/>
          <w:sz w:val="40"/>
          <w:szCs w:val="40"/>
        </w:rPr>
      </w:pPr>
    </w:p>
    <w:p w14:paraId="214C4D3F">
      <w:pPr>
        <w:spacing w:line="560" w:lineRule="exact"/>
        <w:jc w:val="center"/>
        <w:rPr>
          <w:rFonts w:ascii="方正小标宋简体" w:eastAsia="方正小标宋简体"/>
          <w:sz w:val="40"/>
          <w:szCs w:val="40"/>
        </w:rPr>
      </w:pPr>
    </w:p>
    <w:p w14:paraId="6F81A943">
      <w:pPr>
        <w:spacing w:line="560" w:lineRule="exact"/>
        <w:jc w:val="center"/>
        <w:rPr>
          <w:rFonts w:ascii="楷体" w:hAnsi="楷体" w:eastAsia="楷体"/>
          <w:b/>
          <w:sz w:val="44"/>
          <w:szCs w:val="44"/>
        </w:rPr>
      </w:pPr>
      <w:r>
        <w:rPr>
          <w:rFonts w:hint="eastAsia" w:ascii="楷体" w:hAnsi="楷体" w:eastAsia="楷体"/>
          <w:b/>
          <w:sz w:val="44"/>
          <w:szCs w:val="44"/>
        </w:rPr>
        <w:t>公安分局部门预算情况说明</w:t>
      </w:r>
    </w:p>
    <w:p w14:paraId="4FB63258">
      <w:pPr>
        <w:spacing w:line="560" w:lineRule="exact"/>
        <w:ind w:firstLine="640" w:firstLineChars="200"/>
        <w:jc w:val="left"/>
        <w:rPr>
          <w:rFonts w:ascii="仿宋" w:hAnsi="仿宋" w:eastAsia="仿宋"/>
          <w:sz w:val="32"/>
          <w:szCs w:val="32"/>
        </w:rPr>
      </w:pPr>
      <w:r>
        <w:rPr>
          <w:rStyle w:val="15"/>
          <w:rFonts w:hint="default" w:ascii="仿宋" w:hAnsi="仿宋" w:eastAsia="仿宋"/>
        </w:rPr>
        <w:t>按照《预算法》、《地方预决算公开操作规程》和《河北省省级预算公开办法》 规定，现将我局</w:t>
      </w:r>
      <w:r>
        <w:rPr>
          <w:rStyle w:val="16"/>
          <w:rFonts w:ascii="仿宋" w:hAnsi="仿宋" w:eastAsia="仿宋"/>
        </w:rPr>
        <w:t>202</w:t>
      </w:r>
      <w:r>
        <w:rPr>
          <w:rStyle w:val="16"/>
          <w:rFonts w:hint="eastAsia" w:ascii="仿宋" w:hAnsi="仿宋" w:eastAsia="仿宋"/>
        </w:rPr>
        <w:t>0</w:t>
      </w:r>
      <w:r>
        <w:rPr>
          <w:rStyle w:val="15"/>
          <w:rFonts w:hint="default" w:ascii="仿宋" w:hAnsi="仿宋" w:eastAsia="仿宋"/>
        </w:rPr>
        <w:t>年部门预算公开如下：</w:t>
      </w:r>
    </w:p>
    <w:p w14:paraId="6F51FACB">
      <w:pPr>
        <w:spacing w:line="560" w:lineRule="exact"/>
        <w:ind w:firstLine="643" w:firstLineChars="200"/>
        <w:rPr>
          <w:rFonts w:ascii="仿宋" w:hAnsi="仿宋" w:eastAsia="仿宋"/>
          <w:b/>
          <w:sz w:val="32"/>
          <w:szCs w:val="32"/>
        </w:rPr>
      </w:pPr>
      <w:r>
        <w:rPr>
          <w:rFonts w:hint="eastAsia" w:ascii="仿宋" w:hAnsi="仿宋" w:eastAsia="仿宋"/>
          <w:b/>
          <w:sz w:val="32"/>
          <w:szCs w:val="32"/>
        </w:rPr>
        <w:t>一、部门职责、机构设置等基本情况</w:t>
      </w:r>
    </w:p>
    <w:p w14:paraId="208EF7BF">
      <w:pPr>
        <w:spacing w:line="560" w:lineRule="exact"/>
        <w:ind w:firstLine="640" w:firstLineChars="200"/>
        <w:rPr>
          <w:rFonts w:ascii="仿宋" w:hAnsi="仿宋" w:eastAsia="仿宋"/>
          <w:sz w:val="32"/>
          <w:szCs w:val="32"/>
        </w:rPr>
      </w:pPr>
      <w:r>
        <w:rPr>
          <w:rFonts w:hint="eastAsia" w:ascii="仿宋" w:hAnsi="仿宋" w:eastAsia="仿宋"/>
          <w:sz w:val="32"/>
          <w:szCs w:val="32"/>
        </w:rPr>
        <w:t>唐山高新区公安分局为副处级，性质是行政单位，经费形式为全额财政拨款。按照市局规定和业务分工设立18个内设机构。</w:t>
      </w:r>
    </w:p>
    <w:p w14:paraId="719777FF">
      <w:pPr>
        <w:spacing w:line="560" w:lineRule="exact"/>
        <w:ind w:firstLine="643" w:firstLineChars="200"/>
        <w:rPr>
          <w:rFonts w:ascii="仿宋" w:hAnsi="仿宋" w:eastAsia="仿宋"/>
          <w:b/>
          <w:sz w:val="32"/>
          <w:szCs w:val="32"/>
        </w:rPr>
      </w:pPr>
      <w:r>
        <w:rPr>
          <w:rFonts w:hint="eastAsia" w:ascii="仿宋" w:hAnsi="仿宋" w:eastAsia="仿宋"/>
          <w:b/>
          <w:sz w:val="32"/>
          <w:szCs w:val="32"/>
        </w:rPr>
        <w:t>机构设置包括：</w:t>
      </w:r>
    </w:p>
    <w:p w14:paraId="3F885AB5">
      <w:pPr>
        <w:spacing w:line="560" w:lineRule="exact"/>
        <w:ind w:firstLine="640" w:firstLineChars="200"/>
        <w:rPr>
          <w:rFonts w:ascii="仿宋" w:hAnsi="仿宋" w:eastAsia="仿宋"/>
          <w:sz w:val="32"/>
          <w:szCs w:val="32"/>
        </w:rPr>
      </w:pPr>
      <w:r>
        <w:rPr>
          <w:rFonts w:hint="eastAsia" w:ascii="仿宋" w:hAnsi="仿宋" w:eastAsia="仿宋"/>
          <w:sz w:val="32"/>
          <w:szCs w:val="32"/>
        </w:rPr>
        <w:t>指挥中心、政治处、纪委督查大队、警务保障室、国保大队、法制大队、治安大队、食药安大队、刑警大队、巡特警大队、移动警务站、火炬路派出所、庆南道派出所、唐丰路派出所、老庄子派出所、收费站治安办、龙泽路警务站、会展广场警务站。</w:t>
      </w:r>
    </w:p>
    <w:p w14:paraId="28470A40">
      <w:pPr>
        <w:spacing w:line="560" w:lineRule="exact"/>
        <w:ind w:firstLine="643" w:firstLineChars="200"/>
        <w:rPr>
          <w:rFonts w:ascii="仿宋" w:hAnsi="仿宋" w:eastAsia="仿宋"/>
          <w:sz w:val="32"/>
          <w:szCs w:val="32"/>
        </w:rPr>
      </w:pPr>
      <w:r>
        <w:rPr>
          <w:rFonts w:hint="eastAsia" w:ascii="仿宋" w:hAnsi="仿宋" w:eastAsia="仿宋"/>
          <w:b/>
          <w:sz w:val="32"/>
          <w:szCs w:val="32"/>
        </w:rPr>
        <w:t>主要职责</w:t>
      </w:r>
      <w:r>
        <w:rPr>
          <w:rFonts w:ascii="仿宋" w:hAnsi="仿宋" w:eastAsia="仿宋"/>
          <w:sz w:val="32"/>
          <w:szCs w:val="32"/>
        </w:rPr>
        <w:t>:</w:t>
      </w:r>
    </w:p>
    <w:p w14:paraId="4F2AADF5">
      <w:pPr>
        <w:spacing w:line="560" w:lineRule="exact"/>
        <w:ind w:firstLine="640" w:firstLineChars="200"/>
        <w:rPr>
          <w:rFonts w:ascii="仿宋" w:hAnsi="仿宋" w:eastAsia="仿宋"/>
          <w:sz w:val="32"/>
          <w:szCs w:val="32"/>
        </w:rPr>
      </w:pPr>
      <w:r>
        <w:rPr>
          <w:rFonts w:hint="eastAsia" w:ascii="仿宋" w:hAnsi="仿宋" w:eastAsia="仿宋"/>
          <w:sz w:val="32"/>
          <w:szCs w:val="32"/>
        </w:rPr>
        <w:t>指挥中心、政治处、纪委督察大队、警务保障室属于综合管理部门，主要职责：</w:t>
      </w:r>
    </w:p>
    <w:p w14:paraId="54FBDBCC">
      <w:pPr>
        <w:spacing w:line="560" w:lineRule="exact"/>
        <w:ind w:firstLine="640" w:firstLineChars="200"/>
        <w:rPr>
          <w:rFonts w:ascii="仿宋" w:hAnsi="仿宋" w:eastAsia="仿宋"/>
          <w:sz w:val="32"/>
          <w:szCs w:val="32"/>
        </w:rPr>
      </w:pPr>
      <w:r>
        <w:rPr>
          <w:rFonts w:hint="eastAsia" w:ascii="仿宋" w:hAnsi="仿宋" w:eastAsia="仿宋"/>
          <w:sz w:val="32"/>
          <w:szCs w:val="32"/>
        </w:rPr>
        <w:t>（一）全面贯彻落实党的有关公安工作的路线、方针、政策以及国家法律、法规，部署全区</w:t>
      </w:r>
    </w:p>
    <w:p w14:paraId="0212C509">
      <w:pPr>
        <w:spacing w:line="560" w:lineRule="exact"/>
        <w:jc w:val="left"/>
        <w:rPr>
          <w:rFonts w:ascii="仿宋" w:hAnsi="仿宋" w:eastAsia="仿宋"/>
          <w:sz w:val="32"/>
          <w:szCs w:val="32"/>
        </w:rPr>
      </w:pPr>
      <w:r>
        <w:rPr>
          <w:rFonts w:hint="eastAsia" w:ascii="仿宋" w:hAnsi="仿宋" w:eastAsia="仿宋"/>
          <w:sz w:val="32"/>
          <w:szCs w:val="32"/>
        </w:rPr>
        <w:t>公安工作，不断加强公安队伍的正规化建设，全面推进公安工作改革。</w:t>
      </w:r>
    </w:p>
    <w:p w14:paraId="789AF86D">
      <w:pPr>
        <w:spacing w:line="560" w:lineRule="exact"/>
        <w:ind w:firstLine="640" w:firstLineChars="200"/>
        <w:rPr>
          <w:rFonts w:ascii="仿宋" w:hAnsi="仿宋" w:eastAsia="仿宋"/>
          <w:sz w:val="32"/>
          <w:szCs w:val="32"/>
        </w:rPr>
      </w:pPr>
      <w:r>
        <w:rPr>
          <w:rFonts w:hint="eastAsia" w:ascii="楷体" w:hAnsi="楷体" w:eastAsia="楷体"/>
          <w:sz w:val="32"/>
          <w:szCs w:val="32"/>
        </w:rPr>
        <w:t>（</w:t>
      </w:r>
      <w:r>
        <w:rPr>
          <w:rFonts w:hint="eastAsia" w:ascii="仿宋" w:hAnsi="仿宋" w:eastAsia="仿宋"/>
          <w:sz w:val="32"/>
          <w:szCs w:val="32"/>
        </w:rPr>
        <w:t>二）负责对公安队伍的管理教育，组织、指导、检查、监督所属单位的公安工作。</w:t>
      </w:r>
    </w:p>
    <w:p w14:paraId="7DF31BBC">
      <w:pPr>
        <w:spacing w:line="560" w:lineRule="exact"/>
        <w:ind w:firstLine="640" w:firstLineChars="200"/>
        <w:rPr>
          <w:rFonts w:ascii="仿宋" w:hAnsi="仿宋" w:eastAsia="仿宋"/>
          <w:sz w:val="32"/>
          <w:szCs w:val="32"/>
        </w:rPr>
      </w:pPr>
      <w:r>
        <w:rPr>
          <w:rFonts w:hint="eastAsia" w:ascii="仿宋" w:hAnsi="仿宋" w:eastAsia="仿宋"/>
          <w:sz w:val="32"/>
          <w:szCs w:val="32"/>
        </w:rPr>
        <w:t>（三）及时收集掌握各种情报信息，分析、研究敌社情和社会治安情况，制定相应对策，负责辖区接处警的派警，随时监督接处警工作。</w:t>
      </w:r>
    </w:p>
    <w:p w14:paraId="6016DE3A">
      <w:pPr>
        <w:spacing w:line="560" w:lineRule="exact"/>
        <w:ind w:firstLine="640" w:firstLineChars="200"/>
        <w:rPr>
          <w:rFonts w:ascii="仿宋" w:hAnsi="仿宋" w:eastAsia="仿宋"/>
          <w:sz w:val="32"/>
          <w:szCs w:val="32"/>
        </w:rPr>
      </w:pPr>
      <w:r>
        <w:rPr>
          <w:rFonts w:hint="eastAsia" w:ascii="仿宋" w:hAnsi="仿宋" w:eastAsia="仿宋"/>
          <w:sz w:val="32"/>
          <w:szCs w:val="32"/>
        </w:rPr>
        <w:t>（四）负责全局法律、法规、公安政策宣传工作，组织干警、协警的各种业务培训工作。</w:t>
      </w:r>
    </w:p>
    <w:p w14:paraId="2D3702E6">
      <w:pPr>
        <w:spacing w:line="560" w:lineRule="exact"/>
        <w:ind w:firstLine="640" w:firstLineChars="200"/>
        <w:rPr>
          <w:rFonts w:ascii="仿宋" w:hAnsi="仿宋" w:eastAsia="仿宋"/>
          <w:sz w:val="32"/>
          <w:szCs w:val="32"/>
        </w:rPr>
      </w:pPr>
      <w:r>
        <w:rPr>
          <w:rFonts w:hint="eastAsia" w:ascii="仿宋" w:hAnsi="仿宋" w:eastAsia="仿宋"/>
          <w:sz w:val="32"/>
          <w:szCs w:val="32"/>
        </w:rPr>
        <w:t>（五）负责全局的被装、装备等物资保障工作。</w:t>
      </w:r>
    </w:p>
    <w:p w14:paraId="681D2650">
      <w:pPr>
        <w:spacing w:line="560" w:lineRule="exact"/>
        <w:ind w:firstLine="640" w:firstLineChars="200"/>
        <w:rPr>
          <w:rFonts w:ascii="仿宋" w:hAnsi="仿宋" w:eastAsia="仿宋"/>
          <w:sz w:val="32"/>
          <w:szCs w:val="32"/>
        </w:rPr>
      </w:pPr>
      <w:r>
        <w:rPr>
          <w:rFonts w:hint="eastAsia" w:ascii="仿宋" w:hAnsi="仿宋" w:eastAsia="仿宋"/>
          <w:sz w:val="32"/>
          <w:szCs w:val="32"/>
        </w:rPr>
        <w:t>国保大队、法制大队、治安大队、食药安大队、刑警大队、巡特警大队、移动警务站、火炬路派出所、庆南道派出所、唐丰路派出所、老庄子派出所、收费站治安办、龙泽路警务站、会展广场警务站属于公安办案业务部门，主要职责：</w:t>
      </w:r>
    </w:p>
    <w:p w14:paraId="09B198CD">
      <w:pPr>
        <w:spacing w:line="560" w:lineRule="exact"/>
        <w:ind w:firstLine="640" w:firstLineChars="200"/>
        <w:rPr>
          <w:rFonts w:ascii="仿宋" w:hAnsi="仿宋" w:eastAsia="仿宋"/>
          <w:sz w:val="32"/>
          <w:szCs w:val="32"/>
        </w:rPr>
      </w:pPr>
      <w:r>
        <w:rPr>
          <w:rFonts w:hint="eastAsia" w:ascii="仿宋" w:hAnsi="仿宋" w:eastAsia="仿宋"/>
          <w:sz w:val="32"/>
          <w:szCs w:val="32"/>
        </w:rPr>
        <w:t>（一）预防、制止和侦查违法犯罪活动，研究制定打击对策。负责侦办辖区范围内发生的各类刑事案件。</w:t>
      </w:r>
    </w:p>
    <w:p w14:paraId="08FA6CF0">
      <w:pPr>
        <w:spacing w:line="560" w:lineRule="exact"/>
        <w:ind w:firstLine="640" w:firstLineChars="200"/>
        <w:rPr>
          <w:rFonts w:ascii="仿宋" w:hAnsi="仿宋" w:eastAsia="仿宋"/>
          <w:sz w:val="32"/>
          <w:szCs w:val="32"/>
        </w:rPr>
      </w:pPr>
      <w:r>
        <w:rPr>
          <w:rFonts w:hint="eastAsia" w:ascii="仿宋" w:hAnsi="仿宋" w:eastAsia="仿宋"/>
          <w:sz w:val="32"/>
          <w:szCs w:val="32"/>
        </w:rPr>
        <w:t>（二）依法制止和处置严重危害社会治安的重、特大治安事件及突发性、群体性事件，依法查处危害社会治安秩序的行为，维护社会治安秩序。</w:t>
      </w:r>
    </w:p>
    <w:p w14:paraId="7EA1D1B2">
      <w:pPr>
        <w:spacing w:line="560" w:lineRule="exact"/>
        <w:ind w:firstLine="640" w:firstLineChars="200"/>
        <w:rPr>
          <w:rFonts w:ascii="仿宋" w:hAnsi="仿宋" w:eastAsia="仿宋"/>
          <w:sz w:val="32"/>
          <w:szCs w:val="32"/>
        </w:rPr>
      </w:pPr>
      <w:r>
        <w:rPr>
          <w:rFonts w:hint="eastAsia" w:ascii="仿宋" w:hAnsi="仿宋" w:eastAsia="仿宋"/>
          <w:sz w:val="32"/>
          <w:szCs w:val="32"/>
        </w:rPr>
        <w:t>（三）组织消防安全宣传，实施消防工作，实行消防监督。</w:t>
      </w:r>
    </w:p>
    <w:p w14:paraId="0D666EBB">
      <w:pPr>
        <w:spacing w:line="560" w:lineRule="exact"/>
        <w:ind w:firstLine="640" w:firstLineChars="200"/>
        <w:rPr>
          <w:rFonts w:ascii="仿宋" w:hAnsi="仿宋" w:eastAsia="仿宋"/>
          <w:sz w:val="32"/>
          <w:szCs w:val="32"/>
        </w:rPr>
      </w:pPr>
      <w:r>
        <w:rPr>
          <w:rFonts w:hint="eastAsia" w:ascii="仿宋" w:hAnsi="仿宋" w:eastAsia="仿宋"/>
          <w:sz w:val="32"/>
          <w:szCs w:val="32"/>
        </w:rPr>
        <w:t>（四）负责枪支、管制刀具和易燃易爆、剧毒放射性等危险物品的管理。</w:t>
      </w:r>
    </w:p>
    <w:p w14:paraId="6B3F8794">
      <w:pPr>
        <w:spacing w:line="560" w:lineRule="exact"/>
        <w:ind w:firstLine="640" w:firstLineChars="200"/>
        <w:rPr>
          <w:rFonts w:ascii="仿宋" w:hAnsi="仿宋" w:eastAsia="仿宋"/>
          <w:sz w:val="32"/>
          <w:szCs w:val="32"/>
        </w:rPr>
      </w:pPr>
      <w:r>
        <w:rPr>
          <w:rFonts w:hint="eastAsia" w:ascii="仿宋" w:hAnsi="仿宋" w:eastAsia="仿宋"/>
          <w:sz w:val="32"/>
          <w:szCs w:val="32"/>
        </w:rPr>
        <w:t>（五）对法律、法规规定的特种行业进行管理。</w:t>
      </w:r>
    </w:p>
    <w:p w14:paraId="2D3E4574">
      <w:pPr>
        <w:spacing w:line="560" w:lineRule="exact"/>
        <w:ind w:firstLine="640" w:firstLineChars="200"/>
        <w:rPr>
          <w:rFonts w:ascii="仿宋" w:hAnsi="仿宋" w:eastAsia="仿宋"/>
          <w:sz w:val="32"/>
          <w:szCs w:val="32"/>
        </w:rPr>
      </w:pPr>
      <w:r>
        <w:rPr>
          <w:rFonts w:hint="eastAsia" w:ascii="仿宋" w:hAnsi="仿宋" w:eastAsia="仿宋"/>
          <w:sz w:val="32"/>
          <w:szCs w:val="32"/>
        </w:rPr>
        <w:t>（六）负责党和国家领导人等来我区</w:t>
      </w:r>
      <w:r>
        <w:rPr>
          <w:rFonts w:hint="eastAsia" w:ascii="楷体" w:hAnsi="楷体" w:eastAsia="楷体"/>
          <w:sz w:val="32"/>
          <w:szCs w:val="32"/>
        </w:rPr>
        <w:t>视察以及重要外宾来我区参观、访问的安全警卫工作，负</w:t>
      </w:r>
      <w:r>
        <w:rPr>
          <w:rFonts w:hint="eastAsia" w:ascii="仿宋" w:hAnsi="仿宋" w:eastAsia="仿宋"/>
          <w:sz w:val="32"/>
          <w:szCs w:val="32"/>
        </w:rPr>
        <w:t>责大型活动和重要会议的安全保卫工作。</w:t>
      </w:r>
    </w:p>
    <w:p w14:paraId="0506CC4F">
      <w:pPr>
        <w:spacing w:line="560" w:lineRule="exact"/>
        <w:ind w:firstLine="640" w:firstLineChars="200"/>
        <w:rPr>
          <w:rFonts w:ascii="仿宋" w:hAnsi="仿宋" w:eastAsia="仿宋"/>
          <w:sz w:val="32"/>
          <w:szCs w:val="32"/>
        </w:rPr>
      </w:pPr>
      <w:r>
        <w:rPr>
          <w:rFonts w:hint="eastAsia" w:ascii="仿宋" w:hAnsi="仿宋" w:eastAsia="仿宋"/>
          <w:sz w:val="32"/>
          <w:szCs w:val="32"/>
        </w:rPr>
        <w:t>（七）管理全区集会、游行、示威活动。</w:t>
      </w:r>
    </w:p>
    <w:p w14:paraId="4BF92F0E">
      <w:pPr>
        <w:spacing w:line="560" w:lineRule="exact"/>
        <w:ind w:firstLine="640" w:firstLineChars="200"/>
        <w:rPr>
          <w:rFonts w:ascii="仿宋" w:hAnsi="仿宋" w:eastAsia="仿宋"/>
          <w:sz w:val="32"/>
          <w:szCs w:val="32"/>
        </w:rPr>
      </w:pPr>
      <w:r>
        <w:rPr>
          <w:rFonts w:hint="eastAsia" w:ascii="仿宋" w:hAnsi="仿宋" w:eastAsia="仿宋"/>
          <w:sz w:val="32"/>
          <w:szCs w:val="32"/>
        </w:rPr>
        <w:t>（八）管理全区户籍、国籍、居民身份证和外国人在我区居留登记的有关事宜。</w:t>
      </w:r>
    </w:p>
    <w:p w14:paraId="1CF04B41">
      <w:pPr>
        <w:spacing w:line="560" w:lineRule="exact"/>
        <w:ind w:firstLine="640" w:firstLineChars="200"/>
        <w:rPr>
          <w:rFonts w:ascii="仿宋" w:hAnsi="仿宋" w:eastAsia="仿宋"/>
          <w:sz w:val="32"/>
          <w:szCs w:val="32"/>
        </w:rPr>
      </w:pPr>
      <w:r>
        <w:rPr>
          <w:rFonts w:hint="eastAsia" w:ascii="仿宋" w:hAnsi="仿宋" w:eastAsia="仿宋"/>
          <w:sz w:val="32"/>
          <w:szCs w:val="32"/>
        </w:rPr>
        <w:t>（九）负责公安机关监管工作，对被判处管制、拘役、剥夺政治权利的罪犯和监外执行的罪犯执行刑罚，对被宣告缓刑、假释的罪犯实行监督、考察。</w:t>
      </w:r>
    </w:p>
    <w:p w14:paraId="735FBDBF">
      <w:pPr>
        <w:spacing w:line="560" w:lineRule="exact"/>
        <w:ind w:firstLine="640" w:firstLineChars="200"/>
        <w:rPr>
          <w:rFonts w:ascii="仿宋" w:hAnsi="仿宋" w:eastAsia="仿宋"/>
          <w:sz w:val="32"/>
          <w:szCs w:val="32"/>
        </w:rPr>
      </w:pPr>
      <w:r>
        <w:rPr>
          <w:rFonts w:hint="eastAsia" w:ascii="仿宋" w:hAnsi="仿宋" w:eastAsia="仿宋"/>
          <w:sz w:val="32"/>
          <w:szCs w:val="32"/>
        </w:rPr>
        <w:t>（十）负责公安科技工作，负责全区公共信息网络安全监察。</w:t>
      </w:r>
    </w:p>
    <w:p w14:paraId="1947E947">
      <w:pPr>
        <w:spacing w:line="560" w:lineRule="exact"/>
        <w:ind w:firstLine="640" w:firstLineChars="200"/>
        <w:rPr>
          <w:rFonts w:ascii="仿宋" w:hAnsi="仿宋" w:eastAsia="仿宋"/>
          <w:sz w:val="32"/>
          <w:szCs w:val="32"/>
        </w:rPr>
      </w:pPr>
      <w:r>
        <w:rPr>
          <w:rFonts w:hint="eastAsia" w:ascii="仿宋" w:hAnsi="仿宋" w:eastAsia="仿宋"/>
          <w:sz w:val="32"/>
          <w:szCs w:val="32"/>
        </w:rPr>
        <w:t>（十一）指导和监督国家机关、社会团体、企事业组织和重点工程的治安保卫工作，指导治安保卫委员会等群众性组织的治安防范工作。</w:t>
      </w:r>
    </w:p>
    <w:p w14:paraId="789989AD">
      <w:pPr>
        <w:spacing w:line="560" w:lineRule="exact"/>
        <w:ind w:firstLine="640" w:firstLineChars="200"/>
        <w:rPr>
          <w:rFonts w:ascii="仿宋" w:hAnsi="仿宋" w:eastAsia="仿宋"/>
          <w:sz w:val="32"/>
          <w:szCs w:val="32"/>
        </w:rPr>
      </w:pPr>
      <w:r>
        <w:rPr>
          <w:rFonts w:hint="eastAsia" w:ascii="仿宋" w:hAnsi="仿宋" w:eastAsia="仿宋"/>
          <w:sz w:val="32"/>
          <w:szCs w:val="32"/>
        </w:rPr>
        <w:t>（十二）掌握全区“法轮功”邪教组织及对社会有害功法组织的情报信息，研究提出工作对策，负责“法轮功”及有害功法组织的违法犯罪案件的侦查、控制和处置工作。</w:t>
      </w:r>
    </w:p>
    <w:p w14:paraId="56F94A69">
      <w:pPr>
        <w:spacing w:line="560" w:lineRule="exact"/>
        <w:ind w:firstLine="640" w:firstLineChars="200"/>
        <w:rPr>
          <w:rFonts w:ascii="仿宋" w:hAnsi="仿宋" w:eastAsia="仿宋"/>
          <w:sz w:val="32"/>
          <w:szCs w:val="32"/>
        </w:rPr>
      </w:pPr>
      <w:r>
        <w:rPr>
          <w:rFonts w:hint="eastAsia" w:ascii="仿宋" w:hAnsi="仿宋" w:eastAsia="仿宋"/>
          <w:sz w:val="32"/>
          <w:szCs w:val="32"/>
        </w:rPr>
        <w:t>（十三）负责打击全区涉黑、涉毒、反诈等违法犯罪工作。</w:t>
      </w:r>
    </w:p>
    <w:p w14:paraId="6D2E0C00">
      <w:pPr>
        <w:spacing w:line="560" w:lineRule="exact"/>
        <w:ind w:firstLine="640" w:firstLineChars="200"/>
        <w:rPr>
          <w:rFonts w:ascii="仿宋" w:hAnsi="仿宋" w:eastAsia="仿宋"/>
          <w:sz w:val="32"/>
          <w:szCs w:val="32"/>
        </w:rPr>
      </w:pPr>
      <w:r>
        <w:rPr>
          <w:rFonts w:hint="eastAsia" w:ascii="仿宋" w:hAnsi="仿宋" w:eastAsia="仿宋"/>
          <w:sz w:val="32"/>
          <w:szCs w:val="32"/>
        </w:rPr>
        <w:t>（十三）承办法律、法规规定的其他职责和党工委、管委会及上级公安机关交办的其他任务。</w:t>
      </w:r>
    </w:p>
    <w:p w14:paraId="0BB4B7C8">
      <w:pPr>
        <w:spacing w:line="560" w:lineRule="exact"/>
        <w:ind w:firstLine="643" w:firstLineChars="200"/>
        <w:rPr>
          <w:rFonts w:ascii="仿宋" w:hAnsi="仿宋" w:eastAsia="仿宋"/>
          <w:b/>
          <w:sz w:val="32"/>
          <w:szCs w:val="32"/>
        </w:rPr>
      </w:pPr>
      <w:r>
        <w:rPr>
          <w:rFonts w:hint="eastAsia" w:ascii="仿宋" w:hAnsi="仿宋" w:eastAsia="仿宋"/>
          <w:b/>
          <w:sz w:val="32"/>
          <w:szCs w:val="32"/>
        </w:rPr>
        <w:t>二、部门预算总体情况及预算收支增减变化情况说明</w:t>
      </w:r>
    </w:p>
    <w:p w14:paraId="16101C8F">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20年度预算收入2721.01万元，其中：一般公共预算拨款2321.01万元，较2019年减少33.21万元；基金预算拨款400万元，较</w:t>
      </w:r>
      <w:r>
        <w:rPr>
          <w:rFonts w:ascii="仿宋" w:hAnsi="仿宋" w:eastAsia="仿宋"/>
          <w:sz w:val="32"/>
          <w:szCs w:val="32"/>
        </w:rPr>
        <w:t>201</w:t>
      </w:r>
      <w:r>
        <w:rPr>
          <w:rFonts w:hint="eastAsia" w:ascii="仿宋" w:hAnsi="仿宋" w:eastAsia="仿宋"/>
          <w:sz w:val="32"/>
          <w:szCs w:val="32"/>
        </w:rPr>
        <w:t>9年增加366.79万元。</w:t>
      </w:r>
      <w:r>
        <w:rPr>
          <w:rFonts w:ascii="仿宋" w:hAnsi="仿宋" w:eastAsia="仿宋"/>
          <w:sz w:val="32"/>
          <w:szCs w:val="32"/>
        </w:rPr>
        <w:t xml:space="preserve"> </w:t>
      </w:r>
    </w:p>
    <w:p w14:paraId="41941A23">
      <w:pPr>
        <w:spacing w:line="560" w:lineRule="exact"/>
        <w:ind w:firstLine="640" w:firstLineChars="200"/>
        <w:rPr>
          <w:rFonts w:ascii="仿宋" w:hAnsi="仿宋" w:eastAsia="仿宋"/>
          <w:sz w:val="32"/>
          <w:szCs w:val="32"/>
        </w:rPr>
      </w:pPr>
      <w:r>
        <w:rPr>
          <w:rFonts w:hint="eastAsia" w:ascii="仿宋" w:hAnsi="仿宋" w:eastAsia="仿宋"/>
          <w:sz w:val="32"/>
          <w:szCs w:val="32"/>
        </w:rPr>
        <w:t>2020年预算支出2721.01万元，其中:人员经费1527.81万元，较2019年增加51.49万元；日常公用经费188.60万元，较2019年增加1.9万元；项目支出1004.60万元，较2019年增加313.40万元。原因：人员由于协警人数和工资的增加，导致费用增加，日常公用经费略有增加是因为租赁费上涨，项目增加是由于2020年增加了火炬路派出所建设项目。</w:t>
      </w:r>
    </w:p>
    <w:p w14:paraId="6DAEB128">
      <w:pPr>
        <w:spacing w:line="560" w:lineRule="exact"/>
        <w:ind w:firstLine="643" w:firstLineChars="200"/>
        <w:rPr>
          <w:rFonts w:ascii="仿宋" w:hAnsi="仿宋" w:eastAsia="仿宋"/>
          <w:sz w:val="32"/>
          <w:szCs w:val="32"/>
        </w:rPr>
      </w:pPr>
      <w:r>
        <w:rPr>
          <w:rFonts w:hint="eastAsia" w:ascii="仿宋" w:hAnsi="仿宋" w:eastAsia="仿宋"/>
          <w:b/>
          <w:sz w:val="32"/>
          <w:szCs w:val="32"/>
        </w:rPr>
        <w:t>三、机关运行经费情况说明</w:t>
      </w:r>
    </w:p>
    <w:p w14:paraId="1E2D7F55">
      <w:pPr>
        <w:spacing w:line="560" w:lineRule="exact"/>
        <w:ind w:firstLine="640" w:firstLineChars="200"/>
        <w:rPr>
          <w:rFonts w:ascii="仿宋" w:hAnsi="仿宋" w:eastAsia="仿宋"/>
          <w:sz w:val="32"/>
          <w:szCs w:val="32"/>
        </w:rPr>
      </w:pPr>
      <w:r>
        <w:rPr>
          <w:rFonts w:hint="eastAsia" w:ascii="仿宋" w:hAnsi="仿宋" w:eastAsia="仿宋"/>
          <w:sz w:val="32"/>
          <w:szCs w:val="32"/>
        </w:rPr>
        <w:t>我局2020年日常公用经费188.60万元，包括：水费25.20万元、电费85.80万元、办公取暖费56.60万元、租赁费21万元。2019年的日常公用经费186.70万元，2020年较2019年增加1.90万元，增加的预算是：水费增加3.20万元，电费增加5.80万元，取暖费减少13.10万元，租赁费增加6万元。预算水、电增加的原因是分局各种专用及监控等用电设备增加，人员增加导致水、电费增加，取暖费减少是因为取消一个自烧锅炉，并入集体供暖，租赁费增加是因为租金上涨。</w:t>
      </w:r>
      <w:r>
        <w:rPr>
          <w:rFonts w:ascii="仿宋" w:hAnsi="仿宋" w:eastAsia="仿宋"/>
          <w:sz w:val="32"/>
          <w:szCs w:val="32"/>
        </w:rPr>
        <w:t xml:space="preserve"> </w:t>
      </w:r>
    </w:p>
    <w:p w14:paraId="247331B1">
      <w:pPr>
        <w:ind w:firstLine="643" w:firstLineChars="200"/>
        <w:rPr>
          <w:rFonts w:ascii="仿宋" w:hAnsi="仿宋" w:eastAsia="仿宋"/>
          <w:b/>
          <w:sz w:val="32"/>
          <w:szCs w:val="32"/>
        </w:rPr>
      </w:pPr>
      <w:r>
        <w:rPr>
          <w:rFonts w:hint="eastAsia" w:ascii="仿宋" w:hAnsi="仿宋" w:eastAsia="仿宋"/>
          <w:b/>
          <w:sz w:val="32"/>
          <w:szCs w:val="32"/>
        </w:rPr>
        <w:t>四、“三公”经费情况及增减变化说明</w:t>
      </w:r>
    </w:p>
    <w:p w14:paraId="2A1CA9E2">
      <w:pPr>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20年我部门“三公”经费预算安排</w:t>
      </w:r>
      <w:r>
        <w:rPr>
          <w:rFonts w:ascii="仿宋" w:hAnsi="仿宋" w:eastAsia="仿宋"/>
          <w:sz w:val="32"/>
          <w:szCs w:val="32"/>
        </w:rPr>
        <w:t>0</w:t>
      </w:r>
      <w:r>
        <w:rPr>
          <w:rFonts w:hint="eastAsia" w:ascii="仿宋" w:hAnsi="仿宋" w:eastAsia="仿宋"/>
          <w:sz w:val="32"/>
          <w:szCs w:val="32"/>
        </w:rPr>
        <w:t>万元，与上年持平。具体情况如下：</w:t>
      </w:r>
    </w:p>
    <w:p w14:paraId="1F7C1230">
      <w:pPr>
        <w:ind w:firstLine="640" w:firstLineChars="200"/>
        <w:rPr>
          <w:rFonts w:ascii="仿宋" w:hAnsi="仿宋" w:eastAsia="仿宋"/>
          <w:sz w:val="32"/>
          <w:szCs w:val="32"/>
        </w:rPr>
      </w:pPr>
      <w:r>
        <w:rPr>
          <w:rFonts w:hint="eastAsia" w:ascii="仿宋" w:hAnsi="仿宋" w:eastAsia="仿宋"/>
          <w:sz w:val="32"/>
          <w:szCs w:val="32"/>
        </w:rPr>
        <w:t>（一）公务用车购置及运行维护费，共计安排</w:t>
      </w:r>
      <w:r>
        <w:rPr>
          <w:rFonts w:ascii="仿宋" w:hAnsi="仿宋" w:eastAsia="仿宋"/>
          <w:sz w:val="32"/>
          <w:szCs w:val="32"/>
        </w:rPr>
        <w:t>0</w:t>
      </w:r>
      <w:r>
        <w:rPr>
          <w:rFonts w:hint="eastAsia" w:ascii="仿宋" w:hAnsi="仿宋" w:eastAsia="仿宋"/>
          <w:sz w:val="32"/>
          <w:szCs w:val="32"/>
        </w:rPr>
        <w:t>万元。</w:t>
      </w:r>
    </w:p>
    <w:p w14:paraId="486CF61D">
      <w:pPr>
        <w:ind w:firstLine="63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公务用车购置安排</w:t>
      </w:r>
      <w:r>
        <w:rPr>
          <w:rFonts w:ascii="仿宋" w:hAnsi="仿宋" w:eastAsia="仿宋"/>
          <w:sz w:val="32"/>
          <w:szCs w:val="32"/>
        </w:rPr>
        <w:t>0</w:t>
      </w:r>
      <w:r>
        <w:rPr>
          <w:rFonts w:hint="eastAsia" w:ascii="仿宋" w:hAnsi="仿宋" w:eastAsia="仿宋"/>
          <w:sz w:val="32"/>
          <w:szCs w:val="32"/>
        </w:rPr>
        <w:t>万元，与上年持平。</w:t>
      </w:r>
    </w:p>
    <w:p w14:paraId="6D23B99E">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公务用车运行维护经费安排</w:t>
      </w:r>
      <w:r>
        <w:rPr>
          <w:rFonts w:ascii="仿宋" w:hAnsi="仿宋" w:eastAsia="仿宋"/>
          <w:sz w:val="32"/>
          <w:szCs w:val="32"/>
        </w:rPr>
        <w:t>0</w:t>
      </w:r>
      <w:r>
        <w:rPr>
          <w:rFonts w:hint="eastAsia" w:ascii="仿宋" w:hAnsi="仿宋" w:eastAsia="仿宋"/>
          <w:sz w:val="32"/>
          <w:szCs w:val="32"/>
        </w:rPr>
        <w:t>万元，与上年持平。</w:t>
      </w:r>
    </w:p>
    <w:p w14:paraId="6832FE1C">
      <w:pPr>
        <w:ind w:firstLine="630"/>
        <w:rPr>
          <w:rFonts w:ascii="仿宋" w:hAnsi="仿宋" w:eastAsia="仿宋"/>
          <w:sz w:val="32"/>
          <w:szCs w:val="32"/>
        </w:rPr>
      </w:pPr>
      <w:r>
        <w:rPr>
          <w:rFonts w:hint="eastAsia" w:ascii="仿宋" w:hAnsi="仿宋" w:eastAsia="仿宋"/>
          <w:sz w:val="32"/>
          <w:szCs w:val="32"/>
        </w:rPr>
        <w:t>（二）公务接待费。安排</w:t>
      </w:r>
      <w:r>
        <w:rPr>
          <w:rFonts w:ascii="仿宋" w:hAnsi="仿宋" w:eastAsia="仿宋"/>
          <w:sz w:val="32"/>
          <w:szCs w:val="32"/>
        </w:rPr>
        <w:t>0</w:t>
      </w:r>
      <w:r>
        <w:rPr>
          <w:rFonts w:hint="eastAsia" w:ascii="仿宋" w:hAnsi="仿宋" w:eastAsia="仿宋"/>
          <w:sz w:val="32"/>
          <w:szCs w:val="32"/>
        </w:rPr>
        <w:t>万元，与上年持平。</w:t>
      </w:r>
    </w:p>
    <w:p w14:paraId="51EFF26B">
      <w:pPr>
        <w:ind w:firstLine="630"/>
        <w:rPr>
          <w:rFonts w:ascii="仿宋" w:hAnsi="仿宋" w:eastAsia="仿宋"/>
          <w:sz w:val="32"/>
          <w:szCs w:val="32"/>
        </w:rPr>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14:paraId="6DE8B2E7">
      <w:pPr>
        <w:spacing w:line="560" w:lineRule="exact"/>
        <w:ind w:firstLine="643" w:firstLineChars="200"/>
        <w:rPr>
          <w:rFonts w:ascii="仿宋" w:hAnsi="仿宋" w:eastAsia="仿宋"/>
          <w:b/>
          <w:sz w:val="32"/>
          <w:szCs w:val="32"/>
        </w:rPr>
      </w:pPr>
      <w:r>
        <w:rPr>
          <w:rFonts w:hint="eastAsia" w:ascii="仿宋" w:hAnsi="仿宋" w:eastAsia="仿宋"/>
          <w:b/>
          <w:sz w:val="32"/>
          <w:szCs w:val="32"/>
        </w:rPr>
        <w:t>五、绩效信息</w:t>
      </w:r>
    </w:p>
    <w:p w14:paraId="5C7C11DA">
      <w:pPr>
        <w:spacing w:line="560" w:lineRule="exact"/>
        <w:ind w:firstLine="643" w:firstLineChars="200"/>
        <w:rPr>
          <w:rFonts w:ascii="仿宋" w:hAnsi="仿宋" w:eastAsia="仿宋"/>
          <w:b/>
          <w:sz w:val="32"/>
          <w:szCs w:val="32"/>
        </w:rPr>
      </w:pPr>
      <w:r>
        <w:rPr>
          <w:rStyle w:val="15"/>
          <w:rFonts w:hint="default" w:ascii="仿宋" w:hAnsi="仿宋" w:eastAsia="仿宋"/>
          <w:b/>
        </w:rPr>
        <w:t>第一部分 部门整体绩效目标</w:t>
      </w:r>
    </w:p>
    <w:p w14:paraId="20C01102">
      <w:pPr>
        <w:widowControl/>
        <w:jc w:val="left"/>
        <w:rPr>
          <w:rFonts w:ascii="仿宋" w:hAnsi="仿宋" w:eastAsia="仿宋"/>
          <w:b/>
          <w:sz w:val="32"/>
          <w:szCs w:val="32"/>
        </w:rPr>
      </w:pPr>
      <w:r>
        <w:rPr>
          <w:rFonts w:hint="eastAsia" w:ascii="仿宋" w:hAnsi="仿宋" w:eastAsia="仿宋"/>
          <w:b/>
          <w:sz w:val="32"/>
          <w:szCs w:val="32"/>
        </w:rPr>
        <w:t xml:space="preserve">    （一）总体绩效目标</w:t>
      </w:r>
      <w:r>
        <w:rPr>
          <w:rFonts w:ascii="仿宋" w:hAnsi="仿宋" w:eastAsia="仿宋"/>
          <w:b/>
          <w:sz w:val="32"/>
          <w:szCs w:val="32"/>
        </w:rPr>
        <w:fldChar w:fldCharType="begin"/>
      </w:r>
      <w:r>
        <w:rPr>
          <w:rFonts w:ascii="仿宋" w:hAnsi="仿宋" w:eastAsia="仿宋"/>
          <w:b/>
          <w:sz w:val="32"/>
          <w:szCs w:val="32"/>
        </w:rPr>
        <w:instrText xml:space="preserve"> </w:instrText>
      </w:r>
      <w:r>
        <w:rPr>
          <w:rFonts w:hint="eastAsia" w:ascii="仿宋" w:hAnsi="仿宋" w:eastAsia="仿宋"/>
          <w:b/>
          <w:sz w:val="32"/>
          <w:szCs w:val="32"/>
        </w:rPr>
        <w:instrText xml:space="preserve">TC </w:instrText>
      </w:r>
      <w:bookmarkStart w:id="0" w:name="_Toc42589113"/>
      <w:r>
        <w:rPr>
          <w:rFonts w:hint="eastAsia" w:ascii="仿宋" w:hAnsi="仿宋" w:eastAsia="仿宋"/>
          <w:b/>
          <w:sz w:val="32"/>
          <w:szCs w:val="32"/>
        </w:rPr>
        <w:instrText xml:space="preserve">总体绩效目标</w:instrText>
      </w:r>
      <w:bookmarkEnd w:id="0"/>
      <w:r>
        <w:rPr>
          <w:rFonts w:hint="eastAsia" w:ascii="仿宋" w:hAnsi="仿宋" w:eastAsia="仿宋"/>
          <w:b/>
          <w:sz w:val="32"/>
          <w:szCs w:val="32"/>
        </w:rPr>
        <w:instrText xml:space="preserve"> \f A \l 1</w:instrText>
      </w:r>
      <w:r>
        <w:rPr>
          <w:rFonts w:ascii="仿宋" w:hAnsi="仿宋" w:eastAsia="仿宋"/>
          <w:b/>
          <w:sz w:val="32"/>
          <w:szCs w:val="32"/>
        </w:rPr>
        <w:instrText xml:space="preserve"> </w:instrText>
      </w:r>
      <w:r>
        <w:rPr>
          <w:rFonts w:ascii="仿宋" w:hAnsi="仿宋" w:eastAsia="仿宋"/>
          <w:b/>
          <w:sz w:val="32"/>
          <w:szCs w:val="32"/>
        </w:rPr>
        <w:fldChar w:fldCharType="end"/>
      </w:r>
    </w:p>
    <w:p w14:paraId="5C917348">
      <w:pPr>
        <w:spacing w:line="500" w:lineRule="exact"/>
        <w:ind w:firstLine="640" w:firstLineChars="200"/>
        <w:jc w:val="left"/>
        <w:rPr>
          <w:rFonts w:ascii="仿宋" w:hAnsi="仿宋" w:eastAsia="仿宋"/>
          <w:sz w:val="32"/>
          <w:szCs w:val="32"/>
        </w:rPr>
      </w:pPr>
      <w:r>
        <w:rPr>
          <w:rFonts w:ascii="仿宋" w:hAnsi="仿宋" w:eastAsia="仿宋"/>
          <w:sz w:val="32"/>
          <w:szCs w:val="32"/>
        </w:rPr>
        <w:t>深入贯彻落实党的十九届四中全会精神，按照全国公安工作会议部署要求，紧紧围绕“立足大局保稳定、服务中心敢担当、抓住主业争先进、严管队伍树形象、整体工作创一流”的总目标，以全警实战大练兵为载体，以争创全省执法示范分县局为牵动，以执法质量提升年活动为抓手，以扫黑除恶等严打整治行动为主线，积极探索党建共建模式，大力夯实公安基层基础，强力推进区域警务深度融合、无缝对接，力争实现2020年信访积案清零，辅警队伍管理再上新台阶，全力为高新区经济建设发展创造更加和谐稳定的社会治安环境。围绕这一总体思路，明年要重点抓好以下几个方面工作：</w:t>
      </w:r>
    </w:p>
    <w:p w14:paraId="23C46666">
      <w:pPr>
        <w:spacing w:line="500" w:lineRule="exact"/>
        <w:ind w:firstLine="640" w:firstLineChars="200"/>
        <w:jc w:val="left"/>
        <w:rPr>
          <w:rFonts w:ascii="仿宋" w:hAnsi="仿宋" w:eastAsia="仿宋"/>
          <w:sz w:val="32"/>
          <w:szCs w:val="32"/>
        </w:rPr>
      </w:pPr>
      <w:r>
        <w:rPr>
          <w:rFonts w:ascii="仿宋" w:hAnsi="仿宋" w:eastAsia="仿宋"/>
          <w:sz w:val="32"/>
          <w:szCs w:val="32"/>
        </w:rPr>
        <w:t>1.维护社会政治稳定。</w:t>
      </w:r>
    </w:p>
    <w:p w14:paraId="41CFE762">
      <w:pPr>
        <w:spacing w:line="500" w:lineRule="exact"/>
        <w:ind w:firstLine="640" w:firstLineChars="200"/>
        <w:jc w:val="left"/>
        <w:rPr>
          <w:rFonts w:ascii="仿宋" w:hAnsi="仿宋" w:eastAsia="仿宋"/>
          <w:sz w:val="32"/>
          <w:szCs w:val="32"/>
        </w:rPr>
      </w:pPr>
      <w:r>
        <w:rPr>
          <w:rFonts w:ascii="仿宋" w:hAnsi="仿宋" w:eastAsia="仿宋"/>
          <w:sz w:val="32"/>
          <w:szCs w:val="32"/>
        </w:rPr>
        <w:t>2.增强群众安全感、满意度和打防管控能力。</w:t>
      </w:r>
    </w:p>
    <w:p w14:paraId="43685039">
      <w:pPr>
        <w:spacing w:line="500" w:lineRule="exact"/>
        <w:ind w:firstLine="640" w:firstLineChars="200"/>
        <w:jc w:val="left"/>
        <w:rPr>
          <w:rFonts w:ascii="仿宋" w:hAnsi="仿宋" w:eastAsia="仿宋"/>
          <w:sz w:val="32"/>
          <w:szCs w:val="32"/>
        </w:rPr>
      </w:pPr>
      <w:r>
        <w:rPr>
          <w:rFonts w:ascii="仿宋" w:hAnsi="仿宋" w:eastAsia="仿宋"/>
          <w:sz w:val="32"/>
          <w:szCs w:val="32"/>
        </w:rPr>
        <w:t>3.强警、科技兴警，夯实公安基层基础工作。</w:t>
      </w:r>
    </w:p>
    <w:p w14:paraId="1BEAA7B3">
      <w:pPr>
        <w:spacing w:line="500" w:lineRule="exact"/>
        <w:ind w:firstLine="640" w:firstLineChars="200"/>
        <w:jc w:val="left"/>
        <w:rPr>
          <w:rFonts w:ascii="仿宋" w:hAnsi="仿宋" w:eastAsia="仿宋"/>
          <w:sz w:val="32"/>
          <w:szCs w:val="32"/>
        </w:rPr>
      </w:pPr>
      <w:r>
        <w:rPr>
          <w:rFonts w:ascii="仿宋" w:hAnsi="仿宋" w:eastAsia="仿宋"/>
          <w:sz w:val="32"/>
          <w:szCs w:val="32"/>
        </w:rPr>
        <w:t>4.推进执法规范化建设。</w:t>
      </w:r>
    </w:p>
    <w:p w14:paraId="1E15786A">
      <w:pPr>
        <w:spacing w:line="500" w:lineRule="exact"/>
        <w:ind w:firstLine="640" w:firstLineChars="200"/>
        <w:jc w:val="left"/>
        <w:rPr>
          <w:rFonts w:ascii="仿宋" w:hAnsi="仿宋" w:eastAsia="仿宋"/>
          <w:sz w:val="32"/>
          <w:szCs w:val="32"/>
        </w:rPr>
      </w:pPr>
      <w:r>
        <w:rPr>
          <w:rFonts w:ascii="仿宋" w:hAnsi="仿宋" w:eastAsia="仿宋"/>
          <w:sz w:val="32"/>
          <w:szCs w:val="32"/>
        </w:rPr>
        <w:t>5.加强公安队伍建设。</w:t>
      </w:r>
    </w:p>
    <w:p w14:paraId="4478A394">
      <w:pPr>
        <w:spacing w:line="500" w:lineRule="exact"/>
        <w:ind w:firstLine="643" w:firstLineChars="200"/>
        <w:jc w:val="left"/>
        <w:rPr>
          <w:rFonts w:ascii="仿宋" w:hAnsi="仿宋" w:eastAsia="仿宋"/>
          <w:b/>
          <w:sz w:val="32"/>
          <w:szCs w:val="32"/>
        </w:rPr>
      </w:pPr>
      <w:r>
        <w:rPr>
          <w:rStyle w:val="15"/>
          <w:rFonts w:hint="default" w:ascii="仿宋" w:hAnsi="仿宋" w:eastAsia="仿宋"/>
          <w:b/>
        </w:rPr>
        <w:t>（二）分项绩效目标</w:t>
      </w:r>
    </w:p>
    <w:p w14:paraId="0BDB5B1A">
      <w:pPr>
        <w:spacing w:line="500" w:lineRule="exact"/>
        <w:ind w:firstLine="640" w:firstLineChars="200"/>
        <w:jc w:val="left"/>
        <w:rPr>
          <w:rFonts w:ascii="仿宋" w:hAnsi="仿宋" w:eastAsia="仿宋"/>
          <w:sz w:val="32"/>
          <w:szCs w:val="32"/>
        </w:rPr>
      </w:pPr>
      <w:r>
        <w:rPr>
          <w:rFonts w:ascii="仿宋" w:hAnsi="仿宋" w:eastAsia="仿宋"/>
          <w:sz w:val="32"/>
          <w:szCs w:val="32"/>
        </w:rPr>
        <w:t>1.以抵御政治风险、护航发展为首要绩效目标，全力维护社会政治稳定，及时排查不安定因素尽快梳理化解，持续严打违法犯罪活动，实现治乱与严打相互促进、相互补充全力抓好群体源头稳控，严查严惩各类非法宗教活动，全面化解宗教非法活动风险。</w:t>
      </w:r>
    </w:p>
    <w:p w14:paraId="60F90F92">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w:t>
      </w:r>
      <w:r>
        <w:rPr>
          <w:rFonts w:hint="eastAsia" w:ascii="仿宋" w:hAnsi="仿宋" w:eastAsia="仿宋"/>
          <w:sz w:val="32"/>
          <w:szCs w:val="32"/>
        </w:rPr>
        <w:t>：</w:t>
      </w:r>
      <w:r>
        <w:rPr>
          <w:rFonts w:ascii="仿宋" w:hAnsi="仿宋" w:eastAsia="仿宋"/>
          <w:sz w:val="32"/>
          <w:szCs w:val="32"/>
        </w:rPr>
        <w:t>抓好初信初访，严打各类非访行为</w:t>
      </w:r>
      <w:r>
        <w:rPr>
          <w:rFonts w:ascii="楷体" w:hAnsi="楷体" w:eastAsia="楷体"/>
          <w:sz w:val="28"/>
          <w:szCs w:val="28"/>
        </w:rPr>
        <w:t>，</w:t>
      </w:r>
      <w:r>
        <w:rPr>
          <w:rFonts w:ascii="仿宋" w:hAnsi="仿宋" w:eastAsia="仿宋"/>
          <w:sz w:val="32"/>
          <w:szCs w:val="32"/>
        </w:rPr>
        <w:t>进一步加强津秦高铁、津山铁路、长深高速三条线路的基础数据采集，并完善各类现场警卫预案。全面掌握涉恐重点人员动向和重点部位状态，做好稳控、防范，努力消除隐患，组织高新区域联合反恐演练。</w:t>
      </w:r>
    </w:p>
    <w:p w14:paraId="3641A0A5">
      <w:pPr>
        <w:spacing w:line="500" w:lineRule="exact"/>
        <w:ind w:firstLine="640" w:firstLineChars="200"/>
        <w:jc w:val="left"/>
        <w:rPr>
          <w:rFonts w:ascii="仿宋" w:hAnsi="仿宋" w:eastAsia="仿宋"/>
          <w:sz w:val="32"/>
          <w:szCs w:val="32"/>
        </w:rPr>
      </w:pPr>
      <w:r>
        <w:rPr>
          <w:rFonts w:ascii="仿宋" w:hAnsi="仿宋" w:eastAsia="仿宋"/>
          <w:sz w:val="32"/>
          <w:szCs w:val="32"/>
        </w:rPr>
        <w:t>2.以群众安全感、满意度“双提升”为绩效目标，全力提升打防管控能力，持续推进</w:t>
      </w:r>
      <w:r>
        <w:rPr>
          <w:rFonts w:hint="eastAsia" w:ascii="仿宋" w:hAnsi="仿宋" w:eastAsia="仿宋"/>
          <w:sz w:val="32"/>
          <w:szCs w:val="32"/>
          <w:lang w:eastAsia="zh-CN"/>
        </w:rPr>
        <w:t>扫黑除恶</w:t>
      </w:r>
      <w:r>
        <w:rPr>
          <w:rFonts w:ascii="仿宋" w:hAnsi="仿宋" w:eastAsia="仿宋"/>
          <w:sz w:val="32"/>
          <w:szCs w:val="32"/>
        </w:rPr>
        <w:t>斗争。</w:t>
      </w:r>
    </w:p>
    <w:p w14:paraId="313E88BD">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要把线索排查贯穿于专项斗争始终，持续推进打击“盗抢骗”犯罪，集中优势资源，对“盗抢骗”犯罪进行持续严厉打击，最大限度遏制此类犯罪多发、高发势头，进一步增强人民群众的安全感和满意度，加大追逃工作力度，严格落实追逃责任制，综合运用信息研判、敦促投案、组织追捕等工作措施，消除潜在的社会治安隐患。严厉打击毒品违法犯罪，推动禁毒宣传、禁吸戒毒、禁种铲毒等各项工作齐头并进，强化社会面巡逻防控，最大限度地减少可防性案件的发生。</w:t>
      </w:r>
    </w:p>
    <w:p w14:paraId="30373B99">
      <w:pPr>
        <w:spacing w:line="500" w:lineRule="exact"/>
        <w:ind w:firstLine="640" w:firstLineChars="200"/>
        <w:jc w:val="left"/>
        <w:rPr>
          <w:rFonts w:ascii="仿宋" w:hAnsi="仿宋" w:eastAsia="仿宋"/>
          <w:sz w:val="32"/>
          <w:szCs w:val="32"/>
        </w:rPr>
      </w:pPr>
      <w:r>
        <w:rPr>
          <w:rFonts w:ascii="仿宋" w:hAnsi="仿宋" w:eastAsia="仿宋"/>
          <w:sz w:val="32"/>
          <w:szCs w:val="32"/>
        </w:rPr>
        <w:t>3.以改革强警、科技兴警为</w:t>
      </w:r>
      <w:r>
        <w:rPr>
          <w:rFonts w:hint="eastAsia" w:ascii="仿宋" w:hAnsi="仿宋" w:eastAsia="仿宋"/>
          <w:sz w:val="32"/>
          <w:szCs w:val="32"/>
        </w:rPr>
        <w:t>绩效</w:t>
      </w:r>
      <w:r>
        <w:rPr>
          <w:rFonts w:ascii="仿宋" w:hAnsi="仿宋" w:eastAsia="仿宋"/>
          <w:sz w:val="32"/>
          <w:szCs w:val="32"/>
        </w:rPr>
        <w:t>目标，全力夯实公安基层基础工作水平，加快推进火炬路派出所技术用房项目建设。</w:t>
      </w:r>
    </w:p>
    <w:p w14:paraId="1151417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w:t>
      </w:r>
      <w:r>
        <w:rPr>
          <w:rFonts w:ascii="仿宋" w:hAnsi="仿宋" w:eastAsia="仿宋"/>
          <w:sz w:val="32"/>
          <w:szCs w:val="32"/>
        </w:rPr>
        <w:t>力争2020年10月左右实现火炬路派出所整体搬迁。积极构建“情指行一体化”合成作战模式。依托即将建成的“雪亮工程”和已建的天网一期、二期等视频监控资源，实现在线指挥、智能作战，持续推进“枫桥式公安派出所”创建。进一步完善各项体制、机制，推进智慧平安社区建设，推进一级警务站建设及智慧车道安检设备建设，实现“不下车、不掏证、非接触、无感知”的智慧安检模式，最大限度方便群众出行，</w:t>
      </w:r>
    </w:p>
    <w:p w14:paraId="6AE95855">
      <w:pPr>
        <w:spacing w:line="500" w:lineRule="exact"/>
        <w:ind w:firstLine="640" w:firstLineChars="200"/>
        <w:jc w:val="left"/>
        <w:rPr>
          <w:rFonts w:ascii="仿宋" w:hAnsi="仿宋" w:eastAsia="仿宋"/>
          <w:sz w:val="32"/>
          <w:szCs w:val="32"/>
        </w:rPr>
      </w:pPr>
      <w:r>
        <w:rPr>
          <w:rFonts w:ascii="仿宋" w:hAnsi="仿宋" w:eastAsia="仿宋"/>
          <w:sz w:val="32"/>
          <w:szCs w:val="32"/>
        </w:rPr>
        <w:t>4.以争创“全省执法示范分县局”为绩效目标，全力推进执法规范化建设。</w:t>
      </w:r>
    </w:p>
    <w:p w14:paraId="528C177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w:t>
      </w:r>
      <w:r>
        <w:rPr>
          <w:rFonts w:hint="eastAsia" w:ascii="仿宋" w:hAnsi="仿宋" w:eastAsia="仿宋"/>
          <w:sz w:val="32"/>
          <w:szCs w:val="32"/>
        </w:rPr>
        <w:t>：</w:t>
      </w:r>
      <w:r>
        <w:rPr>
          <w:rFonts w:ascii="仿宋" w:hAnsi="仿宋" w:eastAsia="仿宋"/>
          <w:sz w:val="32"/>
          <w:szCs w:val="32"/>
        </w:rPr>
        <w:t>以执法质量提升年活动为载体</w:t>
      </w:r>
      <w:r>
        <w:rPr>
          <w:rFonts w:hint="eastAsia" w:ascii="仿宋" w:hAnsi="仿宋" w:eastAsia="仿宋"/>
          <w:sz w:val="32"/>
          <w:szCs w:val="32"/>
        </w:rPr>
        <w:t>，</w:t>
      </w:r>
      <w:r>
        <w:rPr>
          <w:rFonts w:ascii="仿宋" w:hAnsi="仿宋" w:eastAsia="仿宋"/>
          <w:sz w:val="32"/>
          <w:szCs w:val="32"/>
        </w:rPr>
        <w:t>通过开展案管室建设、推行法制文员派驻制，加强规范执法培训，严格执法监督，整治执法突出问题等工作举措，切实提升全局的整体执法水平和执法公信力。</w:t>
      </w:r>
    </w:p>
    <w:p w14:paraId="169B9F77">
      <w:pPr>
        <w:spacing w:line="500" w:lineRule="exact"/>
        <w:ind w:firstLine="640" w:firstLineChars="200"/>
        <w:jc w:val="left"/>
        <w:rPr>
          <w:rFonts w:ascii="仿宋" w:hAnsi="仿宋" w:eastAsia="仿宋"/>
          <w:sz w:val="32"/>
          <w:szCs w:val="32"/>
        </w:rPr>
      </w:pPr>
      <w:r>
        <w:rPr>
          <w:rFonts w:ascii="仿宋" w:hAnsi="仿宋" w:eastAsia="仿宋"/>
          <w:sz w:val="32"/>
          <w:szCs w:val="32"/>
        </w:rPr>
        <w:t>5.以锻造“四个铁一般”公安铁军为</w:t>
      </w:r>
      <w:r>
        <w:rPr>
          <w:rFonts w:hint="eastAsia" w:ascii="仿宋" w:hAnsi="仿宋" w:eastAsia="仿宋"/>
          <w:sz w:val="32"/>
          <w:szCs w:val="32"/>
        </w:rPr>
        <w:t>绩效</w:t>
      </w:r>
      <w:r>
        <w:rPr>
          <w:rFonts w:ascii="仿宋" w:hAnsi="仿宋" w:eastAsia="仿宋"/>
          <w:sz w:val="32"/>
          <w:szCs w:val="32"/>
        </w:rPr>
        <w:t>目标，着力打造忠诚干警担当的过硬公安队伍，强化党建引领，</w:t>
      </w:r>
    </w:p>
    <w:p w14:paraId="114B698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w:t>
      </w:r>
      <w:r>
        <w:rPr>
          <w:rFonts w:ascii="仿宋" w:hAnsi="仿宋" w:eastAsia="仿宋"/>
          <w:sz w:val="32"/>
          <w:szCs w:val="32"/>
        </w:rPr>
        <w:t>开辟出党建活动室、廉政文化墙、党史长廊、分局成果展等，强化实战训练。开展“全警警务实战技能大比武”、“警务实战技能机关、所队比武对抗”和“高新区域警务实战技能大比武”活动，全面提升全局民警、辅警整体素质，探索建立完善的辅警管理体系。完善辅警管理制度、谋划切实可行的奖惩机制和构建系统化的教育训练机制等举措，建立一套适应高新分局辅警队伍管理的完善管理体系。积极推动先进典型培树。充分发挥典型的正面引导作用，推进高新区域警务一体化建设，加大技术资源、警力资源、装备资源整合交流力度，建立涵盖主要警种不同层级的协作平台。</w:t>
      </w:r>
    </w:p>
    <w:p w14:paraId="412B9312">
      <w:pPr>
        <w:spacing w:line="500" w:lineRule="exact"/>
        <w:ind w:firstLine="643" w:firstLineChars="200"/>
        <w:jc w:val="left"/>
        <w:rPr>
          <w:rStyle w:val="15"/>
          <w:rFonts w:hint="default" w:ascii="仿宋" w:hAnsi="仿宋" w:eastAsia="仿宋"/>
          <w:b/>
        </w:rPr>
      </w:pPr>
      <w:r>
        <w:rPr>
          <w:rStyle w:val="15"/>
          <w:rFonts w:hint="default" w:ascii="仿宋" w:hAnsi="仿宋" w:eastAsia="仿宋"/>
          <w:b/>
        </w:rPr>
        <w:t>（三）工作保障措施</w:t>
      </w:r>
    </w:p>
    <w:p w14:paraId="077E4C9A">
      <w:pPr>
        <w:spacing w:line="500" w:lineRule="exact"/>
        <w:ind w:firstLine="640" w:firstLineChars="200"/>
        <w:jc w:val="left"/>
        <w:rPr>
          <w:rFonts w:ascii="仿宋" w:hAnsi="仿宋" w:eastAsia="仿宋" w:cs="Arial Unicode MS"/>
          <w:color w:val="000000"/>
          <w:sz w:val="32"/>
          <w:szCs w:val="32"/>
        </w:rPr>
      </w:pPr>
      <w:r>
        <w:rPr>
          <w:rFonts w:ascii="仿宋" w:hAnsi="仿宋" w:eastAsia="仿宋"/>
          <w:color w:val="000000"/>
          <w:sz w:val="32"/>
          <w:szCs w:val="32"/>
        </w:rPr>
        <w:t>1</w:t>
      </w:r>
      <w:r>
        <w:rPr>
          <w:rFonts w:ascii="仿宋" w:hAnsi="仿宋" w:eastAsia="仿宋" w:cs="Arial Unicode MS"/>
          <w:color w:val="000000"/>
          <w:sz w:val="32"/>
          <w:szCs w:val="32"/>
        </w:rPr>
        <w:t>、 加强组织领导。建立健全预算绩效管理路径和制度体系，不断完善工作机制和工作流程，将事前评估、目标管理、运行监控、绩效评价、结果应用等各项改革措施，有效融入预算管理的全过程、各环节。围绕年度总体绩效目标和分类绩效目标，细化工作方案，明确责任主体和实施进度要求，确保如期完成。</w:t>
      </w:r>
      <w:r>
        <w:rPr>
          <w:rFonts w:hint="eastAsia" w:ascii="仿宋" w:hAnsi="仿宋" w:eastAsia="仿宋" w:cs="Arial Unicode MS"/>
          <w:color w:val="000000"/>
          <w:sz w:val="32"/>
          <w:szCs w:val="32"/>
        </w:rPr>
        <w:br w:type="textWrapping"/>
      </w:r>
      <w:r>
        <w:rPr>
          <w:rFonts w:hint="eastAsia" w:ascii="仿宋" w:hAnsi="仿宋" w:eastAsia="仿宋"/>
          <w:color w:val="000000"/>
          <w:sz w:val="32"/>
          <w:szCs w:val="32"/>
        </w:rPr>
        <w:t xml:space="preserve">    </w:t>
      </w:r>
      <w:r>
        <w:rPr>
          <w:rFonts w:ascii="仿宋" w:hAnsi="仿宋" w:eastAsia="仿宋"/>
          <w:color w:val="000000"/>
          <w:sz w:val="32"/>
          <w:szCs w:val="32"/>
        </w:rPr>
        <w:t>2</w:t>
      </w:r>
      <w:r>
        <w:rPr>
          <w:rFonts w:ascii="仿宋" w:hAnsi="仿宋" w:eastAsia="仿宋" w:cs="Arial Unicode MS"/>
          <w:color w:val="000000"/>
          <w:sz w:val="32"/>
          <w:szCs w:val="32"/>
        </w:rPr>
        <w:t>、 狠抓任务落实。按照</w:t>
      </w:r>
      <w:r>
        <w:rPr>
          <w:rFonts w:ascii="仿宋" w:hAnsi="仿宋" w:eastAsia="仿宋" w:cs="Calibri"/>
          <w:color w:val="000000"/>
          <w:sz w:val="32"/>
          <w:szCs w:val="32"/>
        </w:rPr>
        <w:t>“</w:t>
      </w:r>
      <w:r>
        <w:rPr>
          <w:rFonts w:ascii="仿宋" w:hAnsi="仿宋" w:eastAsia="仿宋" w:cs="Arial Unicode MS"/>
          <w:color w:val="000000"/>
          <w:sz w:val="32"/>
          <w:szCs w:val="32"/>
        </w:rPr>
        <w:t>谁花钱、谁负责，谁牵头、谁主责</w:t>
      </w:r>
      <w:r>
        <w:rPr>
          <w:rFonts w:ascii="仿宋" w:hAnsi="仿宋" w:eastAsia="仿宋" w:cs="Calibri"/>
          <w:color w:val="000000"/>
          <w:sz w:val="32"/>
          <w:szCs w:val="32"/>
        </w:rPr>
        <w:t>”</w:t>
      </w:r>
      <w:r>
        <w:rPr>
          <w:rFonts w:ascii="仿宋" w:hAnsi="仿宋" w:eastAsia="仿宋" w:cs="Arial Unicode MS"/>
          <w:color w:val="000000"/>
          <w:sz w:val="32"/>
          <w:szCs w:val="32"/>
        </w:rPr>
        <w:t>的原则，明确各单位预算绩效管理职责。充分调动各项目单位的积极性和主动性，由项目单位负责科学制定分管项目绩效目标和评价指标，落实整改措施等。</w:t>
      </w:r>
    </w:p>
    <w:p w14:paraId="10CD55B7">
      <w:pPr>
        <w:spacing w:line="500" w:lineRule="exact"/>
        <w:ind w:firstLine="640" w:firstLineChars="200"/>
        <w:jc w:val="left"/>
        <w:rPr>
          <w:rFonts w:ascii="仿宋" w:hAnsi="仿宋" w:eastAsia="仿宋" w:cs="Arial Unicode MS"/>
          <w:color w:val="000000"/>
          <w:sz w:val="32"/>
          <w:szCs w:val="32"/>
        </w:rPr>
      </w:pPr>
      <w:r>
        <w:rPr>
          <w:rFonts w:ascii="仿宋" w:hAnsi="仿宋" w:eastAsia="仿宋"/>
          <w:color w:val="000000"/>
          <w:sz w:val="32"/>
          <w:szCs w:val="32"/>
        </w:rPr>
        <w:t>3</w:t>
      </w:r>
      <w:r>
        <w:rPr>
          <w:rFonts w:ascii="仿宋" w:hAnsi="仿宋" w:eastAsia="仿宋" w:cs="Arial Unicode MS"/>
          <w:color w:val="000000"/>
          <w:sz w:val="32"/>
          <w:szCs w:val="32"/>
        </w:rPr>
        <w:t>、 强化预算执行。强化财政预算执行，及时启动项目和支付资金，加快履行政府采购程序，优化部门预算支出结构，合理改进支出方式，尽量做到按照时间节点完成支出任务。督促有关单位加快执行进度。规范财政资金使用和管理，强化内部控制制度建设，更好地发挥财政资金的使用效益</w:t>
      </w:r>
      <w:r>
        <w:rPr>
          <w:rFonts w:hint="eastAsia" w:ascii="仿宋" w:hAnsi="仿宋" w:eastAsia="仿宋" w:cs="Arial Unicode MS"/>
          <w:color w:val="000000"/>
          <w:sz w:val="32"/>
          <w:szCs w:val="32"/>
        </w:rPr>
        <w:t>。</w:t>
      </w:r>
    </w:p>
    <w:p w14:paraId="3B0148A3">
      <w:pPr>
        <w:spacing w:line="500" w:lineRule="exact"/>
        <w:ind w:firstLine="640" w:firstLineChars="200"/>
        <w:jc w:val="left"/>
        <w:rPr>
          <w:rStyle w:val="15"/>
          <w:rFonts w:hint="default" w:ascii="仿宋" w:hAnsi="仿宋" w:eastAsia="仿宋"/>
        </w:rPr>
      </w:pPr>
      <w:r>
        <w:rPr>
          <w:rFonts w:ascii="仿宋" w:hAnsi="仿宋" w:eastAsia="仿宋"/>
          <w:color w:val="000000"/>
          <w:sz w:val="32"/>
          <w:szCs w:val="32"/>
        </w:rPr>
        <w:t>4</w:t>
      </w:r>
      <w:r>
        <w:rPr>
          <w:rFonts w:ascii="仿宋" w:hAnsi="仿宋" w:eastAsia="仿宋" w:cs="Arial Unicode MS"/>
          <w:color w:val="000000"/>
          <w:sz w:val="32"/>
          <w:szCs w:val="32"/>
        </w:rPr>
        <w:t>、 健全评价机制。结合第三方力量，成立专门的评价工作小组，制定科学评价办法，对政策和</w:t>
      </w:r>
      <w:r>
        <w:rPr>
          <w:rStyle w:val="15"/>
          <w:rFonts w:hint="default" w:ascii="仿宋" w:hAnsi="仿宋" w:eastAsia="仿宋"/>
        </w:rPr>
        <w:t>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408F44B2">
      <w:pPr>
        <w:spacing w:line="500" w:lineRule="exact"/>
        <w:ind w:firstLine="640" w:firstLineChars="200"/>
        <w:jc w:val="left"/>
        <w:rPr>
          <w:rFonts w:ascii="仿宋" w:hAnsi="仿宋" w:eastAsia="仿宋" w:cs="Arial Unicode MS"/>
          <w:color w:val="000000"/>
          <w:sz w:val="32"/>
          <w:szCs w:val="32"/>
        </w:rPr>
      </w:pPr>
      <w:r>
        <w:rPr>
          <w:rFonts w:ascii="仿宋" w:hAnsi="仿宋" w:eastAsia="仿宋"/>
          <w:color w:val="000000"/>
          <w:sz w:val="32"/>
          <w:szCs w:val="32"/>
        </w:rPr>
        <w:t>5</w:t>
      </w:r>
      <w:r>
        <w:rPr>
          <w:rFonts w:ascii="仿宋" w:hAnsi="仿宋" w:eastAsia="仿宋" w:cs="Arial Unicode MS"/>
          <w:color w:val="000000"/>
          <w:sz w:val="32"/>
          <w:szCs w:val="32"/>
        </w:rPr>
        <w:t>、 用好行政绩效。按照预算绩效目标和绩效指标，对专项资金管理设定明确的内部绩效管理目标指标，明确责任分工，细化支出节点，量化评价标准，强化过程监控，切实提高财政资金使用效益。</w:t>
      </w:r>
    </w:p>
    <w:p w14:paraId="5587586E">
      <w:pPr>
        <w:spacing w:line="500" w:lineRule="exact"/>
        <w:ind w:firstLine="643" w:firstLineChars="200"/>
        <w:jc w:val="left"/>
        <w:rPr>
          <w:rFonts w:ascii="楷体" w:hAnsi="楷体" w:eastAsia="楷体"/>
          <w:b/>
          <w:sz w:val="32"/>
          <w:szCs w:val="32"/>
        </w:rPr>
      </w:pPr>
      <w:r>
        <w:rPr>
          <w:rStyle w:val="15"/>
          <w:rFonts w:hint="default" w:ascii="楷体" w:hAnsi="楷体" w:eastAsia="楷体"/>
          <w:b/>
        </w:rPr>
        <w:t>第二部分 专项资金绩效目标</w:t>
      </w:r>
    </w:p>
    <w:p w14:paraId="6FBBEFEE">
      <w:pPr>
        <w:ind w:firstLine="562" w:firstLineChars="200"/>
        <w:jc w:val="left"/>
        <w:outlineLvl w:val="1"/>
        <w:rPr>
          <w:rFonts w:ascii="楷体" w:hAnsi="楷体" w:eastAsia="楷体"/>
          <w:b/>
          <w:sz w:val="28"/>
          <w:szCs w:val="28"/>
        </w:rPr>
      </w:pPr>
      <w:r>
        <w:rPr>
          <w:rFonts w:hint="eastAsia" w:ascii="楷体" w:hAnsi="楷体" w:eastAsia="楷体"/>
          <w:b/>
          <w:sz w:val="28"/>
          <w:szCs w:val="28"/>
        </w:rPr>
        <w:t>1、执法办案电子签名和电子指纹捺印建设资金绩效目标表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1" w:name="_Toc42589116"/>
      <w:r>
        <w:rPr>
          <w:rFonts w:hint="eastAsia" w:ascii="楷体" w:hAnsi="楷体" w:eastAsia="楷体"/>
          <w:b/>
          <w:sz w:val="28"/>
          <w:szCs w:val="28"/>
        </w:rPr>
        <w:instrText xml:space="preserve">1、执法办案电子签名和电子指纹捺印建设资金绩效目标表</w:instrText>
      </w:r>
      <w:bookmarkEnd w:id="1"/>
      <w:r>
        <w:rPr>
          <w:rFonts w:hint="eastAsia" w:ascii="楷体" w:hAnsi="楷体" w:eastAsia="楷体"/>
          <w:b/>
          <w:sz w:val="28"/>
          <w:szCs w:val="28"/>
        </w:rPr>
        <w:instrText xml:space="preserve"> \f B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DF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A43ACC">
            <w:pPr>
              <w:spacing w:line="300" w:lineRule="exact"/>
              <w:jc w:val="left"/>
              <w:rPr>
                <w:rFonts w:ascii="楷体" w:hAnsi="楷体" w:eastAsia="楷体"/>
                <w:b/>
                <w:sz w:val="28"/>
                <w:szCs w:val="28"/>
              </w:rPr>
            </w:pPr>
          </w:p>
        </w:tc>
        <w:tc>
          <w:tcPr>
            <w:tcW w:w="1701" w:type="dxa"/>
            <w:tcBorders>
              <w:top w:val="single" w:color="FFFFFF" w:sz="6" w:space="0"/>
              <w:left w:val="single" w:color="FFFFFF" w:sz="6" w:space="0"/>
              <w:right w:val="single" w:color="FFFFFF" w:sz="6" w:space="0"/>
            </w:tcBorders>
            <w:shd w:val="clear" w:color="auto" w:fill="auto"/>
            <w:vAlign w:val="center"/>
          </w:tcPr>
          <w:p w14:paraId="09586993">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5258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65FCEF0">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2C444E23">
            <w:pPr>
              <w:spacing w:line="300" w:lineRule="exact"/>
              <w:jc w:val="left"/>
              <w:rPr>
                <w:rFonts w:ascii="楷体" w:hAnsi="楷体" w:eastAsia="楷体"/>
                <w:sz w:val="28"/>
                <w:szCs w:val="28"/>
              </w:rPr>
            </w:pPr>
            <w:r>
              <w:rPr>
                <w:rFonts w:ascii="楷体" w:hAnsi="楷体" w:eastAsia="楷体"/>
                <w:sz w:val="28"/>
                <w:szCs w:val="28"/>
              </w:rPr>
              <w:t>000-9999-JSN-040R</w:t>
            </w:r>
          </w:p>
        </w:tc>
        <w:tc>
          <w:tcPr>
            <w:tcW w:w="1587" w:type="dxa"/>
            <w:shd w:val="clear" w:color="auto" w:fill="auto"/>
            <w:vAlign w:val="center"/>
          </w:tcPr>
          <w:p w14:paraId="4859B11F">
            <w:pPr>
              <w:spacing w:line="300" w:lineRule="exact"/>
              <w:jc w:val="center"/>
              <w:rPr>
                <w:rFonts w:ascii="楷体" w:hAnsi="楷体" w:eastAsia="楷体"/>
                <w:b/>
                <w:sz w:val="28"/>
                <w:szCs w:val="28"/>
              </w:rPr>
            </w:pPr>
            <w:r>
              <w:rPr>
                <w:rFonts w:hint="eastAsia" w:ascii="楷体" w:hAnsi="楷体" w:eastAsia="楷体"/>
                <w:b/>
                <w:sz w:val="28"/>
                <w:szCs w:val="28"/>
              </w:rPr>
              <w:t>专项资金名称</w:t>
            </w:r>
          </w:p>
        </w:tc>
        <w:tc>
          <w:tcPr>
            <w:tcW w:w="4281" w:type="dxa"/>
            <w:gridSpan w:val="3"/>
            <w:shd w:val="clear" w:color="auto" w:fill="auto"/>
            <w:vAlign w:val="center"/>
          </w:tcPr>
          <w:p w14:paraId="19CB852B">
            <w:pPr>
              <w:spacing w:line="300" w:lineRule="exact"/>
              <w:jc w:val="left"/>
              <w:rPr>
                <w:rFonts w:ascii="楷体" w:hAnsi="楷体" w:eastAsia="楷体"/>
                <w:sz w:val="28"/>
                <w:szCs w:val="28"/>
              </w:rPr>
            </w:pPr>
            <w:r>
              <w:rPr>
                <w:rFonts w:hint="eastAsia" w:ascii="楷体" w:hAnsi="楷体" w:eastAsia="楷体"/>
                <w:sz w:val="28"/>
                <w:szCs w:val="28"/>
              </w:rPr>
              <w:t>执法办案电子签名和电子指纹捺印建设资金</w:t>
            </w:r>
          </w:p>
        </w:tc>
      </w:tr>
      <w:tr w14:paraId="7B9C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9D8D64F">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2CD13068">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0B705EF4">
            <w:pPr>
              <w:spacing w:line="300" w:lineRule="exact"/>
              <w:jc w:val="left"/>
              <w:rPr>
                <w:rFonts w:ascii="楷体" w:hAnsi="楷体" w:eastAsia="楷体"/>
                <w:sz w:val="28"/>
                <w:szCs w:val="28"/>
              </w:rPr>
            </w:pPr>
            <w:r>
              <w:rPr>
                <w:rFonts w:ascii="楷体" w:hAnsi="楷体" w:eastAsia="楷体"/>
                <w:sz w:val="28"/>
                <w:szCs w:val="28"/>
              </w:rPr>
              <w:t>18.67</w:t>
            </w:r>
          </w:p>
        </w:tc>
        <w:tc>
          <w:tcPr>
            <w:tcW w:w="1587" w:type="dxa"/>
            <w:shd w:val="clear" w:color="auto" w:fill="auto"/>
            <w:vAlign w:val="center"/>
          </w:tcPr>
          <w:p w14:paraId="08775D80">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15EA6904">
            <w:pPr>
              <w:spacing w:line="300" w:lineRule="exact"/>
              <w:jc w:val="left"/>
              <w:rPr>
                <w:rFonts w:ascii="楷体" w:hAnsi="楷体" w:eastAsia="楷体"/>
                <w:sz w:val="28"/>
                <w:szCs w:val="28"/>
              </w:rPr>
            </w:pPr>
            <w:r>
              <w:rPr>
                <w:rFonts w:ascii="楷体" w:hAnsi="楷体" w:eastAsia="楷体"/>
                <w:sz w:val="28"/>
                <w:szCs w:val="28"/>
              </w:rPr>
              <w:t>18.67</w:t>
            </w:r>
          </w:p>
        </w:tc>
        <w:tc>
          <w:tcPr>
            <w:tcW w:w="1276" w:type="dxa"/>
            <w:shd w:val="clear" w:color="auto" w:fill="auto"/>
            <w:vAlign w:val="center"/>
          </w:tcPr>
          <w:p w14:paraId="5EBD29E8">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35A155E3">
            <w:pPr>
              <w:spacing w:line="300" w:lineRule="exact"/>
              <w:jc w:val="left"/>
              <w:rPr>
                <w:rFonts w:ascii="楷体" w:hAnsi="楷体" w:eastAsia="楷体"/>
                <w:sz w:val="28"/>
                <w:szCs w:val="28"/>
              </w:rPr>
            </w:pPr>
          </w:p>
        </w:tc>
      </w:tr>
      <w:tr w14:paraId="02AB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CCCB0FD">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5FB33D9A">
            <w:pPr>
              <w:spacing w:line="300" w:lineRule="exact"/>
              <w:jc w:val="left"/>
              <w:rPr>
                <w:rFonts w:ascii="楷体" w:hAnsi="楷体" w:eastAsia="楷体"/>
                <w:sz w:val="28"/>
                <w:szCs w:val="28"/>
              </w:rPr>
            </w:pPr>
            <w:r>
              <w:rPr>
                <w:rFonts w:hint="eastAsia" w:ascii="楷体" w:hAnsi="楷体" w:eastAsia="楷体"/>
                <w:sz w:val="28"/>
                <w:szCs w:val="28"/>
              </w:rPr>
              <w:t>对分局执法办案中心各个派出所执法办案场所内的讯询问室安装电子签名和电子指纹捺印相关设备。</w:t>
            </w:r>
          </w:p>
        </w:tc>
      </w:tr>
      <w:tr w14:paraId="76521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E1226BF">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25DE194D">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598C6094">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59BF6558">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7419DCC7">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6FD6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8C1FCB">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39BFB96D">
            <w:pPr>
              <w:spacing w:line="300" w:lineRule="exact"/>
              <w:jc w:val="center"/>
              <w:rPr>
                <w:rFonts w:ascii="楷体" w:hAnsi="楷体" w:eastAsia="楷体"/>
                <w:sz w:val="28"/>
                <w:szCs w:val="28"/>
              </w:rPr>
            </w:pPr>
            <w:r>
              <w:rPr>
                <w:rFonts w:ascii="楷体" w:hAnsi="楷体" w:eastAsia="楷体"/>
                <w:sz w:val="28"/>
                <w:szCs w:val="28"/>
              </w:rPr>
              <w:t>100.00</w:t>
            </w:r>
          </w:p>
        </w:tc>
        <w:tc>
          <w:tcPr>
            <w:tcW w:w="1587" w:type="dxa"/>
            <w:tcBorders>
              <w:bottom w:val="single" w:color="000000" w:sz="6" w:space="0"/>
            </w:tcBorders>
            <w:shd w:val="clear" w:color="auto" w:fill="auto"/>
            <w:vAlign w:val="center"/>
          </w:tcPr>
          <w:p w14:paraId="6030D927">
            <w:pPr>
              <w:spacing w:line="300" w:lineRule="exact"/>
              <w:jc w:val="center"/>
              <w:rPr>
                <w:rFonts w:ascii="楷体" w:hAnsi="楷体" w:eastAsia="楷体"/>
                <w:sz w:val="28"/>
                <w:szCs w:val="28"/>
              </w:rPr>
            </w:pPr>
            <w:r>
              <w:rPr>
                <w:rFonts w:ascii="楷体" w:hAnsi="楷体" w:eastAsia="楷体"/>
                <w:sz w:val="28"/>
                <w:szCs w:val="28"/>
              </w:rPr>
              <w:t>100.00</w:t>
            </w:r>
          </w:p>
        </w:tc>
        <w:tc>
          <w:tcPr>
            <w:tcW w:w="1304" w:type="dxa"/>
            <w:tcBorders>
              <w:bottom w:val="single" w:color="000000" w:sz="6" w:space="0"/>
            </w:tcBorders>
            <w:shd w:val="clear" w:color="auto" w:fill="auto"/>
            <w:vAlign w:val="center"/>
          </w:tcPr>
          <w:p w14:paraId="2274E1C6">
            <w:pPr>
              <w:spacing w:line="300" w:lineRule="exact"/>
              <w:jc w:val="center"/>
              <w:rPr>
                <w:rFonts w:ascii="楷体" w:hAnsi="楷体" w:eastAsia="楷体"/>
                <w:sz w:val="28"/>
                <w:szCs w:val="28"/>
              </w:rPr>
            </w:pPr>
            <w:r>
              <w:rPr>
                <w:rFonts w:ascii="楷体" w:hAnsi="楷体" w:eastAsia="楷体"/>
                <w:sz w:val="28"/>
                <w:szCs w:val="28"/>
              </w:rPr>
              <w:t>100.00</w:t>
            </w:r>
          </w:p>
        </w:tc>
        <w:tc>
          <w:tcPr>
            <w:tcW w:w="2977" w:type="dxa"/>
            <w:gridSpan w:val="2"/>
            <w:tcBorders>
              <w:bottom w:val="single" w:color="000000" w:sz="6" w:space="0"/>
            </w:tcBorders>
            <w:shd w:val="clear" w:color="auto" w:fill="auto"/>
            <w:vAlign w:val="center"/>
          </w:tcPr>
          <w:p w14:paraId="2076F672">
            <w:pPr>
              <w:spacing w:line="300" w:lineRule="exact"/>
              <w:jc w:val="center"/>
              <w:rPr>
                <w:rFonts w:ascii="楷体" w:hAnsi="楷体" w:eastAsia="楷体"/>
                <w:sz w:val="28"/>
                <w:szCs w:val="28"/>
              </w:rPr>
            </w:pPr>
            <w:r>
              <w:rPr>
                <w:rFonts w:ascii="楷体" w:hAnsi="楷体" w:eastAsia="楷体"/>
                <w:sz w:val="28"/>
                <w:szCs w:val="28"/>
              </w:rPr>
              <w:t>100.00</w:t>
            </w:r>
          </w:p>
        </w:tc>
      </w:tr>
      <w:tr w14:paraId="41958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9D83600">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1C843A91">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、规范执法办案工作</w:t>
            </w:r>
          </w:p>
          <w:p w14:paraId="3EB2988A">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、加强执法规范化管理</w:t>
            </w:r>
          </w:p>
        </w:tc>
      </w:tr>
    </w:tbl>
    <w:p w14:paraId="3554C975">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E3D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A9CFCEC">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305D19C9">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5A95855E">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6E1A09E9">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575E9FE0">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73E23E11">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1F26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FC959E">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1F30B2F2">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7951C593">
            <w:pPr>
              <w:spacing w:line="300" w:lineRule="exact"/>
              <w:jc w:val="left"/>
              <w:rPr>
                <w:rFonts w:ascii="楷体" w:hAnsi="楷体" w:eastAsia="楷体"/>
                <w:sz w:val="28"/>
                <w:szCs w:val="28"/>
              </w:rPr>
            </w:pPr>
            <w:r>
              <w:rPr>
                <w:rFonts w:hint="eastAsia" w:ascii="楷体" w:hAnsi="楷体" w:eastAsia="楷体"/>
                <w:sz w:val="28"/>
                <w:szCs w:val="28"/>
              </w:rPr>
              <w:t>规范执法办案工作</w:t>
            </w:r>
          </w:p>
        </w:tc>
        <w:tc>
          <w:tcPr>
            <w:tcW w:w="2891" w:type="dxa"/>
            <w:shd w:val="clear" w:color="auto" w:fill="auto"/>
            <w:vAlign w:val="center"/>
          </w:tcPr>
          <w:p w14:paraId="37EC48AD">
            <w:pPr>
              <w:spacing w:line="300" w:lineRule="exact"/>
              <w:jc w:val="left"/>
              <w:rPr>
                <w:rFonts w:ascii="楷体" w:hAnsi="楷体" w:eastAsia="楷体"/>
                <w:sz w:val="28"/>
                <w:szCs w:val="28"/>
              </w:rPr>
            </w:pPr>
            <w:r>
              <w:rPr>
                <w:rFonts w:hint="eastAsia" w:ascii="楷体" w:hAnsi="楷体" w:eastAsia="楷体"/>
                <w:sz w:val="28"/>
                <w:szCs w:val="28"/>
              </w:rPr>
              <w:t>积极响应最高人民法院、</w:t>
            </w:r>
            <w:r>
              <w:rPr>
                <w:rFonts w:hint="eastAsia" w:ascii="楷体" w:hAnsi="楷体" w:eastAsia="楷体"/>
                <w:sz w:val="28"/>
                <w:szCs w:val="28"/>
                <w:lang w:eastAsia="zh-CN"/>
              </w:rPr>
              <w:t>最高人民检察院</w:t>
            </w:r>
            <w:r>
              <w:rPr>
                <w:rFonts w:hint="eastAsia" w:ascii="楷体" w:hAnsi="楷体" w:eastAsia="楷体"/>
                <w:sz w:val="28"/>
                <w:szCs w:val="28"/>
              </w:rPr>
              <w:t>、公安部联合发布的《关于刑事诉讼中应用电子签名和电子指纹捺印有关问题的意见》和省厅印发的《关于建立健全全省公安机关执法全流程记录机制的实施意见》</w:t>
            </w:r>
          </w:p>
        </w:tc>
        <w:tc>
          <w:tcPr>
            <w:tcW w:w="1276" w:type="dxa"/>
            <w:shd w:val="clear" w:color="auto" w:fill="auto"/>
            <w:vAlign w:val="center"/>
          </w:tcPr>
          <w:p w14:paraId="36B9FAA3">
            <w:pPr>
              <w:spacing w:line="300" w:lineRule="exact"/>
              <w:jc w:val="left"/>
              <w:rPr>
                <w:rFonts w:ascii="楷体" w:hAnsi="楷体" w:eastAsia="楷体"/>
                <w:sz w:val="28"/>
                <w:szCs w:val="28"/>
              </w:rPr>
            </w:pPr>
            <w:r>
              <w:rPr>
                <w:rFonts w:hint="eastAsia" w:ascii="楷体" w:hAnsi="楷体" w:eastAsia="楷体"/>
                <w:sz w:val="28"/>
                <w:szCs w:val="28"/>
              </w:rPr>
              <w:t>符合上级要求</w:t>
            </w:r>
          </w:p>
        </w:tc>
        <w:tc>
          <w:tcPr>
            <w:tcW w:w="1701" w:type="dxa"/>
            <w:shd w:val="clear" w:color="auto" w:fill="auto"/>
            <w:vAlign w:val="center"/>
          </w:tcPr>
          <w:p w14:paraId="46F8B404">
            <w:pPr>
              <w:spacing w:line="300" w:lineRule="exact"/>
              <w:jc w:val="left"/>
              <w:rPr>
                <w:rFonts w:ascii="楷体" w:hAnsi="楷体" w:eastAsia="楷体"/>
                <w:sz w:val="28"/>
                <w:szCs w:val="28"/>
              </w:rPr>
            </w:pPr>
            <w:r>
              <w:rPr>
                <w:rFonts w:hint="eastAsia" w:ascii="楷体" w:hAnsi="楷体" w:eastAsia="楷体"/>
                <w:sz w:val="28"/>
                <w:szCs w:val="28"/>
              </w:rPr>
              <w:t>文件档案</w:t>
            </w:r>
          </w:p>
        </w:tc>
      </w:tr>
      <w:tr w14:paraId="6959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56CF02">
            <w:pPr>
              <w:spacing w:line="300" w:lineRule="exact"/>
              <w:jc w:val="center"/>
              <w:rPr>
                <w:rFonts w:ascii="楷体" w:hAnsi="楷体" w:eastAsia="楷体"/>
                <w:sz w:val="28"/>
                <w:szCs w:val="28"/>
              </w:rPr>
            </w:pPr>
          </w:p>
        </w:tc>
        <w:tc>
          <w:tcPr>
            <w:tcW w:w="1134" w:type="dxa"/>
            <w:shd w:val="clear" w:color="auto" w:fill="auto"/>
            <w:vAlign w:val="center"/>
          </w:tcPr>
          <w:p w14:paraId="31EBBD16">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47A9EE40">
            <w:pPr>
              <w:spacing w:line="300" w:lineRule="exact"/>
              <w:jc w:val="left"/>
              <w:rPr>
                <w:rFonts w:ascii="楷体" w:hAnsi="楷体" w:eastAsia="楷体"/>
                <w:sz w:val="28"/>
                <w:szCs w:val="28"/>
              </w:rPr>
            </w:pPr>
            <w:r>
              <w:rPr>
                <w:rFonts w:hint="eastAsia" w:ascii="楷体" w:hAnsi="楷体" w:eastAsia="楷体"/>
                <w:sz w:val="28"/>
                <w:szCs w:val="28"/>
              </w:rPr>
              <w:t>是否提高执法办案水平。</w:t>
            </w:r>
          </w:p>
        </w:tc>
        <w:tc>
          <w:tcPr>
            <w:tcW w:w="2891" w:type="dxa"/>
            <w:shd w:val="clear" w:color="auto" w:fill="auto"/>
            <w:vAlign w:val="center"/>
          </w:tcPr>
          <w:p w14:paraId="2C6680BB">
            <w:pPr>
              <w:spacing w:line="300" w:lineRule="exact"/>
              <w:jc w:val="left"/>
              <w:rPr>
                <w:rFonts w:ascii="楷体" w:hAnsi="楷体" w:eastAsia="楷体"/>
                <w:sz w:val="28"/>
                <w:szCs w:val="28"/>
              </w:rPr>
            </w:pPr>
            <w:r>
              <w:rPr>
                <w:rFonts w:hint="eastAsia" w:ascii="楷体" w:hAnsi="楷体" w:eastAsia="楷体"/>
                <w:sz w:val="28"/>
                <w:szCs w:val="28"/>
              </w:rPr>
              <w:t>民警严格按照公安部要求进行办案，通过系统实现对民警和嫌疑人双向保护，接处警视频和笔录视频上传六必录系统后存储时间长。</w:t>
            </w:r>
          </w:p>
        </w:tc>
        <w:tc>
          <w:tcPr>
            <w:tcW w:w="1276" w:type="dxa"/>
            <w:shd w:val="clear" w:color="auto" w:fill="auto"/>
            <w:vAlign w:val="center"/>
          </w:tcPr>
          <w:p w14:paraId="4511EF6C">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7E680330">
            <w:pPr>
              <w:spacing w:line="300" w:lineRule="exact"/>
              <w:jc w:val="left"/>
              <w:rPr>
                <w:rFonts w:ascii="楷体" w:hAnsi="楷体" w:eastAsia="楷体"/>
                <w:sz w:val="28"/>
                <w:szCs w:val="28"/>
              </w:rPr>
            </w:pPr>
            <w:r>
              <w:rPr>
                <w:rFonts w:hint="eastAsia" w:ascii="楷体" w:hAnsi="楷体" w:eastAsia="楷体"/>
                <w:sz w:val="28"/>
                <w:szCs w:val="28"/>
              </w:rPr>
              <w:t>文件档案</w:t>
            </w:r>
          </w:p>
        </w:tc>
      </w:tr>
      <w:tr w14:paraId="64C3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61D20B">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1D00BB0E">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5C26BD14">
            <w:pPr>
              <w:spacing w:line="300" w:lineRule="exact"/>
              <w:jc w:val="left"/>
              <w:rPr>
                <w:rFonts w:ascii="楷体" w:hAnsi="楷体" w:eastAsia="楷体"/>
                <w:sz w:val="28"/>
                <w:szCs w:val="28"/>
              </w:rPr>
            </w:pPr>
            <w:r>
              <w:rPr>
                <w:rFonts w:hint="eastAsia" w:ascii="楷体" w:hAnsi="楷体" w:eastAsia="楷体"/>
                <w:sz w:val="28"/>
                <w:szCs w:val="28"/>
              </w:rPr>
              <w:t>是否减轻民警工作量</w:t>
            </w:r>
          </w:p>
        </w:tc>
        <w:tc>
          <w:tcPr>
            <w:tcW w:w="2891" w:type="dxa"/>
            <w:shd w:val="clear" w:color="auto" w:fill="auto"/>
            <w:vAlign w:val="center"/>
          </w:tcPr>
          <w:p w14:paraId="0469A724">
            <w:pPr>
              <w:spacing w:line="300" w:lineRule="exact"/>
              <w:jc w:val="left"/>
              <w:rPr>
                <w:rFonts w:ascii="楷体" w:hAnsi="楷体" w:eastAsia="楷体"/>
                <w:sz w:val="28"/>
                <w:szCs w:val="28"/>
              </w:rPr>
            </w:pPr>
            <w:r>
              <w:rPr>
                <w:rFonts w:hint="eastAsia" w:ascii="楷体" w:hAnsi="楷体" w:eastAsia="楷体"/>
                <w:sz w:val="28"/>
                <w:szCs w:val="28"/>
              </w:rPr>
              <w:t>民警对电子笔录通过在线实现对涉案人员签字捺印，实现签字特写视频自动记录，主动上传，长期存储</w:t>
            </w:r>
          </w:p>
        </w:tc>
        <w:tc>
          <w:tcPr>
            <w:tcW w:w="1276" w:type="dxa"/>
            <w:shd w:val="clear" w:color="auto" w:fill="auto"/>
            <w:vAlign w:val="center"/>
          </w:tcPr>
          <w:p w14:paraId="6273EE8E">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07577787">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308D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80EDC0">
            <w:pPr>
              <w:spacing w:line="300" w:lineRule="exact"/>
              <w:jc w:val="center"/>
              <w:rPr>
                <w:rFonts w:ascii="楷体" w:hAnsi="楷体" w:eastAsia="楷体"/>
                <w:sz w:val="28"/>
                <w:szCs w:val="28"/>
              </w:rPr>
            </w:pPr>
          </w:p>
        </w:tc>
        <w:tc>
          <w:tcPr>
            <w:tcW w:w="1134" w:type="dxa"/>
            <w:shd w:val="clear" w:color="auto" w:fill="auto"/>
            <w:vAlign w:val="center"/>
          </w:tcPr>
          <w:p w14:paraId="67F88433">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364D2617">
            <w:pPr>
              <w:spacing w:line="300" w:lineRule="exact"/>
              <w:jc w:val="left"/>
              <w:rPr>
                <w:rFonts w:ascii="楷体" w:hAnsi="楷体" w:eastAsia="楷体"/>
                <w:sz w:val="28"/>
                <w:szCs w:val="28"/>
              </w:rPr>
            </w:pPr>
            <w:r>
              <w:rPr>
                <w:rFonts w:hint="eastAsia" w:ascii="楷体" w:hAnsi="楷体" w:eastAsia="楷体"/>
                <w:sz w:val="28"/>
                <w:szCs w:val="28"/>
              </w:rPr>
              <w:t>是否加强执法规范化管理</w:t>
            </w:r>
          </w:p>
        </w:tc>
        <w:tc>
          <w:tcPr>
            <w:tcW w:w="2891" w:type="dxa"/>
            <w:shd w:val="clear" w:color="auto" w:fill="auto"/>
            <w:vAlign w:val="center"/>
          </w:tcPr>
          <w:p w14:paraId="2FA9D5E4">
            <w:pPr>
              <w:spacing w:line="300" w:lineRule="exact"/>
              <w:jc w:val="left"/>
              <w:rPr>
                <w:rFonts w:ascii="楷体" w:hAnsi="楷体" w:eastAsia="楷体"/>
                <w:sz w:val="28"/>
                <w:szCs w:val="28"/>
              </w:rPr>
            </w:pPr>
            <w:r>
              <w:rPr>
                <w:rFonts w:hint="eastAsia" w:ascii="楷体" w:hAnsi="楷体" w:eastAsia="楷体"/>
                <w:sz w:val="28"/>
                <w:szCs w:val="28"/>
              </w:rPr>
              <w:t>当对民警工作提出质疑时，能够快速调出相应视频进行澄清。</w:t>
            </w:r>
          </w:p>
        </w:tc>
        <w:tc>
          <w:tcPr>
            <w:tcW w:w="1276" w:type="dxa"/>
            <w:shd w:val="clear" w:color="auto" w:fill="auto"/>
            <w:vAlign w:val="center"/>
          </w:tcPr>
          <w:p w14:paraId="372D414D">
            <w:pPr>
              <w:spacing w:line="300" w:lineRule="exact"/>
              <w:jc w:val="left"/>
              <w:rPr>
                <w:rFonts w:ascii="楷体" w:hAnsi="楷体" w:eastAsia="楷体"/>
                <w:sz w:val="28"/>
                <w:szCs w:val="28"/>
              </w:rPr>
            </w:pPr>
            <w:r>
              <w:rPr>
                <w:rFonts w:hint="eastAsia" w:ascii="楷体" w:hAnsi="楷体" w:eastAsia="楷体"/>
                <w:sz w:val="28"/>
                <w:szCs w:val="28"/>
              </w:rPr>
              <w:t>减少激化矛盾</w:t>
            </w:r>
          </w:p>
        </w:tc>
        <w:tc>
          <w:tcPr>
            <w:tcW w:w="1701" w:type="dxa"/>
            <w:shd w:val="clear" w:color="auto" w:fill="auto"/>
            <w:vAlign w:val="center"/>
          </w:tcPr>
          <w:p w14:paraId="7C6F3AC0">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78B3C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86E5CC5">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6FBBFD79">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601246B3">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2891" w:type="dxa"/>
            <w:shd w:val="clear" w:color="auto" w:fill="auto"/>
            <w:vAlign w:val="center"/>
          </w:tcPr>
          <w:p w14:paraId="6C24B7B9">
            <w:pPr>
              <w:spacing w:line="300" w:lineRule="exact"/>
              <w:jc w:val="left"/>
              <w:rPr>
                <w:rFonts w:ascii="楷体" w:hAnsi="楷体" w:eastAsia="楷体"/>
                <w:sz w:val="28"/>
                <w:szCs w:val="28"/>
              </w:rPr>
            </w:pPr>
            <w:r>
              <w:rPr>
                <w:rFonts w:hint="eastAsia" w:ascii="楷体" w:hAnsi="楷体" w:eastAsia="楷体"/>
                <w:sz w:val="28"/>
                <w:szCs w:val="28"/>
              </w:rPr>
              <w:t>群众对工作方式满意度</w:t>
            </w:r>
          </w:p>
        </w:tc>
        <w:tc>
          <w:tcPr>
            <w:tcW w:w="1276" w:type="dxa"/>
            <w:shd w:val="clear" w:color="auto" w:fill="auto"/>
            <w:vAlign w:val="center"/>
          </w:tcPr>
          <w:p w14:paraId="46C3C540">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90%</w:t>
            </w:r>
          </w:p>
        </w:tc>
        <w:tc>
          <w:tcPr>
            <w:tcW w:w="1701" w:type="dxa"/>
            <w:shd w:val="clear" w:color="auto" w:fill="auto"/>
            <w:vAlign w:val="center"/>
          </w:tcPr>
          <w:p w14:paraId="7A81B788">
            <w:pPr>
              <w:spacing w:line="300" w:lineRule="exact"/>
              <w:jc w:val="left"/>
              <w:rPr>
                <w:rFonts w:ascii="楷体" w:hAnsi="楷体" w:eastAsia="楷体"/>
                <w:sz w:val="28"/>
                <w:szCs w:val="28"/>
              </w:rPr>
            </w:pPr>
            <w:r>
              <w:rPr>
                <w:rFonts w:hint="eastAsia" w:ascii="楷体" w:hAnsi="楷体" w:eastAsia="楷体"/>
                <w:sz w:val="28"/>
                <w:szCs w:val="28"/>
              </w:rPr>
              <w:t>工作经验</w:t>
            </w:r>
          </w:p>
        </w:tc>
      </w:tr>
    </w:tbl>
    <w:p w14:paraId="1AF4B056">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255BEF38">
      <w:pPr>
        <w:jc w:val="center"/>
        <w:rPr>
          <w:rFonts w:ascii="楷体" w:hAnsi="楷体" w:eastAsia="楷体"/>
          <w:sz w:val="28"/>
          <w:szCs w:val="28"/>
        </w:rPr>
      </w:pPr>
    </w:p>
    <w:p w14:paraId="525292A6">
      <w:pPr>
        <w:ind w:firstLine="562" w:firstLineChars="200"/>
        <w:jc w:val="left"/>
        <w:outlineLvl w:val="1"/>
        <w:rPr>
          <w:rFonts w:ascii="楷体" w:hAnsi="楷体" w:eastAsia="楷体"/>
          <w:b/>
          <w:sz w:val="28"/>
          <w:szCs w:val="28"/>
        </w:rPr>
      </w:pPr>
      <w:r>
        <w:rPr>
          <w:rFonts w:hint="eastAsia" w:ascii="楷体" w:hAnsi="楷体" w:eastAsia="楷体"/>
          <w:b/>
          <w:sz w:val="28"/>
          <w:szCs w:val="28"/>
        </w:rPr>
        <w:t>2、“执法六必录系统”维保费绩效目标表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2" w:name="_Toc42589117"/>
      <w:r>
        <w:rPr>
          <w:rFonts w:hint="eastAsia" w:ascii="楷体" w:hAnsi="楷体" w:eastAsia="楷体"/>
          <w:b/>
          <w:sz w:val="28"/>
          <w:szCs w:val="28"/>
        </w:rPr>
        <w:instrText xml:space="preserve">1、\“执法六必录系统\”维保费绩效目标表</w:instrText>
      </w:r>
      <w:bookmarkEnd w:id="2"/>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E478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A9A69E5">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1C097575">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68BFE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166279">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526544FD">
            <w:pPr>
              <w:spacing w:line="300" w:lineRule="exact"/>
              <w:jc w:val="left"/>
              <w:rPr>
                <w:rFonts w:ascii="楷体" w:hAnsi="楷体" w:eastAsia="楷体"/>
                <w:sz w:val="28"/>
                <w:szCs w:val="28"/>
              </w:rPr>
            </w:pPr>
            <w:r>
              <w:rPr>
                <w:rFonts w:ascii="楷体" w:hAnsi="楷体" w:eastAsia="楷体"/>
                <w:sz w:val="28"/>
                <w:szCs w:val="28"/>
              </w:rPr>
              <w:t>122-0701-JBN-OPUB</w:t>
            </w:r>
          </w:p>
        </w:tc>
        <w:tc>
          <w:tcPr>
            <w:tcW w:w="1587" w:type="dxa"/>
            <w:shd w:val="clear" w:color="auto" w:fill="auto"/>
            <w:vAlign w:val="center"/>
          </w:tcPr>
          <w:p w14:paraId="066F8FC5">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2953843A">
            <w:pPr>
              <w:spacing w:line="300" w:lineRule="exact"/>
              <w:jc w:val="left"/>
              <w:rPr>
                <w:rFonts w:ascii="楷体" w:hAnsi="楷体" w:eastAsia="楷体"/>
                <w:sz w:val="28"/>
                <w:szCs w:val="28"/>
              </w:rPr>
            </w:pPr>
            <w:r>
              <w:rPr>
                <w:rFonts w:hint="cs" w:ascii="楷体" w:hAnsi="楷体" w:eastAsia="楷体"/>
                <w:sz w:val="28"/>
                <w:szCs w:val="28"/>
              </w:rPr>
              <w:t>“</w:t>
            </w:r>
            <w:r>
              <w:rPr>
                <w:rFonts w:hint="eastAsia" w:ascii="楷体" w:hAnsi="楷体" w:eastAsia="楷体"/>
                <w:sz w:val="28"/>
                <w:szCs w:val="28"/>
              </w:rPr>
              <w:t>执法六必录系统</w:t>
            </w:r>
            <w:r>
              <w:rPr>
                <w:rFonts w:hint="cs" w:ascii="楷体" w:hAnsi="楷体" w:eastAsia="楷体"/>
                <w:sz w:val="28"/>
                <w:szCs w:val="28"/>
              </w:rPr>
              <w:t>”</w:t>
            </w:r>
            <w:r>
              <w:rPr>
                <w:rFonts w:hint="eastAsia" w:ascii="楷体" w:hAnsi="楷体" w:eastAsia="楷体"/>
                <w:sz w:val="28"/>
                <w:szCs w:val="28"/>
              </w:rPr>
              <w:t>维保费</w:t>
            </w:r>
          </w:p>
        </w:tc>
      </w:tr>
      <w:tr w14:paraId="6362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CB877D">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17AE4404">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557D9E89">
            <w:pPr>
              <w:spacing w:line="300" w:lineRule="exact"/>
              <w:jc w:val="left"/>
              <w:rPr>
                <w:rFonts w:ascii="楷体" w:hAnsi="楷体" w:eastAsia="楷体"/>
                <w:sz w:val="28"/>
                <w:szCs w:val="28"/>
              </w:rPr>
            </w:pPr>
            <w:r>
              <w:rPr>
                <w:rFonts w:ascii="楷体" w:hAnsi="楷体" w:eastAsia="楷体"/>
                <w:sz w:val="28"/>
                <w:szCs w:val="28"/>
              </w:rPr>
              <w:t>19.00</w:t>
            </w:r>
          </w:p>
        </w:tc>
        <w:tc>
          <w:tcPr>
            <w:tcW w:w="1587" w:type="dxa"/>
            <w:shd w:val="clear" w:color="auto" w:fill="auto"/>
            <w:vAlign w:val="center"/>
          </w:tcPr>
          <w:p w14:paraId="71D85338">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069C05A6">
            <w:pPr>
              <w:spacing w:line="300" w:lineRule="exact"/>
              <w:jc w:val="left"/>
              <w:rPr>
                <w:rFonts w:ascii="楷体" w:hAnsi="楷体" w:eastAsia="楷体"/>
                <w:sz w:val="28"/>
                <w:szCs w:val="28"/>
              </w:rPr>
            </w:pPr>
            <w:r>
              <w:rPr>
                <w:rFonts w:ascii="楷体" w:hAnsi="楷体" w:eastAsia="楷体"/>
                <w:sz w:val="28"/>
                <w:szCs w:val="28"/>
              </w:rPr>
              <w:t>19.00</w:t>
            </w:r>
          </w:p>
        </w:tc>
        <w:tc>
          <w:tcPr>
            <w:tcW w:w="1276" w:type="dxa"/>
            <w:shd w:val="clear" w:color="auto" w:fill="auto"/>
            <w:vAlign w:val="center"/>
          </w:tcPr>
          <w:p w14:paraId="122337FF">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0CB08C52">
            <w:pPr>
              <w:spacing w:line="300" w:lineRule="exact"/>
              <w:jc w:val="left"/>
              <w:rPr>
                <w:rFonts w:ascii="楷体" w:hAnsi="楷体" w:eastAsia="楷体"/>
                <w:sz w:val="28"/>
                <w:szCs w:val="28"/>
              </w:rPr>
            </w:pPr>
          </w:p>
        </w:tc>
      </w:tr>
      <w:tr w14:paraId="5BFB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FFADFE5">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671B51C3">
            <w:pPr>
              <w:spacing w:line="300" w:lineRule="exact"/>
              <w:jc w:val="left"/>
              <w:rPr>
                <w:rFonts w:ascii="楷体" w:hAnsi="楷体" w:eastAsia="楷体"/>
                <w:sz w:val="28"/>
                <w:szCs w:val="28"/>
              </w:rPr>
            </w:pPr>
            <w:r>
              <w:rPr>
                <w:rFonts w:hint="eastAsia" w:ascii="楷体" w:hAnsi="楷体" w:eastAsia="楷体"/>
                <w:sz w:val="28"/>
                <w:szCs w:val="28"/>
              </w:rPr>
              <w:t>对全局高清审讯系统、六必录系统、轨迹系统、工作站等系统及硬件进行维护的费用</w:t>
            </w:r>
          </w:p>
        </w:tc>
      </w:tr>
      <w:tr w14:paraId="08005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717FC3">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64233FF6">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71D4DE4E">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2ADCF3DB">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5B3D2E85">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054F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34CBB9">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0A263770">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7CCA7242">
            <w:pPr>
              <w:spacing w:line="300" w:lineRule="exact"/>
              <w:jc w:val="center"/>
              <w:rPr>
                <w:rFonts w:ascii="楷体" w:hAnsi="楷体" w:eastAsia="楷体"/>
                <w:sz w:val="28"/>
                <w:szCs w:val="28"/>
              </w:rPr>
            </w:pPr>
            <w:r>
              <w:rPr>
                <w:rFonts w:ascii="楷体" w:hAnsi="楷体" w:eastAsia="楷体"/>
                <w:sz w:val="28"/>
                <w:szCs w:val="28"/>
              </w:rPr>
              <w:t>50.00</w:t>
            </w:r>
          </w:p>
        </w:tc>
        <w:tc>
          <w:tcPr>
            <w:tcW w:w="1304" w:type="dxa"/>
            <w:tcBorders>
              <w:bottom w:val="single" w:color="000000" w:sz="6" w:space="0"/>
            </w:tcBorders>
            <w:shd w:val="clear" w:color="auto" w:fill="auto"/>
            <w:vAlign w:val="center"/>
          </w:tcPr>
          <w:p w14:paraId="03414968">
            <w:pPr>
              <w:spacing w:line="300" w:lineRule="exact"/>
              <w:jc w:val="center"/>
              <w:rPr>
                <w:rFonts w:ascii="楷体" w:hAnsi="楷体" w:eastAsia="楷体"/>
                <w:sz w:val="28"/>
                <w:szCs w:val="28"/>
              </w:rPr>
            </w:pPr>
            <w:r>
              <w:rPr>
                <w:rFonts w:ascii="楷体" w:hAnsi="楷体" w:eastAsia="楷体"/>
                <w:sz w:val="28"/>
                <w:szCs w:val="28"/>
              </w:rPr>
              <w:t>80.00</w:t>
            </w:r>
          </w:p>
        </w:tc>
        <w:tc>
          <w:tcPr>
            <w:tcW w:w="2977" w:type="dxa"/>
            <w:gridSpan w:val="2"/>
            <w:tcBorders>
              <w:bottom w:val="single" w:color="000000" w:sz="6" w:space="0"/>
            </w:tcBorders>
            <w:shd w:val="clear" w:color="auto" w:fill="auto"/>
            <w:vAlign w:val="center"/>
          </w:tcPr>
          <w:p w14:paraId="45E554F9">
            <w:pPr>
              <w:spacing w:line="300" w:lineRule="exact"/>
              <w:jc w:val="center"/>
              <w:rPr>
                <w:rFonts w:ascii="楷体" w:hAnsi="楷体" w:eastAsia="楷体"/>
                <w:sz w:val="28"/>
                <w:szCs w:val="28"/>
              </w:rPr>
            </w:pPr>
            <w:r>
              <w:rPr>
                <w:rFonts w:ascii="楷体" w:hAnsi="楷体" w:eastAsia="楷体"/>
                <w:sz w:val="28"/>
                <w:szCs w:val="28"/>
              </w:rPr>
              <w:t>100.00</w:t>
            </w:r>
          </w:p>
        </w:tc>
      </w:tr>
      <w:tr w14:paraId="42B43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0B6D63">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10388BDD">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w:t>
            </w:r>
            <w:r>
              <w:rPr>
                <w:rFonts w:hint="cs" w:ascii="楷体" w:hAnsi="楷体" w:eastAsia="楷体"/>
                <w:sz w:val="28"/>
                <w:szCs w:val="28"/>
              </w:rPr>
              <w:t>“</w:t>
            </w:r>
            <w:r>
              <w:rPr>
                <w:rFonts w:hint="eastAsia" w:ascii="楷体" w:hAnsi="楷体" w:eastAsia="楷体"/>
                <w:sz w:val="28"/>
                <w:szCs w:val="28"/>
              </w:rPr>
              <w:t>执法六必录系统</w:t>
            </w:r>
            <w:r>
              <w:rPr>
                <w:rFonts w:hint="cs" w:ascii="楷体" w:hAnsi="楷体" w:eastAsia="楷体"/>
                <w:sz w:val="28"/>
                <w:szCs w:val="28"/>
              </w:rPr>
              <w:t>”</w:t>
            </w:r>
            <w:r>
              <w:rPr>
                <w:rFonts w:hint="eastAsia" w:ascii="楷体" w:hAnsi="楷体" w:eastAsia="楷体"/>
                <w:sz w:val="28"/>
                <w:szCs w:val="28"/>
              </w:rPr>
              <w:t>项目</w:t>
            </w:r>
            <w:r>
              <w:rPr>
                <w:rFonts w:ascii="楷体" w:hAnsi="楷体" w:eastAsia="楷体"/>
                <w:sz w:val="28"/>
                <w:szCs w:val="28"/>
              </w:rPr>
              <w:t>2019</w:t>
            </w:r>
            <w:r>
              <w:rPr>
                <w:rFonts w:hint="eastAsia" w:ascii="楷体" w:hAnsi="楷体" w:eastAsia="楷体"/>
                <w:sz w:val="28"/>
                <w:szCs w:val="28"/>
              </w:rPr>
              <w:t>年维保已到期，为了系统整体能够持续的良好运行对系统整体维护进行续签维保服务</w:t>
            </w:r>
          </w:p>
          <w:p w14:paraId="2ABDA377">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、落实省厅文件精神，确保已建系统做到务实高效、与时俱进。</w:t>
            </w:r>
          </w:p>
        </w:tc>
      </w:tr>
    </w:tbl>
    <w:p w14:paraId="0363B7AF">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5BB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A45D3F">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1117A0AC">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2CFABB66">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1BC7BC35">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16C2652C">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6BA46829">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0D14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3E7AEC">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2BCCC289">
            <w:pPr>
              <w:spacing w:line="300" w:lineRule="exact"/>
              <w:jc w:val="left"/>
              <w:rPr>
                <w:rFonts w:ascii="楷体" w:hAnsi="楷体" w:eastAsia="楷体"/>
                <w:sz w:val="28"/>
                <w:szCs w:val="28"/>
              </w:rPr>
            </w:pPr>
            <w:r>
              <w:rPr>
                <w:rFonts w:hint="eastAsia" w:ascii="楷体" w:hAnsi="楷体" w:eastAsia="楷体"/>
                <w:sz w:val="28"/>
                <w:szCs w:val="28"/>
              </w:rPr>
              <w:t>成本指标</w:t>
            </w:r>
          </w:p>
        </w:tc>
        <w:tc>
          <w:tcPr>
            <w:tcW w:w="1276" w:type="dxa"/>
            <w:shd w:val="clear" w:color="auto" w:fill="auto"/>
            <w:vAlign w:val="center"/>
          </w:tcPr>
          <w:p w14:paraId="4FFEA9E7">
            <w:pPr>
              <w:spacing w:line="300" w:lineRule="exact"/>
              <w:jc w:val="left"/>
              <w:rPr>
                <w:rFonts w:ascii="楷体" w:hAnsi="楷体" w:eastAsia="楷体"/>
                <w:sz w:val="28"/>
                <w:szCs w:val="28"/>
              </w:rPr>
            </w:pPr>
            <w:r>
              <w:rPr>
                <w:rFonts w:hint="eastAsia" w:ascii="楷体" w:hAnsi="楷体" w:eastAsia="楷体"/>
                <w:sz w:val="28"/>
                <w:szCs w:val="28"/>
              </w:rPr>
              <w:t>是否规范执法</w:t>
            </w:r>
          </w:p>
        </w:tc>
        <w:tc>
          <w:tcPr>
            <w:tcW w:w="2891" w:type="dxa"/>
            <w:shd w:val="clear" w:color="auto" w:fill="auto"/>
            <w:vAlign w:val="center"/>
          </w:tcPr>
          <w:p w14:paraId="4ED60873">
            <w:pPr>
              <w:spacing w:line="300" w:lineRule="exact"/>
              <w:jc w:val="left"/>
              <w:rPr>
                <w:rFonts w:ascii="楷体" w:hAnsi="楷体" w:eastAsia="楷体"/>
                <w:sz w:val="28"/>
                <w:szCs w:val="28"/>
              </w:rPr>
            </w:pPr>
            <w:r>
              <w:rPr>
                <w:rFonts w:hint="eastAsia" w:ascii="楷体" w:hAnsi="楷体" w:eastAsia="楷体"/>
                <w:sz w:val="28"/>
                <w:szCs w:val="28"/>
              </w:rPr>
              <w:t>是否切实严格规范执法</w:t>
            </w:r>
          </w:p>
        </w:tc>
        <w:tc>
          <w:tcPr>
            <w:tcW w:w="1276" w:type="dxa"/>
            <w:shd w:val="clear" w:color="auto" w:fill="auto"/>
            <w:vAlign w:val="center"/>
          </w:tcPr>
          <w:p w14:paraId="0D8D75C6">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054ACFCA">
            <w:pPr>
              <w:spacing w:line="300" w:lineRule="exact"/>
              <w:jc w:val="left"/>
              <w:rPr>
                <w:rFonts w:ascii="楷体" w:hAnsi="楷体" w:eastAsia="楷体"/>
                <w:sz w:val="28"/>
                <w:szCs w:val="28"/>
              </w:rPr>
            </w:pPr>
            <w:r>
              <w:rPr>
                <w:rFonts w:hint="eastAsia" w:ascii="楷体" w:hAnsi="楷体" w:eastAsia="楷体"/>
                <w:sz w:val="28"/>
                <w:szCs w:val="28"/>
              </w:rPr>
              <w:t>根据《全省法治公安建设三年行动计划》及《全省公安机关执法全流程记录工作规范》和《全省公安机关受立案工作规范》等文件要求</w:t>
            </w:r>
          </w:p>
        </w:tc>
      </w:tr>
      <w:tr w14:paraId="53B6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DFD935">
            <w:pPr>
              <w:spacing w:line="300" w:lineRule="exact"/>
              <w:jc w:val="center"/>
              <w:rPr>
                <w:rFonts w:ascii="楷体" w:hAnsi="楷体" w:eastAsia="楷体"/>
                <w:sz w:val="28"/>
                <w:szCs w:val="28"/>
              </w:rPr>
            </w:pPr>
          </w:p>
        </w:tc>
        <w:tc>
          <w:tcPr>
            <w:tcW w:w="1134" w:type="dxa"/>
            <w:shd w:val="clear" w:color="auto" w:fill="auto"/>
            <w:vAlign w:val="center"/>
          </w:tcPr>
          <w:p w14:paraId="1D3A8869">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32535B72">
            <w:pPr>
              <w:spacing w:line="300" w:lineRule="exact"/>
              <w:jc w:val="left"/>
              <w:rPr>
                <w:rFonts w:ascii="楷体" w:hAnsi="楷体" w:eastAsia="楷体"/>
                <w:sz w:val="28"/>
                <w:szCs w:val="28"/>
              </w:rPr>
            </w:pPr>
            <w:r>
              <w:rPr>
                <w:rFonts w:hint="eastAsia" w:ascii="楷体" w:hAnsi="楷体" w:eastAsia="楷体"/>
                <w:sz w:val="28"/>
                <w:szCs w:val="28"/>
              </w:rPr>
              <w:t>是否提高执法公信力</w:t>
            </w:r>
          </w:p>
        </w:tc>
        <w:tc>
          <w:tcPr>
            <w:tcW w:w="2891" w:type="dxa"/>
            <w:shd w:val="clear" w:color="auto" w:fill="auto"/>
            <w:vAlign w:val="center"/>
          </w:tcPr>
          <w:p w14:paraId="7A6027DE">
            <w:pPr>
              <w:spacing w:line="300" w:lineRule="exact"/>
              <w:jc w:val="left"/>
              <w:rPr>
                <w:rFonts w:ascii="楷体" w:hAnsi="楷体" w:eastAsia="楷体"/>
                <w:sz w:val="28"/>
                <w:szCs w:val="28"/>
              </w:rPr>
            </w:pPr>
            <w:r>
              <w:rPr>
                <w:rFonts w:hint="eastAsia" w:ascii="楷体" w:hAnsi="楷体" w:eastAsia="楷体"/>
                <w:sz w:val="28"/>
                <w:szCs w:val="28"/>
              </w:rPr>
              <w:t>是否提高执法公信力、促进高新区法治化建设的健康发展</w:t>
            </w:r>
          </w:p>
        </w:tc>
        <w:tc>
          <w:tcPr>
            <w:tcW w:w="1276" w:type="dxa"/>
            <w:shd w:val="clear" w:color="auto" w:fill="auto"/>
            <w:vAlign w:val="center"/>
          </w:tcPr>
          <w:p w14:paraId="22AC773C">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51E67C4B">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2B59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8227F86">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67AB6511">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5BDD95EA">
            <w:pPr>
              <w:spacing w:line="300" w:lineRule="exact"/>
              <w:jc w:val="left"/>
              <w:rPr>
                <w:rFonts w:ascii="楷体" w:hAnsi="楷体" w:eastAsia="楷体"/>
                <w:sz w:val="28"/>
                <w:szCs w:val="28"/>
              </w:rPr>
            </w:pPr>
            <w:r>
              <w:rPr>
                <w:rFonts w:hint="eastAsia" w:ascii="楷体" w:hAnsi="楷体" w:eastAsia="楷体"/>
                <w:sz w:val="28"/>
                <w:szCs w:val="28"/>
              </w:rPr>
              <w:t>是否提高工作效率</w:t>
            </w:r>
          </w:p>
        </w:tc>
        <w:tc>
          <w:tcPr>
            <w:tcW w:w="2891" w:type="dxa"/>
            <w:shd w:val="clear" w:color="auto" w:fill="auto"/>
            <w:vAlign w:val="center"/>
          </w:tcPr>
          <w:p w14:paraId="1A03C818">
            <w:pPr>
              <w:spacing w:line="300" w:lineRule="exact"/>
              <w:jc w:val="left"/>
              <w:rPr>
                <w:rFonts w:ascii="楷体" w:hAnsi="楷体" w:eastAsia="楷体"/>
                <w:sz w:val="28"/>
                <w:szCs w:val="28"/>
              </w:rPr>
            </w:pPr>
            <w:r>
              <w:rPr>
                <w:rFonts w:hint="eastAsia" w:ascii="楷体" w:hAnsi="楷体" w:eastAsia="楷体"/>
                <w:sz w:val="28"/>
                <w:szCs w:val="28"/>
              </w:rPr>
              <w:t>是否减轻民警工作量</w:t>
            </w:r>
          </w:p>
        </w:tc>
        <w:tc>
          <w:tcPr>
            <w:tcW w:w="1276" w:type="dxa"/>
            <w:shd w:val="clear" w:color="auto" w:fill="auto"/>
            <w:vAlign w:val="center"/>
          </w:tcPr>
          <w:p w14:paraId="30EE6AD5">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2375B83">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4CFF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EF5D47D">
            <w:pPr>
              <w:spacing w:line="300" w:lineRule="exact"/>
              <w:jc w:val="center"/>
              <w:rPr>
                <w:rFonts w:ascii="楷体" w:hAnsi="楷体" w:eastAsia="楷体"/>
                <w:sz w:val="28"/>
                <w:szCs w:val="28"/>
              </w:rPr>
            </w:pPr>
          </w:p>
        </w:tc>
        <w:tc>
          <w:tcPr>
            <w:tcW w:w="1134" w:type="dxa"/>
            <w:shd w:val="clear" w:color="auto" w:fill="auto"/>
            <w:vAlign w:val="center"/>
          </w:tcPr>
          <w:p w14:paraId="0210C611">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47665064">
            <w:pPr>
              <w:spacing w:line="300" w:lineRule="exact"/>
              <w:jc w:val="left"/>
              <w:rPr>
                <w:rFonts w:ascii="楷体" w:hAnsi="楷体" w:eastAsia="楷体"/>
                <w:sz w:val="28"/>
                <w:szCs w:val="28"/>
              </w:rPr>
            </w:pPr>
            <w:r>
              <w:rPr>
                <w:rFonts w:hint="eastAsia" w:ascii="楷体" w:hAnsi="楷体" w:eastAsia="楷体"/>
                <w:sz w:val="28"/>
                <w:szCs w:val="28"/>
              </w:rPr>
              <w:t>是否提高执法规范建设水平</w:t>
            </w:r>
          </w:p>
        </w:tc>
        <w:tc>
          <w:tcPr>
            <w:tcW w:w="2891" w:type="dxa"/>
            <w:shd w:val="clear" w:color="auto" w:fill="auto"/>
            <w:vAlign w:val="center"/>
          </w:tcPr>
          <w:p w14:paraId="50FF9E48">
            <w:pPr>
              <w:spacing w:line="300" w:lineRule="exact"/>
              <w:jc w:val="left"/>
              <w:rPr>
                <w:rFonts w:ascii="楷体" w:hAnsi="楷体" w:eastAsia="楷体"/>
                <w:sz w:val="28"/>
                <w:szCs w:val="28"/>
              </w:rPr>
            </w:pPr>
            <w:r>
              <w:rPr>
                <w:rFonts w:hint="eastAsia" w:ascii="楷体" w:hAnsi="楷体" w:eastAsia="楷体"/>
                <w:sz w:val="28"/>
                <w:szCs w:val="28"/>
              </w:rPr>
              <w:t>是否提高执法规范建设水平，提高民警整体素质</w:t>
            </w:r>
          </w:p>
        </w:tc>
        <w:tc>
          <w:tcPr>
            <w:tcW w:w="1276" w:type="dxa"/>
            <w:shd w:val="clear" w:color="auto" w:fill="auto"/>
            <w:vAlign w:val="center"/>
          </w:tcPr>
          <w:p w14:paraId="5A309FD3">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7EEEBCD9">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4184D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0CA4BF">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72453EC2">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6C2CE55B">
            <w:pPr>
              <w:spacing w:line="300" w:lineRule="exact"/>
              <w:jc w:val="left"/>
              <w:rPr>
                <w:rFonts w:ascii="楷体" w:hAnsi="楷体" w:eastAsia="楷体"/>
                <w:sz w:val="28"/>
                <w:szCs w:val="28"/>
              </w:rPr>
            </w:pPr>
            <w:r>
              <w:rPr>
                <w:rFonts w:hint="eastAsia" w:ascii="楷体" w:hAnsi="楷体" w:eastAsia="楷体"/>
                <w:sz w:val="28"/>
                <w:szCs w:val="28"/>
              </w:rPr>
              <w:t>民警满意度</w:t>
            </w:r>
          </w:p>
        </w:tc>
        <w:tc>
          <w:tcPr>
            <w:tcW w:w="2891" w:type="dxa"/>
            <w:shd w:val="clear" w:color="auto" w:fill="auto"/>
            <w:vAlign w:val="center"/>
          </w:tcPr>
          <w:p w14:paraId="2DDBC453">
            <w:pPr>
              <w:spacing w:line="300" w:lineRule="exact"/>
              <w:jc w:val="left"/>
              <w:rPr>
                <w:rFonts w:ascii="楷体" w:hAnsi="楷体" w:eastAsia="楷体"/>
                <w:sz w:val="28"/>
                <w:szCs w:val="28"/>
              </w:rPr>
            </w:pPr>
            <w:r>
              <w:rPr>
                <w:rFonts w:hint="eastAsia" w:ascii="楷体" w:hAnsi="楷体" w:eastAsia="楷体"/>
                <w:sz w:val="28"/>
                <w:szCs w:val="28"/>
              </w:rPr>
              <w:t>保障系统顺利运行确保民警正常工作开展</w:t>
            </w:r>
          </w:p>
        </w:tc>
        <w:tc>
          <w:tcPr>
            <w:tcW w:w="1276" w:type="dxa"/>
            <w:shd w:val="clear" w:color="auto" w:fill="auto"/>
            <w:vAlign w:val="center"/>
          </w:tcPr>
          <w:p w14:paraId="24901D06">
            <w:pPr>
              <w:spacing w:line="300" w:lineRule="exact"/>
              <w:jc w:val="left"/>
              <w:rPr>
                <w:rFonts w:ascii="楷体" w:hAnsi="楷体" w:eastAsia="楷体"/>
                <w:sz w:val="28"/>
                <w:szCs w:val="28"/>
              </w:rPr>
            </w:pPr>
            <w:r>
              <w:rPr>
                <w:rFonts w:ascii="楷体" w:hAnsi="楷体" w:eastAsia="楷体"/>
                <w:sz w:val="28"/>
                <w:szCs w:val="28"/>
              </w:rPr>
              <w:t>100</w:t>
            </w:r>
          </w:p>
        </w:tc>
        <w:tc>
          <w:tcPr>
            <w:tcW w:w="1701" w:type="dxa"/>
            <w:shd w:val="clear" w:color="auto" w:fill="auto"/>
            <w:vAlign w:val="center"/>
          </w:tcPr>
          <w:p w14:paraId="55946070">
            <w:pPr>
              <w:spacing w:line="300" w:lineRule="exact"/>
              <w:jc w:val="left"/>
              <w:rPr>
                <w:rFonts w:ascii="楷体" w:hAnsi="楷体" w:eastAsia="楷体"/>
                <w:sz w:val="28"/>
                <w:szCs w:val="28"/>
              </w:rPr>
            </w:pPr>
            <w:r>
              <w:rPr>
                <w:rFonts w:hint="eastAsia" w:ascii="楷体" w:hAnsi="楷体" w:eastAsia="楷体"/>
                <w:sz w:val="28"/>
                <w:szCs w:val="28"/>
              </w:rPr>
              <w:t>工作经验</w:t>
            </w:r>
          </w:p>
        </w:tc>
      </w:tr>
    </w:tbl>
    <w:p w14:paraId="549111DE">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637943C1">
      <w:pPr>
        <w:ind w:firstLine="562" w:firstLineChars="200"/>
        <w:jc w:val="left"/>
        <w:outlineLvl w:val="1"/>
        <w:rPr>
          <w:rFonts w:ascii="楷体" w:hAnsi="楷体" w:eastAsia="楷体"/>
          <w:b/>
          <w:sz w:val="28"/>
          <w:szCs w:val="28"/>
        </w:rPr>
      </w:pPr>
      <w:r>
        <w:rPr>
          <w:rFonts w:hint="eastAsia" w:ascii="楷体" w:hAnsi="楷体" w:eastAsia="楷体"/>
          <w:b/>
          <w:sz w:val="28"/>
          <w:szCs w:val="28"/>
        </w:rPr>
        <w:t>3、办案经费绩效目标表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3" w:name="_Toc42589118"/>
      <w:r>
        <w:rPr>
          <w:rFonts w:hint="eastAsia" w:ascii="楷体" w:hAnsi="楷体" w:eastAsia="楷体"/>
          <w:b/>
          <w:sz w:val="28"/>
          <w:szCs w:val="28"/>
        </w:rPr>
        <w:instrText xml:space="preserve">2、办案经费绩效目标表</w:instrText>
      </w:r>
      <w:bookmarkEnd w:id="3"/>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CF0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7CE97E">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62FFD5B2">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6883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496C73">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7B7EDE84">
            <w:pPr>
              <w:spacing w:line="300" w:lineRule="exact"/>
              <w:jc w:val="left"/>
              <w:rPr>
                <w:rFonts w:ascii="楷体" w:hAnsi="楷体" w:eastAsia="楷体"/>
                <w:sz w:val="28"/>
                <w:szCs w:val="28"/>
              </w:rPr>
            </w:pPr>
            <w:r>
              <w:rPr>
                <w:rFonts w:ascii="楷体" w:hAnsi="楷体" w:eastAsia="楷体"/>
                <w:sz w:val="28"/>
                <w:szCs w:val="28"/>
              </w:rPr>
              <w:t>122-0501-JBN-4MTX</w:t>
            </w:r>
          </w:p>
        </w:tc>
        <w:tc>
          <w:tcPr>
            <w:tcW w:w="1587" w:type="dxa"/>
            <w:shd w:val="clear" w:color="auto" w:fill="auto"/>
            <w:vAlign w:val="center"/>
          </w:tcPr>
          <w:p w14:paraId="147B62C2">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7B5E15F7">
            <w:pPr>
              <w:spacing w:line="300" w:lineRule="exact"/>
              <w:jc w:val="left"/>
              <w:rPr>
                <w:rFonts w:ascii="楷体" w:hAnsi="楷体" w:eastAsia="楷体"/>
                <w:sz w:val="28"/>
                <w:szCs w:val="28"/>
              </w:rPr>
            </w:pPr>
            <w:r>
              <w:rPr>
                <w:rFonts w:hint="eastAsia" w:ascii="楷体" w:hAnsi="楷体" w:eastAsia="楷体"/>
                <w:sz w:val="28"/>
                <w:szCs w:val="28"/>
              </w:rPr>
              <w:t>办案经费</w:t>
            </w:r>
          </w:p>
        </w:tc>
      </w:tr>
      <w:tr w14:paraId="6F7F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055703">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34CC9578">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2F4A3D17">
            <w:pPr>
              <w:spacing w:line="300" w:lineRule="exact"/>
              <w:jc w:val="left"/>
              <w:rPr>
                <w:rFonts w:ascii="楷体" w:hAnsi="楷体" w:eastAsia="楷体"/>
                <w:sz w:val="28"/>
                <w:szCs w:val="28"/>
              </w:rPr>
            </w:pPr>
            <w:r>
              <w:rPr>
                <w:rFonts w:ascii="楷体" w:hAnsi="楷体" w:eastAsia="楷体"/>
                <w:sz w:val="28"/>
                <w:szCs w:val="28"/>
              </w:rPr>
              <w:t>50.00</w:t>
            </w:r>
          </w:p>
        </w:tc>
        <w:tc>
          <w:tcPr>
            <w:tcW w:w="1587" w:type="dxa"/>
            <w:shd w:val="clear" w:color="auto" w:fill="auto"/>
            <w:vAlign w:val="center"/>
          </w:tcPr>
          <w:p w14:paraId="5D8E2F6F">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244BCF49">
            <w:pPr>
              <w:spacing w:line="300" w:lineRule="exact"/>
              <w:jc w:val="left"/>
              <w:rPr>
                <w:rFonts w:ascii="楷体" w:hAnsi="楷体" w:eastAsia="楷体"/>
                <w:sz w:val="28"/>
                <w:szCs w:val="28"/>
              </w:rPr>
            </w:pPr>
            <w:r>
              <w:rPr>
                <w:rFonts w:ascii="楷体" w:hAnsi="楷体" w:eastAsia="楷体"/>
                <w:sz w:val="28"/>
                <w:szCs w:val="28"/>
              </w:rPr>
              <w:t>50.00</w:t>
            </w:r>
          </w:p>
        </w:tc>
        <w:tc>
          <w:tcPr>
            <w:tcW w:w="1276" w:type="dxa"/>
            <w:shd w:val="clear" w:color="auto" w:fill="auto"/>
            <w:vAlign w:val="center"/>
          </w:tcPr>
          <w:p w14:paraId="64DAB83E">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67D010A2">
            <w:pPr>
              <w:spacing w:line="300" w:lineRule="exact"/>
              <w:jc w:val="left"/>
              <w:rPr>
                <w:rFonts w:ascii="楷体" w:hAnsi="楷体" w:eastAsia="楷体"/>
                <w:sz w:val="28"/>
                <w:szCs w:val="28"/>
              </w:rPr>
            </w:pPr>
          </w:p>
        </w:tc>
      </w:tr>
      <w:tr w14:paraId="19F38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20FED0A">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1126FF2F">
            <w:pPr>
              <w:spacing w:line="300" w:lineRule="exact"/>
              <w:jc w:val="left"/>
              <w:rPr>
                <w:rFonts w:ascii="楷体" w:hAnsi="楷体" w:eastAsia="楷体"/>
                <w:sz w:val="28"/>
                <w:szCs w:val="28"/>
              </w:rPr>
            </w:pPr>
            <w:r>
              <w:rPr>
                <w:rFonts w:hint="eastAsia" w:ascii="楷体" w:hAnsi="楷体" w:eastAsia="楷体"/>
                <w:sz w:val="28"/>
                <w:szCs w:val="28"/>
              </w:rPr>
              <w:t>保障办案正常运转，确保破案任务顺利完成。</w:t>
            </w:r>
          </w:p>
        </w:tc>
      </w:tr>
      <w:tr w14:paraId="1184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E33515">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5DBFC725">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7C82D5BC">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69CE16B2">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4D555363">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2336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3C6856">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09B94363">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67B50C78">
            <w:pPr>
              <w:spacing w:line="300" w:lineRule="exact"/>
              <w:jc w:val="center"/>
              <w:rPr>
                <w:rFonts w:ascii="楷体" w:hAnsi="楷体" w:eastAsia="楷体"/>
                <w:sz w:val="28"/>
                <w:szCs w:val="28"/>
              </w:rPr>
            </w:pPr>
            <w:r>
              <w:rPr>
                <w:rFonts w:ascii="楷体" w:hAnsi="楷体" w:eastAsia="楷体"/>
                <w:sz w:val="28"/>
                <w:szCs w:val="28"/>
              </w:rPr>
              <w:t>50.00</w:t>
            </w:r>
          </w:p>
        </w:tc>
        <w:tc>
          <w:tcPr>
            <w:tcW w:w="1304" w:type="dxa"/>
            <w:tcBorders>
              <w:bottom w:val="single" w:color="000000" w:sz="6" w:space="0"/>
            </w:tcBorders>
            <w:shd w:val="clear" w:color="auto" w:fill="auto"/>
            <w:vAlign w:val="center"/>
          </w:tcPr>
          <w:p w14:paraId="10AF9FF3">
            <w:pPr>
              <w:spacing w:line="300" w:lineRule="exact"/>
              <w:jc w:val="center"/>
              <w:rPr>
                <w:rFonts w:ascii="楷体" w:hAnsi="楷体" w:eastAsia="楷体"/>
                <w:sz w:val="28"/>
                <w:szCs w:val="28"/>
              </w:rPr>
            </w:pPr>
            <w:r>
              <w:rPr>
                <w:rFonts w:ascii="楷体" w:hAnsi="楷体" w:eastAsia="楷体"/>
                <w:sz w:val="28"/>
                <w:szCs w:val="28"/>
              </w:rPr>
              <w:t>70.00</w:t>
            </w:r>
          </w:p>
        </w:tc>
        <w:tc>
          <w:tcPr>
            <w:tcW w:w="2977" w:type="dxa"/>
            <w:gridSpan w:val="2"/>
            <w:tcBorders>
              <w:bottom w:val="single" w:color="000000" w:sz="6" w:space="0"/>
            </w:tcBorders>
            <w:shd w:val="clear" w:color="auto" w:fill="auto"/>
            <w:vAlign w:val="center"/>
          </w:tcPr>
          <w:p w14:paraId="0F933826">
            <w:pPr>
              <w:spacing w:line="300" w:lineRule="exact"/>
              <w:jc w:val="center"/>
              <w:rPr>
                <w:rFonts w:ascii="楷体" w:hAnsi="楷体" w:eastAsia="楷体"/>
                <w:sz w:val="28"/>
                <w:szCs w:val="28"/>
              </w:rPr>
            </w:pPr>
            <w:r>
              <w:rPr>
                <w:rFonts w:ascii="楷体" w:hAnsi="楷体" w:eastAsia="楷体"/>
                <w:sz w:val="28"/>
                <w:szCs w:val="28"/>
              </w:rPr>
              <w:t>100.00</w:t>
            </w:r>
          </w:p>
        </w:tc>
      </w:tr>
      <w:tr w14:paraId="77C6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D1A926C">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45FA580D">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、切实增强刑侦工作职责</w:t>
            </w:r>
          </w:p>
          <w:p w14:paraId="727DD16A">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、不断提高办案效率</w:t>
            </w:r>
          </w:p>
        </w:tc>
      </w:tr>
    </w:tbl>
    <w:p w14:paraId="7CFC9542">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30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38CC41E">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14E04E70">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628B2ACE">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5FE11EF6">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681D0546">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2A6957F4">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2078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C51102">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0D77BA74">
            <w:pPr>
              <w:spacing w:line="300" w:lineRule="exact"/>
              <w:jc w:val="left"/>
              <w:rPr>
                <w:rFonts w:ascii="楷体" w:hAnsi="楷体" w:eastAsia="楷体"/>
                <w:sz w:val="28"/>
                <w:szCs w:val="28"/>
              </w:rPr>
            </w:pPr>
            <w:r>
              <w:rPr>
                <w:rFonts w:hint="eastAsia" w:ascii="楷体" w:hAnsi="楷体" w:eastAsia="楷体"/>
                <w:sz w:val="28"/>
                <w:szCs w:val="28"/>
              </w:rPr>
              <w:t>数量指标</w:t>
            </w:r>
          </w:p>
        </w:tc>
        <w:tc>
          <w:tcPr>
            <w:tcW w:w="1276" w:type="dxa"/>
            <w:shd w:val="clear" w:color="auto" w:fill="auto"/>
            <w:vAlign w:val="center"/>
          </w:tcPr>
          <w:p w14:paraId="1B62306B">
            <w:pPr>
              <w:spacing w:line="300" w:lineRule="exact"/>
              <w:jc w:val="left"/>
              <w:rPr>
                <w:rFonts w:ascii="楷体" w:hAnsi="楷体" w:eastAsia="楷体"/>
                <w:sz w:val="28"/>
                <w:szCs w:val="28"/>
              </w:rPr>
            </w:pPr>
            <w:r>
              <w:rPr>
                <w:rFonts w:hint="eastAsia" w:ascii="楷体" w:hAnsi="楷体" w:eastAsia="楷体"/>
                <w:sz w:val="28"/>
                <w:szCs w:val="28"/>
              </w:rPr>
              <w:t>是否提升辖区治安稳定</w:t>
            </w:r>
          </w:p>
        </w:tc>
        <w:tc>
          <w:tcPr>
            <w:tcW w:w="2891" w:type="dxa"/>
            <w:shd w:val="clear" w:color="auto" w:fill="auto"/>
            <w:vAlign w:val="center"/>
          </w:tcPr>
          <w:p w14:paraId="7A3C697C">
            <w:pPr>
              <w:spacing w:line="300" w:lineRule="exact"/>
              <w:jc w:val="left"/>
              <w:rPr>
                <w:rFonts w:ascii="楷体" w:hAnsi="楷体" w:eastAsia="楷体"/>
                <w:sz w:val="28"/>
                <w:szCs w:val="28"/>
              </w:rPr>
            </w:pPr>
            <w:r>
              <w:rPr>
                <w:rFonts w:hint="eastAsia" w:ascii="楷体" w:hAnsi="楷体" w:eastAsia="楷体"/>
                <w:sz w:val="28"/>
                <w:szCs w:val="28"/>
              </w:rPr>
              <w:t>是否提升辖区治安稳定</w:t>
            </w:r>
          </w:p>
        </w:tc>
        <w:tc>
          <w:tcPr>
            <w:tcW w:w="1276" w:type="dxa"/>
            <w:shd w:val="clear" w:color="auto" w:fill="auto"/>
            <w:vAlign w:val="center"/>
          </w:tcPr>
          <w:p w14:paraId="1A5BBBCE">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6E42F509">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50688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62C2FD">
            <w:pPr>
              <w:spacing w:line="300" w:lineRule="exact"/>
              <w:jc w:val="center"/>
              <w:rPr>
                <w:rFonts w:ascii="楷体" w:hAnsi="楷体" w:eastAsia="楷体"/>
                <w:sz w:val="28"/>
                <w:szCs w:val="28"/>
              </w:rPr>
            </w:pPr>
          </w:p>
        </w:tc>
        <w:tc>
          <w:tcPr>
            <w:tcW w:w="1134" w:type="dxa"/>
            <w:shd w:val="clear" w:color="auto" w:fill="auto"/>
            <w:vAlign w:val="center"/>
          </w:tcPr>
          <w:p w14:paraId="2218660C">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3104B3FE">
            <w:pPr>
              <w:spacing w:line="300" w:lineRule="exact"/>
              <w:jc w:val="left"/>
              <w:rPr>
                <w:rFonts w:ascii="楷体" w:hAnsi="楷体" w:eastAsia="楷体"/>
                <w:sz w:val="28"/>
                <w:szCs w:val="28"/>
              </w:rPr>
            </w:pPr>
            <w:r>
              <w:rPr>
                <w:rFonts w:hint="eastAsia" w:ascii="楷体" w:hAnsi="楷体" w:eastAsia="楷体"/>
                <w:sz w:val="28"/>
                <w:szCs w:val="28"/>
              </w:rPr>
              <w:t>是否满足执法办案工作需要</w:t>
            </w:r>
          </w:p>
        </w:tc>
        <w:tc>
          <w:tcPr>
            <w:tcW w:w="2891" w:type="dxa"/>
            <w:shd w:val="clear" w:color="auto" w:fill="auto"/>
            <w:vAlign w:val="center"/>
          </w:tcPr>
          <w:p w14:paraId="4415760C">
            <w:pPr>
              <w:spacing w:line="300" w:lineRule="exact"/>
              <w:jc w:val="left"/>
              <w:rPr>
                <w:rFonts w:ascii="楷体" w:hAnsi="楷体" w:eastAsia="楷体"/>
                <w:sz w:val="28"/>
                <w:szCs w:val="28"/>
              </w:rPr>
            </w:pPr>
            <w:r>
              <w:rPr>
                <w:rFonts w:hint="eastAsia" w:ascii="楷体" w:hAnsi="楷体" w:eastAsia="楷体"/>
                <w:sz w:val="28"/>
                <w:szCs w:val="28"/>
              </w:rPr>
              <w:t>是否满足执法办案工作需要</w:t>
            </w:r>
          </w:p>
        </w:tc>
        <w:tc>
          <w:tcPr>
            <w:tcW w:w="1276" w:type="dxa"/>
            <w:shd w:val="clear" w:color="auto" w:fill="auto"/>
            <w:vAlign w:val="center"/>
          </w:tcPr>
          <w:p w14:paraId="433FB712">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493D82C">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08C2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87C1DFE">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64A8189B">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6111E07A">
            <w:pPr>
              <w:spacing w:line="300" w:lineRule="exact"/>
              <w:jc w:val="left"/>
              <w:rPr>
                <w:rFonts w:ascii="楷体" w:hAnsi="楷体" w:eastAsia="楷体"/>
                <w:sz w:val="28"/>
                <w:szCs w:val="28"/>
              </w:rPr>
            </w:pPr>
            <w:r>
              <w:rPr>
                <w:rFonts w:hint="eastAsia" w:ascii="楷体" w:hAnsi="楷体" w:eastAsia="楷体"/>
                <w:sz w:val="28"/>
                <w:szCs w:val="28"/>
              </w:rPr>
              <w:t>是否打击各类违法犯罪</w:t>
            </w:r>
          </w:p>
        </w:tc>
        <w:tc>
          <w:tcPr>
            <w:tcW w:w="2891" w:type="dxa"/>
            <w:shd w:val="clear" w:color="auto" w:fill="auto"/>
            <w:vAlign w:val="center"/>
          </w:tcPr>
          <w:p w14:paraId="028921EA">
            <w:pPr>
              <w:spacing w:line="300" w:lineRule="exact"/>
              <w:jc w:val="left"/>
              <w:rPr>
                <w:rFonts w:ascii="楷体" w:hAnsi="楷体" w:eastAsia="楷体"/>
                <w:sz w:val="28"/>
                <w:szCs w:val="28"/>
              </w:rPr>
            </w:pPr>
            <w:r>
              <w:rPr>
                <w:rFonts w:hint="eastAsia" w:ascii="楷体" w:hAnsi="楷体" w:eastAsia="楷体"/>
                <w:sz w:val="28"/>
                <w:szCs w:val="28"/>
              </w:rPr>
              <w:t>是否打击各类违法犯罪完成案件侦办</w:t>
            </w:r>
          </w:p>
        </w:tc>
        <w:tc>
          <w:tcPr>
            <w:tcW w:w="1276" w:type="dxa"/>
            <w:shd w:val="clear" w:color="auto" w:fill="auto"/>
            <w:vAlign w:val="center"/>
          </w:tcPr>
          <w:p w14:paraId="53B22F3E">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0271617B">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0293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502595">
            <w:pPr>
              <w:spacing w:line="300" w:lineRule="exact"/>
              <w:jc w:val="center"/>
              <w:rPr>
                <w:rFonts w:ascii="楷体" w:hAnsi="楷体" w:eastAsia="楷体"/>
                <w:sz w:val="28"/>
                <w:szCs w:val="28"/>
              </w:rPr>
            </w:pPr>
          </w:p>
        </w:tc>
        <w:tc>
          <w:tcPr>
            <w:tcW w:w="1134" w:type="dxa"/>
            <w:shd w:val="clear" w:color="auto" w:fill="auto"/>
            <w:vAlign w:val="center"/>
          </w:tcPr>
          <w:p w14:paraId="577A64E2">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1AF1BB63">
            <w:pPr>
              <w:spacing w:line="300" w:lineRule="exact"/>
              <w:jc w:val="left"/>
              <w:rPr>
                <w:rFonts w:ascii="楷体" w:hAnsi="楷体" w:eastAsia="楷体"/>
                <w:sz w:val="28"/>
                <w:szCs w:val="28"/>
              </w:rPr>
            </w:pPr>
            <w:r>
              <w:rPr>
                <w:rFonts w:hint="eastAsia" w:ascii="楷体" w:hAnsi="楷体" w:eastAsia="楷体"/>
                <w:sz w:val="28"/>
                <w:szCs w:val="28"/>
              </w:rPr>
              <w:t>是否提高执法办案水平</w:t>
            </w:r>
          </w:p>
        </w:tc>
        <w:tc>
          <w:tcPr>
            <w:tcW w:w="2891" w:type="dxa"/>
            <w:shd w:val="clear" w:color="auto" w:fill="auto"/>
            <w:vAlign w:val="center"/>
          </w:tcPr>
          <w:p w14:paraId="32E3AF69">
            <w:pPr>
              <w:spacing w:line="300" w:lineRule="exact"/>
              <w:jc w:val="left"/>
              <w:rPr>
                <w:rFonts w:ascii="楷体" w:hAnsi="楷体" w:eastAsia="楷体"/>
                <w:sz w:val="28"/>
                <w:szCs w:val="28"/>
              </w:rPr>
            </w:pPr>
            <w:r>
              <w:rPr>
                <w:rFonts w:hint="eastAsia" w:ascii="楷体" w:hAnsi="楷体" w:eastAsia="楷体"/>
                <w:sz w:val="28"/>
                <w:szCs w:val="28"/>
              </w:rPr>
              <w:t>是否综合打击效能显著提升率</w:t>
            </w:r>
          </w:p>
        </w:tc>
        <w:tc>
          <w:tcPr>
            <w:tcW w:w="1276" w:type="dxa"/>
            <w:shd w:val="clear" w:color="auto" w:fill="auto"/>
            <w:vAlign w:val="center"/>
          </w:tcPr>
          <w:p w14:paraId="20ABBB9D">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99BC044">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45D6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17196F">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075AA462">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6DF5E531">
            <w:pPr>
              <w:spacing w:line="300" w:lineRule="exact"/>
              <w:jc w:val="left"/>
              <w:rPr>
                <w:rFonts w:ascii="楷体" w:hAnsi="楷体" w:eastAsia="楷体"/>
                <w:sz w:val="28"/>
                <w:szCs w:val="28"/>
              </w:rPr>
            </w:pPr>
            <w:r>
              <w:rPr>
                <w:rFonts w:hint="eastAsia" w:ascii="楷体" w:hAnsi="楷体" w:eastAsia="楷体"/>
                <w:sz w:val="28"/>
                <w:szCs w:val="28"/>
              </w:rPr>
              <w:t>民警满意度</w:t>
            </w:r>
          </w:p>
        </w:tc>
        <w:tc>
          <w:tcPr>
            <w:tcW w:w="2891" w:type="dxa"/>
            <w:shd w:val="clear" w:color="auto" w:fill="auto"/>
            <w:vAlign w:val="center"/>
          </w:tcPr>
          <w:p w14:paraId="3336671F">
            <w:pPr>
              <w:spacing w:line="300" w:lineRule="exact"/>
              <w:jc w:val="left"/>
              <w:rPr>
                <w:rFonts w:ascii="楷体" w:hAnsi="楷体" w:eastAsia="楷体"/>
                <w:sz w:val="28"/>
                <w:szCs w:val="28"/>
              </w:rPr>
            </w:pPr>
            <w:r>
              <w:rPr>
                <w:rFonts w:hint="eastAsia" w:ascii="楷体" w:hAnsi="楷体" w:eastAsia="楷体"/>
                <w:sz w:val="28"/>
                <w:szCs w:val="28"/>
              </w:rPr>
              <w:t>确保民警工作正常开展</w:t>
            </w:r>
          </w:p>
        </w:tc>
        <w:tc>
          <w:tcPr>
            <w:tcW w:w="1276" w:type="dxa"/>
            <w:shd w:val="clear" w:color="auto" w:fill="auto"/>
            <w:vAlign w:val="center"/>
          </w:tcPr>
          <w:p w14:paraId="3F6A6636">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95%</w:t>
            </w:r>
          </w:p>
        </w:tc>
        <w:tc>
          <w:tcPr>
            <w:tcW w:w="1701" w:type="dxa"/>
            <w:shd w:val="clear" w:color="auto" w:fill="auto"/>
            <w:vAlign w:val="center"/>
          </w:tcPr>
          <w:p w14:paraId="3F546E1D">
            <w:pPr>
              <w:spacing w:line="300" w:lineRule="exact"/>
              <w:jc w:val="left"/>
              <w:rPr>
                <w:rFonts w:ascii="楷体" w:hAnsi="楷体" w:eastAsia="楷体"/>
                <w:sz w:val="28"/>
                <w:szCs w:val="28"/>
              </w:rPr>
            </w:pPr>
            <w:r>
              <w:rPr>
                <w:rFonts w:hint="eastAsia" w:ascii="楷体" w:hAnsi="楷体" w:eastAsia="楷体"/>
                <w:sz w:val="28"/>
                <w:szCs w:val="28"/>
              </w:rPr>
              <w:t>工作经验</w:t>
            </w:r>
          </w:p>
        </w:tc>
      </w:tr>
    </w:tbl>
    <w:p w14:paraId="4374A6AF">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2886DF56">
      <w:pPr>
        <w:spacing w:line="300" w:lineRule="exact"/>
        <w:ind w:firstLine="560" w:firstLineChars="200"/>
        <w:jc w:val="left"/>
        <w:rPr>
          <w:rFonts w:ascii="楷体" w:hAnsi="楷体" w:eastAsia="楷体"/>
          <w:sz w:val="28"/>
          <w:szCs w:val="28"/>
        </w:rPr>
      </w:pPr>
    </w:p>
    <w:p w14:paraId="69129F75">
      <w:pPr>
        <w:ind w:firstLine="562" w:firstLineChars="200"/>
        <w:jc w:val="left"/>
        <w:outlineLvl w:val="1"/>
        <w:rPr>
          <w:rFonts w:ascii="楷体" w:hAnsi="楷体" w:eastAsia="楷体"/>
          <w:b/>
          <w:sz w:val="28"/>
          <w:szCs w:val="28"/>
        </w:rPr>
      </w:pPr>
      <w:r>
        <w:rPr>
          <w:rFonts w:hint="eastAsia" w:ascii="楷体" w:hAnsi="楷体" w:eastAsia="楷体"/>
          <w:b/>
          <w:sz w:val="28"/>
          <w:szCs w:val="28"/>
        </w:rPr>
        <w:t>4、城区警务站辅警劳务费绩效目标表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4" w:name="_Toc42589119"/>
      <w:r>
        <w:rPr>
          <w:rFonts w:hint="eastAsia" w:ascii="楷体" w:hAnsi="楷体" w:eastAsia="楷体"/>
          <w:b/>
          <w:sz w:val="28"/>
          <w:szCs w:val="28"/>
        </w:rPr>
        <w:instrText xml:space="preserve">3、城区警务站辅警劳务费绩效目标表</w:instrText>
      </w:r>
      <w:bookmarkEnd w:id="4"/>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903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D83CD3">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3758914A">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5B6E4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B046AAC">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28927998">
            <w:pPr>
              <w:spacing w:line="300" w:lineRule="exact"/>
              <w:jc w:val="left"/>
              <w:rPr>
                <w:rFonts w:ascii="楷体" w:hAnsi="楷体" w:eastAsia="楷体"/>
                <w:sz w:val="28"/>
                <w:szCs w:val="28"/>
              </w:rPr>
            </w:pPr>
            <w:r>
              <w:rPr>
                <w:rFonts w:ascii="楷体" w:hAnsi="楷体" w:eastAsia="楷体"/>
                <w:sz w:val="28"/>
                <w:szCs w:val="28"/>
              </w:rPr>
              <w:t>122-0601-JBN-ZEIZ</w:t>
            </w:r>
          </w:p>
        </w:tc>
        <w:tc>
          <w:tcPr>
            <w:tcW w:w="1587" w:type="dxa"/>
            <w:shd w:val="clear" w:color="auto" w:fill="auto"/>
            <w:vAlign w:val="center"/>
          </w:tcPr>
          <w:p w14:paraId="5485B1AC">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324B6DB6">
            <w:pPr>
              <w:spacing w:line="300" w:lineRule="exact"/>
              <w:jc w:val="left"/>
              <w:rPr>
                <w:rFonts w:ascii="楷体" w:hAnsi="楷体" w:eastAsia="楷体"/>
                <w:sz w:val="28"/>
                <w:szCs w:val="28"/>
              </w:rPr>
            </w:pPr>
            <w:r>
              <w:rPr>
                <w:rFonts w:hint="eastAsia" w:ascii="楷体" w:hAnsi="楷体" w:eastAsia="楷体"/>
                <w:sz w:val="28"/>
                <w:szCs w:val="28"/>
              </w:rPr>
              <w:t>城区警务站辅警劳务费</w:t>
            </w:r>
          </w:p>
        </w:tc>
      </w:tr>
      <w:tr w14:paraId="0C51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9AC563">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7782F270">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5745412B">
            <w:pPr>
              <w:spacing w:line="300" w:lineRule="exact"/>
              <w:jc w:val="left"/>
              <w:rPr>
                <w:rFonts w:ascii="楷体" w:hAnsi="楷体" w:eastAsia="楷体"/>
                <w:sz w:val="28"/>
                <w:szCs w:val="28"/>
              </w:rPr>
            </w:pPr>
            <w:r>
              <w:rPr>
                <w:rFonts w:ascii="楷体" w:hAnsi="楷体" w:eastAsia="楷体"/>
                <w:sz w:val="28"/>
                <w:szCs w:val="28"/>
              </w:rPr>
              <w:t>328.92</w:t>
            </w:r>
          </w:p>
        </w:tc>
        <w:tc>
          <w:tcPr>
            <w:tcW w:w="1587" w:type="dxa"/>
            <w:shd w:val="clear" w:color="auto" w:fill="auto"/>
            <w:vAlign w:val="center"/>
          </w:tcPr>
          <w:p w14:paraId="19F81125">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6A73CADE">
            <w:pPr>
              <w:spacing w:line="300" w:lineRule="exact"/>
              <w:jc w:val="left"/>
              <w:rPr>
                <w:rFonts w:ascii="楷体" w:hAnsi="楷体" w:eastAsia="楷体"/>
                <w:sz w:val="28"/>
                <w:szCs w:val="28"/>
              </w:rPr>
            </w:pPr>
            <w:r>
              <w:rPr>
                <w:rFonts w:ascii="楷体" w:hAnsi="楷体" w:eastAsia="楷体"/>
                <w:sz w:val="28"/>
                <w:szCs w:val="28"/>
              </w:rPr>
              <w:t>328.92</w:t>
            </w:r>
          </w:p>
        </w:tc>
        <w:tc>
          <w:tcPr>
            <w:tcW w:w="1276" w:type="dxa"/>
            <w:shd w:val="clear" w:color="auto" w:fill="auto"/>
            <w:vAlign w:val="center"/>
          </w:tcPr>
          <w:p w14:paraId="35659CAC">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05D713D3">
            <w:pPr>
              <w:spacing w:line="300" w:lineRule="exact"/>
              <w:jc w:val="left"/>
              <w:rPr>
                <w:rFonts w:ascii="楷体" w:hAnsi="楷体" w:eastAsia="楷体"/>
                <w:sz w:val="28"/>
                <w:szCs w:val="28"/>
              </w:rPr>
            </w:pPr>
          </w:p>
        </w:tc>
      </w:tr>
      <w:tr w14:paraId="60C7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ED5672F">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55DA4753">
            <w:pPr>
              <w:spacing w:line="300" w:lineRule="exact"/>
              <w:jc w:val="left"/>
              <w:rPr>
                <w:rFonts w:ascii="楷体" w:hAnsi="楷体" w:eastAsia="楷体"/>
                <w:sz w:val="28"/>
                <w:szCs w:val="28"/>
              </w:rPr>
            </w:pPr>
            <w:r>
              <w:rPr>
                <w:rFonts w:hint="eastAsia" w:ascii="楷体" w:hAnsi="楷体" w:eastAsia="楷体"/>
                <w:sz w:val="28"/>
                <w:szCs w:val="28"/>
              </w:rPr>
              <w:t>为分局两个城区警务站辅助人员发放工资、绩效工资、层级工资、缴纳各类社会保险等各项费用。</w:t>
            </w:r>
          </w:p>
        </w:tc>
      </w:tr>
      <w:tr w14:paraId="2022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35E834">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72C0A399">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44A28DC1">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1DC66215">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2B7BD5E8">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7B82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4B5F4DB">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65E1ECAF">
            <w:pPr>
              <w:spacing w:line="300" w:lineRule="exact"/>
              <w:jc w:val="center"/>
              <w:rPr>
                <w:rFonts w:ascii="楷体" w:hAnsi="楷体" w:eastAsia="楷体"/>
                <w:sz w:val="28"/>
                <w:szCs w:val="28"/>
              </w:rPr>
            </w:pPr>
            <w:r>
              <w:rPr>
                <w:rFonts w:ascii="楷体" w:hAnsi="楷体" w:eastAsia="楷体"/>
                <w:sz w:val="28"/>
                <w:szCs w:val="28"/>
              </w:rPr>
              <w:t>25.00</w:t>
            </w:r>
          </w:p>
        </w:tc>
        <w:tc>
          <w:tcPr>
            <w:tcW w:w="1587" w:type="dxa"/>
            <w:tcBorders>
              <w:bottom w:val="single" w:color="000000" w:sz="6" w:space="0"/>
            </w:tcBorders>
            <w:shd w:val="clear" w:color="auto" w:fill="auto"/>
            <w:vAlign w:val="center"/>
          </w:tcPr>
          <w:p w14:paraId="7B008167">
            <w:pPr>
              <w:spacing w:line="300" w:lineRule="exact"/>
              <w:jc w:val="center"/>
              <w:rPr>
                <w:rFonts w:ascii="楷体" w:hAnsi="楷体" w:eastAsia="楷体"/>
                <w:sz w:val="28"/>
                <w:szCs w:val="28"/>
              </w:rPr>
            </w:pPr>
            <w:r>
              <w:rPr>
                <w:rFonts w:ascii="楷体" w:hAnsi="楷体" w:eastAsia="楷体"/>
                <w:sz w:val="28"/>
                <w:szCs w:val="28"/>
              </w:rPr>
              <w:t>50.00</w:t>
            </w:r>
          </w:p>
        </w:tc>
        <w:tc>
          <w:tcPr>
            <w:tcW w:w="1304" w:type="dxa"/>
            <w:tcBorders>
              <w:bottom w:val="single" w:color="000000" w:sz="6" w:space="0"/>
            </w:tcBorders>
            <w:shd w:val="clear" w:color="auto" w:fill="auto"/>
            <w:vAlign w:val="center"/>
          </w:tcPr>
          <w:p w14:paraId="496283A8">
            <w:pPr>
              <w:spacing w:line="300" w:lineRule="exact"/>
              <w:jc w:val="center"/>
              <w:rPr>
                <w:rFonts w:ascii="楷体" w:hAnsi="楷体" w:eastAsia="楷体"/>
                <w:sz w:val="28"/>
                <w:szCs w:val="28"/>
              </w:rPr>
            </w:pPr>
            <w:r>
              <w:rPr>
                <w:rFonts w:ascii="楷体" w:hAnsi="楷体" w:eastAsia="楷体"/>
                <w:sz w:val="28"/>
                <w:szCs w:val="28"/>
              </w:rPr>
              <w:t>75.00</w:t>
            </w:r>
          </w:p>
        </w:tc>
        <w:tc>
          <w:tcPr>
            <w:tcW w:w="2977" w:type="dxa"/>
            <w:gridSpan w:val="2"/>
            <w:tcBorders>
              <w:bottom w:val="single" w:color="000000" w:sz="6" w:space="0"/>
            </w:tcBorders>
            <w:shd w:val="clear" w:color="auto" w:fill="auto"/>
            <w:vAlign w:val="center"/>
          </w:tcPr>
          <w:p w14:paraId="5C003B67">
            <w:pPr>
              <w:spacing w:line="300" w:lineRule="exact"/>
              <w:jc w:val="center"/>
              <w:rPr>
                <w:rFonts w:ascii="楷体" w:hAnsi="楷体" w:eastAsia="楷体"/>
                <w:sz w:val="28"/>
                <w:szCs w:val="28"/>
              </w:rPr>
            </w:pPr>
            <w:r>
              <w:rPr>
                <w:rFonts w:ascii="楷体" w:hAnsi="楷体" w:eastAsia="楷体"/>
                <w:sz w:val="28"/>
                <w:szCs w:val="28"/>
              </w:rPr>
              <w:t>100.00</w:t>
            </w:r>
          </w:p>
        </w:tc>
      </w:tr>
      <w:tr w14:paraId="1C80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4956D22">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0F1FF4D0">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、保障分局下属两个城区警务站正常运转</w:t>
            </w:r>
          </w:p>
          <w:p w14:paraId="0E0DF080">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、震慑犯罪、降低发案、提高街面见警，服务群众、提高人民群众安全感满意度</w:t>
            </w:r>
          </w:p>
        </w:tc>
      </w:tr>
    </w:tbl>
    <w:p w14:paraId="4320C6A6">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A36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DEAF6F1">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3A8D40E7">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1A229450">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5EF6111E">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22CB80A1">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2FD6A8A3">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5584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868BF3C">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113451B2">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275FD1A3">
            <w:pPr>
              <w:spacing w:line="300" w:lineRule="exact"/>
              <w:jc w:val="left"/>
              <w:rPr>
                <w:rFonts w:ascii="楷体" w:hAnsi="楷体" w:eastAsia="楷体"/>
                <w:sz w:val="28"/>
                <w:szCs w:val="28"/>
              </w:rPr>
            </w:pPr>
            <w:r>
              <w:rPr>
                <w:rFonts w:hint="eastAsia" w:ascii="楷体" w:hAnsi="楷体" w:eastAsia="楷体"/>
                <w:sz w:val="28"/>
                <w:szCs w:val="28"/>
              </w:rPr>
              <w:t>资金拨付情况</w:t>
            </w:r>
          </w:p>
        </w:tc>
        <w:tc>
          <w:tcPr>
            <w:tcW w:w="2891" w:type="dxa"/>
            <w:shd w:val="clear" w:color="auto" w:fill="auto"/>
            <w:vAlign w:val="center"/>
          </w:tcPr>
          <w:p w14:paraId="2F5D8A4F">
            <w:pPr>
              <w:spacing w:line="300" w:lineRule="exact"/>
              <w:jc w:val="left"/>
              <w:rPr>
                <w:rFonts w:ascii="楷体" w:hAnsi="楷体" w:eastAsia="楷体"/>
                <w:sz w:val="28"/>
                <w:szCs w:val="28"/>
              </w:rPr>
            </w:pPr>
            <w:r>
              <w:rPr>
                <w:rFonts w:hint="eastAsia" w:ascii="楷体" w:hAnsi="楷体" w:eastAsia="楷体"/>
                <w:sz w:val="28"/>
                <w:szCs w:val="28"/>
              </w:rPr>
              <w:t>资金是否按时拨付</w:t>
            </w:r>
          </w:p>
        </w:tc>
        <w:tc>
          <w:tcPr>
            <w:tcW w:w="1276" w:type="dxa"/>
            <w:shd w:val="clear" w:color="auto" w:fill="auto"/>
            <w:vAlign w:val="center"/>
          </w:tcPr>
          <w:p w14:paraId="4FD19519">
            <w:pPr>
              <w:spacing w:line="300" w:lineRule="exact"/>
              <w:jc w:val="left"/>
              <w:rPr>
                <w:rFonts w:ascii="楷体" w:hAnsi="楷体" w:eastAsia="楷体"/>
                <w:sz w:val="28"/>
                <w:szCs w:val="28"/>
              </w:rPr>
            </w:pPr>
            <w:r>
              <w:rPr>
                <w:rFonts w:hint="eastAsia" w:ascii="楷体" w:hAnsi="楷体" w:eastAsia="楷体"/>
                <w:sz w:val="28"/>
                <w:szCs w:val="28"/>
              </w:rPr>
              <w:t>及时拨付</w:t>
            </w:r>
          </w:p>
        </w:tc>
        <w:tc>
          <w:tcPr>
            <w:tcW w:w="1701" w:type="dxa"/>
            <w:shd w:val="clear" w:color="auto" w:fill="auto"/>
            <w:vAlign w:val="center"/>
          </w:tcPr>
          <w:p w14:paraId="29D6E134">
            <w:pPr>
              <w:spacing w:line="300" w:lineRule="exact"/>
              <w:jc w:val="left"/>
              <w:rPr>
                <w:rFonts w:ascii="楷体" w:hAnsi="楷体" w:eastAsia="楷体"/>
                <w:sz w:val="28"/>
                <w:szCs w:val="28"/>
              </w:rPr>
            </w:pPr>
            <w:r>
              <w:rPr>
                <w:rFonts w:hint="eastAsia" w:ascii="楷体" w:hAnsi="楷体" w:eastAsia="楷体"/>
                <w:sz w:val="28"/>
                <w:szCs w:val="28"/>
              </w:rPr>
              <w:t>拨付文件</w:t>
            </w:r>
          </w:p>
        </w:tc>
      </w:tr>
      <w:tr w14:paraId="144B4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2EF7DB">
            <w:pPr>
              <w:spacing w:line="300" w:lineRule="exact"/>
              <w:jc w:val="center"/>
              <w:rPr>
                <w:rFonts w:ascii="楷体" w:hAnsi="楷体" w:eastAsia="楷体"/>
                <w:sz w:val="28"/>
                <w:szCs w:val="28"/>
              </w:rPr>
            </w:pPr>
          </w:p>
        </w:tc>
        <w:tc>
          <w:tcPr>
            <w:tcW w:w="1134" w:type="dxa"/>
            <w:shd w:val="clear" w:color="auto" w:fill="auto"/>
            <w:vAlign w:val="center"/>
          </w:tcPr>
          <w:p w14:paraId="6199EC2C">
            <w:pPr>
              <w:spacing w:line="300" w:lineRule="exact"/>
              <w:jc w:val="left"/>
              <w:rPr>
                <w:rFonts w:ascii="楷体" w:hAnsi="楷体" w:eastAsia="楷体"/>
                <w:sz w:val="28"/>
                <w:szCs w:val="28"/>
              </w:rPr>
            </w:pPr>
            <w:r>
              <w:rPr>
                <w:rFonts w:hint="eastAsia" w:ascii="楷体" w:hAnsi="楷体" w:eastAsia="楷体"/>
                <w:sz w:val="28"/>
                <w:szCs w:val="28"/>
              </w:rPr>
              <w:t>成本指标</w:t>
            </w:r>
          </w:p>
        </w:tc>
        <w:tc>
          <w:tcPr>
            <w:tcW w:w="1276" w:type="dxa"/>
            <w:shd w:val="clear" w:color="auto" w:fill="auto"/>
            <w:vAlign w:val="center"/>
          </w:tcPr>
          <w:p w14:paraId="1BE88153">
            <w:pPr>
              <w:spacing w:line="300" w:lineRule="exact"/>
              <w:jc w:val="left"/>
              <w:rPr>
                <w:rFonts w:ascii="楷体" w:hAnsi="楷体" w:eastAsia="楷体"/>
                <w:sz w:val="28"/>
                <w:szCs w:val="28"/>
              </w:rPr>
            </w:pPr>
            <w:r>
              <w:rPr>
                <w:rFonts w:hint="eastAsia" w:ascii="楷体" w:hAnsi="楷体" w:eastAsia="楷体"/>
                <w:sz w:val="28"/>
                <w:szCs w:val="28"/>
              </w:rPr>
              <w:t>合理定位</w:t>
            </w:r>
          </w:p>
        </w:tc>
        <w:tc>
          <w:tcPr>
            <w:tcW w:w="2891" w:type="dxa"/>
            <w:shd w:val="clear" w:color="auto" w:fill="auto"/>
            <w:vAlign w:val="center"/>
          </w:tcPr>
          <w:p w14:paraId="251DEBAA">
            <w:pPr>
              <w:spacing w:line="300" w:lineRule="exact"/>
              <w:jc w:val="left"/>
              <w:rPr>
                <w:rFonts w:ascii="楷体" w:hAnsi="楷体" w:eastAsia="楷体"/>
                <w:sz w:val="28"/>
                <w:szCs w:val="28"/>
              </w:rPr>
            </w:pPr>
            <w:r>
              <w:rPr>
                <w:rFonts w:hint="eastAsia" w:ascii="楷体" w:hAnsi="楷体" w:eastAsia="楷体"/>
                <w:sz w:val="28"/>
                <w:szCs w:val="28"/>
              </w:rPr>
              <w:t>正确把握绩效考核导向</w:t>
            </w:r>
          </w:p>
        </w:tc>
        <w:tc>
          <w:tcPr>
            <w:tcW w:w="1276" w:type="dxa"/>
            <w:shd w:val="clear" w:color="auto" w:fill="auto"/>
            <w:vAlign w:val="center"/>
          </w:tcPr>
          <w:p w14:paraId="0E76FB38">
            <w:pPr>
              <w:spacing w:line="300" w:lineRule="exact"/>
              <w:jc w:val="left"/>
              <w:rPr>
                <w:rFonts w:ascii="楷体" w:hAnsi="楷体" w:eastAsia="楷体"/>
                <w:sz w:val="28"/>
                <w:szCs w:val="28"/>
              </w:rPr>
            </w:pPr>
            <w:r>
              <w:rPr>
                <w:rFonts w:hint="eastAsia" w:ascii="楷体" w:hAnsi="楷体" w:eastAsia="楷体"/>
                <w:sz w:val="28"/>
                <w:szCs w:val="28"/>
              </w:rPr>
              <w:t>实现</w:t>
            </w:r>
          </w:p>
        </w:tc>
        <w:tc>
          <w:tcPr>
            <w:tcW w:w="1701" w:type="dxa"/>
            <w:shd w:val="clear" w:color="auto" w:fill="auto"/>
            <w:vAlign w:val="center"/>
          </w:tcPr>
          <w:p w14:paraId="5493192E">
            <w:pPr>
              <w:spacing w:line="300" w:lineRule="exact"/>
              <w:jc w:val="left"/>
              <w:rPr>
                <w:rFonts w:ascii="楷体" w:hAnsi="楷体" w:eastAsia="楷体"/>
                <w:sz w:val="28"/>
                <w:szCs w:val="28"/>
              </w:rPr>
            </w:pPr>
            <w:r>
              <w:rPr>
                <w:rFonts w:hint="eastAsia" w:ascii="楷体" w:hAnsi="楷体" w:eastAsia="楷体"/>
                <w:sz w:val="28"/>
                <w:szCs w:val="28"/>
              </w:rPr>
              <w:t>上级文件</w:t>
            </w:r>
          </w:p>
        </w:tc>
      </w:tr>
      <w:tr w14:paraId="6212E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8B0A80">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78905410">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6A5EF410">
            <w:pPr>
              <w:spacing w:line="300" w:lineRule="exact"/>
              <w:jc w:val="left"/>
              <w:rPr>
                <w:rFonts w:ascii="楷体" w:hAnsi="楷体" w:eastAsia="楷体"/>
                <w:sz w:val="28"/>
                <w:szCs w:val="28"/>
              </w:rPr>
            </w:pPr>
            <w:r>
              <w:rPr>
                <w:rFonts w:hint="eastAsia" w:ascii="楷体" w:hAnsi="楷体" w:eastAsia="楷体"/>
                <w:sz w:val="28"/>
                <w:szCs w:val="28"/>
              </w:rPr>
              <w:t>震慑犯罪、降低发案</w:t>
            </w:r>
          </w:p>
        </w:tc>
        <w:tc>
          <w:tcPr>
            <w:tcW w:w="2891" w:type="dxa"/>
            <w:shd w:val="clear" w:color="auto" w:fill="auto"/>
            <w:vAlign w:val="center"/>
          </w:tcPr>
          <w:p w14:paraId="21D0C443">
            <w:pPr>
              <w:spacing w:line="300" w:lineRule="exact"/>
              <w:jc w:val="left"/>
              <w:rPr>
                <w:rFonts w:ascii="楷体" w:hAnsi="楷体" w:eastAsia="楷体"/>
                <w:sz w:val="28"/>
                <w:szCs w:val="28"/>
              </w:rPr>
            </w:pPr>
            <w:r>
              <w:rPr>
                <w:rFonts w:hint="eastAsia" w:ascii="楷体" w:hAnsi="楷体" w:eastAsia="楷体"/>
                <w:sz w:val="28"/>
                <w:szCs w:val="28"/>
              </w:rPr>
              <w:t>重点部位发案是否明显下降</w:t>
            </w:r>
          </w:p>
        </w:tc>
        <w:tc>
          <w:tcPr>
            <w:tcW w:w="1276" w:type="dxa"/>
            <w:shd w:val="clear" w:color="auto" w:fill="auto"/>
            <w:vAlign w:val="center"/>
          </w:tcPr>
          <w:p w14:paraId="253A852C">
            <w:pPr>
              <w:spacing w:line="300" w:lineRule="exact"/>
              <w:jc w:val="left"/>
              <w:rPr>
                <w:rFonts w:ascii="楷体" w:hAnsi="楷体" w:eastAsia="楷体"/>
                <w:sz w:val="28"/>
                <w:szCs w:val="28"/>
              </w:rPr>
            </w:pPr>
            <w:r>
              <w:rPr>
                <w:rFonts w:hint="eastAsia" w:ascii="楷体" w:hAnsi="楷体" w:eastAsia="楷体"/>
                <w:sz w:val="28"/>
                <w:szCs w:val="28"/>
              </w:rPr>
              <w:t>重点部位发案明显下降</w:t>
            </w:r>
          </w:p>
        </w:tc>
        <w:tc>
          <w:tcPr>
            <w:tcW w:w="1701" w:type="dxa"/>
            <w:shd w:val="clear" w:color="auto" w:fill="auto"/>
            <w:vAlign w:val="center"/>
          </w:tcPr>
          <w:p w14:paraId="6999248C">
            <w:pPr>
              <w:spacing w:line="300" w:lineRule="exact"/>
              <w:jc w:val="left"/>
              <w:rPr>
                <w:rFonts w:ascii="楷体" w:hAnsi="楷体" w:eastAsia="楷体"/>
                <w:sz w:val="28"/>
                <w:szCs w:val="28"/>
              </w:rPr>
            </w:pPr>
            <w:r>
              <w:rPr>
                <w:rFonts w:hint="eastAsia" w:ascii="楷体" w:hAnsi="楷体" w:eastAsia="楷体"/>
                <w:sz w:val="28"/>
                <w:szCs w:val="28"/>
              </w:rPr>
              <w:t>调查询问</w:t>
            </w:r>
          </w:p>
        </w:tc>
      </w:tr>
      <w:tr w14:paraId="4FA3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ADB8B7">
            <w:pPr>
              <w:spacing w:line="300" w:lineRule="exact"/>
              <w:jc w:val="center"/>
              <w:rPr>
                <w:rFonts w:ascii="楷体" w:hAnsi="楷体" w:eastAsia="楷体"/>
                <w:sz w:val="28"/>
                <w:szCs w:val="28"/>
              </w:rPr>
            </w:pPr>
          </w:p>
        </w:tc>
        <w:tc>
          <w:tcPr>
            <w:tcW w:w="1134" w:type="dxa"/>
            <w:shd w:val="clear" w:color="auto" w:fill="auto"/>
            <w:vAlign w:val="center"/>
          </w:tcPr>
          <w:p w14:paraId="52DAC741">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76CE1DD0">
            <w:pPr>
              <w:spacing w:line="300" w:lineRule="exact"/>
              <w:jc w:val="left"/>
              <w:rPr>
                <w:rFonts w:ascii="楷体" w:hAnsi="楷体" w:eastAsia="楷体"/>
                <w:sz w:val="28"/>
                <w:szCs w:val="28"/>
              </w:rPr>
            </w:pPr>
            <w:r>
              <w:rPr>
                <w:rFonts w:hint="eastAsia" w:ascii="楷体" w:hAnsi="楷体" w:eastAsia="楷体"/>
                <w:sz w:val="28"/>
                <w:szCs w:val="28"/>
              </w:rPr>
              <w:t>提高街面见警</w:t>
            </w:r>
          </w:p>
        </w:tc>
        <w:tc>
          <w:tcPr>
            <w:tcW w:w="2891" w:type="dxa"/>
            <w:shd w:val="clear" w:color="auto" w:fill="auto"/>
            <w:vAlign w:val="center"/>
          </w:tcPr>
          <w:p w14:paraId="103B77F2">
            <w:pPr>
              <w:spacing w:line="300" w:lineRule="exact"/>
              <w:jc w:val="left"/>
              <w:rPr>
                <w:rFonts w:ascii="楷体" w:hAnsi="楷体" w:eastAsia="楷体"/>
                <w:sz w:val="28"/>
                <w:szCs w:val="28"/>
              </w:rPr>
            </w:pPr>
            <w:r>
              <w:rPr>
                <w:rFonts w:hint="eastAsia" w:ascii="楷体" w:hAnsi="楷体" w:eastAsia="楷体"/>
                <w:sz w:val="28"/>
                <w:szCs w:val="28"/>
              </w:rPr>
              <w:t>是否提高街面见警</w:t>
            </w:r>
          </w:p>
        </w:tc>
        <w:tc>
          <w:tcPr>
            <w:tcW w:w="1276" w:type="dxa"/>
            <w:shd w:val="clear" w:color="auto" w:fill="auto"/>
            <w:vAlign w:val="center"/>
          </w:tcPr>
          <w:p w14:paraId="055EAA0B">
            <w:pPr>
              <w:spacing w:line="300" w:lineRule="exact"/>
              <w:jc w:val="left"/>
              <w:rPr>
                <w:rFonts w:ascii="楷体" w:hAnsi="楷体" w:eastAsia="楷体"/>
                <w:sz w:val="28"/>
                <w:szCs w:val="28"/>
              </w:rPr>
            </w:pPr>
            <w:r>
              <w:rPr>
                <w:rFonts w:hint="eastAsia" w:ascii="楷体" w:hAnsi="楷体" w:eastAsia="楷体"/>
                <w:sz w:val="28"/>
                <w:szCs w:val="28"/>
              </w:rPr>
              <w:t>辖区街面见警大幅提高，甚至</w:t>
            </w:r>
            <w:r>
              <w:rPr>
                <w:rFonts w:ascii="楷体" w:hAnsi="楷体" w:eastAsia="楷体"/>
                <w:sz w:val="28"/>
                <w:szCs w:val="28"/>
              </w:rPr>
              <w:t>24</w:t>
            </w:r>
            <w:r>
              <w:rPr>
                <w:rFonts w:hint="eastAsia" w:ascii="楷体" w:hAnsi="楷体" w:eastAsia="楷体"/>
                <w:sz w:val="28"/>
                <w:szCs w:val="28"/>
              </w:rPr>
              <w:t>小时</w:t>
            </w:r>
          </w:p>
        </w:tc>
        <w:tc>
          <w:tcPr>
            <w:tcW w:w="1701" w:type="dxa"/>
            <w:shd w:val="clear" w:color="auto" w:fill="auto"/>
            <w:vAlign w:val="center"/>
          </w:tcPr>
          <w:p w14:paraId="6CE2598F">
            <w:pPr>
              <w:spacing w:line="300" w:lineRule="exact"/>
              <w:jc w:val="left"/>
              <w:rPr>
                <w:rFonts w:ascii="楷体" w:hAnsi="楷体" w:eastAsia="楷体"/>
                <w:sz w:val="28"/>
                <w:szCs w:val="28"/>
              </w:rPr>
            </w:pPr>
            <w:r>
              <w:rPr>
                <w:rFonts w:hint="eastAsia" w:ascii="楷体" w:hAnsi="楷体" w:eastAsia="楷体"/>
                <w:sz w:val="28"/>
                <w:szCs w:val="28"/>
              </w:rPr>
              <w:t>调查询问</w:t>
            </w:r>
          </w:p>
        </w:tc>
      </w:tr>
      <w:tr w14:paraId="01EBD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F2D340">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2BF66386">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26C94118">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2891" w:type="dxa"/>
            <w:shd w:val="clear" w:color="auto" w:fill="auto"/>
            <w:vAlign w:val="center"/>
          </w:tcPr>
          <w:p w14:paraId="2465E2D5">
            <w:pPr>
              <w:spacing w:line="300" w:lineRule="exact"/>
              <w:jc w:val="left"/>
              <w:rPr>
                <w:rFonts w:ascii="楷体" w:hAnsi="楷体" w:eastAsia="楷体"/>
                <w:sz w:val="28"/>
                <w:szCs w:val="28"/>
              </w:rPr>
            </w:pPr>
            <w:r>
              <w:rPr>
                <w:rFonts w:hint="eastAsia" w:ascii="楷体" w:hAnsi="楷体" w:eastAsia="楷体"/>
                <w:sz w:val="28"/>
                <w:szCs w:val="28"/>
              </w:rPr>
              <w:t>是否能够达到群众满意度</w:t>
            </w:r>
          </w:p>
        </w:tc>
        <w:tc>
          <w:tcPr>
            <w:tcW w:w="1276" w:type="dxa"/>
            <w:shd w:val="clear" w:color="auto" w:fill="auto"/>
            <w:vAlign w:val="center"/>
          </w:tcPr>
          <w:p w14:paraId="497C03D3">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1701" w:type="dxa"/>
            <w:shd w:val="clear" w:color="auto" w:fill="auto"/>
            <w:vAlign w:val="center"/>
          </w:tcPr>
          <w:p w14:paraId="06998611">
            <w:pPr>
              <w:spacing w:line="300" w:lineRule="exact"/>
              <w:jc w:val="left"/>
              <w:rPr>
                <w:rFonts w:ascii="楷体" w:hAnsi="楷体" w:eastAsia="楷体"/>
                <w:sz w:val="28"/>
                <w:szCs w:val="28"/>
              </w:rPr>
            </w:pPr>
            <w:r>
              <w:rPr>
                <w:rFonts w:hint="eastAsia" w:ascii="楷体" w:hAnsi="楷体" w:eastAsia="楷体"/>
                <w:sz w:val="28"/>
                <w:szCs w:val="28"/>
              </w:rPr>
              <w:t>调查询问</w:t>
            </w:r>
          </w:p>
        </w:tc>
      </w:tr>
    </w:tbl>
    <w:p w14:paraId="0829BAB9">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512CA787">
      <w:pPr>
        <w:ind w:firstLine="562" w:firstLineChars="200"/>
        <w:jc w:val="left"/>
        <w:outlineLvl w:val="1"/>
        <w:rPr>
          <w:rFonts w:ascii="楷体" w:hAnsi="楷体" w:eastAsia="楷体"/>
          <w:b/>
          <w:sz w:val="28"/>
          <w:szCs w:val="28"/>
        </w:rPr>
      </w:pPr>
      <w:r>
        <w:rPr>
          <w:rFonts w:hint="eastAsia" w:ascii="楷体" w:hAnsi="楷体" w:eastAsia="楷体"/>
          <w:b/>
          <w:sz w:val="28"/>
          <w:szCs w:val="28"/>
        </w:rPr>
        <w:t>5、公安系统建设费绩效目标表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5" w:name="_Toc42589120"/>
      <w:r>
        <w:rPr>
          <w:rFonts w:hint="eastAsia" w:ascii="楷体" w:hAnsi="楷体" w:eastAsia="楷体"/>
          <w:b/>
          <w:sz w:val="28"/>
          <w:szCs w:val="28"/>
        </w:rPr>
        <w:instrText xml:space="preserve">4、公安系统建设费绩效目标表</w:instrText>
      </w:r>
      <w:bookmarkEnd w:id="5"/>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7A6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02C891A">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30415212">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1218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ECEBEBB">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55DEF882">
            <w:pPr>
              <w:spacing w:line="300" w:lineRule="exact"/>
              <w:jc w:val="left"/>
              <w:rPr>
                <w:rFonts w:ascii="楷体" w:hAnsi="楷体" w:eastAsia="楷体"/>
                <w:sz w:val="28"/>
                <w:szCs w:val="28"/>
              </w:rPr>
            </w:pPr>
            <w:r>
              <w:rPr>
                <w:rFonts w:ascii="楷体" w:hAnsi="楷体" w:eastAsia="楷体"/>
                <w:sz w:val="28"/>
                <w:szCs w:val="28"/>
              </w:rPr>
              <w:t>122-0601-JBN-GGD9</w:t>
            </w:r>
          </w:p>
        </w:tc>
        <w:tc>
          <w:tcPr>
            <w:tcW w:w="1587" w:type="dxa"/>
            <w:shd w:val="clear" w:color="auto" w:fill="auto"/>
            <w:vAlign w:val="center"/>
          </w:tcPr>
          <w:p w14:paraId="04723344">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43D3C5CB">
            <w:pPr>
              <w:spacing w:line="300" w:lineRule="exact"/>
              <w:jc w:val="left"/>
              <w:rPr>
                <w:rFonts w:ascii="楷体" w:hAnsi="楷体" w:eastAsia="楷体"/>
                <w:sz w:val="28"/>
                <w:szCs w:val="28"/>
              </w:rPr>
            </w:pPr>
            <w:r>
              <w:rPr>
                <w:rFonts w:hint="eastAsia" w:ascii="楷体" w:hAnsi="楷体" w:eastAsia="楷体"/>
                <w:sz w:val="28"/>
                <w:szCs w:val="28"/>
              </w:rPr>
              <w:t>公安系统建设费</w:t>
            </w:r>
          </w:p>
        </w:tc>
      </w:tr>
      <w:tr w14:paraId="3376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9D7127E">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2E38A811">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15192CC4">
            <w:pPr>
              <w:spacing w:line="300" w:lineRule="exact"/>
              <w:jc w:val="left"/>
              <w:rPr>
                <w:rFonts w:ascii="楷体" w:hAnsi="楷体" w:eastAsia="楷体"/>
                <w:sz w:val="28"/>
                <w:szCs w:val="28"/>
              </w:rPr>
            </w:pPr>
            <w:r>
              <w:rPr>
                <w:rFonts w:ascii="楷体" w:hAnsi="楷体" w:eastAsia="楷体"/>
                <w:sz w:val="28"/>
                <w:szCs w:val="28"/>
              </w:rPr>
              <w:t>9.00</w:t>
            </w:r>
          </w:p>
        </w:tc>
        <w:tc>
          <w:tcPr>
            <w:tcW w:w="1587" w:type="dxa"/>
            <w:shd w:val="clear" w:color="auto" w:fill="auto"/>
            <w:vAlign w:val="center"/>
          </w:tcPr>
          <w:p w14:paraId="11BBD118">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1A072399">
            <w:pPr>
              <w:spacing w:line="300" w:lineRule="exact"/>
              <w:jc w:val="left"/>
              <w:rPr>
                <w:rFonts w:ascii="楷体" w:hAnsi="楷体" w:eastAsia="楷体"/>
                <w:sz w:val="28"/>
                <w:szCs w:val="28"/>
              </w:rPr>
            </w:pPr>
            <w:r>
              <w:rPr>
                <w:rFonts w:ascii="楷体" w:hAnsi="楷体" w:eastAsia="楷体"/>
                <w:sz w:val="28"/>
                <w:szCs w:val="28"/>
              </w:rPr>
              <w:t>9.00</w:t>
            </w:r>
          </w:p>
        </w:tc>
        <w:tc>
          <w:tcPr>
            <w:tcW w:w="1276" w:type="dxa"/>
            <w:shd w:val="clear" w:color="auto" w:fill="auto"/>
            <w:vAlign w:val="center"/>
          </w:tcPr>
          <w:p w14:paraId="2713411C">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087F11C3">
            <w:pPr>
              <w:spacing w:line="300" w:lineRule="exact"/>
              <w:jc w:val="left"/>
              <w:rPr>
                <w:rFonts w:ascii="楷体" w:hAnsi="楷体" w:eastAsia="楷体"/>
                <w:sz w:val="28"/>
                <w:szCs w:val="28"/>
              </w:rPr>
            </w:pPr>
          </w:p>
        </w:tc>
      </w:tr>
      <w:tr w14:paraId="2C79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7EFDF85">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17BC3945">
            <w:pPr>
              <w:spacing w:line="300" w:lineRule="exact"/>
              <w:jc w:val="left"/>
              <w:rPr>
                <w:rFonts w:ascii="楷体" w:hAnsi="楷体" w:eastAsia="楷体"/>
                <w:sz w:val="28"/>
                <w:szCs w:val="28"/>
              </w:rPr>
            </w:pPr>
            <w:r>
              <w:rPr>
                <w:rFonts w:hint="eastAsia" w:ascii="楷体" w:hAnsi="楷体" w:eastAsia="楷体"/>
                <w:sz w:val="28"/>
                <w:szCs w:val="28"/>
              </w:rPr>
              <w:t>建立专门的电话数据查询系统，规范涉案电话查询工作。建立高清视频会议系统，确保会议正常进行。</w:t>
            </w:r>
          </w:p>
        </w:tc>
      </w:tr>
      <w:tr w14:paraId="4CF7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6C6026F">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5ED912C9">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65FEB3C0">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444513C6">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637D4BDE">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555F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8191B80">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7B063875">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2727078B">
            <w:pPr>
              <w:spacing w:line="300" w:lineRule="exact"/>
              <w:jc w:val="center"/>
              <w:rPr>
                <w:rFonts w:ascii="楷体" w:hAnsi="楷体" w:eastAsia="楷体"/>
                <w:sz w:val="28"/>
                <w:szCs w:val="28"/>
              </w:rPr>
            </w:pPr>
            <w:r>
              <w:rPr>
                <w:rFonts w:ascii="楷体" w:hAnsi="楷体" w:eastAsia="楷体"/>
                <w:sz w:val="28"/>
                <w:szCs w:val="28"/>
              </w:rPr>
              <w:t>30.00</w:t>
            </w:r>
          </w:p>
        </w:tc>
        <w:tc>
          <w:tcPr>
            <w:tcW w:w="1304" w:type="dxa"/>
            <w:tcBorders>
              <w:bottom w:val="single" w:color="000000" w:sz="6" w:space="0"/>
            </w:tcBorders>
            <w:shd w:val="clear" w:color="auto" w:fill="auto"/>
            <w:vAlign w:val="center"/>
          </w:tcPr>
          <w:p w14:paraId="03142F47">
            <w:pPr>
              <w:spacing w:line="300" w:lineRule="exact"/>
              <w:jc w:val="center"/>
              <w:rPr>
                <w:rFonts w:ascii="楷体" w:hAnsi="楷体" w:eastAsia="楷体"/>
                <w:sz w:val="28"/>
                <w:szCs w:val="28"/>
              </w:rPr>
            </w:pPr>
            <w:r>
              <w:rPr>
                <w:rFonts w:ascii="楷体" w:hAnsi="楷体" w:eastAsia="楷体"/>
                <w:sz w:val="28"/>
                <w:szCs w:val="28"/>
              </w:rPr>
              <w:t>60.00</w:t>
            </w:r>
          </w:p>
        </w:tc>
        <w:tc>
          <w:tcPr>
            <w:tcW w:w="2977" w:type="dxa"/>
            <w:gridSpan w:val="2"/>
            <w:tcBorders>
              <w:bottom w:val="single" w:color="000000" w:sz="6" w:space="0"/>
            </w:tcBorders>
            <w:shd w:val="clear" w:color="auto" w:fill="auto"/>
            <w:vAlign w:val="center"/>
          </w:tcPr>
          <w:p w14:paraId="614DB689">
            <w:pPr>
              <w:spacing w:line="300" w:lineRule="exact"/>
              <w:jc w:val="center"/>
              <w:rPr>
                <w:rFonts w:ascii="楷体" w:hAnsi="楷体" w:eastAsia="楷体"/>
                <w:sz w:val="28"/>
                <w:szCs w:val="28"/>
              </w:rPr>
            </w:pPr>
            <w:r>
              <w:rPr>
                <w:rFonts w:ascii="楷体" w:hAnsi="楷体" w:eastAsia="楷体"/>
                <w:sz w:val="28"/>
                <w:szCs w:val="28"/>
              </w:rPr>
              <w:t>100.00</w:t>
            </w:r>
          </w:p>
        </w:tc>
      </w:tr>
      <w:tr w14:paraId="3E60B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2277893">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105F769C">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、进一步做好指挥调度工作</w:t>
            </w:r>
          </w:p>
          <w:p w14:paraId="7DD7E73A">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、进一步做好话单查询工作</w:t>
            </w:r>
          </w:p>
        </w:tc>
      </w:tr>
    </w:tbl>
    <w:p w14:paraId="02F86611">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92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D23BA3">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3A8BCA60">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510EAF37">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4F95F6F5">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514F925D">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2E4CBF6A">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3D71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7127098">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2AB5E964">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013DBD4A">
            <w:pPr>
              <w:spacing w:line="300" w:lineRule="exact"/>
              <w:jc w:val="left"/>
              <w:rPr>
                <w:rFonts w:ascii="楷体" w:hAnsi="楷体" w:eastAsia="楷体"/>
                <w:sz w:val="28"/>
                <w:szCs w:val="28"/>
              </w:rPr>
            </w:pPr>
            <w:r>
              <w:rPr>
                <w:rFonts w:hint="eastAsia" w:ascii="楷体" w:hAnsi="楷体" w:eastAsia="楷体"/>
                <w:sz w:val="28"/>
                <w:szCs w:val="28"/>
              </w:rPr>
              <w:t>是否定位准确</w:t>
            </w:r>
          </w:p>
        </w:tc>
        <w:tc>
          <w:tcPr>
            <w:tcW w:w="2891" w:type="dxa"/>
            <w:shd w:val="clear" w:color="auto" w:fill="auto"/>
            <w:vAlign w:val="center"/>
          </w:tcPr>
          <w:p w14:paraId="50584936">
            <w:pPr>
              <w:spacing w:line="300" w:lineRule="exact"/>
              <w:jc w:val="left"/>
              <w:rPr>
                <w:rFonts w:ascii="楷体" w:hAnsi="楷体" w:eastAsia="楷体"/>
                <w:sz w:val="28"/>
                <w:szCs w:val="28"/>
              </w:rPr>
            </w:pPr>
            <w:r>
              <w:rPr>
                <w:rFonts w:hint="eastAsia" w:ascii="楷体" w:hAnsi="楷体" w:eastAsia="楷体"/>
                <w:sz w:val="28"/>
                <w:szCs w:val="28"/>
              </w:rPr>
              <w:t>是否通过调度系统，对各巡逻车组进行定位</w:t>
            </w:r>
          </w:p>
        </w:tc>
        <w:tc>
          <w:tcPr>
            <w:tcW w:w="1276" w:type="dxa"/>
            <w:shd w:val="clear" w:color="auto" w:fill="auto"/>
            <w:vAlign w:val="center"/>
          </w:tcPr>
          <w:p w14:paraId="4C55BF62">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0C1CEBE8">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24537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9E6B84">
            <w:pPr>
              <w:spacing w:line="300" w:lineRule="exact"/>
              <w:jc w:val="center"/>
              <w:rPr>
                <w:rFonts w:ascii="楷体" w:hAnsi="楷体" w:eastAsia="楷体"/>
                <w:sz w:val="28"/>
                <w:szCs w:val="28"/>
              </w:rPr>
            </w:pPr>
          </w:p>
        </w:tc>
        <w:tc>
          <w:tcPr>
            <w:tcW w:w="1134" w:type="dxa"/>
            <w:shd w:val="clear" w:color="auto" w:fill="auto"/>
            <w:vAlign w:val="center"/>
          </w:tcPr>
          <w:p w14:paraId="30C93130">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4727FC00">
            <w:pPr>
              <w:spacing w:line="300" w:lineRule="exact"/>
              <w:jc w:val="left"/>
              <w:rPr>
                <w:rFonts w:ascii="楷体" w:hAnsi="楷体" w:eastAsia="楷体"/>
                <w:sz w:val="28"/>
                <w:szCs w:val="28"/>
              </w:rPr>
            </w:pPr>
            <w:r>
              <w:rPr>
                <w:rFonts w:hint="eastAsia" w:ascii="楷体" w:hAnsi="楷体" w:eastAsia="楷体"/>
                <w:sz w:val="28"/>
                <w:szCs w:val="28"/>
              </w:rPr>
              <w:t>是否信息全面</w:t>
            </w:r>
          </w:p>
        </w:tc>
        <w:tc>
          <w:tcPr>
            <w:tcW w:w="2891" w:type="dxa"/>
            <w:shd w:val="clear" w:color="auto" w:fill="auto"/>
            <w:vAlign w:val="center"/>
          </w:tcPr>
          <w:p w14:paraId="1554B3EC">
            <w:pPr>
              <w:spacing w:line="300" w:lineRule="exact"/>
              <w:jc w:val="left"/>
              <w:rPr>
                <w:rFonts w:ascii="楷体" w:hAnsi="楷体" w:eastAsia="楷体"/>
                <w:sz w:val="28"/>
                <w:szCs w:val="28"/>
              </w:rPr>
            </w:pPr>
            <w:r>
              <w:rPr>
                <w:rFonts w:hint="eastAsia" w:ascii="楷体" w:hAnsi="楷体" w:eastAsia="楷体"/>
                <w:sz w:val="28"/>
                <w:szCs w:val="28"/>
              </w:rPr>
              <w:t>是否通过查询系统直接反馈查询数据</w:t>
            </w:r>
          </w:p>
        </w:tc>
        <w:tc>
          <w:tcPr>
            <w:tcW w:w="1276" w:type="dxa"/>
            <w:shd w:val="clear" w:color="auto" w:fill="auto"/>
            <w:vAlign w:val="center"/>
          </w:tcPr>
          <w:p w14:paraId="38719B08">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79D5763A">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6A82B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EB93C80">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4D55AA3D">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23C401D8">
            <w:pPr>
              <w:spacing w:line="300" w:lineRule="exact"/>
              <w:jc w:val="left"/>
              <w:rPr>
                <w:rFonts w:ascii="楷体" w:hAnsi="楷体" w:eastAsia="楷体"/>
                <w:sz w:val="28"/>
                <w:szCs w:val="28"/>
              </w:rPr>
            </w:pPr>
            <w:r>
              <w:rPr>
                <w:rFonts w:hint="eastAsia" w:ascii="楷体" w:hAnsi="楷体" w:eastAsia="楷体"/>
                <w:sz w:val="28"/>
                <w:szCs w:val="28"/>
              </w:rPr>
              <w:t>是否提高破案率</w:t>
            </w:r>
          </w:p>
        </w:tc>
        <w:tc>
          <w:tcPr>
            <w:tcW w:w="2891" w:type="dxa"/>
            <w:shd w:val="clear" w:color="auto" w:fill="auto"/>
            <w:vAlign w:val="center"/>
          </w:tcPr>
          <w:p w14:paraId="623F9F67">
            <w:pPr>
              <w:spacing w:line="300" w:lineRule="exact"/>
              <w:jc w:val="left"/>
              <w:rPr>
                <w:rFonts w:ascii="楷体" w:hAnsi="楷体" w:eastAsia="楷体"/>
                <w:sz w:val="28"/>
                <w:szCs w:val="28"/>
              </w:rPr>
            </w:pPr>
            <w:r>
              <w:rPr>
                <w:rFonts w:hint="eastAsia" w:ascii="楷体" w:hAnsi="楷体" w:eastAsia="楷体"/>
                <w:sz w:val="28"/>
                <w:szCs w:val="28"/>
              </w:rPr>
              <w:t>是否通过查询系统返回的查询数据，办案单位提高破案率</w:t>
            </w:r>
          </w:p>
        </w:tc>
        <w:tc>
          <w:tcPr>
            <w:tcW w:w="1276" w:type="dxa"/>
            <w:shd w:val="clear" w:color="auto" w:fill="auto"/>
            <w:vAlign w:val="center"/>
          </w:tcPr>
          <w:p w14:paraId="1635A0D3">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1D1F26CC">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283EF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3C212A">
            <w:pPr>
              <w:spacing w:line="300" w:lineRule="exact"/>
              <w:jc w:val="center"/>
              <w:rPr>
                <w:rFonts w:ascii="楷体" w:hAnsi="楷体" w:eastAsia="楷体"/>
                <w:sz w:val="28"/>
                <w:szCs w:val="28"/>
              </w:rPr>
            </w:pPr>
          </w:p>
        </w:tc>
        <w:tc>
          <w:tcPr>
            <w:tcW w:w="1134" w:type="dxa"/>
            <w:shd w:val="clear" w:color="auto" w:fill="auto"/>
            <w:vAlign w:val="center"/>
          </w:tcPr>
          <w:p w14:paraId="64DDB550">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748FACFC">
            <w:pPr>
              <w:spacing w:line="300" w:lineRule="exact"/>
              <w:jc w:val="left"/>
              <w:rPr>
                <w:rFonts w:ascii="楷体" w:hAnsi="楷体" w:eastAsia="楷体"/>
                <w:sz w:val="28"/>
                <w:szCs w:val="28"/>
              </w:rPr>
            </w:pPr>
            <w:r>
              <w:rPr>
                <w:rFonts w:hint="eastAsia" w:ascii="楷体" w:hAnsi="楷体" w:eastAsia="楷体"/>
                <w:sz w:val="28"/>
                <w:szCs w:val="28"/>
              </w:rPr>
              <w:t>发案下降率</w:t>
            </w:r>
          </w:p>
        </w:tc>
        <w:tc>
          <w:tcPr>
            <w:tcW w:w="2891" w:type="dxa"/>
            <w:shd w:val="clear" w:color="auto" w:fill="auto"/>
            <w:vAlign w:val="center"/>
          </w:tcPr>
          <w:p w14:paraId="7A8E2CBF">
            <w:pPr>
              <w:spacing w:line="300" w:lineRule="exact"/>
              <w:jc w:val="left"/>
              <w:rPr>
                <w:rFonts w:ascii="楷体" w:hAnsi="楷体" w:eastAsia="楷体"/>
                <w:sz w:val="28"/>
                <w:szCs w:val="28"/>
              </w:rPr>
            </w:pPr>
            <w:r>
              <w:rPr>
                <w:rFonts w:hint="eastAsia" w:ascii="楷体" w:hAnsi="楷体" w:eastAsia="楷体"/>
                <w:sz w:val="28"/>
                <w:szCs w:val="28"/>
              </w:rPr>
              <w:t>在使用对讲机指挥调度系统后发案率下降</w:t>
            </w:r>
          </w:p>
        </w:tc>
        <w:tc>
          <w:tcPr>
            <w:tcW w:w="1276" w:type="dxa"/>
            <w:shd w:val="clear" w:color="auto" w:fill="auto"/>
            <w:vAlign w:val="center"/>
          </w:tcPr>
          <w:p w14:paraId="5C823FF3">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80%</w:t>
            </w:r>
          </w:p>
        </w:tc>
        <w:tc>
          <w:tcPr>
            <w:tcW w:w="1701" w:type="dxa"/>
            <w:shd w:val="clear" w:color="auto" w:fill="auto"/>
            <w:vAlign w:val="center"/>
          </w:tcPr>
          <w:p w14:paraId="098A9757">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5150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756CE6">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74873738">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29242669">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2891" w:type="dxa"/>
            <w:shd w:val="clear" w:color="auto" w:fill="auto"/>
            <w:vAlign w:val="center"/>
          </w:tcPr>
          <w:p w14:paraId="36FD8872">
            <w:pPr>
              <w:spacing w:line="300" w:lineRule="exact"/>
              <w:jc w:val="left"/>
              <w:rPr>
                <w:rFonts w:ascii="楷体" w:hAnsi="楷体" w:eastAsia="楷体"/>
                <w:sz w:val="28"/>
                <w:szCs w:val="28"/>
              </w:rPr>
            </w:pPr>
            <w:r>
              <w:rPr>
                <w:rFonts w:hint="eastAsia" w:ascii="楷体" w:hAnsi="楷体" w:eastAsia="楷体"/>
                <w:sz w:val="28"/>
                <w:szCs w:val="28"/>
              </w:rPr>
              <w:t>走访群众是否对工作方式满意度</w:t>
            </w:r>
          </w:p>
        </w:tc>
        <w:tc>
          <w:tcPr>
            <w:tcW w:w="1276" w:type="dxa"/>
            <w:shd w:val="clear" w:color="auto" w:fill="auto"/>
            <w:vAlign w:val="center"/>
          </w:tcPr>
          <w:p w14:paraId="5B44498B">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95</w:t>
            </w:r>
          </w:p>
        </w:tc>
        <w:tc>
          <w:tcPr>
            <w:tcW w:w="1701" w:type="dxa"/>
            <w:shd w:val="clear" w:color="auto" w:fill="auto"/>
            <w:vAlign w:val="center"/>
          </w:tcPr>
          <w:p w14:paraId="2880EFD0">
            <w:pPr>
              <w:spacing w:line="300" w:lineRule="exact"/>
              <w:jc w:val="left"/>
              <w:rPr>
                <w:rFonts w:ascii="楷体" w:hAnsi="楷体" w:eastAsia="楷体"/>
                <w:sz w:val="28"/>
                <w:szCs w:val="28"/>
              </w:rPr>
            </w:pPr>
            <w:r>
              <w:rPr>
                <w:rFonts w:hint="eastAsia" w:ascii="楷体" w:hAnsi="楷体" w:eastAsia="楷体"/>
                <w:sz w:val="28"/>
                <w:szCs w:val="28"/>
              </w:rPr>
              <w:t>电话咨询</w:t>
            </w:r>
          </w:p>
        </w:tc>
      </w:tr>
    </w:tbl>
    <w:p w14:paraId="40DC949B">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7EA2E801">
      <w:pPr>
        <w:ind w:firstLine="562" w:firstLineChars="200"/>
        <w:jc w:val="left"/>
        <w:outlineLvl w:val="1"/>
        <w:rPr>
          <w:rFonts w:ascii="楷体" w:hAnsi="楷体" w:eastAsia="楷体"/>
          <w:b/>
          <w:sz w:val="28"/>
          <w:szCs w:val="28"/>
        </w:rPr>
      </w:pPr>
      <w:r>
        <w:rPr>
          <w:rFonts w:hint="eastAsia" w:ascii="楷体" w:hAnsi="楷体" w:eastAsia="楷体"/>
          <w:b/>
          <w:sz w:val="28"/>
          <w:szCs w:val="28"/>
        </w:rPr>
        <w:t>6、公安专项业务费绩效目标表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6" w:name="_Toc42589121"/>
      <w:r>
        <w:rPr>
          <w:rFonts w:hint="eastAsia" w:ascii="楷体" w:hAnsi="楷体" w:eastAsia="楷体"/>
          <w:b/>
          <w:sz w:val="28"/>
          <w:szCs w:val="28"/>
        </w:rPr>
        <w:instrText xml:space="preserve">5、公安专项业务费绩效目标表</w:instrText>
      </w:r>
      <w:bookmarkEnd w:id="6"/>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457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047B91F">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69CF784E">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3FD2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CC1B9F9">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2F6CDF10">
            <w:pPr>
              <w:spacing w:line="300" w:lineRule="exact"/>
              <w:jc w:val="left"/>
              <w:rPr>
                <w:rFonts w:ascii="楷体" w:hAnsi="楷体" w:eastAsia="楷体"/>
                <w:sz w:val="28"/>
                <w:szCs w:val="28"/>
              </w:rPr>
            </w:pPr>
            <w:r>
              <w:rPr>
                <w:rFonts w:ascii="楷体" w:hAnsi="楷体" w:eastAsia="楷体"/>
                <w:sz w:val="28"/>
                <w:szCs w:val="28"/>
              </w:rPr>
              <w:t>122-0401-JBN-QDHR</w:t>
            </w:r>
          </w:p>
        </w:tc>
        <w:tc>
          <w:tcPr>
            <w:tcW w:w="1587" w:type="dxa"/>
            <w:shd w:val="clear" w:color="auto" w:fill="auto"/>
            <w:vAlign w:val="center"/>
          </w:tcPr>
          <w:p w14:paraId="0AEC5222">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49738A7A">
            <w:pPr>
              <w:spacing w:line="300" w:lineRule="exact"/>
              <w:jc w:val="left"/>
              <w:rPr>
                <w:rFonts w:ascii="楷体" w:hAnsi="楷体" w:eastAsia="楷体"/>
                <w:sz w:val="28"/>
                <w:szCs w:val="28"/>
              </w:rPr>
            </w:pPr>
            <w:r>
              <w:rPr>
                <w:rFonts w:hint="eastAsia" w:ascii="楷体" w:hAnsi="楷体" w:eastAsia="楷体"/>
                <w:sz w:val="28"/>
                <w:szCs w:val="28"/>
              </w:rPr>
              <w:t>公安专项业务费</w:t>
            </w:r>
          </w:p>
        </w:tc>
      </w:tr>
      <w:tr w14:paraId="43EFC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E2A849">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6546407D">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30F61F65">
            <w:pPr>
              <w:spacing w:line="300" w:lineRule="exact"/>
              <w:jc w:val="left"/>
              <w:rPr>
                <w:rFonts w:ascii="楷体" w:hAnsi="楷体" w:eastAsia="楷体"/>
                <w:sz w:val="28"/>
                <w:szCs w:val="28"/>
              </w:rPr>
            </w:pPr>
            <w:r>
              <w:rPr>
                <w:rFonts w:ascii="楷体" w:hAnsi="楷体" w:eastAsia="楷体"/>
                <w:sz w:val="28"/>
                <w:szCs w:val="28"/>
              </w:rPr>
              <w:t>30.00</w:t>
            </w:r>
          </w:p>
        </w:tc>
        <w:tc>
          <w:tcPr>
            <w:tcW w:w="1587" w:type="dxa"/>
            <w:shd w:val="clear" w:color="auto" w:fill="auto"/>
            <w:vAlign w:val="center"/>
          </w:tcPr>
          <w:p w14:paraId="23A3D57E">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74B19C89">
            <w:pPr>
              <w:spacing w:line="300" w:lineRule="exact"/>
              <w:jc w:val="left"/>
              <w:rPr>
                <w:rFonts w:ascii="楷体" w:hAnsi="楷体" w:eastAsia="楷体"/>
                <w:sz w:val="28"/>
                <w:szCs w:val="28"/>
              </w:rPr>
            </w:pPr>
            <w:r>
              <w:rPr>
                <w:rFonts w:ascii="楷体" w:hAnsi="楷体" w:eastAsia="楷体"/>
                <w:sz w:val="28"/>
                <w:szCs w:val="28"/>
              </w:rPr>
              <w:t>30.00</w:t>
            </w:r>
          </w:p>
        </w:tc>
        <w:tc>
          <w:tcPr>
            <w:tcW w:w="1276" w:type="dxa"/>
            <w:shd w:val="clear" w:color="auto" w:fill="auto"/>
            <w:vAlign w:val="center"/>
          </w:tcPr>
          <w:p w14:paraId="4871D622">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411C0594">
            <w:pPr>
              <w:spacing w:line="300" w:lineRule="exact"/>
              <w:jc w:val="left"/>
              <w:rPr>
                <w:rFonts w:ascii="楷体" w:hAnsi="楷体" w:eastAsia="楷体"/>
                <w:sz w:val="28"/>
                <w:szCs w:val="28"/>
              </w:rPr>
            </w:pPr>
          </w:p>
        </w:tc>
      </w:tr>
      <w:tr w14:paraId="3C47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E1330E4">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7E1B4F15">
            <w:pPr>
              <w:spacing w:line="300" w:lineRule="exact"/>
              <w:jc w:val="left"/>
              <w:rPr>
                <w:rFonts w:ascii="楷体" w:hAnsi="楷体" w:eastAsia="楷体"/>
                <w:sz w:val="28"/>
                <w:szCs w:val="28"/>
              </w:rPr>
            </w:pPr>
            <w:r>
              <w:rPr>
                <w:rFonts w:hint="eastAsia" w:ascii="楷体" w:hAnsi="楷体" w:eastAsia="楷体"/>
                <w:sz w:val="28"/>
                <w:szCs w:val="28"/>
              </w:rPr>
              <w:t>用于分局各项业务支出</w:t>
            </w:r>
          </w:p>
        </w:tc>
      </w:tr>
      <w:tr w14:paraId="4F66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EF5FC5">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4D39057E">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10975063">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6BAA988A">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7C9B94C1">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22A10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C1F0EC4">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4C1724F6">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79C1356E">
            <w:pPr>
              <w:spacing w:line="300" w:lineRule="exact"/>
              <w:jc w:val="center"/>
              <w:rPr>
                <w:rFonts w:ascii="楷体" w:hAnsi="楷体" w:eastAsia="楷体"/>
                <w:sz w:val="28"/>
                <w:szCs w:val="28"/>
              </w:rPr>
            </w:pPr>
            <w:r>
              <w:rPr>
                <w:rFonts w:ascii="楷体" w:hAnsi="楷体" w:eastAsia="楷体"/>
                <w:sz w:val="28"/>
                <w:szCs w:val="28"/>
              </w:rPr>
              <w:t>50.00</w:t>
            </w:r>
          </w:p>
        </w:tc>
        <w:tc>
          <w:tcPr>
            <w:tcW w:w="1304" w:type="dxa"/>
            <w:tcBorders>
              <w:bottom w:val="single" w:color="000000" w:sz="6" w:space="0"/>
            </w:tcBorders>
            <w:shd w:val="clear" w:color="auto" w:fill="auto"/>
            <w:vAlign w:val="center"/>
          </w:tcPr>
          <w:p w14:paraId="7B28D65F">
            <w:pPr>
              <w:spacing w:line="300" w:lineRule="exact"/>
              <w:jc w:val="center"/>
              <w:rPr>
                <w:rFonts w:ascii="楷体" w:hAnsi="楷体" w:eastAsia="楷体"/>
                <w:sz w:val="28"/>
                <w:szCs w:val="28"/>
              </w:rPr>
            </w:pPr>
            <w:r>
              <w:rPr>
                <w:rFonts w:ascii="楷体" w:hAnsi="楷体" w:eastAsia="楷体"/>
                <w:sz w:val="28"/>
                <w:szCs w:val="28"/>
              </w:rPr>
              <w:t>75.00</w:t>
            </w:r>
          </w:p>
        </w:tc>
        <w:tc>
          <w:tcPr>
            <w:tcW w:w="2977" w:type="dxa"/>
            <w:gridSpan w:val="2"/>
            <w:tcBorders>
              <w:bottom w:val="single" w:color="000000" w:sz="6" w:space="0"/>
            </w:tcBorders>
            <w:shd w:val="clear" w:color="auto" w:fill="auto"/>
            <w:vAlign w:val="center"/>
          </w:tcPr>
          <w:p w14:paraId="13FA13B1">
            <w:pPr>
              <w:spacing w:line="300" w:lineRule="exact"/>
              <w:jc w:val="center"/>
              <w:rPr>
                <w:rFonts w:ascii="楷体" w:hAnsi="楷体" w:eastAsia="楷体"/>
                <w:sz w:val="28"/>
                <w:szCs w:val="28"/>
              </w:rPr>
            </w:pPr>
            <w:r>
              <w:rPr>
                <w:rFonts w:ascii="楷体" w:hAnsi="楷体" w:eastAsia="楷体"/>
                <w:sz w:val="28"/>
                <w:szCs w:val="28"/>
              </w:rPr>
              <w:t>100.00</w:t>
            </w:r>
          </w:p>
        </w:tc>
      </w:tr>
      <w:tr w14:paraId="7C3B4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69D3386">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2CD33071">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、保障分局各项业务正常办理</w:t>
            </w:r>
          </w:p>
          <w:p w14:paraId="3D89D0A7">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、有效提高工作效率</w:t>
            </w:r>
          </w:p>
        </w:tc>
      </w:tr>
    </w:tbl>
    <w:p w14:paraId="64A03651">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2C6F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623D518">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2A94526A">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029E81E9">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3F9E65E9">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6CE533AE">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3E3C7EA9">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2C235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34DCFF5">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77517BC6">
            <w:pPr>
              <w:spacing w:line="300" w:lineRule="exact"/>
              <w:jc w:val="left"/>
              <w:rPr>
                <w:rFonts w:ascii="楷体" w:hAnsi="楷体" w:eastAsia="楷体"/>
                <w:sz w:val="28"/>
                <w:szCs w:val="28"/>
              </w:rPr>
            </w:pPr>
            <w:r>
              <w:rPr>
                <w:rFonts w:hint="eastAsia" w:ascii="楷体" w:hAnsi="楷体" w:eastAsia="楷体"/>
                <w:sz w:val="28"/>
                <w:szCs w:val="28"/>
              </w:rPr>
              <w:t>成本指标</w:t>
            </w:r>
          </w:p>
        </w:tc>
        <w:tc>
          <w:tcPr>
            <w:tcW w:w="1276" w:type="dxa"/>
            <w:shd w:val="clear" w:color="auto" w:fill="auto"/>
            <w:vAlign w:val="center"/>
          </w:tcPr>
          <w:p w14:paraId="134705B4">
            <w:pPr>
              <w:spacing w:line="300" w:lineRule="exact"/>
              <w:jc w:val="left"/>
              <w:rPr>
                <w:rFonts w:ascii="楷体" w:hAnsi="楷体" w:eastAsia="楷体"/>
                <w:sz w:val="28"/>
                <w:szCs w:val="28"/>
              </w:rPr>
            </w:pPr>
            <w:r>
              <w:rPr>
                <w:rFonts w:hint="eastAsia" w:ascii="楷体" w:hAnsi="楷体" w:eastAsia="楷体"/>
                <w:sz w:val="28"/>
                <w:szCs w:val="28"/>
              </w:rPr>
              <w:t>是否节约资金</w:t>
            </w:r>
          </w:p>
        </w:tc>
        <w:tc>
          <w:tcPr>
            <w:tcW w:w="2891" w:type="dxa"/>
            <w:shd w:val="clear" w:color="auto" w:fill="auto"/>
            <w:vAlign w:val="center"/>
          </w:tcPr>
          <w:p w14:paraId="281300BF">
            <w:pPr>
              <w:spacing w:line="300" w:lineRule="exact"/>
              <w:jc w:val="left"/>
              <w:rPr>
                <w:rFonts w:ascii="楷体" w:hAnsi="楷体" w:eastAsia="楷体"/>
                <w:sz w:val="28"/>
                <w:szCs w:val="28"/>
              </w:rPr>
            </w:pPr>
            <w:r>
              <w:rPr>
                <w:rFonts w:hint="eastAsia" w:ascii="楷体" w:hAnsi="楷体" w:eastAsia="楷体"/>
                <w:sz w:val="28"/>
                <w:szCs w:val="28"/>
              </w:rPr>
              <w:t>节省开支，有效利用资金</w:t>
            </w:r>
          </w:p>
        </w:tc>
        <w:tc>
          <w:tcPr>
            <w:tcW w:w="1276" w:type="dxa"/>
            <w:shd w:val="clear" w:color="auto" w:fill="auto"/>
            <w:vAlign w:val="center"/>
          </w:tcPr>
          <w:p w14:paraId="31717132">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1262B158">
            <w:pPr>
              <w:spacing w:line="300" w:lineRule="exact"/>
              <w:jc w:val="left"/>
              <w:rPr>
                <w:rFonts w:ascii="楷体" w:hAnsi="楷体" w:eastAsia="楷体"/>
                <w:sz w:val="28"/>
                <w:szCs w:val="28"/>
              </w:rPr>
            </w:pPr>
            <w:r>
              <w:rPr>
                <w:rFonts w:hint="eastAsia" w:ascii="楷体" w:hAnsi="楷体" w:eastAsia="楷体"/>
                <w:sz w:val="28"/>
                <w:szCs w:val="28"/>
              </w:rPr>
              <w:t>根据采购计划表</w:t>
            </w:r>
          </w:p>
        </w:tc>
      </w:tr>
      <w:tr w14:paraId="5A9D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425F47">
            <w:pPr>
              <w:spacing w:line="300" w:lineRule="exact"/>
              <w:jc w:val="center"/>
              <w:rPr>
                <w:rFonts w:ascii="楷体" w:hAnsi="楷体" w:eastAsia="楷体"/>
                <w:sz w:val="28"/>
                <w:szCs w:val="28"/>
              </w:rPr>
            </w:pPr>
          </w:p>
        </w:tc>
        <w:tc>
          <w:tcPr>
            <w:tcW w:w="1134" w:type="dxa"/>
            <w:shd w:val="clear" w:color="auto" w:fill="auto"/>
            <w:vAlign w:val="center"/>
          </w:tcPr>
          <w:p w14:paraId="4AE854A0">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2001DF12">
            <w:pPr>
              <w:spacing w:line="300" w:lineRule="exact"/>
              <w:jc w:val="left"/>
              <w:rPr>
                <w:rFonts w:ascii="楷体" w:hAnsi="楷体" w:eastAsia="楷体"/>
                <w:sz w:val="28"/>
                <w:szCs w:val="28"/>
              </w:rPr>
            </w:pPr>
            <w:r>
              <w:rPr>
                <w:rFonts w:hint="eastAsia" w:ascii="楷体" w:hAnsi="楷体" w:eastAsia="楷体"/>
                <w:sz w:val="28"/>
                <w:szCs w:val="28"/>
              </w:rPr>
              <w:t>是否保障工作质量</w:t>
            </w:r>
          </w:p>
        </w:tc>
        <w:tc>
          <w:tcPr>
            <w:tcW w:w="2891" w:type="dxa"/>
            <w:shd w:val="clear" w:color="auto" w:fill="auto"/>
            <w:vAlign w:val="center"/>
          </w:tcPr>
          <w:p w14:paraId="53AB72DB">
            <w:pPr>
              <w:spacing w:line="300" w:lineRule="exact"/>
              <w:jc w:val="left"/>
              <w:rPr>
                <w:rFonts w:ascii="楷体" w:hAnsi="楷体" w:eastAsia="楷体"/>
                <w:sz w:val="28"/>
                <w:szCs w:val="28"/>
              </w:rPr>
            </w:pPr>
            <w:r>
              <w:rPr>
                <w:rFonts w:hint="eastAsia" w:ascii="楷体" w:hAnsi="楷体" w:eastAsia="楷体"/>
                <w:sz w:val="28"/>
                <w:szCs w:val="28"/>
              </w:rPr>
              <w:t>保障工作正常有序进行</w:t>
            </w:r>
          </w:p>
        </w:tc>
        <w:tc>
          <w:tcPr>
            <w:tcW w:w="1276" w:type="dxa"/>
            <w:shd w:val="clear" w:color="auto" w:fill="auto"/>
            <w:vAlign w:val="center"/>
          </w:tcPr>
          <w:p w14:paraId="6A16DD5D">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75D5AD95">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5520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BA60FB4">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708B183F">
            <w:pPr>
              <w:spacing w:line="300" w:lineRule="exact"/>
              <w:jc w:val="left"/>
              <w:rPr>
                <w:rFonts w:ascii="楷体" w:hAnsi="楷体" w:eastAsia="楷体"/>
                <w:sz w:val="28"/>
                <w:szCs w:val="28"/>
              </w:rPr>
            </w:pPr>
            <w:r>
              <w:rPr>
                <w:rFonts w:hint="eastAsia" w:ascii="楷体" w:hAnsi="楷体" w:eastAsia="楷体"/>
                <w:sz w:val="28"/>
                <w:szCs w:val="28"/>
              </w:rPr>
              <w:t>经济效益指标</w:t>
            </w:r>
          </w:p>
        </w:tc>
        <w:tc>
          <w:tcPr>
            <w:tcW w:w="1276" w:type="dxa"/>
            <w:shd w:val="clear" w:color="auto" w:fill="auto"/>
            <w:vAlign w:val="center"/>
          </w:tcPr>
          <w:p w14:paraId="6AFA1A8F">
            <w:pPr>
              <w:spacing w:line="300" w:lineRule="exact"/>
              <w:jc w:val="left"/>
              <w:rPr>
                <w:rFonts w:ascii="楷体" w:hAnsi="楷体" w:eastAsia="楷体"/>
                <w:sz w:val="28"/>
                <w:szCs w:val="28"/>
              </w:rPr>
            </w:pPr>
            <w:r>
              <w:rPr>
                <w:rFonts w:hint="eastAsia" w:ascii="楷体" w:hAnsi="楷体" w:eastAsia="楷体"/>
                <w:sz w:val="28"/>
                <w:szCs w:val="28"/>
              </w:rPr>
              <w:t>是否按规定及时拨付</w:t>
            </w:r>
          </w:p>
        </w:tc>
        <w:tc>
          <w:tcPr>
            <w:tcW w:w="2891" w:type="dxa"/>
            <w:shd w:val="clear" w:color="auto" w:fill="auto"/>
            <w:vAlign w:val="center"/>
          </w:tcPr>
          <w:p w14:paraId="080B966F">
            <w:pPr>
              <w:spacing w:line="300" w:lineRule="exact"/>
              <w:jc w:val="left"/>
              <w:rPr>
                <w:rFonts w:ascii="楷体" w:hAnsi="楷体" w:eastAsia="楷体"/>
                <w:sz w:val="28"/>
                <w:szCs w:val="28"/>
              </w:rPr>
            </w:pPr>
            <w:r>
              <w:rPr>
                <w:rFonts w:hint="eastAsia" w:ascii="楷体" w:hAnsi="楷体" w:eastAsia="楷体"/>
                <w:sz w:val="28"/>
                <w:szCs w:val="28"/>
              </w:rPr>
              <w:t>是否按规定及时拨付</w:t>
            </w:r>
          </w:p>
        </w:tc>
        <w:tc>
          <w:tcPr>
            <w:tcW w:w="1276" w:type="dxa"/>
            <w:shd w:val="clear" w:color="auto" w:fill="auto"/>
            <w:vAlign w:val="center"/>
          </w:tcPr>
          <w:p w14:paraId="3ED2C47D">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23748E6B">
            <w:pPr>
              <w:spacing w:line="300" w:lineRule="exact"/>
              <w:jc w:val="left"/>
              <w:rPr>
                <w:rFonts w:ascii="楷体" w:hAnsi="楷体" w:eastAsia="楷体"/>
                <w:sz w:val="28"/>
                <w:szCs w:val="28"/>
              </w:rPr>
            </w:pPr>
            <w:r>
              <w:rPr>
                <w:rFonts w:hint="eastAsia" w:ascii="楷体" w:hAnsi="楷体" w:eastAsia="楷体"/>
                <w:sz w:val="28"/>
                <w:szCs w:val="28"/>
              </w:rPr>
              <w:t>资金拨付文件</w:t>
            </w:r>
          </w:p>
        </w:tc>
      </w:tr>
      <w:tr w14:paraId="7B77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1485BB">
            <w:pPr>
              <w:spacing w:line="300" w:lineRule="exact"/>
              <w:jc w:val="center"/>
              <w:rPr>
                <w:rFonts w:ascii="楷体" w:hAnsi="楷体" w:eastAsia="楷体"/>
                <w:sz w:val="28"/>
                <w:szCs w:val="28"/>
              </w:rPr>
            </w:pPr>
          </w:p>
        </w:tc>
        <w:tc>
          <w:tcPr>
            <w:tcW w:w="1134" w:type="dxa"/>
            <w:shd w:val="clear" w:color="auto" w:fill="auto"/>
            <w:vAlign w:val="center"/>
          </w:tcPr>
          <w:p w14:paraId="091C8783">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25B31BCF">
            <w:pPr>
              <w:spacing w:line="300" w:lineRule="exact"/>
              <w:jc w:val="left"/>
              <w:rPr>
                <w:rFonts w:ascii="楷体" w:hAnsi="楷体" w:eastAsia="楷体"/>
                <w:sz w:val="28"/>
                <w:szCs w:val="28"/>
              </w:rPr>
            </w:pPr>
            <w:r>
              <w:rPr>
                <w:rFonts w:hint="eastAsia" w:ascii="楷体" w:hAnsi="楷体" w:eastAsia="楷体"/>
                <w:sz w:val="28"/>
                <w:szCs w:val="28"/>
              </w:rPr>
              <w:t>是否工作的连贯性</w:t>
            </w:r>
          </w:p>
        </w:tc>
        <w:tc>
          <w:tcPr>
            <w:tcW w:w="2891" w:type="dxa"/>
            <w:shd w:val="clear" w:color="auto" w:fill="auto"/>
            <w:vAlign w:val="center"/>
          </w:tcPr>
          <w:p w14:paraId="3036F3D8">
            <w:pPr>
              <w:spacing w:line="300" w:lineRule="exact"/>
              <w:jc w:val="left"/>
              <w:rPr>
                <w:rFonts w:ascii="楷体" w:hAnsi="楷体" w:eastAsia="楷体"/>
                <w:sz w:val="28"/>
                <w:szCs w:val="28"/>
              </w:rPr>
            </w:pPr>
            <w:r>
              <w:rPr>
                <w:rFonts w:hint="eastAsia" w:ascii="楷体" w:hAnsi="楷体" w:eastAsia="楷体"/>
                <w:sz w:val="28"/>
                <w:szCs w:val="28"/>
              </w:rPr>
              <w:t>保障工作可持续进行</w:t>
            </w:r>
          </w:p>
        </w:tc>
        <w:tc>
          <w:tcPr>
            <w:tcW w:w="1276" w:type="dxa"/>
            <w:shd w:val="clear" w:color="auto" w:fill="auto"/>
            <w:vAlign w:val="center"/>
          </w:tcPr>
          <w:p w14:paraId="49948758">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6CFFD67B">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291CD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30748D">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4811EAB6">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05F52F87">
            <w:pPr>
              <w:spacing w:line="300" w:lineRule="exact"/>
              <w:jc w:val="left"/>
              <w:rPr>
                <w:rFonts w:ascii="楷体" w:hAnsi="楷体" w:eastAsia="楷体"/>
                <w:sz w:val="28"/>
                <w:szCs w:val="28"/>
              </w:rPr>
            </w:pPr>
            <w:r>
              <w:rPr>
                <w:rFonts w:hint="eastAsia" w:ascii="楷体" w:hAnsi="楷体" w:eastAsia="楷体"/>
                <w:sz w:val="28"/>
                <w:szCs w:val="28"/>
              </w:rPr>
              <w:t>群众满意程度</w:t>
            </w:r>
          </w:p>
        </w:tc>
        <w:tc>
          <w:tcPr>
            <w:tcW w:w="2891" w:type="dxa"/>
            <w:shd w:val="clear" w:color="auto" w:fill="auto"/>
            <w:vAlign w:val="center"/>
          </w:tcPr>
          <w:p w14:paraId="34400E13">
            <w:pPr>
              <w:spacing w:line="300" w:lineRule="exact"/>
              <w:jc w:val="left"/>
              <w:rPr>
                <w:rFonts w:ascii="楷体" w:hAnsi="楷体" w:eastAsia="楷体"/>
                <w:sz w:val="28"/>
                <w:szCs w:val="28"/>
              </w:rPr>
            </w:pPr>
            <w:r>
              <w:rPr>
                <w:rFonts w:hint="eastAsia" w:ascii="楷体" w:hAnsi="楷体" w:eastAsia="楷体"/>
                <w:sz w:val="28"/>
                <w:szCs w:val="28"/>
              </w:rPr>
              <w:t>服务工作是否到位，办事群众是否满意</w:t>
            </w:r>
          </w:p>
        </w:tc>
        <w:tc>
          <w:tcPr>
            <w:tcW w:w="1276" w:type="dxa"/>
            <w:shd w:val="clear" w:color="auto" w:fill="auto"/>
            <w:vAlign w:val="center"/>
          </w:tcPr>
          <w:p w14:paraId="7C90CE99">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95%</w:t>
            </w:r>
          </w:p>
        </w:tc>
        <w:tc>
          <w:tcPr>
            <w:tcW w:w="1701" w:type="dxa"/>
            <w:shd w:val="clear" w:color="auto" w:fill="auto"/>
            <w:vAlign w:val="center"/>
          </w:tcPr>
          <w:p w14:paraId="0F338C79">
            <w:pPr>
              <w:spacing w:line="300" w:lineRule="exact"/>
              <w:jc w:val="left"/>
              <w:rPr>
                <w:rFonts w:ascii="楷体" w:hAnsi="楷体" w:eastAsia="楷体"/>
                <w:sz w:val="28"/>
                <w:szCs w:val="28"/>
              </w:rPr>
            </w:pPr>
            <w:r>
              <w:rPr>
                <w:rFonts w:hint="eastAsia" w:ascii="楷体" w:hAnsi="楷体" w:eastAsia="楷体"/>
                <w:sz w:val="28"/>
                <w:szCs w:val="28"/>
              </w:rPr>
              <w:t>工作经验</w:t>
            </w:r>
          </w:p>
        </w:tc>
      </w:tr>
    </w:tbl>
    <w:p w14:paraId="6D549A9C">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5CA210D7">
      <w:pPr>
        <w:ind w:firstLine="562" w:firstLineChars="200"/>
        <w:jc w:val="left"/>
        <w:outlineLvl w:val="1"/>
        <w:rPr>
          <w:rFonts w:ascii="楷体" w:hAnsi="楷体" w:eastAsia="楷体"/>
          <w:b/>
          <w:sz w:val="28"/>
          <w:szCs w:val="28"/>
        </w:rPr>
      </w:pPr>
      <w:r>
        <w:rPr>
          <w:rFonts w:hint="eastAsia" w:ascii="楷体" w:hAnsi="楷体" w:eastAsia="楷体"/>
          <w:b/>
          <w:sz w:val="28"/>
          <w:szCs w:val="28"/>
        </w:rPr>
        <w:t>7、火炬路派出所建设项目资金绩效目标表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7" w:name="_Toc42589122"/>
      <w:r>
        <w:rPr>
          <w:rFonts w:hint="eastAsia" w:ascii="楷体" w:hAnsi="楷体" w:eastAsia="楷体"/>
          <w:b/>
          <w:sz w:val="28"/>
          <w:szCs w:val="28"/>
        </w:rPr>
        <w:instrText xml:space="preserve">6、火炬路派出所建设项目资金绩效目标表</w:instrText>
      </w:r>
      <w:bookmarkEnd w:id="7"/>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BAE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4DDD1B9">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1B4334F0">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6F43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3AC591E">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5513336B">
            <w:pPr>
              <w:spacing w:line="300" w:lineRule="exact"/>
              <w:jc w:val="left"/>
              <w:rPr>
                <w:rFonts w:ascii="楷体" w:hAnsi="楷体" w:eastAsia="楷体"/>
                <w:sz w:val="28"/>
                <w:szCs w:val="28"/>
              </w:rPr>
            </w:pPr>
            <w:r>
              <w:rPr>
                <w:rFonts w:ascii="楷体" w:hAnsi="楷体" w:eastAsia="楷体"/>
                <w:sz w:val="28"/>
                <w:szCs w:val="28"/>
              </w:rPr>
              <w:t>122-0401-YBN-VZ7U</w:t>
            </w:r>
          </w:p>
        </w:tc>
        <w:tc>
          <w:tcPr>
            <w:tcW w:w="1587" w:type="dxa"/>
            <w:shd w:val="clear" w:color="auto" w:fill="auto"/>
            <w:vAlign w:val="center"/>
          </w:tcPr>
          <w:p w14:paraId="69FF8603">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46ABA0F3">
            <w:pPr>
              <w:spacing w:line="300" w:lineRule="exact"/>
              <w:jc w:val="left"/>
              <w:rPr>
                <w:rFonts w:ascii="楷体" w:hAnsi="楷体" w:eastAsia="楷体"/>
                <w:sz w:val="28"/>
                <w:szCs w:val="28"/>
              </w:rPr>
            </w:pPr>
            <w:r>
              <w:rPr>
                <w:rFonts w:hint="eastAsia" w:ascii="楷体" w:hAnsi="楷体" w:eastAsia="楷体"/>
                <w:sz w:val="28"/>
                <w:szCs w:val="28"/>
              </w:rPr>
              <w:t>火炬路派出所建设项目资金</w:t>
            </w:r>
          </w:p>
        </w:tc>
      </w:tr>
      <w:tr w14:paraId="58F0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4622CD">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0CD9E6B0">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74215B93">
            <w:pPr>
              <w:spacing w:line="300" w:lineRule="exact"/>
              <w:jc w:val="left"/>
              <w:rPr>
                <w:rFonts w:ascii="楷体" w:hAnsi="楷体" w:eastAsia="楷体"/>
                <w:sz w:val="28"/>
                <w:szCs w:val="28"/>
              </w:rPr>
            </w:pPr>
            <w:r>
              <w:rPr>
                <w:rFonts w:ascii="楷体" w:hAnsi="楷体" w:eastAsia="楷体"/>
                <w:sz w:val="28"/>
                <w:szCs w:val="28"/>
              </w:rPr>
              <w:t>400.00</w:t>
            </w:r>
          </w:p>
        </w:tc>
        <w:tc>
          <w:tcPr>
            <w:tcW w:w="1587" w:type="dxa"/>
            <w:shd w:val="clear" w:color="auto" w:fill="auto"/>
            <w:vAlign w:val="center"/>
          </w:tcPr>
          <w:p w14:paraId="1B62968F">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27F1AD93">
            <w:pPr>
              <w:spacing w:line="300" w:lineRule="exact"/>
              <w:jc w:val="left"/>
              <w:rPr>
                <w:rFonts w:ascii="楷体" w:hAnsi="楷体" w:eastAsia="楷体"/>
                <w:sz w:val="28"/>
                <w:szCs w:val="28"/>
              </w:rPr>
            </w:pPr>
            <w:r>
              <w:rPr>
                <w:rFonts w:ascii="楷体" w:hAnsi="楷体" w:eastAsia="楷体"/>
                <w:sz w:val="28"/>
                <w:szCs w:val="28"/>
              </w:rPr>
              <w:t>400.00</w:t>
            </w:r>
          </w:p>
        </w:tc>
        <w:tc>
          <w:tcPr>
            <w:tcW w:w="1276" w:type="dxa"/>
            <w:shd w:val="clear" w:color="auto" w:fill="auto"/>
            <w:vAlign w:val="center"/>
          </w:tcPr>
          <w:p w14:paraId="1942E51B">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6965ACA2">
            <w:pPr>
              <w:spacing w:line="300" w:lineRule="exact"/>
              <w:jc w:val="left"/>
              <w:rPr>
                <w:rFonts w:ascii="楷体" w:hAnsi="楷体" w:eastAsia="楷体"/>
                <w:sz w:val="28"/>
                <w:szCs w:val="28"/>
              </w:rPr>
            </w:pPr>
          </w:p>
        </w:tc>
      </w:tr>
      <w:tr w14:paraId="37593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55383DF">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2CB1CB93">
            <w:pPr>
              <w:spacing w:line="300" w:lineRule="exact"/>
              <w:jc w:val="left"/>
              <w:rPr>
                <w:rFonts w:ascii="楷体" w:hAnsi="楷体" w:eastAsia="楷体"/>
                <w:sz w:val="28"/>
                <w:szCs w:val="28"/>
              </w:rPr>
            </w:pPr>
            <w:r>
              <w:rPr>
                <w:rFonts w:hint="eastAsia" w:ascii="楷体" w:hAnsi="楷体" w:eastAsia="楷体"/>
                <w:sz w:val="28"/>
                <w:szCs w:val="28"/>
              </w:rPr>
              <w:t>建设唐山市公安局高新技术产业开发区分局火炬路派出所</w:t>
            </w:r>
          </w:p>
        </w:tc>
      </w:tr>
      <w:tr w14:paraId="39BD2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C8DB1B">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58E23B00">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1FEBFA5F">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636BFDFF">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1BB5502B">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7D789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EA0420B">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6EA27F7C">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50B156D2">
            <w:pPr>
              <w:spacing w:line="300" w:lineRule="exact"/>
              <w:jc w:val="center"/>
              <w:rPr>
                <w:rFonts w:ascii="楷体" w:hAnsi="楷体" w:eastAsia="楷体"/>
                <w:sz w:val="28"/>
                <w:szCs w:val="28"/>
              </w:rPr>
            </w:pPr>
          </w:p>
        </w:tc>
        <w:tc>
          <w:tcPr>
            <w:tcW w:w="1304" w:type="dxa"/>
            <w:tcBorders>
              <w:bottom w:val="single" w:color="000000" w:sz="6" w:space="0"/>
            </w:tcBorders>
            <w:shd w:val="clear" w:color="auto" w:fill="auto"/>
            <w:vAlign w:val="center"/>
          </w:tcPr>
          <w:p w14:paraId="6BA6B3B8">
            <w:pPr>
              <w:spacing w:line="300" w:lineRule="exact"/>
              <w:jc w:val="center"/>
              <w:rPr>
                <w:rFonts w:ascii="楷体" w:hAnsi="楷体" w:eastAsia="楷体"/>
                <w:sz w:val="28"/>
                <w:szCs w:val="28"/>
              </w:rPr>
            </w:pPr>
          </w:p>
        </w:tc>
        <w:tc>
          <w:tcPr>
            <w:tcW w:w="2977" w:type="dxa"/>
            <w:gridSpan w:val="2"/>
            <w:tcBorders>
              <w:bottom w:val="single" w:color="000000" w:sz="6" w:space="0"/>
            </w:tcBorders>
            <w:shd w:val="clear" w:color="auto" w:fill="auto"/>
            <w:vAlign w:val="center"/>
          </w:tcPr>
          <w:p w14:paraId="5369C989">
            <w:pPr>
              <w:spacing w:line="300" w:lineRule="exact"/>
              <w:jc w:val="center"/>
              <w:rPr>
                <w:rFonts w:ascii="楷体" w:hAnsi="楷体" w:eastAsia="楷体"/>
                <w:sz w:val="28"/>
                <w:szCs w:val="28"/>
              </w:rPr>
            </w:pPr>
            <w:r>
              <w:rPr>
                <w:rFonts w:ascii="楷体" w:hAnsi="楷体" w:eastAsia="楷体"/>
                <w:sz w:val="28"/>
                <w:szCs w:val="28"/>
              </w:rPr>
              <w:t>100.00</w:t>
            </w:r>
          </w:p>
        </w:tc>
      </w:tr>
      <w:tr w14:paraId="612E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CE0B0A6">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5E72962B">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、排除居民楼安全隐患</w:t>
            </w:r>
          </w:p>
          <w:p w14:paraId="284CBF67">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、提升办公环境、提高民警工作效率</w:t>
            </w:r>
          </w:p>
        </w:tc>
      </w:tr>
    </w:tbl>
    <w:p w14:paraId="0DD190A4">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544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E9A616">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75348A5C">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4EC370DC">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18BCBC46">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69E37603">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0E35DE10">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49DA0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1CDEF7F">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068EF79E">
            <w:pPr>
              <w:spacing w:line="300" w:lineRule="exact"/>
              <w:jc w:val="left"/>
              <w:rPr>
                <w:rFonts w:ascii="楷体" w:hAnsi="楷体" w:eastAsia="楷体"/>
                <w:sz w:val="28"/>
                <w:szCs w:val="28"/>
              </w:rPr>
            </w:pPr>
            <w:r>
              <w:rPr>
                <w:rFonts w:hint="eastAsia" w:ascii="楷体" w:hAnsi="楷体" w:eastAsia="楷体"/>
                <w:sz w:val="28"/>
                <w:szCs w:val="28"/>
              </w:rPr>
              <w:t>数量指标</w:t>
            </w:r>
          </w:p>
        </w:tc>
        <w:tc>
          <w:tcPr>
            <w:tcW w:w="1276" w:type="dxa"/>
            <w:shd w:val="clear" w:color="auto" w:fill="auto"/>
            <w:vAlign w:val="center"/>
          </w:tcPr>
          <w:p w14:paraId="21415D47">
            <w:pPr>
              <w:spacing w:line="300" w:lineRule="exact"/>
              <w:jc w:val="left"/>
              <w:rPr>
                <w:rFonts w:ascii="楷体" w:hAnsi="楷体" w:eastAsia="楷体"/>
                <w:sz w:val="28"/>
                <w:szCs w:val="28"/>
              </w:rPr>
            </w:pPr>
            <w:r>
              <w:rPr>
                <w:rFonts w:hint="eastAsia" w:ascii="楷体" w:hAnsi="楷体" w:eastAsia="楷体"/>
                <w:sz w:val="28"/>
                <w:szCs w:val="28"/>
              </w:rPr>
              <w:t>是否解决现有基础设施不足</w:t>
            </w:r>
          </w:p>
        </w:tc>
        <w:tc>
          <w:tcPr>
            <w:tcW w:w="2891" w:type="dxa"/>
            <w:shd w:val="clear" w:color="auto" w:fill="auto"/>
            <w:vAlign w:val="center"/>
          </w:tcPr>
          <w:p w14:paraId="1C8F8C6A">
            <w:pPr>
              <w:spacing w:line="300" w:lineRule="exact"/>
              <w:jc w:val="left"/>
              <w:rPr>
                <w:rFonts w:ascii="楷体" w:hAnsi="楷体" w:eastAsia="楷体"/>
                <w:sz w:val="28"/>
                <w:szCs w:val="28"/>
              </w:rPr>
            </w:pPr>
            <w:r>
              <w:rPr>
                <w:rFonts w:hint="eastAsia" w:ascii="楷体" w:hAnsi="楷体" w:eastAsia="楷体"/>
                <w:sz w:val="28"/>
                <w:szCs w:val="28"/>
              </w:rPr>
              <w:t>是否满足该片区基层公安业务需求</w:t>
            </w:r>
          </w:p>
        </w:tc>
        <w:tc>
          <w:tcPr>
            <w:tcW w:w="1276" w:type="dxa"/>
            <w:shd w:val="clear" w:color="auto" w:fill="auto"/>
            <w:vAlign w:val="center"/>
          </w:tcPr>
          <w:p w14:paraId="074D098A">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2A61E167">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00E1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756D6E">
            <w:pPr>
              <w:spacing w:line="300" w:lineRule="exact"/>
              <w:jc w:val="center"/>
              <w:rPr>
                <w:rFonts w:ascii="楷体" w:hAnsi="楷体" w:eastAsia="楷体"/>
                <w:sz w:val="28"/>
                <w:szCs w:val="28"/>
              </w:rPr>
            </w:pPr>
          </w:p>
        </w:tc>
        <w:tc>
          <w:tcPr>
            <w:tcW w:w="1134" w:type="dxa"/>
            <w:shd w:val="clear" w:color="auto" w:fill="auto"/>
            <w:vAlign w:val="center"/>
          </w:tcPr>
          <w:p w14:paraId="280B5EF1">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5A1FBF65">
            <w:pPr>
              <w:spacing w:line="300" w:lineRule="exact"/>
              <w:jc w:val="left"/>
              <w:rPr>
                <w:rFonts w:ascii="楷体" w:hAnsi="楷体" w:eastAsia="楷体"/>
                <w:sz w:val="28"/>
                <w:szCs w:val="28"/>
              </w:rPr>
            </w:pPr>
            <w:r>
              <w:rPr>
                <w:rFonts w:hint="eastAsia" w:ascii="楷体" w:hAnsi="楷体" w:eastAsia="楷体"/>
                <w:sz w:val="28"/>
                <w:szCs w:val="28"/>
              </w:rPr>
              <w:t>是否依法依规拨付资金</w:t>
            </w:r>
          </w:p>
        </w:tc>
        <w:tc>
          <w:tcPr>
            <w:tcW w:w="2891" w:type="dxa"/>
            <w:shd w:val="clear" w:color="auto" w:fill="auto"/>
            <w:vAlign w:val="center"/>
          </w:tcPr>
          <w:p w14:paraId="1801115B">
            <w:pPr>
              <w:spacing w:line="300" w:lineRule="exact"/>
              <w:jc w:val="left"/>
              <w:rPr>
                <w:rFonts w:ascii="楷体" w:hAnsi="楷体" w:eastAsia="楷体"/>
                <w:sz w:val="28"/>
                <w:szCs w:val="28"/>
              </w:rPr>
            </w:pPr>
            <w:r>
              <w:rPr>
                <w:rFonts w:hint="eastAsia" w:ascii="楷体" w:hAnsi="楷体" w:eastAsia="楷体"/>
                <w:sz w:val="28"/>
                <w:szCs w:val="28"/>
              </w:rPr>
              <w:t>是否按要求及时拨付资金</w:t>
            </w:r>
          </w:p>
        </w:tc>
        <w:tc>
          <w:tcPr>
            <w:tcW w:w="1276" w:type="dxa"/>
            <w:shd w:val="clear" w:color="auto" w:fill="auto"/>
            <w:vAlign w:val="center"/>
          </w:tcPr>
          <w:p w14:paraId="05760563">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7EC27606">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1837D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7068A7E">
            <w:pPr>
              <w:spacing w:line="300" w:lineRule="exact"/>
              <w:jc w:val="center"/>
              <w:rPr>
                <w:rFonts w:ascii="楷体" w:hAnsi="楷体" w:eastAsia="楷体"/>
                <w:sz w:val="28"/>
                <w:szCs w:val="28"/>
              </w:rPr>
            </w:pPr>
          </w:p>
        </w:tc>
        <w:tc>
          <w:tcPr>
            <w:tcW w:w="1134" w:type="dxa"/>
            <w:shd w:val="clear" w:color="auto" w:fill="auto"/>
            <w:vAlign w:val="center"/>
          </w:tcPr>
          <w:p w14:paraId="25CED74D">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33C4F7F6">
            <w:pPr>
              <w:spacing w:line="300" w:lineRule="exact"/>
              <w:jc w:val="left"/>
              <w:rPr>
                <w:rFonts w:ascii="楷体" w:hAnsi="楷体" w:eastAsia="楷体"/>
                <w:sz w:val="28"/>
                <w:szCs w:val="28"/>
              </w:rPr>
            </w:pPr>
            <w:r>
              <w:rPr>
                <w:rFonts w:hint="eastAsia" w:ascii="楷体" w:hAnsi="楷体" w:eastAsia="楷体"/>
                <w:sz w:val="28"/>
                <w:szCs w:val="28"/>
              </w:rPr>
              <w:t>严格按照国家有关政策进行建设</w:t>
            </w:r>
          </w:p>
        </w:tc>
        <w:tc>
          <w:tcPr>
            <w:tcW w:w="2891" w:type="dxa"/>
            <w:shd w:val="clear" w:color="auto" w:fill="auto"/>
            <w:vAlign w:val="center"/>
          </w:tcPr>
          <w:p w14:paraId="35002632">
            <w:pPr>
              <w:spacing w:line="300" w:lineRule="exact"/>
              <w:jc w:val="left"/>
              <w:rPr>
                <w:rFonts w:ascii="楷体" w:hAnsi="楷体" w:eastAsia="楷体"/>
                <w:sz w:val="28"/>
                <w:szCs w:val="28"/>
              </w:rPr>
            </w:pPr>
            <w:r>
              <w:rPr>
                <w:rFonts w:hint="eastAsia" w:ascii="楷体" w:hAnsi="楷体" w:eastAsia="楷体"/>
                <w:sz w:val="28"/>
                <w:szCs w:val="28"/>
              </w:rPr>
              <w:t>建设时遵循统一协调、综合配套、有序开发</w:t>
            </w:r>
          </w:p>
        </w:tc>
        <w:tc>
          <w:tcPr>
            <w:tcW w:w="1276" w:type="dxa"/>
            <w:shd w:val="clear" w:color="auto" w:fill="auto"/>
            <w:vAlign w:val="center"/>
          </w:tcPr>
          <w:p w14:paraId="6C1473C1">
            <w:pPr>
              <w:spacing w:line="300" w:lineRule="exact"/>
              <w:jc w:val="left"/>
              <w:rPr>
                <w:rFonts w:ascii="楷体" w:hAnsi="楷体" w:eastAsia="楷体"/>
                <w:sz w:val="28"/>
                <w:szCs w:val="28"/>
              </w:rPr>
            </w:pPr>
            <w:r>
              <w:rPr>
                <w:rFonts w:hint="eastAsia" w:ascii="楷体" w:hAnsi="楷体" w:eastAsia="楷体"/>
                <w:sz w:val="28"/>
                <w:szCs w:val="28"/>
              </w:rPr>
              <w:t>保证安全有序开发</w:t>
            </w:r>
          </w:p>
        </w:tc>
        <w:tc>
          <w:tcPr>
            <w:tcW w:w="1701" w:type="dxa"/>
            <w:shd w:val="clear" w:color="auto" w:fill="auto"/>
            <w:vAlign w:val="center"/>
          </w:tcPr>
          <w:p w14:paraId="1009EE83">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3531F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345E93F">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4E498337">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5B4F47E7">
            <w:pPr>
              <w:spacing w:line="300" w:lineRule="exact"/>
              <w:jc w:val="left"/>
              <w:rPr>
                <w:rFonts w:ascii="楷体" w:hAnsi="楷体" w:eastAsia="楷体"/>
                <w:sz w:val="28"/>
                <w:szCs w:val="28"/>
              </w:rPr>
            </w:pPr>
            <w:r>
              <w:rPr>
                <w:rFonts w:hint="eastAsia" w:ascii="楷体" w:hAnsi="楷体" w:eastAsia="楷体"/>
                <w:sz w:val="28"/>
                <w:szCs w:val="28"/>
              </w:rPr>
              <w:t>是否消除消防安全隐患</w:t>
            </w:r>
          </w:p>
        </w:tc>
        <w:tc>
          <w:tcPr>
            <w:tcW w:w="2891" w:type="dxa"/>
            <w:shd w:val="clear" w:color="auto" w:fill="auto"/>
            <w:vAlign w:val="center"/>
          </w:tcPr>
          <w:p w14:paraId="2C89ED4B">
            <w:pPr>
              <w:spacing w:line="300" w:lineRule="exact"/>
              <w:jc w:val="left"/>
              <w:rPr>
                <w:rFonts w:ascii="楷体" w:hAnsi="楷体" w:eastAsia="楷体"/>
                <w:sz w:val="28"/>
                <w:szCs w:val="28"/>
              </w:rPr>
            </w:pPr>
            <w:r>
              <w:rPr>
                <w:rFonts w:hint="eastAsia" w:ascii="楷体" w:hAnsi="楷体" w:eastAsia="楷体"/>
                <w:sz w:val="28"/>
                <w:szCs w:val="28"/>
              </w:rPr>
              <w:t>是否消除居民楼消防安全隐患，保障人民生命和财产安全</w:t>
            </w:r>
          </w:p>
        </w:tc>
        <w:tc>
          <w:tcPr>
            <w:tcW w:w="1276" w:type="dxa"/>
            <w:shd w:val="clear" w:color="auto" w:fill="auto"/>
            <w:vAlign w:val="center"/>
          </w:tcPr>
          <w:p w14:paraId="4806A211">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2553B781">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1EEB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5679C2">
            <w:pPr>
              <w:spacing w:line="300" w:lineRule="exact"/>
              <w:jc w:val="center"/>
              <w:rPr>
                <w:rFonts w:ascii="楷体" w:hAnsi="楷体" w:eastAsia="楷体"/>
                <w:sz w:val="28"/>
                <w:szCs w:val="28"/>
              </w:rPr>
            </w:pPr>
          </w:p>
        </w:tc>
        <w:tc>
          <w:tcPr>
            <w:tcW w:w="1134" w:type="dxa"/>
            <w:shd w:val="clear" w:color="auto" w:fill="auto"/>
            <w:vAlign w:val="center"/>
          </w:tcPr>
          <w:p w14:paraId="1261E9EC">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7AC95CB9">
            <w:pPr>
              <w:spacing w:line="300" w:lineRule="exact"/>
              <w:jc w:val="left"/>
              <w:rPr>
                <w:rFonts w:ascii="楷体" w:hAnsi="楷体" w:eastAsia="楷体"/>
                <w:sz w:val="28"/>
                <w:szCs w:val="28"/>
              </w:rPr>
            </w:pPr>
            <w:r>
              <w:rPr>
                <w:rFonts w:hint="eastAsia" w:ascii="楷体" w:hAnsi="楷体" w:eastAsia="楷体"/>
                <w:sz w:val="28"/>
                <w:szCs w:val="28"/>
              </w:rPr>
              <w:t>保障基层警务工作有序开展</w:t>
            </w:r>
          </w:p>
        </w:tc>
        <w:tc>
          <w:tcPr>
            <w:tcW w:w="2891" w:type="dxa"/>
            <w:shd w:val="clear" w:color="auto" w:fill="auto"/>
            <w:vAlign w:val="center"/>
          </w:tcPr>
          <w:p w14:paraId="2A2CF21B">
            <w:pPr>
              <w:spacing w:line="300" w:lineRule="exact"/>
              <w:jc w:val="left"/>
              <w:rPr>
                <w:rFonts w:ascii="楷体" w:hAnsi="楷体" w:eastAsia="楷体"/>
                <w:sz w:val="28"/>
                <w:szCs w:val="28"/>
              </w:rPr>
            </w:pPr>
            <w:r>
              <w:rPr>
                <w:rFonts w:hint="eastAsia" w:ascii="楷体" w:hAnsi="楷体" w:eastAsia="楷体"/>
                <w:sz w:val="28"/>
                <w:szCs w:val="28"/>
              </w:rPr>
              <w:t>加快公安基层设施规范化</w:t>
            </w:r>
          </w:p>
        </w:tc>
        <w:tc>
          <w:tcPr>
            <w:tcW w:w="1276" w:type="dxa"/>
            <w:shd w:val="clear" w:color="auto" w:fill="auto"/>
            <w:vAlign w:val="center"/>
          </w:tcPr>
          <w:p w14:paraId="669884B4">
            <w:pPr>
              <w:spacing w:line="300" w:lineRule="exact"/>
              <w:jc w:val="left"/>
              <w:rPr>
                <w:rFonts w:ascii="楷体" w:hAnsi="楷体" w:eastAsia="楷体"/>
                <w:sz w:val="28"/>
                <w:szCs w:val="28"/>
              </w:rPr>
            </w:pPr>
            <w:r>
              <w:rPr>
                <w:rFonts w:hint="eastAsia" w:ascii="楷体" w:hAnsi="楷体" w:eastAsia="楷体"/>
                <w:sz w:val="28"/>
                <w:szCs w:val="28"/>
              </w:rPr>
              <w:t>改善基层派出所工作环境，提高民警工作效率</w:t>
            </w:r>
          </w:p>
        </w:tc>
        <w:tc>
          <w:tcPr>
            <w:tcW w:w="1701" w:type="dxa"/>
            <w:shd w:val="clear" w:color="auto" w:fill="auto"/>
            <w:vAlign w:val="center"/>
          </w:tcPr>
          <w:p w14:paraId="1B14FF59">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18619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A936A8">
            <w:pPr>
              <w:spacing w:line="300" w:lineRule="exact"/>
              <w:jc w:val="center"/>
              <w:rPr>
                <w:rFonts w:ascii="楷体" w:hAnsi="楷体" w:eastAsia="楷体"/>
                <w:sz w:val="28"/>
                <w:szCs w:val="28"/>
              </w:rPr>
            </w:pPr>
          </w:p>
        </w:tc>
        <w:tc>
          <w:tcPr>
            <w:tcW w:w="1134" w:type="dxa"/>
            <w:shd w:val="clear" w:color="auto" w:fill="auto"/>
            <w:vAlign w:val="center"/>
          </w:tcPr>
          <w:p w14:paraId="0E45A694">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4BDC69A4">
            <w:pPr>
              <w:spacing w:line="300" w:lineRule="exact"/>
              <w:jc w:val="left"/>
              <w:rPr>
                <w:rFonts w:ascii="楷体" w:hAnsi="楷体" w:eastAsia="楷体"/>
                <w:sz w:val="28"/>
                <w:szCs w:val="28"/>
              </w:rPr>
            </w:pPr>
            <w:r>
              <w:rPr>
                <w:rFonts w:hint="eastAsia" w:ascii="楷体" w:hAnsi="楷体" w:eastAsia="楷体"/>
                <w:sz w:val="28"/>
                <w:szCs w:val="28"/>
              </w:rPr>
              <w:t>是否解决现有基层设施不足</w:t>
            </w:r>
          </w:p>
        </w:tc>
        <w:tc>
          <w:tcPr>
            <w:tcW w:w="2891" w:type="dxa"/>
            <w:shd w:val="clear" w:color="auto" w:fill="auto"/>
            <w:vAlign w:val="center"/>
          </w:tcPr>
          <w:p w14:paraId="4FD50E34">
            <w:pPr>
              <w:spacing w:line="300" w:lineRule="exact"/>
              <w:jc w:val="left"/>
              <w:rPr>
                <w:rFonts w:ascii="楷体" w:hAnsi="楷体" w:eastAsia="楷体"/>
                <w:sz w:val="28"/>
                <w:szCs w:val="28"/>
              </w:rPr>
            </w:pPr>
            <w:r>
              <w:rPr>
                <w:rFonts w:hint="eastAsia" w:ascii="楷体" w:hAnsi="楷体" w:eastAsia="楷体"/>
                <w:sz w:val="28"/>
                <w:szCs w:val="28"/>
              </w:rPr>
              <w:t>是否满足该片区基层公安业务需要</w:t>
            </w:r>
          </w:p>
        </w:tc>
        <w:tc>
          <w:tcPr>
            <w:tcW w:w="1276" w:type="dxa"/>
            <w:shd w:val="clear" w:color="auto" w:fill="auto"/>
            <w:vAlign w:val="center"/>
          </w:tcPr>
          <w:p w14:paraId="44FB36B4">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7136CFE7">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7A4D9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4E2611">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4F566F35">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0892FC44">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2891" w:type="dxa"/>
            <w:shd w:val="clear" w:color="auto" w:fill="auto"/>
            <w:vAlign w:val="center"/>
          </w:tcPr>
          <w:p w14:paraId="1E72DC7D">
            <w:pPr>
              <w:spacing w:line="300" w:lineRule="exact"/>
              <w:jc w:val="left"/>
              <w:rPr>
                <w:rFonts w:ascii="楷体" w:hAnsi="楷体" w:eastAsia="楷体"/>
                <w:sz w:val="28"/>
                <w:szCs w:val="28"/>
              </w:rPr>
            </w:pPr>
            <w:r>
              <w:rPr>
                <w:rFonts w:hint="eastAsia" w:ascii="楷体" w:hAnsi="楷体" w:eastAsia="楷体"/>
                <w:sz w:val="28"/>
                <w:szCs w:val="28"/>
              </w:rPr>
              <w:t>群众对居民楼安全满意</w:t>
            </w:r>
          </w:p>
        </w:tc>
        <w:tc>
          <w:tcPr>
            <w:tcW w:w="1276" w:type="dxa"/>
            <w:shd w:val="clear" w:color="auto" w:fill="auto"/>
            <w:vAlign w:val="center"/>
          </w:tcPr>
          <w:p w14:paraId="395DC147">
            <w:pPr>
              <w:spacing w:line="300" w:lineRule="exact"/>
              <w:jc w:val="left"/>
              <w:rPr>
                <w:rFonts w:ascii="楷体" w:hAnsi="楷体" w:eastAsia="楷体"/>
                <w:sz w:val="28"/>
                <w:szCs w:val="28"/>
              </w:rPr>
            </w:pPr>
            <w:r>
              <w:rPr>
                <w:rFonts w:ascii="楷体" w:hAnsi="楷体" w:eastAsia="楷体"/>
                <w:sz w:val="28"/>
                <w:szCs w:val="28"/>
              </w:rPr>
              <w:t>100%</w:t>
            </w:r>
          </w:p>
        </w:tc>
        <w:tc>
          <w:tcPr>
            <w:tcW w:w="1701" w:type="dxa"/>
            <w:shd w:val="clear" w:color="auto" w:fill="auto"/>
            <w:vAlign w:val="center"/>
          </w:tcPr>
          <w:p w14:paraId="0C84DF14">
            <w:pPr>
              <w:spacing w:line="300" w:lineRule="exact"/>
              <w:jc w:val="left"/>
              <w:rPr>
                <w:rFonts w:ascii="楷体" w:hAnsi="楷体" w:eastAsia="楷体"/>
                <w:sz w:val="28"/>
                <w:szCs w:val="28"/>
              </w:rPr>
            </w:pPr>
            <w:r>
              <w:rPr>
                <w:rFonts w:hint="eastAsia" w:ascii="楷体" w:hAnsi="楷体" w:eastAsia="楷体"/>
                <w:sz w:val="28"/>
                <w:szCs w:val="28"/>
              </w:rPr>
              <w:t>是否满意</w:t>
            </w:r>
          </w:p>
        </w:tc>
      </w:tr>
    </w:tbl>
    <w:p w14:paraId="15867A57">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0736585B">
      <w:pPr>
        <w:ind w:firstLine="562" w:firstLineChars="200"/>
        <w:jc w:val="left"/>
        <w:outlineLvl w:val="1"/>
        <w:rPr>
          <w:rFonts w:ascii="楷体" w:hAnsi="楷体" w:eastAsia="楷体"/>
          <w:b/>
          <w:sz w:val="28"/>
          <w:szCs w:val="28"/>
        </w:rPr>
      </w:pPr>
      <w:r>
        <w:rPr>
          <w:rFonts w:hint="eastAsia" w:ascii="楷体" w:hAnsi="楷体" w:eastAsia="楷体"/>
          <w:b/>
          <w:sz w:val="28"/>
          <w:szCs w:val="28"/>
        </w:rPr>
        <w:t>8、警用服装购置资金绩效目标表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8" w:name="_Toc42589123"/>
      <w:r>
        <w:rPr>
          <w:rFonts w:hint="eastAsia" w:ascii="楷体" w:hAnsi="楷体" w:eastAsia="楷体"/>
          <w:b/>
          <w:sz w:val="28"/>
          <w:szCs w:val="28"/>
        </w:rPr>
        <w:instrText xml:space="preserve">7、警用服装购置资金绩效目标表</w:instrText>
      </w:r>
      <w:bookmarkEnd w:id="8"/>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700B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B846ED">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4CFA3292">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07DD0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4CF251">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49C9DFA8">
            <w:pPr>
              <w:spacing w:line="300" w:lineRule="exact"/>
              <w:jc w:val="left"/>
              <w:rPr>
                <w:rFonts w:ascii="楷体" w:hAnsi="楷体" w:eastAsia="楷体"/>
                <w:sz w:val="28"/>
                <w:szCs w:val="28"/>
              </w:rPr>
            </w:pPr>
            <w:r>
              <w:rPr>
                <w:rFonts w:ascii="楷体" w:hAnsi="楷体" w:eastAsia="楷体"/>
                <w:sz w:val="28"/>
                <w:szCs w:val="28"/>
              </w:rPr>
              <w:t>122-0601-JBN-9XUZ</w:t>
            </w:r>
          </w:p>
        </w:tc>
        <w:tc>
          <w:tcPr>
            <w:tcW w:w="1587" w:type="dxa"/>
            <w:shd w:val="clear" w:color="auto" w:fill="auto"/>
            <w:vAlign w:val="center"/>
          </w:tcPr>
          <w:p w14:paraId="1E91E756">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00EFB832">
            <w:pPr>
              <w:spacing w:line="300" w:lineRule="exact"/>
              <w:jc w:val="left"/>
              <w:rPr>
                <w:rFonts w:ascii="楷体" w:hAnsi="楷体" w:eastAsia="楷体"/>
                <w:sz w:val="28"/>
                <w:szCs w:val="28"/>
              </w:rPr>
            </w:pPr>
            <w:r>
              <w:rPr>
                <w:rFonts w:hint="eastAsia" w:ascii="楷体" w:hAnsi="楷体" w:eastAsia="楷体"/>
                <w:sz w:val="28"/>
                <w:szCs w:val="28"/>
              </w:rPr>
              <w:t>警用服装购置资金</w:t>
            </w:r>
          </w:p>
        </w:tc>
      </w:tr>
      <w:tr w14:paraId="27B6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DFAB77">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5DDDDBAB">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79C0898F">
            <w:pPr>
              <w:spacing w:line="300" w:lineRule="exact"/>
              <w:jc w:val="left"/>
              <w:rPr>
                <w:rFonts w:ascii="楷体" w:hAnsi="楷体" w:eastAsia="楷体"/>
                <w:sz w:val="28"/>
                <w:szCs w:val="28"/>
              </w:rPr>
            </w:pPr>
            <w:r>
              <w:rPr>
                <w:rFonts w:ascii="楷体" w:hAnsi="楷体" w:eastAsia="楷体"/>
                <w:sz w:val="28"/>
                <w:szCs w:val="28"/>
              </w:rPr>
              <w:t>19.42</w:t>
            </w:r>
          </w:p>
        </w:tc>
        <w:tc>
          <w:tcPr>
            <w:tcW w:w="1587" w:type="dxa"/>
            <w:shd w:val="clear" w:color="auto" w:fill="auto"/>
            <w:vAlign w:val="center"/>
          </w:tcPr>
          <w:p w14:paraId="0E5D5626">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4656E0FF">
            <w:pPr>
              <w:spacing w:line="300" w:lineRule="exact"/>
              <w:jc w:val="left"/>
              <w:rPr>
                <w:rFonts w:ascii="楷体" w:hAnsi="楷体" w:eastAsia="楷体"/>
                <w:sz w:val="28"/>
                <w:szCs w:val="28"/>
              </w:rPr>
            </w:pPr>
            <w:r>
              <w:rPr>
                <w:rFonts w:ascii="楷体" w:hAnsi="楷体" w:eastAsia="楷体"/>
                <w:sz w:val="28"/>
                <w:szCs w:val="28"/>
              </w:rPr>
              <w:t>19.42</w:t>
            </w:r>
          </w:p>
        </w:tc>
        <w:tc>
          <w:tcPr>
            <w:tcW w:w="1276" w:type="dxa"/>
            <w:shd w:val="clear" w:color="auto" w:fill="auto"/>
            <w:vAlign w:val="center"/>
          </w:tcPr>
          <w:p w14:paraId="14C643AD">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003E4A0C">
            <w:pPr>
              <w:spacing w:line="300" w:lineRule="exact"/>
              <w:jc w:val="left"/>
              <w:rPr>
                <w:rFonts w:ascii="楷体" w:hAnsi="楷体" w:eastAsia="楷体"/>
                <w:sz w:val="28"/>
                <w:szCs w:val="28"/>
              </w:rPr>
            </w:pPr>
          </w:p>
        </w:tc>
      </w:tr>
      <w:tr w14:paraId="0074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5354736">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59A79A03">
            <w:pPr>
              <w:spacing w:line="300" w:lineRule="exact"/>
              <w:jc w:val="left"/>
              <w:rPr>
                <w:rFonts w:ascii="楷体" w:hAnsi="楷体" w:eastAsia="楷体"/>
                <w:sz w:val="28"/>
                <w:szCs w:val="28"/>
              </w:rPr>
            </w:pPr>
            <w:r>
              <w:rPr>
                <w:rFonts w:hint="eastAsia" w:ascii="楷体" w:hAnsi="楷体" w:eastAsia="楷体"/>
                <w:sz w:val="28"/>
                <w:szCs w:val="28"/>
              </w:rPr>
              <w:t>用于购置协警警用服装。</w:t>
            </w:r>
          </w:p>
        </w:tc>
      </w:tr>
      <w:tr w14:paraId="28FA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2823EE">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6FA6305E">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39850181">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7101A47C">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37EAC0A7">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7D24E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4901F5D">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33D522B6">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5D63A2BD">
            <w:pPr>
              <w:spacing w:line="300" w:lineRule="exact"/>
              <w:jc w:val="center"/>
              <w:rPr>
                <w:rFonts w:ascii="楷体" w:hAnsi="楷体" w:eastAsia="楷体"/>
                <w:sz w:val="28"/>
                <w:szCs w:val="28"/>
              </w:rPr>
            </w:pPr>
            <w:r>
              <w:rPr>
                <w:rFonts w:ascii="楷体" w:hAnsi="楷体" w:eastAsia="楷体"/>
                <w:sz w:val="28"/>
                <w:szCs w:val="28"/>
              </w:rPr>
              <w:t>30.00</w:t>
            </w:r>
          </w:p>
        </w:tc>
        <w:tc>
          <w:tcPr>
            <w:tcW w:w="1304" w:type="dxa"/>
            <w:tcBorders>
              <w:bottom w:val="single" w:color="000000" w:sz="6" w:space="0"/>
            </w:tcBorders>
            <w:shd w:val="clear" w:color="auto" w:fill="auto"/>
            <w:vAlign w:val="center"/>
          </w:tcPr>
          <w:p w14:paraId="424DE4F8">
            <w:pPr>
              <w:spacing w:line="300" w:lineRule="exact"/>
              <w:jc w:val="center"/>
              <w:rPr>
                <w:rFonts w:ascii="楷体" w:hAnsi="楷体" w:eastAsia="楷体"/>
                <w:sz w:val="28"/>
                <w:szCs w:val="28"/>
              </w:rPr>
            </w:pPr>
            <w:r>
              <w:rPr>
                <w:rFonts w:ascii="楷体" w:hAnsi="楷体" w:eastAsia="楷体"/>
                <w:sz w:val="28"/>
                <w:szCs w:val="28"/>
              </w:rPr>
              <w:t>60.00</w:t>
            </w:r>
          </w:p>
        </w:tc>
        <w:tc>
          <w:tcPr>
            <w:tcW w:w="2977" w:type="dxa"/>
            <w:gridSpan w:val="2"/>
            <w:tcBorders>
              <w:bottom w:val="single" w:color="000000" w:sz="6" w:space="0"/>
            </w:tcBorders>
            <w:shd w:val="clear" w:color="auto" w:fill="auto"/>
            <w:vAlign w:val="center"/>
          </w:tcPr>
          <w:p w14:paraId="5F2DF24C">
            <w:pPr>
              <w:spacing w:line="300" w:lineRule="exact"/>
              <w:jc w:val="center"/>
              <w:rPr>
                <w:rFonts w:ascii="楷体" w:hAnsi="楷体" w:eastAsia="楷体"/>
                <w:sz w:val="28"/>
                <w:szCs w:val="28"/>
              </w:rPr>
            </w:pPr>
            <w:r>
              <w:rPr>
                <w:rFonts w:ascii="楷体" w:hAnsi="楷体" w:eastAsia="楷体"/>
                <w:sz w:val="28"/>
                <w:szCs w:val="28"/>
              </w:rPr>
              <w:t>100.00</w:t>
            </w:r>
          </w:p>
        </w:tc>
      </w:tr>
      <w:tr w14:paraId="02B7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E41393">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192AB104">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、所有协警达到着装标准</w:t>
            </w:r>
          </w:p>
          <w:p w14:paraId="17D20484">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、提高分局队伍整体形象</w:t>
            </w:r>
          </w:p>
        </w:tc>
      </w:tr>
    </w:tbl>
    <w:p w14:paraId="300C6266">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436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47539D1">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047EE373">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39D63366">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502BBEF4">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545DCA27">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42A227BC">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540B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E77D001">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1D7803FF">
            <w:pPr>
              <w:spacing w:line="300" w:lineRule="exact"/>
              <w:jc w:val="left"/>
              <w:rPr>
                <w:rFonts w:ascii="楷体" w:hAnsi="楷体" w:eastAsia="楷体"/>
                <w:sz w:val="28"/>
                <w:szCs w:val="28"/>
              </w:rPr>
            </w:pPr>
            <w:r>
              <w:rPr>
                <w:rFonts w:hint="eastAsia" w:ascii="楷体" w:hAnsi="楷体" w:eastAsia="楷体"/>
                <w:sz w:val="28"/>
                <w:szCs w:val="28"/>
              </w:rPr>
              <w:t>数量指标</w:t>
            </w:r>
          </w:p>
        </w:tc>
        <w:tc>
          <w:tcPr>
            <w:tcW w:w="1276" w:type="dxa"/>
            <w:shd w:val="clear" w:color="auto" w:fill="auto"/>
            <w:vAlign w:val="center"/>
          </w:tcPr>
          <w:p w14:paraId="0BBBD0A6">
            <w:pPr>
              <w:spacing w:line="300" w:lineRule="exact"/>
              <w:jc w:val="left"/>
              <w:rPr>
                <w:rFonts w:ascii="楷体" w:hAnsi="楷体" w:eastAsia="楷体"/>
                <w:sz w:val="28"/>
                <w:szCs w:val="28"/>
              </w:rPr>
            </w:pPr>
            <w:r>
              <w:rPr>
                <w:rFonts w:hint="eastAsia" w:ascii="楷体" w:hAnsi="楷体" w:eastAsia="楷体"/>
                <w:sz w:val="28"/>
                <w:szCs w:val="28"/>
              </w:rPr>
              <w:t>需换装辅警人数</w:t>
            </w:r>
          </w:p>
        </w:tc>
        <w:tc>
          <w:tcPr>
            <w:tcW w:w="2891" w:type="dxa"/>
            <w:shd w:val="clear" w:color="auto" w:fill="auto"/>
            <w:vAlign w:val="center"/>
          </w:tcPr>
          <w:p w14:paraId="0FCC84E9">
            <w:pPr>
              <w:spacing w:line="300" w:lineRule="exact"/>
              <w:jc w:val="left"/>
              <w:rPr>
                <w:rFonts w:ascii="楷体" w:hAnsi="楷体" w:eastAsia="楷体"/>
                <w:sz w:val="28"/>
                <w:szCs w:val="28"/>
              </w:rPr>
            </w:pPr>
            <w:r>
              <w:rPr>
                <w:rFonts w:hint="eastAsia" w:ascii="楷体" w:hAnsi="楷体" w:eastAsia="楷体"/>
                <w:sz w:val="28"/>
                <w:szCs w:val="28"/>
              </w:rPr>
              <w:t>按照相关时限要求需要换装的辅警人数</w:t>
            </w:r>
          </w:p>
        </w:tc>
        <w:tc>
          <w:tcPr>
            <w:tcW w:w="1276" w:type="dxa"/>
            <w:shd w:val="clear" w:color="auto" w:fill="auto"/>
            <w:vAlign w:val="center"/>
          </w:tcPr>
          <w:p w14:paraId="17F3F40A">
            <w:pPr>
              <w:spacing w:line="300" w:lineRule="exact"/>
              <w:jc w:val="left"/>
              <w:rPr>
                <w:rFonts w:ascii="楷体" w:hAnsi="楷体" w:eastAsia="楷体"/>
                <w:sz w:val="28"/>
                <w:szCs w:val="28"/>
              </w:rPr>
            </w:pPr>
            <w:r>
              <w:rPr>
                <w:rFonts w:ascii="楷体" w:hAnsi="楷体" w:eastAsia="楷体"/>
                <w:sz w:val="28"/>
                <w:szCs w:val="28"/>
              </w:rPr>
              <w:t>253</w:t>
            </w:r>
            <w:r>
              <w:rPr>
                <w:rFonts w:hint="eastAsia" w:ascii="楷体" w:hAnsi="楷体" w:eastAsia="楷体"/>
                <w:sz w:val="28"/>
                <w:szCs w:val="28"/>
              </w:rPr>
              <w:t>个</w:t>
            </w:r>
          </w:p>
        </w:tc>
        <w:tc>
          <w:tcPr>
            <w:tcW w:w="1701" w:type="dxa"/>
            <w:shd w:val="clear" w:color="auto" w:fill="auto"/>
            <w:vAlign w:val="center"/>
          </w:tcPr>
          <w:p w14:paraId="7C5F5172">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6D453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4E2B4F">
            <w:pPr>
              <w:spacing w:line="300" w:lineRule="exact"/>
              <w:jc w:val="center"/>
              <w:rPr>
                <w:rFonts w:ascii="楷体" w:hAnsi="楷体" w:eastAsia="楷体"/>
                <w:sz w:val="28"/>
                <w:szCs w:val="28"/>
              </w:rPr>
            </w:pPr>
          </w:p>
        </w:tc>
        <w:tc>
          <w:tcPr>
            <w:tcW w:w="1134" w:type="dxa"/>
            <w:shd w:val="clear" w:color="auto" w:fill="auto"/>
            <w:vAlign w:val="center"/>
          </w:tcPr>
          <w:p w14:paraId="2C93CA6F">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40C84E3C">
            <w:pPr>
              <w:spacing w:line="300" w:lineRule="exact"/>
              <w:jc w:val="left"/>
              <w:rPr>
                <w:rFonts w:ascii="楷体" w:hAnsi="楷体" w:eastAsia="楷体"/>
                <w:sz w:val="28"/>
                <w:szCs w:val="28"/>
              </w:rPr>
            </w:pPr>
            <w:r>
              <w:rPr>
                <w:rFonts w:hint="eastAsia" w:ascii="楷体" w:hAnsi="楷体" w:eastAsia="楷体"/>
                <w:sz w:val="28"/>
                <w:szCs w:val="28"/>
              </w:rPr>
              <w:t>服装质量</w:t>
            </w:r>
          </w:p>
        </w:tc>
        <w:tc>
          <w:tcPr>
            <w:tcW w:w="2891" w:type="dxa"/>
            <w:shd w:val="clear" w:color="auto" w:fill="auto"/>
            <w:vAlign w:val="center"/>
          </w:tcPr>
          <w:p w14:paraId="0777800A">
            <w:pPr>
              <w:spacing w:line="300" w:lineRule="exact"/>
              <w:jc w:val="left"/>
              <w:rPr>
                <w:rFonts w:ascii="楷体" w:hAnsi="楷体" w:eastAsia="楷体"/>
                <w:sz w:val="28"/>
                <w:szCs w:val="28"/>
              </w:rPr>
            </w:pPr>
            <w:r>
              <w:rPr>
                <w:rFonts w:hint="eastAsia" w:ascii="楷体" w:hAnsi="楷体" w:eastAsia="楷体"/>
                <w:sz w:val="28"/>
                <w:szCs w:val="28"/>
              </w:rPr>
              <w:t>服装质量是否过关</w:t>
            </w:r>
          </w:p>
        </w:tc>
        <w:tc>
          <w:tcPr>
            <w:tcW w:w="1276" w:type="dxa"/>
            <w:shd w:val="clear" w:color="auto" w:fill="auto"/>
            <w:vAlign w:val="center"/>
          </w:tcPr>
          <w:p w14:paraId="44E86D32">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2D32E7DF">
            <w:pPr>
              <w:spacing w:line="300" w:lineRule="exact"/>
              <w:jc w:val="left"/>
              <w:rPr>
                <w:rFonts w:ascii="楷体" w:hAnsi="楷体" w:eastAsia="楷体"/>
                <w:sz w:val="28"/>
                <w:szCs w:val="28"/>
              </w:rPr>
            </w:pPr>
            <w:r>
              <w:rPr>
                <w:rFonts w:hint="eastAsia" w:ascii="楷体" w:hAnsi="楷体" w:eastAsia="楷体"/>
                <w:sz w:val="28"/>
                <w:szCs w:val="28"/>
              </w:rPr>
              <w:t>调查询问</w:t>
            </w:r>
          </w:p>
        </w:tc>
      </w:tr>
      <w:tr w14:paraId="57969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60E0D79">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19FFB4E9">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16B70EE7">
            <w:pPr>
              <w:spacing w:line="300" w:lineRule="exact"/>
              <w:jc w:val="left"/>
              <w:rPr>
                <w:rFonts w:ascii="楷体" w:hAnsi="楷体" w:eastAsia="楷体"/>
                <w:sz w:val="28"/>
                <w:szCs w:val="28"/>
              </w:rPr>
            </w:pPr>
            <w:r>
              <w:rPr>
                <w:rFonts w:hint="eastAsia" w:ascii="楷体" w:hAnsi="楷体" w:eastAsia="楷体"/>
                <w:sz w:val="28"/>
                <w:szCs w:val="28"/>
              </w:rPr>
              <w:t>换装时效</w:t>
            </w:r>
          </w:p>
        </w:tc>
        <w:tc>
          <w:tcPr>
            <w:tcW w:w="2891" w:type="dxa"/>
            <w:shd w:val="clear" w:color="auto" w:fill="auto"/>
            <w:vAlign w:val="center"/>
          </w:tcPr>
          <w:p w14:paraId="080D99BF">
            <w:pPr>
              <w:spacing w:line="300" w:lineRule="exact"/>
              <w:jc w:val="left"/>
              <w:rPr>
                <w:rFonts w:ascii="楷体" w:hAnsi="楷体" w:eastAsia="楷体"/>
                <w:sz w:val="28"/>
                <w:szCs w:val="28"/>
              </w:rPr>
            </w:pPr>
            <w:r>
              <w:rPr>
                <w:rFonts w:hint="eastAsia" w:ascii="楷体" w:hAnsi="楷体" w:eastAsia="楷体"/>
                <w:sz w:val="28"/>
                <w:szCs w:val="28"/>
              </w:rPr>
              <w:t>是否按照季节及时换装</w:t>
            </w:r>
          </w:p>
        </w:tc>
        <w:tc>
          <w:tcPr>
            <w:tcW w:w="1276" w:type="dxa"/>
            <w:shd w:val="clear" w:color="auto" w:fill="auto"/>
            <w:vAlign w:val="center"/>
          </w:tcPr>
          <w:p w14:paraId="1AE10C31">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0DF74946">
            <w:pPr>
              <w:spacing w:line="300" w:lineRule="exact"/>
              <w:jc w:val="left"/>
              <w:rPr>
                <w:rFonts w:ascii="楷体" w:hAnsi="楷体" w:eastAsia="楷体"/>
                <w:sz w:val="28"/>
                <w:szCs w:val="28"/>
              </w:rPr>
            </w:pPr>
            <w:r>
              <w:rPr>
                <w:rFonts w:hint="eastAsia" w:ascii="楷体" w:hAnsi="楷体" w:eastAsia="楷体"/>
                <w:sz w:val="28"/>
                <w:szCs w:val="28"/>
              </w:rPr>
              <w:t>调查询问</w:t>
            </w:r>
          </w:p>
        </w:tc>
      </w:tr>
      <w:tr w14:paraId="661A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18AA9A">
            <w:pPr>
              <w:spacing w:line="300" w:lineRule="exact"/>
              <w:jc w:val="center"/>
              <w:rPr>
                <w:rFonts w:ascii="楷体" w:hAnsi="楷体" w:eastAsia="楷体"/>
                <w:sz w:val="28"/>
                <w:szCs w:val="28"/>
              </w:rPr>
            </w:pPr>
          </w:p>
        </w:tc>
        <w:tc>
          <w:tcPr>
            <w:tcW w:w="1134" w:type="dxa"/>
            <w:shd w:val="clear" w:color="auto" w:fill="auto"/>
            <w:vAlign w:val="center"/>
          </w:tcPr>
          <w:p w14:paraId="2513F1A8">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64B54055">
            <w:pPr>
              <w:spacing w:line="300" w:lineRule="exact"/>
              <w:jc w:val="left"/>
              <w:rPr>
                <w:rFonts w:ascii="楷体" w:hAnsi="楷体" w:eastAsia="楷体"/>
                <w:sz w:val="28"/>
                <w:szCs w:val="28"/>
              </w:rPr>
            </w:pPr>
            <w:r>
              <w:rPr>
                <w:rFonts w:hint="eastAsia" w:ascii="楷体" w:hAnsi="楷体" w:eastAsia="楷体"/>
                <w:sz w:val="28"/>
                <w:szCs w:val="28"/>
              </w:rPr>
              <w:t>社会满意度</w:t>
            </w:r>
          </w:p>
        </w:tc>
        <w:tc>
          <w:tcPr>
            <w:tcW w:w="2891" w:type="dxa"/>
            <w:shd w:val="clear" w:color="auto" w:fill="auto"/>
            <w:vAlign w:val="center"/>
          </w:tcPr>
          <w:p w14:paraId="2F9F0E8E">
            <w:pPr>
              <w:spacing w:line="300" w:lineRule="exact"/>
              <w:jc w:val="left"/>
              <w:rPr>
                <w:rFonts w:ascii="楷体" w:hAnsi="楷体" w:eastAsia="楷体"/>
                <w:sz w:val="28"/>
                <w:szCs w:val="28"/>
              </w:rPr>
            </w:pPr>
            <w:r>
              <w:rPr>
                <w:rFonts w:hint="eastAsia" w:ascii="楷体" w:hAnsi="楷体" w:eastAsia="楷体"/>
                <w:sz w:val="28"/>
                <w:szCs w:val="28"/>
              </w:rPr>
              <w:t>社会对执法执勤人员着装是否整齐的满意度</w:t>
            </w:r>
          </w:p>
        </w:tc>
        <w:tc>
          <w:tcPr>
            <w:tcW w:w="1276" w:type="dxa"/>
            <w:shd w:val="clear" w:color="auto" w:fill="auto"/>
            <w:vAlign w:val="center"/>
          </w:tcPr>
          <w:p w14:paraId="6E9353F2">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4CCB9D54">
            <w:pPr>
              <w:spacing w:line="300" w:lineRule="exact"/>
              <w:jc w:val="left"/>
              <w:rPr>
                <w:rFonts w:ascii="楷体" w:hAnsi="楷体" w:eastAsia="楷体"/>
                <w:sz w:val="28"/>
                <w:szCs w:val="28"/>
              </w:rPr>
            </w:pPr>
            <w:r>
              <w:rPr>
                <w:rFonts w:hint="eastAsia" w:ascii="楷体" w:hAnsi="楷体" w:eastAsia="楷体"/>
                <w:sz w:val="28"/>
                <w:szCs w:val="28"/>
              </w:rPr>
              <w:t>调查询问</w:t>
            </w:r>
          </w:p>
        </w:tc>
      </w:tr>
      <w:tr w14:paraId="44B0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06FE3C">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4A1D05A2">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05100391">
            <w:pPr>
              <w:spacing w:line="300" w:lineRule="exact"/>
              <w:jc w:val="left"/>
              <w:rPr>
                <w:rFonts w:ascii="楷体" w:hAnsi="楷体" w:eastAsia="楷体"/>
                <w:sz w:val="28"/>
                <w:szCs w:val="28"/>
              </w:rPr>
            </w:pPr>
            <w:r>
              <w:rPr>
                <w:rFonts w:hint="eastAsia" w:ascii="楷体" w:hAnsi="楷体" w:eastAsia="楷体"/>
                <w:sz w:val="28"/>
                <w:szCs w:val="28"/>
              </w:rPr>
              <w:t>走访着装人员满意度</w:t>
            </w:r>
          </w:p>
        </w:tc>
        <w:tc>
          <w:tcPr>
            <w:tcW w:w="2891" w:type="dxa"/>
            <w:shd w:val="clear" w:color="auto" w:fill="auto"/>
            <w:vAlign w:val="center"/>
          </w:tcPr>
          <w:p w14:paraId="2075D7B6">
            <w:pPr>
              <w:spacing w:line="300" w:lineRule="exact"/>
              <w:jc w:val="left"/>
              <w:rPr>
                <w:rFonts w:ascii="楷体" w:hAnsi="楷体" w:eastAsia="楷体"/>
                <w:sz w:val="28"/>
                <w:szCs w:val="28"/>
              </w:rPr>
            </w:pPr>
            <w:r>
              <w:rPr>
                <w:rFonts w:hint="eastAsia" w:ascii="楷体" w:hAnsi="楷体" w:eastAsia="楷体"/>
                <w:sz w:val="28"/>
                <w:szCs w:val="28"/>
              </w:rPr>
              <w:t>走访着装人员对服装的质量和服务的满意度</w:t>
            </w:r>
          </w:p>
        </w:tc>
        <w:tc>
          <w:tcPr>
            <w:tcW w:w="1276" w:type="dxa"/>
            <w:shd w:val="clear" w:color="auto" w:fill="auto"/>
            <w:vAlign w:val="center"/>
          </w:tcPr>
          <w:p w14:paraId="715EFEAD">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90%</w:t>
            </w:r>
          </w:p>
        </w:tc>
        <w:tc>
          <w:tcPr>
            <w:tcW w:w="1701" w:type="dxa"/>
            <w:shd w:val="clear" w:color="auto" w:fill="auto"/>
            <w:vAlign w:val="center"/>
          </w:tcPr>
          <w:p w14:paraId="645A36D7">
            <w:pPr>
              <w:spacing w:line="300" w:lineRule="exact"/>
              <w:jc w:val="left"/>
              <w:rPr>
                <w:rFonts w:ascii="楷体" w:hAnsi="楷体" w:eastAsia="楷体"/>
                <w:sz w:val="28"/>
                <w:szCs w:val="28"/>
              </w:rPr>
            </w:pPr>
            <w:r>
              <w:rPr>
                <w:rFonts w:hint="eastAsia" w:ascii="楷体" w:hAnsi="楷体" w:eastAsia="楷体"/>
                <w:sz w:val="28"/>
                <w:szCs w:val="28"/>
              </w:rPr>
              <w:t>调查询问</w:t>
            </w:r>
          </w:p>
        </w:tc>
      </w:tr>
    </w:tbl>
    <w:p w14:paraId="01727B54">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26D177E1">
      <w:pPr>
        <w:ind w:firstLine="562" w:firstLineChars="200"/>
        <w:jc w:val="left"/>
        <w:outlineLvl w:val="1"/>
        <w:rPr>
          <w:rFonts w:ascii="楷体" w:hAnsi="楷体" w:eastAsia="楷体"/>
          <w:b/>
          <w:sz w:val="28"/>
          <w:szCs w:val="28"/>
        </w:rPr>
      </w:pPr>
      <w:r>
        <w:rPr>
          <w:rFonts w:hint="eastAsia" w:ascii="楷体" w:hAnsi="楷体" w:eastAsia="楷体"/>
          <w:b/>
          <w:sz w:val="28"/>
          <w:szCs w:val="28"/>
        </w:rPr>
        <w:t>9、科防一期、二期维护费绩效目标表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9" w:name="_Toc42589124"/>
      <w:r>
        <w:rPr>
          <w:rFonts w:hint="eastAsia" w:ascii="楷体" w:hAnsi="楷体" w:eastAsia="楷体"/>
          <w:b/>
          <w:sz w:val="28"/>
          <w:szCs w:val="28"/>
        </w:rPr>
        <w:instrText xml:space="preserve">8、科防一期、二期维护费绩效目标表</w:instrText>
      </w:r>
      <w:bookmarkEnd w:id="9"/>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C80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C80E00">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7FE1F18F">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3A06B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42E7F1A">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13878001">
            <w:pPr>
              <w:spacing w:line="300" w:lineRule="exact"/>
              <w:jc w:val="left"/>
              <w:rPr>
                <w:rFonts w:ascii="楷体" w:hAnsi="楷体" w:eastAsia="楷体"/>
                <w:sz w:val="28"/>
                <w:szCs w:val="28"/>
              </w:rPr>
            </w:pPr>
            <w:r>
              <w:rPr>
                <w:rFonts w:ascii="楷体" w:hAnsi="楷体" w:eastAsia="楷体"/>
                <w:sz w:val="28"/>
                <w:szCs w:val="28"/>
              </w:rPr>
              <w:t>122-0501-JBN-0ZTI</w:t>
            </w:r>
          </w:p>
        </w:tc>
        <w:tc>
          <w:tcPr>
            <w:tcW w:w="1587" w:type="dxa"/>
            <w:shd w:val="clear" w:color="auto" w:fill="auto"/>
            <w:vAlign w:val="center"/>
          </w:tcPr>
          <w:p w14:paraId="0710EDB1">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7FF112D2">
            <w:pPr>
              <w:spacing w:line="300" w:lineRule="exact"/>
              <w:jc w:val="left"/>
              <w:rPr>
                <w:rFonts w:ascii="楷体" w:hAnsi="楷体" w:eastAsia="楷体"/>
                <w:sz w:val="28"/>
                <w:szCs w:val="28"/>
              </w:rPr>
            </w:pPr>
            <w:r>
              <w:rPr>
                <w:rFonts w:hint="eastAsia" w:ascii="楷体" w:hAnsi="楷体" w:eastAsia="楷体"/>
                <w:sz w:val="28"/>
                <w:szCs w:val="28"/>
              </w:rPr>
              <w:t>科防一期、二期维护费</w:t>
            </w:r>
          </w:p>
        </w:tc>
      </w:tr>
      <w:tr w14:paraId="6BC3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DCF37A">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7035A9F9">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17A8AD2E">
            <w:pPr>
              <w:spacing w:line="300" w:lineRule="exact"/>
              <w:jc w:val="left"/>
              <w:rPr>
                <w:rFonts w:ascii="楷体" w:hAnsi="楷体" w:eastAsia="楷体"/>
                <w:sz w:val="28"/>
                <w:szCs w:val="28"/>
              </w:rPr>
            </w:pPr>
            <w:r>
              <w:rPr>
                <w:rFonts w:ascii="楷体" w:hAnsi="楷体" w:eastAsia="楷体"/>
                <w:sz w:val="28"/>
                <w:szCs w:val="28"/>
              </w:rPr>
              <w:t>72.47</w:t>
            </w:r>
          </w:p>
        </w:tc>
        <w:tc>
          <w:tcPr>
            <w:tcW w:w="1587" w:type="dxa"/>
            <w:shd w:val="clear" w:color="auto" w:fill="auto"/>
            <w:vAlign w:val="center"/>
          </w:tcPr>
          <w:p w14:paraId="76C6004D">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20750838">
            <w:pPr>
              <w:spacing w:line="300" w:lineRule="exact"/>
              <w:jc w:val="left"/>
              <w:rPr>
                <w:rFonts w:ascii="楷体" w:hAnsi="楷体" w:eastAsia="楷体"/>
                <w:sz w:val="28"/>
                <w:szCs w:val="28"/>
              </w:rPr>
            </w:pPr>
            <w:r>
              <w:rPr>
                <w:rFonts w:ascii="楷体" w:hAnsi="楷体" w:eastAsia="楷体"/>
                <w:sz w:val="28"/>
                <w:szCs w:val="28"/>
              </w:rPr>
              <w:t>72.47</w:t>
            </w:r>
          </w:p>
        </w:tc>
        <w:tc>
          <w:tcPr>
            <w:tcW w:w="1276" w:type="dxa"/>
            <w:shd w:val="clear" w:color="auto" w:fill="auto"/>
            <w:vAlign w:val="center"/>
          </w:tcPr>
          <w:p w14:paraId="07157BA1">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11FCED3D">
            <w:pPr>
              <w:spacing w:line="300" w:lineRule="exact"/>
              <w:jc w:val="left"/>
              <w:rPr>
                <w:rFonts w:ascii="楷体" w:hAnsi="楷体" w:eastAsia="楷体"/>
                <w:sz w:val="28"/>
                <w:szCs w:val="28"/>
              </w:rPr>
            </w:pPr>
          </w:p>
        </w:tc>
      </w:tr>
      <w:tr w14:paraId="198E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3AA24BC">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570868F1">
            <w:pPr>
              <w:spacing w:line="300" w:lineRule="exact"/>
              <w:jc w:val="left"/>
              <w:rPr>
                <w:rFonts w:ascii="楷体" w:hAnsi="楷体" w:eastAsia="楷体"/>
                <w:sz w:val="28"/>
                <w:szCs w:val="28"/>
              </w:rPr>
            </w:pPr>
            <w:r>
              <w:rPr>
                <w:rFonts w:hint="eastAsia" w:ascii="楷体" w:hAnsi="楷体" w:eastAsia="楷体"/>
                <w:sz w:val="28"/>
                <w:szCs w:val="28"/>
              </w:rPr>
              <w:t>对公共安全视频监控光纤、电路进行维护。</w:t>
            </w:r>
          </w:p>
        </w:tc>
      </w:tr>
      <w:tr w14:paraId="3DC9F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0F7CF0">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46CB2C9B">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66F4A2B1">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4094642F">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4474822E">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180C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FC0AB01">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3E5145FD">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52E5F1F3">
            <w:pPr>
              <w:spacing w:line="300" w:lineRule="exact"/>
              <w:jc w:val="center"/>
              <w:rPr>
                <w:rFonts w:ascii="楷体" w:hAnsi="楷体" w:eastAsia="楷体"/>
                <w:sz w:val="28"/>
                <w:szCs w:val="28"/>
              </w:rPr>
            </w:pPr>
            <w:r>
              <w:rPr>
                <w:rFonts w:ascii="楷体" w:hAnsi="楷体" w:eastAsia="楷体"/>
                <w:sz w:val="28"/>
                <w:szCs w:val="28"/>
              </w:rPr>
              <w:t>30.00</w:t>
            </w:r>
          </w:p>
        </w:tc>
        <w:tc>
          <w:tcPr>
            <w:tcW w:w="1304" w:type="dxa"/>
            <w:tcBorders>
              <w:bottom w:val="single" w:color="000000" w:sz="6" w:space="0"/>
            </w:tcBorders>
            <w:shd w:val="clear" w:color="auto" w:fill="auto"/>
            <w:vAlign w:val="center"/>
          </w:tcPr>
          <w:p w14:paraId="2F7ACE50">
            <w:pPr>
              <w:spacing w:line="300" w:lineRule="exact"/>
              <w:jc w:val="center"/>
              <w:rPr>
                <w:rFonts w:ascii="楷体" w:hAnsi="楷体" w:eastAsia="楷体"/>
                <w:sz w:val="28"/>
                <w:szCs w:val="28"/>
              </w:rPr>
            </w:pPr>
            <w:r>
              <w:rPr>
                <w:rFonts w:ascii="楷体" w:hAnsi="楷体" w:eastAsia="楷体"/>
                <w:sz w:val="28"/>
                <w:szCs w:val="28"/>
              </w:rPr>
              <w:t>60.00</w:t>
            </w:r>
          </w:p>
        </w:tc>
        <w:tc>
          <w:tcPr>
            <w:tcW w:w="2977" w:type="dxa"/>
            <w:gridSpan w:val="2"/>
            <w:tcBorders>
              <w:bottom w:val="single" w:color="000000" w:sz="6" w:space="0"/>
            </w:tcBorders>
            <w:shd w:val="clear" w:color="auto" w:fill="auto"/>
            <w:vAlign w:val="center"/>
          </w:tcPr>
          <w:p w14:paraId="3C3E683F">
            <w:pPr>
              <w:spacing w:line="300" w:lineRule="exact"/>
              <w:jc w:val="center"/>
              <w:rPr>
                <w:rFonts w:ascii="楷体" w:hAnsi="楷体" w:eastAsia="楷体"/>
                <w:sz w:val="28"/>
                <w:szCs w:val="28"/>
              </w:rPr>
            </w:pPr>
            <w:r>
              <w:rPr>
                <w:rFonts w:ascii="楷体" w:hAnsi="楷体" w:eastAsia="楷体"/>
                <w:sz w:val="28"/>
                <w:szCs w:val="28"/>
              </w:rPr>
              <w:t>100.00</w:t>
            </w:r>
          </w:p>
        </w:tc>
      </w:tr>
      <w:tr w14:paraId="3D13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362779A">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0B8FF167">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、实现重点公共区域监控覆盖率</w:t>
            </w:r>
            <w:r>
              <w:rPr>
                <w:rFonts w:ascii="楷体" w:hAnsi="楷体" w:eastAsia="楷体"/>
                <w:sz w:val="28"/>
                <w:szCs w:val="28"/>
              </w:rPr>
              <w:t>100%</w:t>
            </w:r>
          </w:p>
          <w:p w14:paraId="1F275F80">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、有效打击犯罪、服务群众</w:t>
            </w:r>
          </w:p>
        </w:tc>
      </w:tr>
    </w:tbl>
    <w:p w14:paraId="67633CD4">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7C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24FF86D">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1CF8A5EF">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1D88A377">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50863D47">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48189575">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4090E654">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4D6E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0E24BB">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1CB4FCB8">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01BF583C">
            <w:pPr>
              <w:spacing w:line="300" w:lineRule="exact"/>
              <w:jc w:val="left"/>
              <w:rPr>
                <w:rFonts w:ascii="楷体" w:hAnsi="楷体" w:eastAsia="楷体"/>
                <w:sz w:val="28"/>
                <w:szCs w:val="28"/>
              </w:rPr>
            </w:pPr>
            <w:r>
              <w:rPr>
                <w:rFonts w:hint="eastAsia" w:ascii="楷体" w:hAnsi="楷体" w:eastAsia="楷体"/>
                <w:sz w:val="28"/>
                <w:szCs w:val="28"/>
              </w:rPr>
              <w:t>是否尽可能第一时间发现辖区重大事件</w:t>
            </w:r>
          </w:p>
        </w:tc>
        <w:tc>
          <w:tcPr>
            <w:tcW w:w="2891" w:type="dxa"/>
            <w:shd w:val="clear" w:color="auto" w:fill="auto"/>
            <w:vAlign w:val="center"/>
          </w:tcPr>
          <w:p w14:paraId="4E6D4904">
            <w:pPr>
              <w:spacing w:line="300" w:lineRule="exact"/>
              <w:jc w:val="left"/>
              <w:rPr>
                <w:rFonts w:ascii="楷体" w:hAnsi="楷体" w:eastAsia="楷体"/>
                <w:sz w:val="28"/>
                <w:szCs w:val="28"/>
              </w:rPr>
            </w:pPr>
            <w:r>
              <w:rPr>
                <w:rFonts w:hint="eastAsia" w:ascii="楷体" w:hAnsi="楷体" w:eastAsia="楷体"/>
                <w:sz w:val="28"/>
                <w:szCs w:val="28"/>
              </w:rPr>
              <w:t>是否通过视频监控发现现行犯罪或正在发生的重特大事件</w:t>
            </w:r>
          </w:p>
        </w:tc>
        <w:tc>
          <w:tcPr>
            <w:tcW w:w="1276" w:type="dxa"/>
            <w:shd w:val="clear" w:color="auto" w:fill="auto"/>
            <w:vAlign w:val="center"/>
          </w:tcPr>
          <w:p w14:paraId="72D8E1E5">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2356825A">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324C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481FDB">
            <w:pPr>
              <w:spacing w:line="300" w:lineRule="exact"/>
              <w:jc w:val="center"/>
              <w:rPr>
                <w:rFonts w:ascii="楷体" w:hAnsi="楷体" w:eastAsia="楷体"/>
                <w:sz w:val="28"/>
                <w:szCs w:val="28"/>
              </w:rPr>
            </w:pPr>
          </w:p>
        </w:tc>
        <w:tc>
          <w:tcPr>
            <w:tcW w:w="1134" w:type="dxa"/>
            <w:shd w:val="clear" w:color="auto" w:fill="auto"/>
            <w:vAlign w:val="center"/>
          </w:tcPr>
          <w:p w14:paraId="4FCE7A2C">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4016511C">
            <w:pPr>
              <w:spacing w:line="300" w:lineRule="exact"/>
              <w:jc w:val="left"/>
              <w:rPr>
                <w:rFonts w:ascii="楷体" w:hAnsi="楷体" w:eastAsia="楷体"/>
                <w:sz w:val="28"/>
                <w:szCs w:val="28"/>
              </w:rPr>
            </w:pPr>
            <w:r>
              <w:rPr>
                <w:rFonts w:hint="eastAsia" w:ascii="楷体" w:hAnsi="楷体" w:eastAsia="楷体"/>
                <w:sz w:val="28"/>
                <w:szCs w:val="28"/>
              </w:rPr>
              <w:t>是否为困难的群众提供视频帮助</w:t>
            </w:r>
          </w:p>
        </w:tc>
        <w:tc>
          <w:tcPr>
            <w:tcW w:w="2891" w:type="dxa"/>
            <w:shd w:val="clear" w:color="auto" w:fill="auto"/>
            <w:vAlign w:val="center"/>
          </w:tcPr>
          <w:p w14:paraId="61D4AECC">
            <w:pPr>
              <w:spacing w:line="300" w:lineRule="exact"/>
              <w:jc w:val="left"/>
              <w:rPr>
                <w:rFonts w:ascii="楷体" w:hAnsi="楷体" w:eastAsia="楷体"/>
                <w:sz w:val="28"/>
                <w:szCs w:val="28"/>
              </w:rPr>
            </w:pPr>
            <w:r>
              <w:rPr>
                <w:rFonts w:hint="eastAsia" w:ascii="楷体" w:hAnsi="楷体" w:eastAsia="楷体"/>
                <w:sz w:val="28"/>
                <w:szCs w:val="28"/>
              </w:rPr>
              <w:t>是否帮助群众通过视频解决困难</w:t>
            </w:r>
          </w:p>
        </w:tc>
        <w:tc>
          <w:tcPr>
            <w:tcW w:w="1276" w:type="dxa"/>
            <w:shd w:val="clear" w:color="auto" w:fill="auto"/>
            <w:vAlign w:val="center"/>
          </w:tcPr>
          <w:p w14:paraId="18DA89B0">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5F2E3634">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1D1CE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9633DD">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33E03DE9">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319FE19E">
            <w:pPr>
              <w:spacing w:line="300" w:lineRule="exact"/>
              <w:jc w:val="left"/>
              <w:rPr>
                <w:rFonts w:ascii="楷体" w:hAnsi="楷体" w:eastAsia="楷体"/>
                <w:sz w:val="28"/>
                <w:szCs w:val="28"/>
              </w:rPr>
            </w:pPr>
            <w:r>
              <w:rPr>
                <w:rFonts w:hint="eastAsia" w:ascii="楷体" w:hAnsi="楷体" w:eastAsia="楷体"/>
                <w:sz w:val="28"/>
                <w:szCs w:val="28"/>
              </w:rPr>
              <w:t>是否维护辖区社会治安稳定</w:t>
            </w:r>
          </w:p>
        </w:tc>
        <w:tc>
          <w:tcPr>
            <w:tcW w:w="2891" w:type="dxa"/>
            <w:shd w:val="clear" w:color="auto" w:fill="auto"/>
            <w:vAlign w:val="center"/>
          </w:tcPr>
          <w:p w14:paraId="0A8D4827">
            <w:pPr>
              <w:spacing w:line="300" w:lineRule="exact"/>
              <w:jc w:val="left"/>
              <w:rPr>
                <w:rFonts w:ascii="楷体" w:hAnsi="楷体" w:eastAsia="楷体"/>
                <w:sz w:val="28"/>
                <w:szCs w:val="28"/>
              </w:rPr>
            </w:pPr>
            <w:r>
              <w:rPr>
                <w:rFonts w:hint="eastAsia" w:ascii="楷体" w:hAnsi="楷体" w:eastAsia="楷体"/>
                <w:sz w:val="28"/>
                <w:szCs w:val="28"/>
              </w:rPr>
              <w:t>是否通过视频监控有效打击犯罪，确保辖区安定</w:t>
            </w:r>
          </w:p>
        </w:tc>
        <w:tc>
          <w:tcPr>
            <w:tcW w:w="1276" w:type="dxa"/>
            <w:shd w:val="clear" w:color="auto" w:fill="auto"/>
            <w:vAlign w:val="center"/>
          </w:tcPr>
          <w:p w14:paraId="2187AC26">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64DB3B82">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40797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32B9E2">
            <w:pPr>
              <w:spacing w:line="300" w:lineRule="exact"/>
              <w:jc w:val="center"/>
              <w:rPr>
                <w:rFonts w:ascii="楷体" w:hAnsi="楷体" w:eastAsia="楷体"/>
                <w:sz w:val="28"/>
                <w:szCs w:val="28"/>
              </w:rPr>
            </w:pPr>
          </w:p>
        </w:tc>
        <w:tc>
          <w:tcPr>
            <w:tcW w:w="1134" w:type="dxa"/>
            <w:shd w:val="clear" w:color="auto" w:fill="auto"/>
            <w:vAlign w:val="center"/>
          </w:tcPr>
          <w:p w14:paraId="2BBDBC40">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4A846B10">
            <w:pPr>
              <w:spacing w:line="300" w:lineRule="exact"/>
              <w:jc w:val="left"/>
              <w:rPr>
                <w:rFonts w:ascii="楷体" w:hAnsi="楷体" w:eastAsia="楷体"/>
                <w:sz w:val="28"/>
                <w:szCs w:val="28"/>
              </w:rPr>
            </w:pPr>
            <w:r>
              <w:rPr>
                <w:rFonts w:hint="eastAsia" w:ascii="楷体" w:hAnsi="楷体" w:eastAsia="楷体"/>
                <w:sz w:val="28"/>
                <w:szCs w:val="28"/>
              </w:rPr>
              <w:t>提高破案率</w:t>
            </w:r>
          </w:p>
        </w:tc>
        <w:tc>
          <w:tcPr>
            <w:tcW w:w="2891" w:type="dxa"/>
            <w:shd w:val="clear" w:color="auto" w:fill="auto"/>
            <w:vAlign w:val="center"/>
          </w:tcPr>
          <w:p w14:paraId="3AA7D373">
            <w:pPr>
              <w:spacing w:line="300" w:lineRule="exact"/>
              <w:jc w:val="left"/>
              <w:rPr>
                <w:rFonts w:ascii="楷体" w:hAnsi="楷体" w:eastAsia="楷体"/>
                <w:sz w:val="28"/>
                <w:szCs w:val="28"/>
              </w:rPr>
            </w:pPr>
            <w:r>
              <w:rPr>
                <w:rFonts w:hint="eastAsia" w:ascii="楷体" w:hAnsi="楷体" w:eastAsia="楷体"/>
                <w:sz w:val="28"/>
                <w:szCs w:val="28"/>
              </w:rPr>
              <w:t>通过视频证据提高破案率</w:t>
            </w:r>
          </w:p>
        </w:tc>
        <w:tc>
          <w:tcPr>
            <w:tcW w:w="1276" w:type="dxa"/>
            <w:shd w:val="clear" w:color="auto" w:fill="auto"/>
            <w:vAlign w:val="center"/>
          </w:tcPr>
          <w:p w14:paraId="170E3EF4">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80%</w:t>
            </w:r>
          </w:p>
        </w:tc>
        <w:tc>
          <w:tcPr>
            <w:tcW w:w="1701" w:type="dxa"/>
            <w:shd w:val="clear" w:color="auto" w:fill="auto"/>
            <w:vAlign w:val="center"/>
          </w:tcPr>
          <w:p w14:paraId="2387E7BB">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5DC44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C4B87C">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6BD8422E">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1C034112">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2891" w:type="dxa"/>
            <w:shd w:val="clear" w:color="auto" w:fill="auto"/>
            <w:vAlign w:val="center"/>
          </w:tcPr>
          <w:p w14:paraId="1344F625">
            <w:pPr>
              <w:spacing w:line="300" w:lineRule="exact"/>
              <w:jc w:val="left"/>
              <w:rPr>
                <w:rFonts w:ascii="楷体" w:hAnsi="楷体" w:eastAsia="楷体"/>
                <w:sz w:val="28"/>
                <w:szCs w:val="28"/>
              </w:rPr>
            </w:pPr>
            <w:r>
              <w:rPr>
                <w:rFonts w:hint="eastAsia" w:ascii="楷体" w:hAnsi="楷体" w:eastAsia="楷体"/>
                <w:sz w:val="28"/>
                <w:szCs w:val="28"/>
              </w:rPr>
              <w:t>群众对视频监控满意度</w:t>
            </w:r>
          </w:p>
        </w:tc>
        <w:tc>
          <w:tcPr>
            <w:tcW w:w="1276" w:type="dxa"/>
            <w:shd w:val="clear" w:color="auto" w:fill="auto"/>
            <w:vAlign w:val="center"/>
          </w:tcPr>
          <w:p w14:paraId="60671ED3">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90%</w:t>
            </w:r>
          </w:p>
        </w:tc>
        <w:tc>
          <w:tcPr>
            <w:tcW w:w="1701" w:type="dxa"/>
            <w:shd w:val="clear" w:color="auto" w:fill="auto"/>
            <w:vAlign w:val="center"/>
          </w:tcPr>
          <w:p w14:paraId="05561E0D">
            <w:pPr>
              <w:spacing w:line="300" w:lineRule="exact"/>
              <w:jc w:val="left"/>
              <w:rPr>
                <w:rFonts w:ascii="楷体" w:hAnsi="楷体" w:eastAsia="楷体"/>
                <w:sz w:val="28"/>
                <w:szCs w:val="28"/>
              </w:rPr>
            </w:pPr>
            <w:r>
              <w:rPr>
                <w:rFonts w:hint="eastAsia" w:ascii="楷体" w:hAnsi="楷体" w:eastAsia="楷体"/>
                <w:sz w:val="28"/>
                <w:szCs w:val="28"/>
              </w:rPr>
              <w:t>工作经验</w:t>
            </w:r>
          </w:p>
        </w:tc>
      </w:tr>
    </w:tbl>
    <w:p w14:paraId="66A2F95A">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7AFB2BF5">
      <w:pPr>
        <w:spacing w:line="300" w:lineRule="exact"/>
        <w:ind w:firstLine="560" w:firstLineChars="200"/>
        <w:jc w:val="left"/>
        <w:rPr>
          <w:rFonts w:ascii="楷体" w:hAnsi="楷体" w:eastAsia="楷体"/>
          <w:sz w:val="28"/>
          <w:szCs w:val="28"/>
        </w:rPr>
      </w:pPr>
    </w:p>
    <w:p w14:paraId="209DE00E">
      <w:pPr>
        <w:ind w:firstLine="562" w:firstLineChars="200"/>
        <w:jc w:val="left"/>
        <w:outlineLvl w:val="1"/>
        <w:rPr>
          <w:rFonts w:ascii="楷体" w:hAnsi="楷体" w:eastAsia="楷体"/>
          <w:b/>
          <w:sz w:val="28"/>
          <w:szCs w:val="28"/>
        </w:rPr>
      </w:pPr>
      <w:r>
        <w:rPr>
          <w:rFonts w:hint="eastAsia" w:ascii="楷体" w:hAnsi="楷体" w:eastAsia="楷体"/>
          <w:b/>
          <w:sz w:val="28"/>
          <w:szCs w:val="28"/>
        </w:rPr>
        <w:t>10、铁路沿线视频监控租赁费绩效目标表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10" w:name="_Toc42589125"/>
      <w:r>
        <w:rPr>
          <w:rFonts w:hint="eastAsia" w:ascii="楷体" w:hAnsi="楷体" w:eastAsia="楷体"/>
          <w:b/>
          <w:sz w:val="28"/>
          <w:szCs w:val="28"/>
        </w:rPr>
        <w:instrText xml:space="preserve">9、铁路沿线视频监控租赁费绩效目标表</w:instrText>
      </w:r>
      <w:bookmarkEnd w:id="10"/>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EC6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F1956E2">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4FFA1AE4">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5066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E2757BB">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112C319F">
            <w:pPr>
              <w:spacing w:line="300" w:lineRule="exact"/>
              <w:jc w:val="left"/>
              <w:rPr>
                <w:rFonts w:ascii="楷体" w:hAnsi="楷体" w:eastAsia="楷体"/>
                <w:sz w:val="28"/>
                <w:szCs w:val="28"/>
              </w:rPr>
            </w:pPr>
            <w:r>
              <w:rPr>
                <w:rFonts w:ascii="楷体" w:hAnsi="楷体" w:eastAsia="楷体"/>
                <w:sz w:val="28"/>
                <w:szCs w:val="28"/>
              </w:rPr>
              <w:t>122-0501-JBN-DBXO</w:t>
            </w:r>
          </w:p>
        </w:tc>
        <w:tc>
          <w:tcPr>
            <w:tcW w:w="1587" w:type="dxa"/>
            <w:shd w:val="clear" w:color="auto" w:fill="auto"/>
            <w:vAlign w:val="center"/>
          </w:tcPr>
          <w:p w14:paraId="3267091E">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5B3C18B4">
            <w:pPr>
              <w:spacing w:line="300" w:lineRule="exact"/>
              <w:jc w:val="left"/>
              <w:rPr>
                <w:rFonts w:ascii="楷体" w:hAnsi="楷体" w:eastAsia="楷体"/>
                <w:sz w:val="28"/>
                <w:szCs w:val="28"/>
              </w:rPr>
            </w:pPr>
            <w:r>
              <w:rPr>
                <w:rFonts w:hint="eastAsia" w:ascii="楷体" w:hAnsi="楷体" w:eastAsia="楷体"/>
                <w:sz w:val="28"/>
                <w:szCs w:val="28"/>
              </w:rPr>
              <w:t>铁路沿线视频监控租赁费</w:t>
            </w:r>
          </w:p>
        </w:tc>
      </w:tr>
      <w:tr w14:paraId="7472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04C27F">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0D5BCB63">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2298639C">
            <w:pPr>
              <w:spacing w:line="300" w:lineRule="exact"/>
              <w:jc w:val="left"/>
              <w:rPr>
                <w:rFonts w:ascii="楷体" w:hAnsi="楷体" w:eastAsia="楷体"/>
                <w:sz w:val="28"/>
                <w:szCs w:val="28"/>
              </w:rPr>
            </w:pPr>
            <w:r>
              <w:rPr>
                <w:rFonts w:ascii="楷体" w:hAnsi="楷体" w:eastAsia="楷体"/>
                <w:sz w:val="28"/>
                <w:szCs w:val="28"/>
              </w:rPr>
              <w:t>47.12</w:t>
            </w:r>
          </w:p>
        </w:tc>
        <w:tc>
          <w:tcPr>
            <w:tcW w:w="1587" w:type="dxa"/>
            <w:shd w:val="clear" w:color="auto" w:fill="auto"/>
            <w:vAlign w:val="center"/>
          </w:tcPr>
          <w:p w14:paraId="0EF2BD49">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6DC19BBC">
            <w:pPr>
              <w:spacing w:line="300" w:lineRule="exact"/>
              <w:jc w:val="left"/>
              <w:rPr>
                <w:rFonts w:ascii="楷体" w:hAnsi="楷体" w:eastAsia="楷体"/>
                <w:sz w:val="28"/>
                <w:szCs w:val="28"/>
              </w:rPr>
            </w:pPr>
            <w:r>
              <w:rPr>
                <w:rFonts w:ascii="楷体" w:hAnsi="楷体" w:eastAsia="楷体"/>
                <w:sz w:val="28"/>
                <w:szCs w:val="28"/>
              </w:rPr>
              <w:t>47.12</w:t>
            </w:r>
          </w:p>
        </w:tc>
        <w:tc>
          <w:tcPr>
            <w:tcW w:w="1276" w:type="dxa"/>
            <w:shd w:val="clear" w:color="auto" w:fill="auto"/>
            <w:vAlign w:val="center"/>
          </w:tcPr>
          <w:p w14:paraId="538B94A5">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6F848F55">
            <w:pPr>
              <w:spacing w:line="300" w:lineRule="exact"/>
              <w:jc w:val="left"/>
              <w:rPr>
                <w:rFonts w:ascii="楷体" w:hAnsi="楷体" w:eastAsia="楷体"/>
                <w:sz w:val="28"/>
                <w:szCs w:val="28"/>
              </w:rPr>
            </w:pPr>
          </w:p>
        </w:tc>
      </w:tr>
      <w:tr w14:paraId="1076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C16008">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7D59EB5B">
            <w:pPr>
              <w:spacing w:line="300" w:lineRule="exact"/>
              <w:jc w:val="left"/>
              <w:rPr>
                <w:rFonts w:ascii="楷体" w:hAnsi="楷体" w:eastAsia="楷体"/>
                <w:sz w:val="28"/>
                <w:szCs w:val="28"/>
              </w:rPr>
            </w:pPr>
            <w:r>
              <w:rPr>
                <w:rFonts w:hint="eastAsia" w:ascii="楷体" w:hAnsi="楷体" w:eastAsia="楷体"/>
                <w:sz w:val="28"/>
                <w:szCs w:val="28"/>
              </w:rPr>
              <w:t>为进一步提升警卫勤务安全技防水平，全面打造</w:t>
            </w:r>
            <w:r>
              <w:rPr>
                <w:rFonts w:hint="cs" w:ascii="楷体" w:hAnsi="楷体" w:eastAsia="楷体"/>
                <w:sz w:val="28"/>
                <w:szCs w:val="28"/>
              </w:rPr>
              <w:t>“</w:t>
            </w:r>
            <w:r>
              <w:rPr>
                <w:rFonts w:hint="eastAsia" w:ascii="楷体" w:hAnsi="楷体" w:eastAsia="楷体"/>
                <w:sz w:val="28"/>
                <w:szCs w:val="28"/>
              </w:rPr>
              <w:t>精准精细、高效联通</w:t>
            </w:r>
            <w:r>
              <w:rPr>
                <w:rFonts w:hint="cs" w:ascii="楷体" w:hAnsi="楷体" w:eastAsia="楷体"/>
                <w:sz w:val="28"/>
                <w:szCs w:val="28"/>
              </w:rPr>
              <w:t>”</w:t>
            </w:r>
            <w:r>
              <w:rPr>
                <w:rFonts w:hint="eastAsia" w:ascii="楷体" w:hAnsi="楷体" w:eastAsia="楷体"/>
                <w:sz w:val="28"/>
                <w:szCs w:val="28"/>
              </w:rPr>
              <w:t>工作格局，推动警卫工作由单一化指挥向动态化、扁平化、现代化和多元化指挥转变，分三年购买服务。</w:t>
            </w:r>
          </w:p>
        </w:tc>
      </w:tr>
      <w:tr w14:paraId="1B06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C93F404">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234A5EC2">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645E92C1">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2EC6A71B">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121E6B55">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3576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0956F18">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7C8F2803">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614B9720">
            <w:pPr>
              <w:spacing w:line="300" w:lineRule="exact"/>
              <w:jc w:val="center"/>
              <w:rPr>
                <w:rFonts w:ascii="楷体" w:hAnsi="楷体" w:eastAsia="楷体"/>
                <w:sz w:val="28"/>
                <w:szCs w:val="28"/>
              </w:rPr>
            </w:pPr>
          </w:p>
        </w:tc>
        <w:tc>
          <w:tcPr>
            <w:tcW w:w="1304" w:type="dxa"/>
            <w:tcBorders>
              <w:bottom w:val="single" w:color="000000" w:sz="6" w:space="0"/>
            </w:tcBorders>
            <w:shd w:val="clear" w:color="auto" w:fill="auto"/>
            <w:vAlign w:val="center"/>
          </w:tcPr>
          <w:p w14:paraId="6C349E22">
            <w:pPr>
              <w:spacing w:line="300" w:lineRule="exact"/>
              <w:jc w:val="center"/>
              <w:rPr>
                <w:rFonts w:ascii="楷体" w:hAnsi="楷体" w:eastAsia="楷体"/>
                <w:sz w:val="28"/>
                <w:szCs w:val="28"/>
              </w:rPr>
            </w:pPr>
          </w:p>
        </w:tc>
        <w:tc>
          <w:tcPr>
            <w:tcW w:w="2977" w:type="dxa"/>
            <w:gridSpan w:val="2"/>
            <w:tcBorders>
              <w:bottom w:val="single" w:color="000000" w:sz="6" w:space="0"/>
            </w:tcBorders>
            <w:shd w:val="clear" w:color="auto" w:fill="auto"/>
            <w:vAlign w:val="center"/>
          </w:tcPr>
          <w:p w14:paraId="59915EB3">
            <w:pPr>
              <w:spacing w:line="300" w:lineRule="exact"/>
              <w:jc w:val="center"/>
              <w:rPr>
                <w:rFonts w:ascii="楷体" w:hAnsi="楷体" w:eastAsia="楷体"/>
                <w:sz w:val="28"/>
                <w:szCs w:val="28"/>
              </w:rPr>
            </w:pPr>
            <w:r>
              <w:rPr>
                <w:rFonts w:ascii="楷体" w:hAnsi="楷体" w:eastAsia="楷体"/>
                <w:sz w:val="28"/>
                <w:szCs w:val="28"/>
              </w:rPr>
              <w:t>100.00</w:t>
            </w:r>
          </w:p>
        </w:tc>
      </w:tr>
      <w:tr w14:paraId="05EE0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208AA34">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278BB7F3">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、实现对津秦高铁、京山铁路全程无盲区、无盲点监控</w:t>
            </w:r>
          </w:p>
          <w:p w14:paraId="0C7BEA75">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、打造实时、动态的勤务监控指挥体系，确保各类警卫勤务圆满完成</w:t>
            </w:r>
          </w:p>
        </w:tc>
      </w:tr>
    </w:tbl>
    <w:p w14:paraId="15F0963C">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4D43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80CEB7">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3079FE2E">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1649B137">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394366FB">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2F0C4B48">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4F2CD35F">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6F16A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1E44D63">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70406EB6">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06BB7C70">
            <w:pPr>
              <w:spacing w:line="300" w:lineRule="exact"/>
              <w:jc w:val="left"/>
              <w:rPr>
                <w:rFonts w:ascii="楷体" w:hAnsi="楷体" w:eastAsia="楷体"/>
                <w:sz w:val="28"/>
                <w:szCs w:val="28"/>
              </w:rPr>
            </w:pPr>
            <w:r>
              <w:rPr>
                <w:rFonts w:hint="eastAsia" w:ascii="楷体" w:hAnsi="楷体" w:eastAsia="楷体"/>
                <w:sz w:val="28"/>
                <w:szCs w:val="28"/>
              </w:rPr>
              <w:t>是否按时修复故障</w:t>
            </w:r>
          </w:p>
        </w:tc>
        <w:tc>
          <w:tcPr>
            <w:tcW w:w="2891" w:type="dxa"/>
            <w:shd w:val="clear" w:color="auto" w:fill="auto"/>
            <w:vAlign w:val="center"/>
          </w:tcPr>
          <w:p w14:paraId="23F53930">
            <w:pPr>
              <w:spacing w:line="300" w:lineRule="exact"/>
              <w:jc w:val="left"/>
              <w:rPr>
                <w:rFonts w:ascii="楷体" w:hAnsi="楷体" w:eastAsia="楷体"/>
                <w:sz w:val="28"/>
                <w:szCs w:val="28"/>
              </w:rPr>
            </w:pPr>
            <w:r>
              <w:rPr>
                <w:rFonts w:hint="eastAsia" w:ascii="楷体" w:hAnsi="楷体" w:eastAsia="楷体"/>
                <w:sz w:val="28"/>
                <w:szCs w:val="28"/>
              </w:rPr>
              <w:t>是否及时修复故障点位</w:t>
            </w:r>
          </w:p>
        </w:tc>
        <w:tc>
          <w:tcPr>
            <w:tcW w:w="1276" w:type="dxa"/>
            <w:shd w:val="clear" w:color="auto" w:fill="auto"/>
            <w:vAlign w:val="center"/>
          </w:tcPr>
          <w:p w14:paraId="6A5DA341">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53A2D6F">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763B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AB69D2">
            <w:pPr>
              <w:spacing w:line="300" w:lineRule="exact"/>
              <w:jc w:val="center"/>
              <w:rPr>
                <w:rFonts w:ascii="楷体" w:hAnsi="楷体" w:eastAsia="楷体"/>
                <w:sz w:val="28"/>
                <w:szCs w:val="28"/>
              </w:rPr>
            </w:pPr>
          </w:p>
        </w:tc>
        <w:tc>
          <w:tcPr>
            <w:tcW w:w="1134" w:type="dxa"/>
            <w:shd w:val="clear" w:color="auto" w:fill="auto"/>
            <w:vAlign w:val="center"/>
          </w:tcPr>
          <w:p w14:paraId="17E5434F">
            <w:pPr>
              <w:spacing w:line="300" w:lineRule="exact"/>
              <w:jc w:val="left"/>
              <w:rPr>
                <w:rFonts w:ascii="楷体" w:hAnsi="楷体" w:eastAsia="楷体"/>
                <w:sz w:val="28"/>
                <w:szCs w:val="28"/>
              </w:rPr>
            </w:pPr>
            <w:r>
              <w:rPr>
                <w:rFonts w:hint="eastAsia" w:ascii="楷体" w:hAnsi="楷体" w:eastAsia="楷体"/>
                <w:sz w:val="28"/>
                <w:szCs w:val="28"/>
              </w:rPr>
              <w:t>质量指标</w:t>
            </w:r>
          </w:p>
        </w:tc>
        <w:tc>
          <w:tcPr>
            <w:tcW w:w="1276" w:type="dxa"/>
            <w:shd w:val="clear" w:color="auto" w:fill="auto"/>
            <w:vAlign w:val="center"/>
          </w:tcPr>
          <w:p w14:paraId="317D388C">
            <w:pPr>
              <w:spacing w:line="300" w:lineRule="exact"/>
              <w:jc w:val="left"/>
              <w:rPr>
                <w:rFonts w:ascii="楷体" w:hAnsi="楷体" w:eastAsia="楷体"/>
                <w:sz w:val="28"/>
                <w:szCs w:val="28"/>
              </w:rPr>
            </w:pPr>
            <w:r>
              <w:rPr>
                <w:rFonts w:hint="eastAsia" w:ascii="楷体" w:hAnsi="楷体" w:eastAsia="楷体"/>
                <w:sz w:val="28"/>
                <w:szCs w:val="28"/>
              </w:rPr>
              <w:t>是否为破坏警卫任务的案件提供视频依据</w:t>
            </w:r>
          </w:p>
        </w:tc>
        <w:tc>
          <w:tcPr>
            <w:tcW w:w="2891" w:type="dxa"/>
            <w:shd w:val="clear" w:color="auto" w:fill="auto"/>
            <w:vAlign w:val="center"/>
          </w:tcPr>
          <w:p w14:paraId="773E39A7">
            <w:pPr>
              <w:spacing w:line="300" w:lineRule="exact"/>
              <w:jc w:val="left"/>
              <w:rPr>
                <w:rFonts w:ascii="楷体" w:hAnsi="楷体" w:eastAsia="楷体"/>
                <w:sz w:val="28"/>
                <w:szCs w:val="28"/>
              </w:rPr>
            </w:pPr>
            <w:r>
              <w:rPr>
                <w:rFonts w:hint="eastAsia" w:ascii="楷体" w:hAnsi="楷体" w:eastAsia="楷体"/>
                <w:sz w:val="28"/>
                <w:szCs w:val="28"/>
              </w:rPr>
              <w:t>在视频监控范围下是否提供视频依据</w:t>
            </w:r>
          </w:p>
        </w:tc>
        <w:tc>
          <w:tcPr>
            <w:tcW w:w="1276" w:type="dxa"/>
            <w:shd w:val="clear" w:color="auto" w:fill="auto"/>
            <w:vAlign w:val="center"/>
          </w:tcPr>
          <w:p w14:paraId="64C1C0F8">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5749B602">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1B5B8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850C409">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2DE6228B">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42E1C90C">
            <w:pPr>
              <w:spacing w:line="300" w:lineRule="exact"/>
              <w:jc w:val="left"/>
              <w:rPr>
                <w:rFonts w:ascii="楷体" w:hAnsi="楷体" w:eastAsia="楷体"/>
                <w:sz w:val="28"/>
                <w:szCs w:val="28"/>
              </w:rPr>
            </w:pPr>
            <w:r>
              <w:rPr>
                <w:rFonts w:hint="eastAsia" w:ascii="楷体" w:hAnsi="楷体" w:eastAsia="楷体"/>
                <w:sz w:val="28"/>
                <w:szCs w:val="28"/>
              </w:rPr>
              <w:t>是否实现无盲区、无盲点监控</w:t>
            </w:r>
          </w:p>
        </w:tc>
        <w:tc>
          <w:tcPr>
            <w:tcW w:w="2891" w:type="dxa"/>
            <w:shd w:val="clear" w:color="auto" w:fill="auto"/>
            <w:vAlign w:val="center"/>
          </w:tcPr>
          <w:p w14:paraId="5779D9E2">
            <w:pPr>
              <w:spacing w:line="300" w:lineRule="exact"/>
              <w:jc w:val="left"/>
              <w:rPr>
                <w:rFonts w:ascii="楷体" w:hAnsi="楷体" w:eastAsia="楷体"/>
                <w:sz w:val="28"/>
                <w:szCs w:val="28"/>
              </w:rPr>
            </w:pPr>
            <w:r>
              <w:rPr>
                <w:rFonts w:hint="eastAsia" w:ascii="楷体" w:hAnsi="楷体" w:eastAsia="楷体"/>
                <w:sz w:val="28"/>
                <w:szCs w:val="28"/>
              </w:rPr>
              <w:t>是否无盲区、无盲点监控</w:t>
            </w:r>
          </w:p>
        </w:tc>
        <w:tc>
          <w:tcPr>
            <w:tcW w:w="1276" w:type="dxa"/>
            <w:shd w:val="clear" w:color="auto" w:fill="auto"/>
            <w:vAlign w:val="center"/>
          </w:tcPr>
          <w:p w14:paraId="1CC66CA1">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54E5A9AF">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7B98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CF8E2D3">
            <w:pPr>
              <w:spacing w:line="300" w:lineRule="exact"/>
              <w:jc w:val="center"/>
              <w:rPr>
                <w:rFonts w:ascii="楷体" w:hAnsi="楷体" w:eastAsia="楷体"/>
                <w:sz w:val="28"/>
                <w:szCs w:val="28"/>
              </w:rPr>
            </w:pPr>
          </w:p>
        </w:tc>
        <w:tc>
          <w:tcPr>
            <w:tcW w:w="1134" w:type="dxa"/>
            <w:shd w:val="clear" w:color="auto" w:fill="auto"/>
            <w:vAlign w:val="center"/>
          </w:tcPr>
          <w:p w14:paraId="14C3F4AA">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0DBBB3A2">
            <w:pPr>
              <w:spacing w:line="300" w:lineRule="exact"/>
              <w:jc w:val="left"/>
              <w:rPr>
                <w:rFonts w:ascii="楷体" w:hAnsi="楷体" w:eastAsia="楷体"/>
                <w:sz w:val="28"/>
                <w:szCs w:val="28"/>
              </w:rPr>
            </w:pPr>
            <w:r>
              <w:rPr>
                <w:rFonts w:hint="eastAsia" w:ascii="楷体" w:hAnsi="楷体" w:eastAsia="楷体"/>
                <w:sz w:val="28"/>
                <w:szCs w:val="28"/>
              </w:rPr>
              <w:t>是否维护辖区社会治安稳定</w:t>
            </w:r>
          </w:p>
        </w:tc>
        <w:tc>
          <w:tcPr>
            <w:tcW w:w="2891" w:type="dxa"/>
            <w:shd w:val="clear" w:color="auto" w:fill="auto"/>
            <w:vAlign w:val="center"/>
          </w:tcPr>
          <w:p w14:paraId="38B9C7BF">
            <w:pPr>
              <w:spacing w:line="300" w:lineRule="exact"/>
              <w:jc w:val="left"/>
              <w:rPr>
                <w:rFonts w:ascii="楷体" w:hAnsi="楷体" w:eastAsia="楷体"/>
                <w:sz w:val="28"/>
                <w:szCs w:val="28"/>
              </w:rPr>
            </w:pPr>
            <w:r>
              <w:rPr>
                <w:rFonts w:hint="eastAsia" w:ascii="楷体" w:hAnsi="楷体" w:eastAsia="楷体"/>
                <w:sz w:val="28"/>
                <w:szCs w:val="28"/>
              </w:rPr>
              <w:t>在视频监控范围下是否能够起到维护治安的作用</w:t>
            </w:r>
          </w:p>
        </w:tc>
        <w:tc>
          <w:tcPr>
            <w:tcW w:w="1276" w:type="dxa"/>
            <w:shd w:val="clear" w:color="auto" w:fill="auto"/>
            <w:vAlign w:val="center"/>
          </w:tcPr>
          <w:p w14:paraId="604A5B62">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27A1B966">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7BB5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FA8463">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6F78E895">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4EECA88A">
            <w:pPr>
              <w:spacing w:line="300" w:lineRule="exact"/>
              <w:jc w:val="left"/>
              <w:rPr>
                <w:rFonts w:ascii="楷体" w:hAnsi="楷体" w:eastAsia="楷体"/>
                <w:sz w:val="28"/>
                <w:szCs w:val="28"/>
              </w:rPr>
            </w:pPr>
            <w:r>
              <w:rPr>
                <w:rFonts w:hint="eastAsia" w:ascii="楷体" w:hAnsi="楷体" w:eastAsia="楷体"/>
                <w:sz w:val="28"/>
                <w:szCs w:val="28"/>
              </w:rPr>
              <w:t>群众满意度</w:t>
            </w:r>
          </w:p>
        </w:tc>
        <w:tc>
          <w:tcPr>
            <w:tcW w:w="2891" w:type="dxa"/>
            <w:shd w:val="clear" w:color="auto" w:fill="auto"/>
            <w:vAlign w:val="center"/>
          </w:tcPr>
          <w:p w14:paraId="2685D243">
            <w:pPr>
              <w:spacing w:line="300" w:lineRule="exact"/>
              <w:jc w:val="left"/>
              <w:rPr>
                <w:rFonts w:ascii="楷体" w:hAnsi="楷体" w:eastAsia="楷体"/>
                <w:sz w:val="28"/>
                <w:szCs w:val="28"/>
              </w:rPr>
            </w:pPr>
            <w:r>
              <w:rPr>
                <w:rFonts w:hint="eastAsia" w:ascii="楷体" w:hAnsi="楷体" w:eastAsia="楷体"/>
                <w:sz w:val="28"/>
                <w:szCs w:val="28"/>
              </w:rPr>
              <w:t>群众对视频监控满意度</w:t>
            </w:r>
          </w:p>
        </w:tc>
        <w:tc>
          <w:tcPr>
            <w:tcW w:w="1276" w:type="dxa"/>
            <w:shd w:val="clear" w:color="auto" w:fill="auto"/>
            <w:vAlign w:val="center"/>
          </w:tcPr>
          <w:p w14:paraId="0167B416">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90%</w:t>
            </w:r>
          </w:p>
        </w:tc>
        <w:tc>
          <w:tcPr>
            <w:tcW w:w="1701" w:type="dxa"/>
            <w:shd w:val="clear" w:color="auto" w:fill="auto"/>
            <w:vAlign w:val="center"/>
          </w:tcPr>
          <w:p w14:paraId="601F381E">
            <w:pPr>
              <w:spacing w:line="300" w:lineRule="exact"/>
              <w:jc w:val="left"/>
              <w:rPr>
                <w:rFonts w:ascii="楷体" w:hAnsi="楷体" w:eastAsia="楷体"/>
                <w:sz w:val="28"/>
                <w:szCs w:val="28"/>
              </w:rPr>
            </w:pPr>
            <w:r>
              <w:rPr>
                <w:rFonts w:hint="eastAsia" w:ascii="楷体" w:hAnsi="楷体" w:eastAsia="楷体"/>
                <w:sz w:val="28"/>
                <w:szCs w:val="28"/>
              </w:rPr>
              <w:t>群众是否满意</w:t>
            </w:r>
          </w:p>
        </w:tc>
      </w:tr>
    </w:tbl>
    <w:p w14:paraId="78B99C32">
      <w:pPr>
        <w:spacing w:line="300" w:lineRule="exact"/>
        <w:ind w:firstLine="560" w:firstLineChars="200"/>
        <w:jc w:val="left"/>
        <w:rPr>
          <w:rFonts w:ascii="楷体" w:hAnsi="楷体" w:eastAsia="楷体"/>
          <w:sz w:val="28"/>
          <w:szCs w:val="28"/>
        </w:rPr>
        <w:sectPr>
          <w:pgSz w:w="16839" w:h="11907" w:orient="landscape"/>
          <w:pgMar w:top="1304" w:right="1134" w:bottom="1304" w:left="1984" w:header="851" w:footer="992" w:gutter="0"/>
          <w:cols w:space="425" w:num="1"/>
          <w:docGrid w:type="lines" w:linePitch="312" w:charSpace="0"/>
        </w:sectPr>
      </w:pPr>
    </w:p>
    <w:p w14:paraId="209BE662">
      <w:pPr>
        <w:spacing w:line="300" w:lineRule="exact"/>
        <w:ind w:firstLine="560" w:firstLineChars="200"/>
        <w:jc w:val="left"/>
        <w:rPr>
          <w:rFonts w:ascii="楷体" w:hAnsi="楷体" w:eastAsia="楷体"/>
          <w:sz w:val="28"/>
          <w:szCs w:val="28"/>
        </w:rPr>
      </w:pPr>
    </w:p>
    <w:p w14:paraId="41162324">
      <w:pPr>
        <w:ind w:firstLine="1245" w:firstLineChars="443"/>
        <w:jc w:val="left"/>
        <w:outlineLvl w:val="1"/>
        <w:rPr>
          <w:rFonts w:ascii="楷体" w:hAnsi="楷体" w:eastAsia="楷体"/>
          <w:b/>
          <w:sz w:val="28"/>
          <w:szCs w:val="28"/>
        </w:rPr>
      </w:pPr>
      <w:r>
        <w:rPr>
          <w:rFonts w:hint="eastAsia" w:ascii="楷体" w:hAnsi="楷体" w:eastAsia="楷体"/>
          <w:b/>
          <w:sz w:val="28"/>
          <w:szCs w:val="28"/>
        </w:rPr>
        <w:t>11、退休人员独生子女费绩效目标表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11" w:name="_Toc42589126"/>
      <w:r>
        <w:rPr>
          <w:rFonts w:hint="eastAsia" w:ascii="楷体" w:hAnsi="楷体" w:eastAsia="楷体"/>
          <w:b/>
          <w:sz w:val="28"/>
          <w:szCs w:val="28"/>
        </w:rPr>
        <w:instrText xml:space="preserve">10、退休人员独生子女费绩效目标表</w:instrText>
      </w:r>
      <w:bookmarkEnd w:id="11"/>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FEC2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C04BA9D">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65B20AB2">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4566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D65D747">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2E7D88EB">
            <w:pPr>
              <w:spacing w:line="300" w:lineRule="exact"/>
              <w:jc w:val="left"/>
              <w:rPr>
                <w:rFonts w:ascii="楷体" w:hAnsi="楷体" w:eastAsia="楷体"/>
                <w:sz w:val="28"/>
                <w:szCs w:val="28"/>
              </w:rPr>
            </w:pPr>
            <w:r>
              <w:rPr>
                <w:rFonts w:ascii="楷体" w:hAnsi="楷体" w:eastAsia="楷体"/>
                <w:sz w:val="28"/>
                <w:szCs w:val="28"/>
              </w:rPr>
              <w:t>122-0401-JBN-IS9R</w:t>
            </w:r>
          </w:p>
        </w:tc>
        <w:tc>
          <w:tcPr>
            <w:tcW w:w="1587" w:type="dxa"/>
            <w:shd w:val="clear" w:color="auto" w:fill="auto"/>
            <w:vAlign w:val="center"/>
          </w:tcPr>
          <w:p w14:paraId="46636248">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6E0FA91A">
            <w:pPr>
              <w:spacing w:line="300" w:lineRule="exact"/>
              <w:jc w:val="left"/>
              <w:rPr>
                <w:rFonts w:ascii="楷体" w:hAnsi="楷体" w:eastAsia="楷体"/>
                <w:sz w:val="28"/>
                <w:szCs w:val="28"/>
              </w:rPr>
            </w:pPr>
            <w:r>
              <w:rPr>
                <w:rFonts w:hint="eastAsia" w:ascii="楷体" w:hAnsi="楷体" w:eastAsia="楷体"/>
                <w:sz w:val="28"/>
                <w:szCs w:val="28"/>
              </w:rPr>
              <w:t>退休人员独生子女费</w:t>
            </w:r>
          </w:p>
        </w:tc>
      </w:tr>
      <w:tr w14:paraId="0649C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67A422">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3F0713E0">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4DD6F3D8">
            <w:pPr>
              <w:spacing w:line="300" w:lineRule="exact"/>
              <w:jc w:val="left"/>
              <w:rPr>
                <w:rFonts w:ascii="楷体" w:hAnsi="楷体" w:eastAsia="楷体"/>
                <w:sz w:val="28"/>
                <w:szCs w:val="28"/>
              </w:rPr>
            </w:pPr>
            <w:r>
              <w:rPr>
                <w:rFonts w:ascii="楷体" w:hAnsi="楷体" w:eastAsia="楷体"/>
                <w:sz w:val="28"/>
                <w:szCs w:val="28"/>
              </w:rPr>
              <w:t>0.30</w:t>
            </w:r>
          </w:p>
        </w:tc>
        <w:tc>
          <w:tcPr>
            <w:tcW w:w="1587" w:type="dxa"/>
            <w:shd w:val="clear" w:color="auto" w:fill="auto"/>
            <w:vAlign w:val="center"/>
          </w:tcPr>
          <w:p w14:paraId="7D797D3A">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6F1244DA">
            <w:pPr>
              <w:spacing w:line="300" w:lineRule="exact"/>
              <w:jc w:val="left"/>
              <w:rPr>
                <w:rFonts w:ascii="楷体" w:hAnsi="楷体" w:eastAsia="楷体"/>
                <w:sz w:val="28"/>
                <w:szCs w:val="28"/>
              </w:rPr>
            </w:pPr>
            <w:r>
              <w:rPr>
                <w:rFonts w:ascii="楷体" w:hAnsi="楷体" w:eastAsia="楷体"/>
                <w:sz w:val="28"/>
                <w:szCs w:val="28"/>
              </w:rPr>
              <w:t>0.30</w:t>
            </w:r>
          </w:p>
        </w:tc>
        <w:tc>
          <w:tcPr>
            <w:tcW w:w="1276" w:type="dxa"/>
            <w:shd w:val="clear" w:color="auto" w:fill="auto"/>
            <w:vAlign w:val="center"/>
          </w:tcPr>
          <w:p w14:paraId="2ACC6ECF">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2504880D">
            <w:pPr>
              <w:spacing w:line="300" w:lineRule="exact"/>
              <w:jc w:val="left"/>
              <w:rPr>
                <w:rFonts w:ascii="楷体" w:hAnsi="楷体" w:eastAsia="楷体"/>
                <w:sz w:val="28"/>
                <w:szCs w:val="28"/>
              </w:rPr>
            </w:pPr>
          </w:p>
        </w:tc>
      </w:tr>
      <w:tr w14:paraId="7EF53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9FD6423">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5B7F1374">
            <w:pPr>
              <w:spacing w:line="300" w:lineRule="exact"/>
              <w:jc w:val="left"/>
              <w:rPr>
                <w:rFonts w:ascii="楷体" w:hAnsi="楷体" w:eastAsia="楷体"/>
                <w:sz w:val="28"/>
                <w:szCs w:val="28"/>
              </w:rPr>
            </w:pPr>
            <w:r>
              <w:rPr>
                <w:rFonts w:hint="eastAsia" w:ascii="楷体" w:hAnsi="楷体" w:eastAsia="楷体"/>
                <w:sz w:val="28"/>
                <w:szCs w:val="28"/>
              </w:rPr>
              <w:t>分局食堂工作人员贾素莲于</w:t>
            </w:r>
            <w:r>
              <w:rPr>
                <w:rFonts w:ascii="楷体" w:hAnsi="楷体" w:eastAsia="楷体"/>
                <w:sz w:val="28"/>
                <w:szCs w:val="28"/>
              </w:rPr>
              <w:t>2019</w:t>
            </w:r>
            <w:r>
              <w:rPr>
                <w:rFonts w:hint="eastAsia" w:ascii="楷体" w:hAnsi="楷体" w:eastAsia="楷体"/>
                <w:sz w:val="28"/>
                <w:szCs w:val="28"/>
              </w:rPr>
              <w:t>年</w:t>
            </w:r>
            <w:r>
              <w:rPr>
                <w:rFonts w:ascii="楷体" w:hAnsi="楷体" w:eastAsia="楷体"/>
                <w:sz w:val="28"/>
                <w:szCs w:val="28"/>
              </w:rPr>
              <w:t>7</w:t>
            </w:r>
            <w:r>
              <w:rPr>
                <w:rFonts w:hint="eastAsia" w:ascii="楷体" w:hAnsi="楷体" w:eastAsia="楷体"/>
                <w:sz w:val="28"/>
                <w:szCs w:val="28"/>
              </w:rPr>
              <w:t>月退休，需申领父母退休一次性独生子女资费</w:t>
            </w:r>
            <w:r>
              <w:rPr>
                <w:rFonts w:ascii="楷体" w:hAnsi="楷体" w:eastAsia="楷体"/>
                <w:sz w:val="28"/>
                <w:szCs w:val="28"/>
              </w:rPr>
              <w:t>3000</w:t>
            </w:r>
            <w:r>
              <w:rPr>
                <w:rFonts w:hint="eastAsia" w:ascii="楷体" w:hAnsi="楷体" w:eastAsia="楷体"/>
                <w:sz w:val="28"/>
                <w:szCs w:val="28"/>
              </w:rPr>
              <w:t>元。</w:t>
            </w:r>
          </w:p>
        </w:tc>
      </w:tr>
      <w:tr w14:paraId="19C1B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B37072">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538D6CB9">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7ACA223F">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69C0097E">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3B69E736">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7209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5965E7">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13DA3F02">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4BC89E28">
            <w:pPr>
              <w:spacing w:line="300" w:lineRule="exact"/>
              <w:jc w:val="center"/>
              <w:rPr>
                <w:rFonts w:ascii="楷体" w:hAnsi="楷体" w:eastAsia="楷体"/>
                <w:sz w:val="28"/>
                <w:szCs w:val="28"/>
              </w:rPr>
            </w:pPr>
            <w:r>
              <w:rPr>
                <w:rFonts w:ascii="楷体" w:hAnsi="楷体" w:eastAsia="楷体"/>
                <w:sz w:val="28"/>
                <w:szCs w:val="28"/>
              </w:rPr>
              <w:t>100.00</w:t>
            </w:r>
          </w:p>
        </w:tc>
        <w:tc>
          <w:tcPr>
            <w:tcW w:w="1304" w:type="dxa"/>
            <w:tcBorders>
              <w:bottom w:val="single" w:color="000000" w:sz="6" w:space="0"/>
            </w:tcBorders>
            <w:shd w:val="clear" w:color="auto" w:fill="auto"/>
            <w:vAlign w:val="center"/>
          </w:tcPr>
          <w:p w14:paraId="48077BF9">
            <w:pPr>
              <w:spacing w:line="300" w:lineRule="exact"/>
              <w:jc w:val="center"/>
              <w:rPr>
                <w:rFonts w:ascii="楷体" w:hAnsi="楷体" w:eastAsia="楷体"/>
                <w:sz w:val="28"/>
                <w:szCs w:val="28"/>
              </w:rPr>
            </w:pPr>
            <w:r>
              <w:rPr>
                <w:rFonts w:ascii="楷体" w:hAnsi="楷体" w:eastAsia="楷体"/>
                <w:sz w:val="28"/>
                <w:szCs w:val="28"/>
              </w:rPr>
              <w:t>100.00</w:t>
            </w:r>
          </w:p>
        </w:tc>
        <w:tc>
          <w:tcPr>
            <w:tcW w:w="2977" w:type="dxa"/>
            <w:gridSpan w:val="2"/>
            <w:tcBorders>
              <w:bottom w:val="single" w:color="000000" w:sz="6" w:space="0"/>
            </w:tcBorders>
            <w:shd w:val="clear" w:color="auto" w:fill="auto"/>
            <w:vAlign w:val="center"/>
          </w:tcPr>
          <w:p w14:paraId="036872F5">
            <w:pPr>
              <w:spacing w:line="300" w:lineRule="exact"/>
              <w:jc w:val="center"/>
              <w:rPr>
                <w:rFonts w:ascii="楷体" w:hAnsi="楷体" w:eastAsia="楷体"/>
                <w:sz w:val="28"/>
                <w:szCs w:val="28"/>
              </w:rPr>
            </w:pPr>
            <w:r>
              <w:rPr>
                <w:rFonts w:ascii="楷体" w:hAnsi="楷体" w:eastAsia="楷体"/>
                <w:sz w:val="28"/>
                <w:szCs w:val="28"/>
              </w:rPr>
              <w:t>100.00</w:t>
            </w:r>
          </w:p>
        </w:tc>
      </w:tr>
      <w:tr w14:paraId="7D347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07940E2">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29434109">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、按照《河北省人口计划生育条例》保障职工福利待遇。</w:t>
            </w:r>
          </w:p>
          <w:p w14:paraId="7C01EFE2">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、提高社会对公安及管委会认可度</w:t>
            </w:r>
          </w:p>
        </w:tc>
      </w:tr>
    </w:tbl>
    <w:p w14:paraId="5BF49D17">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C90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E69A881">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51BF6598">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510090A3">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6C3C907C">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2B74D1EE">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1CD5818F">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43FD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B08C5EB">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26C8F72F">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4AAB068A">
            <w:pPr>
              <w:spacing w:line="300" w:lineRule="exact"/>
              <w:jc w:val="left"/>
              <w:rPr>
                <w:rFonts w:ascii="楷体" w:hAnsi="楷体" w:eastAsia="楷体"/>
                <w:sz w:val="28"/>
                <w:szCs w:val="28"/>
              </w:rPr>
            </w:pPr>
            <w:r>
              <w:rPr>
                <w:rFonts w:hint="eastAsia" w:ascii="楷体" w:hAnsi="楷体" w:eastAsia="楷体"/>
                <w:sz w:val="28"/>
                <w:szCs w:val="28"/>
              </w:rPr>
              <w:t>推动独生子女奖励金工作规范化情况</w:t>
            </w:r>
          </w:p>
        </w:tc>
        <w:tc>
          <w:tcPr>
            <w:tcW w:w="2891" w:type="dxa"/>
            <w:shd w:val="clear" w:color="auto" w:fill="auto"/>
            <w:vAlign w:val="center"/>
          </w:tcPr>
          <w:p w14:paraId="279BFB0E">
            <w:pPr>
              <w:spacing w:line="300" w:lineRule="exact"/>
              <w:jc w:val="left"/>
              <w:rPr>
                <w:rFonts w:ascii="楷体" w:hAnsi="楷体" w:eastAsia="楷体"/>
                <w:sz w:val="28"/>
                <w:szCs w:val="28"/>
              </w:rPr>
            </w:pPr>
            <w:r>
              <w:rPr>
                <w:rFonts w:hint="eastAsia" w:ascii="楷体" w:hAnsi="楷体" w:eastAsia="楷体"/>
                <w:sz w:val="28"/>
                <w:szCs w:val="28"/>
              </w:rPr>
              <w:t>申报独生子女奖励金程序、范围、标准是否规范</w:t>
            </w:r>
          </w:p>
        </w:tc>
        <w:tc>
          <w:tcPr>
            <w:tcW w:w="1276" w:type="dxa"/>
            <w:shd w:val="clear" w:color="auto" w:fill="auto"/>
            <w:vAlign w:val="center"/>
          </w:tcPr>
          <w:p w14:paraId="648933FF">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154CEB6">
            <w:pPr>
              <w:spacing w:line="300" w:lineRule="exact"/>
              <w:jc w:val="left"/>
              <w:rPr>
                <w:rFonts w:ascii="楷体" w:hAnsi="楷体" w:eastAsia="楷体"/>
                <w:sz w:val="28"/>
                <w:szCs w:val="28"/>
              </w:rPr>
            </w:pPr>
            <w:r>
              <w:rPr>
                <w:rFonts w:hint="eastAsia" w:ascii="楷体" w:hAnsi="楷体" w:eastAsia="楷体"/>
                <w:sz w:val="28"/>
                <w:szCs w:val="28"/>
              </w:rPr>
              <w:t>《河北省人口计划生育条例》</w:t>
            </w:r>
          </w:p>
        </w:tc>
      </w:tr>
      <w:tr w14:paraId="71F8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8A1DF4">
            <w:pPr>
              <w:spacing w:line="300" w:lineRule="exact"/>
              <w:jc w:val="center"/>
              <w:rPr>
                <w:rFonts w:ascii="楷体" w:hAnsi="楷体" w:eastAsia="楷体"/>
                <w:sz w:val="28"/>
                <w:szCs w:val="28"/>
              </w:rPr>
            </w:pPr>
          </w:p>
        </w:tc>
        <w:tc>
          <w:tcPr>
            <w:tcW w:w="1134" w:type="dxa"/>
            <w:shd w:val="clear" w:color="auto" w:fill="auto"/>
            <w:vAlign w:val="center"/>
          </w:tcPr>
          <w:p w14:paraId="35A75F53">
            <w:pPr>
              <w:spacing w:line="300" w:lineRule="exact"/>
              <w:jc w:val="left"/>
              <w:rPr>
                <w:rFonts w:ascii="楷体" w:hAnsi="楷体" w:eastAsia="楷体"/>
                <w:sz w:val="28"/>
                <w:szCs w:val="28"/>
              </w:rPr>
            </w:pPr>
            <w:r>
              <w:rPr>
                <w:rFonts w:hint="eastAsia" w:ascii="楷体" w:hAnsi="楷体" w:eastAsia="楷体"/>
                <w:sz w:val="28"/>
                <w:szCs w:val="28"/>
              </w:rPr>
              <w:t>数量指标</w:t>
            </w:r>
          </w:p>
        </w:tc>
        <w:tc>
          <w:tcPr>
            <w:tcW w:w="1276" w:type="dxa"/>
            <w:shd w:val="clear" w:color="auto" w:fill="auto"/>
            <w:vAlign w:val="center"/>
          </w:tcPr>
          <w:p w14:paraId="190BBEF9">
            <w:pPr>
              <w:spacing w:line="300" w:lineRule="exact"/>
              <w:jc w:val="left"/>
              <w:rPr>
                <w:rFonts w:ascii="楷体" w:hAnsi="楷体" w:eastAsia="楷体"/>
                <w:sz w:val="28"/>
                <w:szCs w:val="28"/>
              </w:rPr>
            </w:pPr>
            <w:r>
              <w:rPr>
                <w:rFonts w:hint="eastAsia" w:ascii="楷体" w:hAnsi="楷体" w:eastAsia="楷体"/>
                <w:sz w:val="28"/>
                <w:szCs w:val="28"/>
              </w:rPr>
              <w:t>领取独生子女费人数</w:t>
            </w:r>
          </w:p>
        </w:tc>
        <w:tc>
          <w:tcPr>
            <w:tcW w:w="2891" w:type="dxa"/>
            <w:shd w:val="clear" w:color="auto" w:fill="auto"/>
            <w:vAlign w:val="center"/>
          </w:tcPr>
          <w:p w14:paraId="431C5206">
            <w:pPr>
              <w:spacing w:line="300" w:lineRule="exact"/>
              <w:jc w:val="left"/>
              <w:rPr>
                <w:rFonts w:ascii="楷体" w:hAnsi="楷体" w:eastAsia="楷体"/>
                <w:sz w:val="28"/>
                <w:szCs w:val="28"/>
              </w:rPr>
            </w:pPr>
            <w:r>
              <w:rPr>
                <w:rFonts w:hint="eastAsia" w:ascii="楷体" w:hAnsi="楷体" w:eastAsia="楷体"/>
                <w:sz w:val="28"/>
                <w:szCs w:val="28"/>
              </w:rPr>
              <w:t>年度符合条件人数</w:t>
            </w:r>
          </w:p>
        </w:tc>
        <w:tc>
          <w:tcPr>
            <w:tcW w:w="1276" w:type="dxa"/>
            <w:shd w:val="clear" w:color="auto" w:fill="auto"/>
            <w:vAlign w:val="center"/>
          </w:tcPr>
          <w:p w14:paraId="0FD21726">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人</w:t>
            </w:r>
          </w:p>
        </w:tc>
        <w:tc>
          <w:tcPr>
            <w:tcW w:w="1701" w:type="dxa"/>
            <w:shd w:val="clear" w:color="auto" w:fill="auto"/>
            <w:vAlign w:val="center"/>
          </w:tcPr>
          <w:p w14:paraId="4BB712F2">
            <w:pPr>
              <w:spacing w:line="300" w:lineRule="exact"/>
              <w:jc w:val="left"/>
              <w:rPr>
                <w:rFonts w:ascii="楷体" w:hAnsi="楷体" w:eastAsia="楷体"/>
                <w:sz w:val="28"/>
                <w:szCs w:val="28"/>
              </w:rPr>
            </w:pPr>
            <w:r>
              <w:rPr>
                <w:rFonts w:hint="eastAsia" w:ascii="楷体" w:hAnsi="楷体" w:eastAsia="楷体"/>
                <w:sz w:val="28"/>
                <w:szCs w:val="28"/>
              </w:rPr>
              <w:t>《河北省人口计划生育条例》</w:t>
            </w:r>
          </w:p>
        </w:tc>
      </w:tr>
      <w:tr w14:paraId="11169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E77C42">
            <w:pPr>
              <w:spacing w:line="300" w:lineRule="exact"/>
              <w:jc w:val="center"/>
              <w:rPr>
                <w:rFonts w:ascii="楷体" w:hAnsi="楷体" w:eastAsia="楷体"/>
                <w:sz w:val="28"/>
                <w:szCs w:val="28"/>
              </w:rPr>
            </w:pPr>
          </w:p>
        </w:tc>
        <w:tc>
          <w:tcPr>
            <w:tcW w:w="1134" w:type="dxa"/>
            <w:shd w:val="clear" w:color="auto" w:fill="auto"/>
            <w:vAlign w:val="center"/>
          </w:tcPr>
          <w:p w14:paraId="72189717">
            <w:pPr>
              <w:spacing w:line="300" w:lineRule="exact"/>
              <w:jc w:val="left"/>
              <w:rPr>
                <w:rFonts w:ascii="楷体" w:hAnsi="楷体" w:eastAsia="楷体"/>
                <w:sz w:val="28"/>
                <w:szCs w:val="28"/>
              </w:rPr>
            </w:pPr>
            <w:r>
              <w:rPr>
                <w:rFonts w:hint="eastAsia" w:ascii="楷体" w:hAnsi="楷体" w:eastAsia="楷体"/>
                <w:sz w:val="28"/>
                <w:szCs w:val="28"/>
              </w:rPr>
              <w:t>数量指标</w:t>
            </w:r>
          </w:p>
        </w:tc>
        <w:tc>
          <w:tcPr>
            <w:tcW w:w="1276" w:type="dxa"/>
            <w:shd w:val="clear" w:color="auto" w:fill="auto"/>
            <w:vAlign w:val="center"/>
          </w:tcPr>
          <w:p w14:paraId="13D77209">
            <w:pPr>
              <w:spacing w:line="300" w:lineRule="exact"/>
              <w:jc w:val="left"/>
              <w:rPr>
                <w:rFonts w:ascii="楷体" w:hAnsi="楷体" w:eastAsia="楷体"/>
                <w:sz w:val="28"/>
                <w:szCs w:val="28"/>
              </w:rPr>
            </w:pPr>
            <w:r>
              <w:rPr>
                <w:rFonts w:hint="eastAsia" w:ascii="楷体" w:hAnsi="楷体" w:eastAsia="楷体"/>
                <w:sz w:val="28"/>
                <w:szCs w:val="28"/>
              </w:rPr>
              <w:t>独生子女费金额标准</w:t>
            </w:r>
          </w:p>
        </w:tc>
        <w:tc>
          <w:tcPr>
            <w:tcW w:w="2891" w:type="dxa"/>
            <w:shd w:val="clear" w:color="auto" w:fill="auto"/>
            <w:vAlign w:val="center"/>
          </w:tcPr>
          <w:p w14:paraId="1D8CAF2F">
            <w:pPr>
              <w:spacing w:line="300" w:lineRule="exact"/>
              <w:jc w:val="left"/>
              <w:rPr>
                <w:rFonts w:ascii="楷体" w:hAnsi="楷体" w:eastAsia="楷体"/>
                <w:sz w:val="28"/>
                <w:szCs w:val="28"/>
              </w:rPr>
            </w:pPr>
            <w:r>
              <w:rPr>
                <w:rFonts w:hint="eastAsia" w:ascii="楷体" w:hAnsi="楷体" w:eastAsia="楷体"/>
                <w:sz w:val="28"/>
                <w:szCs w:val="28"/>
              </w:rPr>
              <w:t>按照相关文件规定独生子女费金额</w:t>
            </w:r>
          </w:p>
        </w:tc>
        <w:tc>
          <w:tcPr>
            <w:tcW w:w="1276" w:type="dxa"/>
            <w:shd w:val="clear" w:color="auto" w:fill="auto"/>
            <w:vAlign w:val="center"/>
          </w:tcPr>
          <w:p w14:paraId="5C34D5CA">
            <w:pPr>
              <w:spacing w:line="300" w:lineRule="exact"/>
              <w:jc w:val="left"/>
              <w:rPr>
                <w:rFonts w:ascii="楷体" w:hAnsi="楷体" w:eastAsia="楷体"/>
                <w:sz w:val="28"/>
                <w:szCs w:val="28"/>
              </w:rPr>
            </w:pPr>
            <w:r>
              <w:rPr>
                <w:rFonts w:ascii="楷体" w:hAnsi="楷体" w:eastAsia="楷体"/>
                <w:sz w:val="28"/>
                <w:szCs w:val="28"/>
              </w:rPr>
              <w:t>0.3</w:t>
            </w:r>
            <w:r>
              <w:rPr>
                <w:rFonts w:hint="eastAsia" w:ascii="楷体" w:hAnsi="楷体" w:eastAsia="楷体"/>
                <w:sz w:val="28"/>
                <w:szCs w:val="28"/>
              </w:rPr>
              <w:t>万元</w:t>
            </w:r>
          </w:p>
        </w:tc>
        <w:tc>
          <w:tcPr>
            <w:tcW w:w="1701" w:type="dxa"/>
            <w:shd w:val="clear" w:color="auto" w:fill="auto"/>
            <w:vAlign w:val="center"/>
          </w:tcPr>
          <w:p w14:paraId="5336F721">
            <w:pPr>
              <w:spacing w:line="300" w:lineRule="exact"/>
              <w:jc w:val="left"/>
              <w:rPr>
                <w:rFonts w:ascii="楷体" w:hAnsi="楷体" w:eastAsia="楷体"/>
                <w:sz w:val="28"/>
                <w:szCs w:val="28"/>
              </w:rPr>
            </w:pPr>
            <w:r>
              <w:rPr>
                <w:rFonts w:hint="eastAsia" w:ascii="楷体" w:hAnsi="楷体" w:eastAsia="楷体"/>
                <w:sz w:val="28"/>
                <w:szCs w:val="28"/>
              </w:rPr>
              <w:t>《河北省人口计划生育条例</w:t>
            </w:r>
          </w:p>
        </w:tc>
      </w:tr>
      <w:tr w14:paraId="1E21B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5ACD91">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54A0FDD0">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06F23D2D">
            <w:pPr>
              <w:spacing w:line="300" w:lineRule="exact"/>
              <w:jc w:val="left"/>
              <w:rPr>
                <w:rFonts w:ascii="楷体" w:hAnsi="楷体" w:eastAsia="楷体"/>
                <w:sz w:val="28"/>
                <w:szCs w:val="28"/>
              </w:rPr>
            </w:pPr>
            <w:r>
              <w:rPr>
                <w:rFonts w:hint="eastAsia" w:ascii="楷体" w:hAnsi="楷体" w:eastAsia="楷体"/>
                <w:sz w:val="28"/>
                <w:szCs w:val="28"/>
              </w:rPr>
              <w:t>是否提高本单位辅警工作积极性</w:t>
            </w:r>
          </w:p>
        </w:tc>
        <w:tc>
          <w:tcPr>
            <w:tcW w:w="2891" w:type="dxa"/>
            <w:shd w:val="clear" w:color="auto" w:fill="auto"/>
            <w:vAlign w:val="center"/>
          </w:tcPr>
          <w:p w14:paraId="34C04553">
            <w:pPr>
              <w:spacing w:line="300" w:lineRule="exact"/>
              <w:jc w:val="left"/>
              <w:rPr>
                <w:rFonts w:ascii="楷体" w:hAnsi="楷体" w:eastAsia="楷体"/>
                <w:sz w:val="28"/>
                <w:szCs w:val="28"/>
              </w:rPr>
            </w:pPr>
            <w:r>
              <w:rPr>
                <w:rFonts w:hint="eastAsia" w:ascii="楷体" w:hAnsi="楷体" w:eastAsia="楷体"/>
                <w:sz w:val="28"/>
                <w:szCs w:val="28"/>
              </w:rPr>
              <w:t>是否提高本单位辅警工作积极性</w:t>
            </w:r>
          </w:p>
        </w:tc>
        <w:tc>
          <w:tcPr>
            <w:tcW w:w="1276" w:type="dxa"/>
            <w:shd w:val="clear" w:color="auto" w:fill="auto"/>
            <w:vAlign w:val="center"/>
          </w:tcPr>
          <w:p w14:paraId="25F7BA00">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10B8F8C9">
            <w:pPr>
              <w:spacing w:line="300" w:lineRule="exact"/>
              <w:jc w:val="left"/>
              <w:rPr>
                <w:rFonts w:ascii="楷体" w:hAnsi="楷体" w:eastAsia="楷体"/>
                <w:sz w:val="28"/>
                <w:szCs w:val="28"/>
              </w:rPr>
            </w:pPr>
            <w:r>
              <w:rPr>
                <w:rFonts w:hint="eastAsia" w:ascii="楷体" w:hAnsi="楷体" w:eastAsia="楷体"/>
                <w:sz w:val="28"/>
                <w:szCs w:val="28"/>
              </w:rPr>
              <w:t>对职工走访调查</w:t>
            </w:r>
          </w:p>
        </w:tc>
      </w:tr>
      <w:tr w14:paraId="69965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17278A">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0BAC38DC">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04A33BA1">
            <w:pPr>
              <w:spacing w:line="300" w:lineRule="exact"/>
              <w:jc w:val="left"/>
              <w:rPr>
                <w:rFonts w:ascii="楷体" w:hAnsi="楷体" w:eastAsia="楷体"/>
                <w:sz w:val="28"/>
                <w:szCs w:val="28"/>
              </w:rPr>
            </w:pPr>
            <w:r>
              <w:rPr>
                <w:rFonts w:hint="eastAsia" w:ascii="楷体" w:hAnsi="楷体" w:eastAsia="楷体"/>
                <w:sz w:val="28"/>
                <w:szCs w:val="28"/>
              </w:rPr>
              <w:t>职工是否对单位各项政策落实的满意度</w:t>
            </w:r>
          </w:p>
        </w:tc>
        <w:tc>
          <w:tcPr>
            <w:tcW w:w="2891" w:type="dxa"/>
            <w:shd w:val="clear" w:color="auto" w:fill="auto"/>
            <w:vAlign w:val="center"/>
          </w:tcPr>
          <w:p w14:paraId="2A28F7D3">
            <w:pPr>
              <w:spacing w:line="300" w:lineRule="exact"/>
              <w:jc w:val="left"/>
              <w:rPr>
                <w:rFonts w:ascii="楷体" w:hAnsi="楷体" w:eastAsia="楷体"/>
                <w:sz w:val="28"/>
                <w:szCs w:val="28"/>
              </w:rPr>
            </w:pPr>
            <w:r>
              <w:rPr>
                <w:rFonts w:hint="eastAsia" w:ascii="楷体" w:hAnsi="楷体" w:eastAsia="楷体"/>
                <w:sz w:val="28"/>
                <w:szCs w:val="28"/>
              </w:rPr>
              <w:t>职工是否对单位各项政策落实的满意度</w:t>
            </w:r>
          </w:p>
        </w:tc>
        <w:tc>
          <w:tcPr>
            <w:tcW w:w="1276" w:type="dxa"/>
            <w:shd w:val="clear" w:color="auto" w:fill="auto"/>
            <w:vAlign w:val="center"/>
          </w:tcPr>
          <w:p w14:paraId="5E4DDA20">
            <w:pPr>
              <w:spacing w:line="300" w:lineRule="exact"/>
              <w:jc w:val="left"/>
              <w:rPr>
                <w:rFonts w:ascii="楷体" w:hAnsi="楷体" w:eastAsia="楷体"/>
                <w:sz w:val="28"/>
                <w:szCs w:val="28"/>
              </w:rPr>
            </w:pPr>
            <w:r>
              <w:rPr>
                <w:rFonts w:ascii="楷体" w:hAnsi="楷体" w:eastAsia="楷体"/>
                <w:sz w:val="28"/>
                <w:szCs w:val="28"/>
              </w:rPr>
              <w:t>100%</w:t>
            </w:r>
          </w:p>
        </w:tc>
        <w:tc>
          <w:tcPr>
            <w:tcW w:w="1701" w:type="dxa"/>
            <w:shd w:val="clear" w:color="auto" w:fill="auto"/>
            <w:vAlign w:val="center"/>
          </w:tcPr>
          <w:p w14:paraId="4E8E99F3">
            <w:pPr>
              <w:spacing w:line="300" w:lineRule="exact"/>
              <w:jc w:val="left"/>
              <w:rPr>
                <w:rFonts w:ascii="楷体" w:hAnsi="楷体" w:eastAsia="楷体"/>
                <w:sz w:val="28"/>
                <w:szCs w:val="28"/>
              </w:rPr>
            </w:pPr>
            <w:r>
              <w:rPr>
                <w:rFonts w:hint="eastAsia" w:ascii="楷体" w:hAnsi="楷体" w:eastAsia="楷体"/>
                <w:sz w:val="28"/>
                <w:szCs w:val="28"/>
              </w:rPr>
              <w:t>对职工走访调查</w:t>
            </w:r>
          </w:p>
        </w:tc>
      </w:tr>
    </w:tbl>
    <w:p w14:paraId="169993D5">
      <w:pPr>
        <w:ind w:firstLine="1383" w:firstLineChars="492"/>
        <w:jc w:val="left"/>
        <w:outlineLvl w:val="1"/>
        <w:rPr>
          <w:rFonts w:ascii="楷体" w:hAnsi="楷体" w:eastAsia="楷体"/>
          <w:b/>
          <w:sz w:val="28"/>
          <w:szCs w:val="28"/>
        </w:rPr>
      </w:pPr>
      <w:r>
        <w:rPr>
          <w:rFonts w:hint="eastAsia" w:ascii="楷体" w:hAnsi="楷体" w:eastAsia="楷体"/>
          <w:b/>
          <w:sz w:val="28"/>
          <w:szCs w:val="28"/>
        </w:rPr>
        <w:t>12、维修院墙资金绩效目标表</w:t>
      </w:r>
      <w:r>
        <w:rPr>
          <w:rFonts w:ascii="楷体" w:hAnsi="楷体" w:eastAsia="楷体"/>
          <w:b/>
          <w:sz w:val="28"/>
          <w:szCs w:val="28"/>
        </w:rPr>
        <w:fldChar w:fldCharType="begin"/>
      </w:r>
      <w:r>
        <w:rPr>
          <w:rFonts w:ascii="楷体" w:hAnsi="楷体" w:eastAsia="楷体"/>
          <w:b/>
          <w:sz w:val="28"/>
          <w:szCs w:val="28"/>
        </w:rPr>
        <w:instrText xml:space="preserve"> </w:instrText>
      </w:r>
      <w:r>
        <w:rPr>
          <w:rFonts w:hint="eastAsia" w:ascii="楷体" w:hAnsi="楷体" w:eastAsia="楷体"/>
          <w:b/>
          <w:sz w:val="28"/>
          <w:szCs w:val="28"/>
        </w:rPr>
        <w:instrText xml:space="preserve">TC </w:instrText>
      </w:r>
      <w:bookmarkStart w:id="12" w:name="_Toc42589127"/>
      <w:r>
        <w:rPr>
          <w:rFonts w:hint="eastAsia" w:ascii="楷体" w:hAnsi="楷体" w:eastAsia="楷体"/>
          <w:b/>
          <w:sz w:val="28"/>
          <w:szCs w:val="28"/>
        </w:rPr>
        <w:instrText xml:space="preserve">11、维修院墙资金绩效目标表</w:instrText>
      </w:r>
      <w:bookmarkEnd w:id="12"/>
      <w:r>
        <w:rPr>
          <w:rFonts w:hint="eastAsia" w:ascii="楷体" w:hAnsi="楷体" w:eastAsia="楷体"/>
          <w:b/>
          <w:sz w:val="28"/>
          <w:szCs w:val="28"/>
        </w:rPr>
        <w:instrText xml:space="preserve"> \f C \l 1</w:instrText>
      </w:r>
      <w:r>
        <w:rPr>
          <w:rFonts w:ascii="楷体" w:hAnsi="楷体" w:eastAsia="楷体"/>
          <w:b/>
          <w:sz w:val="28"/>
          <w:szCs w:val="28"/>
        </w:rPr>
        <w:instrText xml:space="preserve"> </w:instrText>
      </w:r>
      <w:r>
        <w:rPr>
          <w:rFonts w:ascii="楷体" w:hAnsi="楷体" w:eastAsia="楷体"/>
          <w:b/>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1E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B6B3CCE">
            <w:pPr>
              <w:spacing w:line="300" w:lineRule="exact"/>
              <w:jc w:val="left"/>
              <w:rPr>
                <w:rFonts w:ascii="楷体" w:hAnsi="楷体" w:eastAsia="楷体"/>
                <w:b/>
                <w:sz w:val="28"/>
                <w:szCs w:val="28"/>
              </w:rPr>
            </w:pPr>
            <w:r>
              <w:rPr>
                <w:rFonts w:ascii="楷体" w:hAnsi="楷体" w:eastAsia="楷体"/>
                <w:b/>
                <w:sz w:val="28"/>
                <w:szCs w:val="28"/>
              </w:rPr>
              <w:t>122002</w:t>
            </w:r>
            <w:r>
              <w:rPr>
                <w:rFonts w:hint="eastAsia" w:ascii="楷体" w:hAnsi="楷体" w:eastAsia="楷体"/>
                <w:b/>
                <w:sz w:val="28"/>
                <w:szCs w:val="28"/>
              </w:rPr>
              <w:t>公安分局</w:t>
            </w:r>
          </w:p>
        </w:tc>
        <w:tc>
          <w:tcPr>
            <w:tcW w:w="1701" w:type="dxa"/>
            <w:tcBorders>
              <w:top w:val="single" w:color="FFFFFF" w:sz="6" w:space="0"/>
              <w:left w:val="single" w:color="FFFFFF" w:sz="6" w:space="0"/>
              <w:right w:val="single" w:color="FFFFFF" w:sz="6" w:space="0"/>
            </w:tcBorders>
            <w:shd w:val="clear" w:color="auto" w:fill="auto"/>
            <w:vAlign w:val="center"/>
          </w:tcPr>
          <w:p w14:paraId="0FEB8680">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09721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51AB3A6">
            <w:pPr>
              <w:spacing w:line="300" w:lineRule="exact"/>
              <w:jc w:val="center"/>
              <w:rPr>
                <w:rFonts w:ascii="楷体" w:hAnsi="楷体" w:eastAsia="楷体"/>
                <w:b/>
                <w:sz w:val="28"/>
                <w:szCs w:val="28"/>
              </w:rPr>
            </w:pPr>
            <w:r>
              <w:rPr>
                <w:rFonts w:hint="eastAsia" w:ascii="楷体" w:hAnsi="楷体" w:eastAsia="楷体"/>
                <w:b/>
                <w:sz w:val="28"/>
                <w:szCs w:val="28"/>
              </w:rPr>
              <w:t>项目编码</w:t>
            </w:r>
          </w:p>
        </w:tc>
        <w:tc>
          <w:tcPr>
            <w:tcW w:w="2410" w:type="dxa"/>
            <w:gridSpan w:val="2"/>
            <w:shd w:val="clear" w:color="auto" w:fill="auto"/>
            <w:vAlign w:val="center"/>
          </w:tcPr>
          <w:p w14:paraId="430FC6F9">
            <w:pPr>
              <w:spacing w:line="300" w:lineRule="exact"/>
              <w:jc w:val="left"/>
              <w:rPr>
                <w:rFonts w:ascii="楷体" w:hAnsi="楷体" w:eastAsia="楷体"/>
                <w:sz w:val="28"/>
                <w:szCs w:val="28"/>
              </w:rPr>
            </w:pPr>
            <w:r>
              <w:rPr>
                <w:rFonts w:ascii="楷体" w:hAnsi="楷体" w:eastAsia="楷体"/>
                <w:sz w:val="28"/>
                <w:szCs w:val="28"/>
              </w:rPr>
              <w:t>122-0401-JBN-4G48</w:t>
            </w:r>
          </w:p>
        </w:tc>
        <w:tc>
          <w:tcPr>
            <w:tcW w:w="1587" w:type="dxa"/>
            <w:shd w:val="clear" w:color="auto" w:fill="auto"/>
            <w:vAlign w:val="center"/>
          </w:tcPr>
          <w:p w14:paraId="5124BEF4">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4281" w:type="dxa"/>
            <w:gridSpan w:val="3"/>
            <w:shd w:val="clear" w:color="auto" w:fill="auto"/>
            <w:vAlign w:val="center"/>
          </w:tcPr>
          <w:p w14:paraId="63052DD1">
            <w:pPr>
              <w:spacing w:line="300" w:lineRule="exact"/>
              <w:jc w:val="left"/>
              <w:rPr>
                <w:rFonts w:ascii="楷体" w:hAnsi="楷体" w:eastAsia="楷体"/>
                <w:sz w:val="28"/>
                <w:szCs w:val="28"/>
              </w:rPr>
            </w:pPr>
            <w:r>
              <w:rPr>
                <w:rFonts w:hint="eastAsia" w:ascii="楷体" w:hAnsi="楷体" w:eastAsia="楷体"/>
                <w:sz w:val="28"/>
                <w:szCs w:val="28"/>
              </w:rPr>
              <w:t>维修院墙资金</w:t>
            </w:r>
          </w:p>
        </w:tc>
      </w:tr>
      <w:tr w14:paraId="5599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21BF07">
            <w:pPr>
              <w:spacing w:line="300" w:lineRule="exact"/>
              <w:jc w:val="center"/>
              <w:rPr>
                <w:rFonts w:ascii="楷体" w:hAnsi="楷体" w:eastAsia="楷体"/>
                <w:b/>
                <w:sz w:val="28"/>
                <w:szCs w:val="28"/>
              </w:rPr>
            </w:pPr>
            <w:r>
              <w:rPr>
                <w:rFonts w:hint="eastAsia" w:ascii="楷体" w:hAnsi="楷体" w:eastAsia="楷体"/>
                <w:b/>
                <w:sz w:val="28"/>
                <w:szCs w:val="28"/>
              </w:rPr>
              <w:t>预算规模及资金用途</w:t>
            </w:r>
          </w:p>
        </w:tc>
        <w:tc>
          <w:tcPr>
            <w:tcW w:w="1134" w:type="dxa"/>
            <w:shd w:val="clear" w:color="auto" w:fill="auto"/>
            <w:vAlign w:val="center"/>
          </w:tcPr>
          <w:p w14:paraId="178AFFF9">
            <w:pPr>
              <w:spacing w:line="300" w:lineRule="exact"/>
              <w:jc w:val="center"/>
              <w:rPr>
                <w:rFonts w:ascii="楷体" w:hAnsi="楷体" w:eastAsia="楷体"/>
                <w:b/>
                <w:sz w:val="28"/>
                <w:szCs w:val="28"/>
              </w:rPr>
            </w:pPr>
            <w:r>
              <w:rPr>
                <w:rFonts w:hint="eastAsia" w:ascii="楷体" w:hAnsi="楷体" w:eastAsia="楷体"/>
                <w:b/>
                <w:sz w:val="28"/>
                <w:szCs w:val="28"/>
              </w:rPr>
              <w:t>预算数</w:t>
            </w:r>
          </w:p>
        </w:tc>
        <w:tc>
          <w:tcPr>
            <w:tcW w:w="1276" w:type="dxa"/>
            <w:shd w:val="clear" w:color="auto" w:fill="auto"/>
            <w:vAlign w:val="center"/>
          </w:tcPr>
          <w:p w14:paraId="6D6A4B3C">
            <w:pPr>
              <w:spacing w:line="300" w:lineRule="exact"/>
              <w:jc w:val="left"/>
              <w:rPr>
                <w:rFonts w:ascii="楷体" w:hAnsi="楷体" w:eastAsia="楷体"/>
                <w:sz w:val="28"/>
                <w:szCs w:val="28"/>
              </w:rPr>
            </w:pPr>
            <w:r>
              <w:rPr>
                <w:rFonts w:ascii="楷体" w:hAnsi="楷体" w:eastAsia="楷体"/>
                <w:sz w:val="28"/>
                <w:szCs w:val="28"/>
              </w:rPr>
              <w:t>9.70</w:t>
            </w:r>
          </w:p>
        </w:tc>
        <w:tc>
          <w:tcPr>
            <w:tcW w:w="1587" w:type="dxa"/>
            <w:shd w:val="clear" w:color="auto" w:fill="auto"/>
            <w:vAlign w:val="center"/>
          </w:tcPr>
          <w:p w14:paraId="748F0B9A">
            <w:pPr>
              <w:spacing w:line="300" w:lineRule="exact"/>
              <w:jc w:val="center"/>
              <w:rPr>
                <w:rFonts w:ascii="楷体" w:hAnsi="楷体" w:eastAsia="楷体"/>
                <w:b/>
                <w:sz w:val="28"/>
                <w:szCs w:val="28"/>
              </w:rPr>
            </w:pPr>
            <w:r>
              <w:rPr>
                <w:rFonts w:hint="eastAsia" w:ascii="楷体" w:hAnsi="楷体" w:eastAsia="楷体"/>
                <w:b/>
                <w:sz w:val="28"/>
                <w:szCs w:val="28"/>
              </w:rPr>
              <w:t>其中：财政资金</w:t>
            </w:r>
          </w:p>
        </w:tc>
        <w:tc>
          <w:tcPr>
            <w:tcW w:w="1304" w:type="dxa"/>
            <w:shd w:val="clear" w:color="auto" w:fill="auto"/>
            <w:vAlign w:val="center"/>
          </w:tcPr>
          <w:p w14:paraId="63A30651">
            <w:pPr>
              <w:spacing w:line="300" w:lineRule="exact"/>
              <w:jc w:val="left"/>
              <w:rPr>
                <w:rFonts w:ascii="楷体" w:hAnsi="楷体" w:eastAsia="楷体"/>
                <w:sz w:val="28"/>
                <w:szCs w:val="28"/>
              </w:rPr>
            </w:pPr>
            <w:r>
              <w:rPr>
                <w:rFonts w:ascii="楷体" w:hAnsi="楷体" w:eastAsia="楷体"/>
                <w:sz w:val="28"/>
                <w:szCs w:val="28"/>
              </w:rPr>
              <w:t>9.70</w:t>
            </w:r>
          </w:p>
        </w:tc>
        <w:tc>
          <w:tcPr>
            <w:tcW w:w="1276" w:type="dxa"/>
            <w:shd w:val="clear" w:color="auto" w:fill="auto"/>
            <w:vAlign w:val="center"/>
          </w:tcPr>
          <w:p w14:paraId="26467976">
            <w:pPr>
              <w:spacing w:line="300" w:lineRule="exact"/>
              <w:jc w:val="center"/>
              <w:rPr>
                <w:rFonts w:ascii="楷体" w:hAnsi="楷体" w:eastAsia="楷体"/>
                <w:b/>
                <w:sz w:val="28"/>
                <w:szCs w:val="28"/>
              </w:rPr>
            </w:pPr>
            <w:r>
              <w:rPr>
                <w:rFonts w:hint="eastAsia" w:ascii="楷体" w:hAnsi="楷体" w:eastAsia="楷体"/>
                <w:b/>
                <w:sz w:val="28"/>
                <w:szCs w:val="28"/>
              </w:rPr>
              <w:t>其他资金</w:t>
            </w:r>
          </w:p>
        </w:tc>
        <w:tc>
          <w:tcPr>
            <w:tcW w:w="1701" w:type="dxa"/>
            <w:shd w:val="clear" w:color="auto" w:fill="auto"/>
            <w:vAlign w:val="center"/>
          </w:tcPr>
          <w:p w14:paraId="1E336A3F">
            <w:pPr>
              <w:spacing w:line="300" w:lineRule="exact"/>
              <w:jc w:val="left"/>
              <w:rPr>
                <w:rFonts w:ascii="楷体" w:hAnsi="楷体" w:eastAsia="楷体"/>
                <w:sz w:val="28"/>
                <w:szCs w:val="28"/>
              </w:rPr>
            </w:pPr>
          </w:p>
        </w:tc>
      </w:tr>
      <w:tr w14:paraId="15A27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6C6C78">
            <w:pPr>
              <w:spacing w:line="300" w:lineRule="exact"/>
              <w:jc w:val="left"/>
              <w:outlineLvl w:val="1"/>
              <w:rPr>
                <w:rFonts w:ascii="楷体" w:hAnsi="楷体" w:eastAsia="楷体"/>
                <w:sz w:val="28"/>
                <w:szCs w:val="28"/>
              </w:rPr>
            </w:pPr>
          </w:p>
        </w:tc>
        <w:tc>
          <w:tcPr>
            <w:tcW w:w="8278" w:type="dxa"/>
            <w:gridSpan w:val="6"/>
            <w:shd w:val="clear" w:color="auto" w:fill="auto"/>
            <w:vAlign w:val="center"/>
          </w:tcPr>
          <w:p w14:paraId="55CCB392">
            <w:pPr>
              <w:spacing w:line="300" w:lineRule="exact"/>
              <w:jc w:val="left"/>
              <w:rPr>
                <w:rFonts w:ascii="楷体" w:hAnsi="楷体" w:eastAsia="楷体"/>
                <w:sz w:val="28"/>
                <w:szCs w:val="28"/>
              </w:rPr>
            </w:pPr>
            <w:r>
              <w:rPr>
                <w:rFonts w:hint="eastAsia" w:ascii="楷体" w:hAnsi="楷体" w:eastAsia="楷体"/>
                <w:sz w:val="28"/>
                <w:szCs w:val="28"/>
              </w:rPr>
              <w:t>公安分局大院南墙使用年限太长，院墙已有多处破损，又因</w:t>
            </w:r>
            <w:r>
              <w:rPr>
                <w:rFonts w:ascii="楷体" w:hAnsi="楷体" w:eastAsia="楷体"/>
                <w:sz w:val="28"/>
                <w:szCs w:val="28"/>
              </w:rPr>
              <w:t>2018</w:t>
            </w:r>
            <w:r>
              <w:rPr>
                <w:rFonts w:hint="eastAsia" w:ascii="楷体" w:hAnsi="楷体" w:eastAsia="楷体"/>
                <w:sz w:val="28"/>
                <w:szCs w:val="28"/>
              </w:rPr>
              <w:t>年分局大院南侧筹备</w:t>
            </w:r>
            <w:r>
              <w:rPr>
                <w:rFonts w:hint="cs" w:ascii="楷体" w:hAnsi="楷体" w:eastAsia="楷体"/>
                <w:sz w:val="28"/>
                <w:szCs w:val="28"/>
              </w:rPr>
              <w:t>“</w:t>
            </w:r>
            <w:r>
              <w:rPr>
                <w:rFonts w:hint="eastAsia" w:ascii="楷体" w:hAnsi="楷体" w:eastAsia="楷体"/>
                <w:sz w:val="28"/>
                <w:szCs w:val="28"/>
              </w:rPr>
              <w:t>两场</w:t>
            </w:r>
            <w:r>
              <w:rPr>
                <w:rFonts w:hint="cs" w:ascii="楷体" w:hAnsi="楷体" w:eastAsia="楷体"/>
                <w:sz w:val="28"/>
                <w:szCs w:val="28"/>
              </w:rPr>
              <w:t>”</w:t>
            </w:r>
            <w:r>
              <w:rPr>
                <w:rFonts w:hint="eastAsia" w:ascii="楷体" w:hAnsi="楷体" w:eastAsia="楷体"/>
                <w:sz w:val="28"/>
                <w:szCs w:val="28"/>
              </w:rPr>
              <w:t>建设做地基时，赶上雨季，导致南墙年久失修倒塌。为消除分局安全隐患，需对南墙进行整修。</w:t>
            </w:r>
          </w:p>
        </w:tc>
      </w:tr>
      <w:tr w14:paraId="0284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6AB9D3">
            <w:pPr>
              <w:spacing w:line="300" w:lineRule="exact"/>
              <w:jc w:val="center"/>
              <w:rPr>
                <w:rFonts w:ascii="楷体" w:hAnsi="楷体" w:eastAsia="楷体"/>
                <w:b/>
                <w:sz w:val="28"/>
                <w:szCs w:val="28"/>
              </w:rPr>
            </w:pPr>
            <w:r>
              <w:rPr>
                <w:rFonts w:hint="eastAsia" w:ascii="楷体" w:hAnsi="楷体" w:eastAsia="楷体"/>
                <w:b/>
                <w:sz w:val="28"/>
                <w:szCs w:val="28"/>
              </w:rPr>
              <w:t>资金支出计划（</w:t>
            </w:r>
            <w:r>
              <w:rPr>
                <w:rFonts w:ascii="楷体" w:hAnsi="楷体" w:eastAsia="楷体"/>
                <w:b/>
                <w:sz w:val="28"/>
                <w:szCs w:val="28"/>
              </w:rPr>
              <w:t>%</w:t>
            </w:r>
            <w:r>
              <w:rPr>
                <w:rFonts w:hint="eastAsia" w:ascii="楷体" w:hAnsi="楷体" w:eastAsia="楷体"/>
                <w:b/>
                <w:sz w:val="28"/>
                <w:szCs w:val="28"/>
              </w:rPr>
              <w:t>）</w:t>
            </w:r>
          </w:p>
        </w:tc>
        <w:tc>
          <w:tcPr>
            <w:tcW w:w="2410" w:type="dxa"/>
            <w:gridSpan w:val="2"/>
            <w:shd w:val="clear" w:color="auto" w:fill="auto"/>
            <w:vAlign w:val="center"/>
          </w:tcPr>
          <w:p w14:paraId="48F097A1">
            <w:pPr>
              <w:spacing w:line="300" w:lineRule="exact"/>
              <w:jc w:val="center"/>
              <w:rPr>
                <w:rFonts w:ascii="楷体" w:hAnsi="楷体" w:eastAsia="楷体"/>
                <w:b/>
                <w:sz w:val="28"/>
                <w:szCs w:val="28"/>
              </w:rPr>
            </w:pPr>
            <w:r>
              <w:rPr>
                <w:rFonts w:ascii="楷体" w:hAnsi="楷体" w:eastAsia="楷体"/>
                <w:b/>
                <w:sz w:val="28"/>
                <w:szCs w:val="28"/>
              </w:rPr>
              <w:t>3</w:t>
            </w:r>
            <w:r>
              <w:rPr>
                <w:rFonts w:hint="eastAsia" w:ascii="楷体" w:hAnsi="楷体" w:eastAsia="楷体"/>
                <w:b/>
                <w:sz w:val="28"/>
                <w:szCs w:val="28"/>
              </w:rPr>
              <w:t>月底</w:t>
            </w:r>
          </w:p>
        </w:tc>
        <w:tc>
          <w:tcPr>
            <w:tcW w:w="1587" w:type="dxa"/>
            <w:shd w:val="clear" w:color="auto" w:fill="auto"/>
            <w:vAlign w:val="center"/>
          </w:tcPr>
          <w:p w14:paraId="610F85CA">
            <w:pPr>
              <w:spacing w:line="300" w:lineRule="exact"/>
              <w:jc w:val="center"/>
              <w:rPr>
                <w:rFonts w:ascii="楷体" w:hAnsi="楷体" w:eastAsia="楷体"/>
                <w:b/>
                <w:sz w:val="28"/>
                <w:szCs w:val="28"/>
              </w:rPr>
            </w:pPr>
            <w:r>
              <w:rPr>
                <w:rFonts w:ascii="楷体" w:hAnsi="楷体" w:eastAsia="楷体"/>
                <w:b/>
                <w:sz w:val="28"/>
                <w:szCs w:val="28"/>
              </w:rPr>
              <w:t>6</w:t>
            </w:r>
            <w:r>
              <w:rPr>
                <w:rFonts w:hint="eastAsia" w:ascii="楷体" w:hAnsi="楷体" w:eastAsia="楷体"/>
                <w:b/>
                <w:sz w:val="28"/>
                <w:szCs w:val="28"/>
              </w:rPr>
              <w:t>月底</w:t>
            </w:r>
          </w:p>
        </w:tc>
        <w:tc>
          <w:tcPr>
            <w:tcW w:w="1304" w:type="dxa"/>
            <w:shd w:val="clear" w:color="auto" w:fill="auto"/>
            <w:vAlign w:val="center"/>
          </w:tcPr>
          <w:p w14:paraId="00F8A336">
            <w:pPr>
              <w:spacing w:line="300" w:lineRule="exact"/>
              <w:jc w:val="center"/>
              <w:rPr>
                <w:rFonts w:ascii="楷体" w:hAnsi="楷体" w:eastAsia="楷体"/>
                <w:b/>
                <w:sz w:val="28"/>
                <w:szCs w:val="28"/>
              </w:rPr>
            </w:pPr>
            <w:r>
              <w:rPr>
                <w:rFonts w:ascii="楷体" w:hAnsi="楷体" w:eastAsia="楷体"/>
                <w:b/>
                <w:sz w:val="28"/>
                <w:szCs w:val="28"/>
              </w:rPr>
              <w:t>10</w:t>
            </w:r>
            <w:r>
              <w:rPr>
                <w:rFonts w:hint="eastAsia" w:ascii="楷体" w:hAnsi="楷体" w:eastAsia="楷体"/>
                <w:b/>
                <w:sz w:val="28"/>
                <w:szCs w:val="28"/>
              </w:rPr>
              <w:t>月底</w:t>
            </w:r>
          </w:p>
        </w:tc>
        <w:tc>
          <w:tcPr>
            <w:tcW w:w="2977" w:type="dxa"/>
            <w:gridSpan w:val="2"/>
            <w:shd w:val="clear" w:color="auto" w:fill="auto"/>
            <w:vAlign w:val="center"/>
          </w:tcPr>
          <w:p w14:paraId="58A97781">
            <w:pPr>
              <w:spacing w:line="300" w:lineRule="exact"/>
              <w:jc w:val="center"/>
              <w:rPr>
                <w:rFonts w:ascii="楷体" w:hAnsi="楷体" w:eastAsia="楷体"/>
                <w:b/>
                <w:sz w:val="28"/>
                <w:szCs w:val="28"/>
              </w:rPr>
            </w:pPr>
            <w:r>
              <w:rPr>
                <w:rFonts w:ascii="楷体" w:hAnsi="楷体" w:eastAsia="楷体"/>
                <w:b/>
                <w:sz w:val="28"/>
                <w:szCs w:val="28"/>
              </w:rPr>
              <w:t>12</w:t>
            </w:r>
            <w:r>
              <w:rPr>
                <w:rFonts w:hint="eastAsia" w:ascii="楷体" w:hAnsi="楷体" w:eastAsia="楷体"/>
                <w:b/>
                <w:sz w:val="28"/>
                <w:szCs w:val="28"/>
              </w:rPr>
              <w:t>月底</w:t>
            </w:r>
          </w:p>
        </w:tc>
      </w:tr>
      <w:tr w14:paraId="0B65F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BEABF7">
            <w:pPr>
              <w:spacing w:line="300" w:lineRule="exact"/>
              <w:jc w:val="left"/>
              <w:outlineLvl w:val="1"/>
              <w:rPr>
                <w:rFonts w:ascii="楷体" w:hAnsi="楷体" w:eastAsia="楷体"/>
                <w:sz w:val="28"/>
                <w:szCs w:val="28"/>
              </w:rPr>
            </w:pPr>
          </w:p>
        </w:tc>
        <w:tc>
          <w:tcPr>
            <w:tcW w:w="2410" w:type="dxa"/>
            <w:gridSpan w:val="2"/>
            <w:tcBorders>
              <w:bottom w:val="single" w:color="000000" w:sz="6" w:space="0"/>
            </w:tcBorders>
            <w:shd w:val="clear" w:color="auto" w:fill="auto"/>
            <w:vAlign w:val="center"/>
          </w:tcPr>
          <w:p w14:paraId="14CA0D5A">
            <w:pPr>
              <w:spacing w:line="300" w:lineRule="exact"/>
              <w:jc w:val="center"/>
              <w:rPr>
                <w:rFonts w:ascii="楷体" w:hAnsi="楷体" w:eastAsia="楷体"/>
                <w:sz w:val="28"/>
                <w:szCs w:val="28"/>
              </w:rPr>
            </w:pPr>
          </w:p>
        </w:tc>
        <w:tc>
          <w:tcPr>
            <w:tcW w:w="1587" w:type="dxa"/>
            <w:tcBorders>
              <w:bottom w:val="single" w:color="000000" w:sz="6" w:space="0"/>
            </w:tcBorders>
            <w:shd w:val="clear" w:color="auto" w:fill="auto"/>
            <w:vAlign w:val="center"/>
          </w:tcPr>
          <w:p w14:paraId="38AF9D93">
            <w:pPr>
              <w:spacing w:line="300" w:lineRule="exact"/>
              <w:jc w:val="center"/>
              <w:rPr>
                <w:rFonts w:ascii="楷体" w:hAnsi="楷体" w:eastAsia="楷体"/>
                <w:sz w:val="28"/>
                <w:szCs w:val="28"/>
              </w:rPr>
            </w:pPr>
            <w:r>
              <w:rPr>
                <w:rFonts w:ascii="楷体" w:hAnsi="楷体" w:eastAsia="楷体"/>
                <w:sz w:val="28"/>
                <w:szCs w:val="28"/>
              </w:rPr>
              <w:t>100.00</w:t>
            </w:r>
          </w:p>
        </w:tc>
        <w:tc>
          <w:tcPr>
            <w:tcW w:w="1304" w:type="dxa"/>
            <w:tcBorders>
              <w:bottom w:val="single" w:color="000000" w:sz="6" w:space="0"/>
            </w:tcBorders>
            <w:shd w:val="clear" w:color="auto" w:fill="auto"/>
            <w:vAlign w:val="center"/>
          </w:tcPr>
          <w:p w14:paraId="6C541297">
            <w:pPr>
              <w:spacing w:line="300" w:lineRule="exact"/>
              <w:jc w:val="center"/>
              <w:rPr>
                <w:rFonts w:ascii="楷体" w:hAnsi="楷体" w:eastAsia="楷体"/>
                <w:sz w:val="28"/>
                <w:szCs w:val="28"/>
              </w:rPr>
            </w:pPr>
            <w:r>
              <w:rPr>
                <w:rFonts w:ascii="楷体" w:hAnsi="楷体" w:eastAsia="楷体"/>
                <w:sz w:val="28"/>
                <w:szCs w:val="28"/>
              </w:rPr>
              <w:t>100.00</w:t>
            </w:r>
          </w:p>
        </w:tc>
        <w:tc>
          <w:tcPr>
            <w:tcW w:w="2977" w:type="dxa"/>
            <w:gridSpan w:val="2"/>
            <w:tcBorders>
              <w:bottom w:val="single" w:color="000000" w:sz="6" w:space="0"/>
            </w:tcBorders>
            <w:shd w:val="clear" w:color="auto" w:fill="auto"/>
            <w:vAlign w:val="center"/>
          </w:tcPr>
          <w:p w14:paraId="0A3D3DB2">
            <w:pPr>
              <w:spacing w:line="300" w:lineRule="exact"/>
              <w:jc w:val="center"/>
              <w:rPr>
                <w:rFonts w:ascii="楷体" w:hAnsi="楷体" w:eastAsia="楷体"/>
                <w:sz w:val="28"/>
                <w:szCs w:val="28"/>
              </w:rPr>
            </w:pPr>
            <w:r>
              <w:rPr>
                <w:rFonts w:ascii="楷体" w:hAnsi="楷体" w:eastAsia="楷体"/>
                <w:sz w:val="28"/>
                <w:szCs w:val="28"/>
              </w:rPr>
              <w:t>100.00</w:t>
            </w:r>
          </w:p>
        </w:tc>
      </w:tr>
      <w:tr w14:paraId="56FFD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4AF0198">
            <w:pPr>
              <w:spacing w:line="300" w:lineRule="exact"/>
              <w:jc w:val="center"/>
              <w:rPr>
                <w:rFonts w:ascii="楷体" w:hAnsi="楷体" w:eastAsia="楷体"/>
                <w:b/>
                <w:sz w:val="28"/>
                <w:szCs w:val="28"/>
              </w:rPr>
            </w:pPr>
            <w:r>
              <w:rPr>
                <w:rFonts w:hint="eastAsia" w:ascii="楷体" w:hAnsi="楷体" w:eastAsia="楷体"/>
                <w:b/>
                <w:sz w:val="28"/>
                <w:szCs w:val="28"/>
              </w:rPr>
              <w:t>绩效目标</w:t>
            </w:r>
          </w:p>
        </w:tc>
        <w:tc>
          <w:tcPr>
            <w:tcW w:w="8278" w:type="dxa"/>
            <w:gridSpan w:val="6"/>
            <w:tcBorders>
              <w:bottom w:val="nil"/>
            </w:tcBorders>
            <w:shd w:val="clear" w:color="auto" w:fill="auto"/>
            <w:vAlign w:val="center"/>
          </w:tcPr>
          <w:p w14:paraId="2EDFDB20">
            <w:pPr>
              <w:spacing w:line="300" w:lineRule="exact"/>
              <w:jc w:val="left"/>
              <w:rPr>
                <w:rFonts w:ascii="楷体" w:hAnsi="楷体" w:eastAsia="楷体"/>
                <w:sz w:val="28"/>
                <w:szCs w:val="28"/>
              </w:rPr>
            </w:pPr>
            <w:r>
              <w:rPr>
                <w:rFonts w:ascii="楷体" w:hAnsi="楷体" w:eastAsia="楷体"/>
                <w:sz w:val="28"/>
                <w:szCs w:val="28"/>
              </w:rPr>
              <w:t>1</w:t>
            </w:r>
            <w:r>
              <w:rPr>
                <w:rFonts w:hint="eastAsia" w:ascii="楷体" w:hAnsi="楷体" w:eastAsia="楷体"/>
                <w:sz w:val="28"/>
                <w:szCs w:val="28"/>
              </w:rPr>
              <w:t>、分局大院使用年限太长，导致南墙年久失修倒塌。</w:t>
            </w:r>
          </w:p>
          <w:p w14:paraId="121DA467">
            <w:pPr>
              <w:spacing w:line="300" w:lineRule="exact"/>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、消除分局安全隐患，加强防范。</w:t>
            </w:r>
          </w:p>
        </w:tc>
      </w:tr>
    </w:tbl>
    <w:p w14:paraId="668C5A25">
      <w:pPr>
        <w:spacing w:line="14" w:lineRule="exact"/>
        <w:ind w:firstLine="560" w:firstLineChars="200"/>
        <w:jc w:val="center"/>
        <w:rPr>
          <w:rFonts w:ascii="楷体" w:hAnsi="楷体" w:eastAsia="楷体"/>
          <w:sz w:val="28"/>
          <w:szCs w:val="28"/>
        </w:rPr>
      </w:pPr>
      <w:r>
        <w:rPr>
          <w:rFonts w:ascii="楷体" w:hAnsi="楷体" w:eastAsia="楷体"/>
          <w:sz w:val="28"/>
          <w:szCs w:val="28"/>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73D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A935E2D">
            <w:pPr>
              <w:spacing w:line="300" w:lineRule="exact"/>
              <w:jc w:val="center"/>
              <w:rPr>
                <w:rFonts w:ascii="楷体" w:hAnsi="楷体" w:eastAsia="楷体"/>
                <w:b/>
                <w:sz w:val="28"/>
                <w:szCs w:val="28"/>
              </w:rPr>
            </w:pPr>
            <w:r>
              <w:rPr>
                <w:rFonts w:hint="eastAsia" w:ascii="楷体" w:hAnsi="楷体" w:eastAsia="楷体"/>
                <w:b/>
                <w:sz w:val="28"/>
                <w:szCs w:val="28"/>
              </w:rPr>
              <w:t>一级指标</w:t>
            </w:r>
          </w:p>
        </w:tc>
        <w:tc>
          <w:tcPr>
            <w:tcW w:w="1134" w:type="dxa"/>
            <w:shd w:val="clear" w:color="auto" w:fill="auto"/>
            <w:vAlign w:val="center"/>
          </w:tcPr>
          <w:p w14:paraId="5F74DD15">
            <w:pPr>
              <w:spacing w:line="300" w:lineRule="exact"/>
              <w:jc w:val="center"/>
              <w:rPr>
                <w:rFonts w:ascii="楷体" w:hAnsi="楷体" w:eastAsia="楷体"/>
                <w:b/>
                <w:sz w:val="28"/>
                <w:szCs w:val="28"/>
              </w:rPr>
            </w:pPr>
            <w:r>
              <w:rPr>
                <w:rFonts w:hint="eastAsia" w:ascii="楷体" w:hAnsi="楷体" w:eastAsia="楷体"/>
                <w:b/>
                <w:sz w:val="28"/>
                <w:szCs w:val="28"/>
              </w:rPr>
              <w:t>二级指标</w:t>
            </w:r>
          </w:p>
        </w:tc>
        <w:tc>
          <w:tcPr>
            <w:tcW w:w="1276" w:type="dxa"/>
            <w:shd w:val="clear" w:color="auto" w:fill="auto"/>
            <w:vAlign w:val="center"/>
          </w:tcPr>
          <w:p w14:paraId="24435C6F">
            <w:pPr>
              <w:spacing w:line="300" w:lineRule="exact"/>
              <w:jc w:val="center"/>
              <w:rPr>
                <w:rFonts w:ascii="楷体" w:hAnsi="楷体" w:eastAsia="楷体"/>
                <w:b/>
                <w:sz w:val="28"/>
                <w:szCs w:val="28"/>
              </w:rPr>
            </w:pPr>
            <w:r>
              <w:rPr>
                <w:rFonts w:hint="eastAsia" w:ascii="楷体" w:hAnsi="楷体" w:eastAsia="楷体"/>
                <w:b/>
                <w:sz w:val="28"/>
                <w:szCs w:val="28"/>
              </w:rPr>
              <w:t>三级指标</w:t>
            </w:r>
          </w:p>
        </w:tc>
        <w:tc>
          <w:tcPr>
            <w:tcW w:w="2891" w:type="dxa"/>
            <w:shd w:val="clear" w:color="auto" w:fill="auto"/>
            <w:vAlign w:val="center"/>
          </w:tcPr>
          <w:p w14:paraId="0C5A6E5D">
            <w:pPr>
              <w:spacing w:line="300" w:lineRule="exact"/>
              <w:jc w:val="center"/>
              <w:rPr>
                <w:rFonts w:ascii="楷体" w:hAnsi="楷体" w:eastAsia="楷体"/>
                <w:b/>
                <w:sz w:val="28"/>
                <w:szCs w:val="28"/>
              </w:rPr>
            </w:pPr>
            <w:r>
              <w:rPr>
                <w:rFonts w:hint="eastAsia" w:ascii="楷体" w:hAnsi="楷体" w:eastAsia="楷体"/>
                <w:b/>
                <w:sz w:val="28"/>
                <w:szCs w:val="28"/>
              </w:rPr>
              <w:t>绩效指标描述</w:t>
            </w:r>
          </w:p>
        </w:tc>
        <w:tc>
          <w:tcPr>
            <w:tcW w:w="1276" w:type="dxa"/>
            <w:shd w:val="clear" w:color="auto" w:fill="auto"/>
            <w:vAlign w:val="center"/>
          </w:tcPr>
          <w:p w14:paraId="5B6C5413">
            <w:pPr>
              <w:spacing w:line="300" w:lineRule="exact"/>
              <w:jc w:val="center"/>
              <w:rPr>
                <w:rFonts w:ascii="楷体" w:hAnsi="楷体" w:eastAsia="楷体"/>
                <w:b/>
                <w:sz w:val="28"/>
                <w:szCs w:val="28"/>
              </w:rPr>
            </w:pPr>
            <w:r>
              <w:rPr>
                <w:rFonts w:hint="eastAsia" w:ascii="楷体" w:hAnsi="楷体" w:eastAsia="楷体"/>
                <w:b/>
                <w:sz w:val="28"/>
                <w:szCs w:val="28"/>
              </w:rPr>
              <w:t>指标值</w:t>
            </w:r>
          </w:p>
        </w:tc>
        <w:tc>
          <w:tcPr>
            <w:tcW w:w="1701" w:type="dxa"/>
            <w:shd w:val="clear" w:color="auto" w:fill="auto"/>
            <w:vAlign w:val="center"/>
          </w:tcPr>
          <w:p w14:paraId="696F6CE6">
            <w:pPr>
              <w:spacing w:line="300" w:lineRule="exact"/>
              <w:jc w:val="center"/>
              <w:rPr>
                <w:rFonts w:ascii="楷体" w:hAnsi="楷体" w:eastAsia="楷体"/>
                <w:b/>
                <w:sz w:val="28"/>
                <w:szCs w:val="28"/>
              </w:rPr>
            </w:pPr>
            <w:r>
              <w:rPr>
                <w:rFonts w:hint="eastAsia" w:ascii="楷体" w:hAnsi="楷体" w:eastAsia="楷体"/>
                <w:b/>
                <w:sz w:val="28"/>
                <w:szCs w:val="28"/>
              </w:rPr>
              <w:t>指标值确定依据</w:t>
            </w:r>
          </w:p>
        </w:tc>
      </w:tr>
      <w:tr w14:paraId="29468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6537201">
            <w:pPr>
              <w:spacing w:line="300" w:lineRule="exact"/>
              <w:jc w:val="center"/>
              <w:rPr>
                <w:rFonts w:ascii="楷体" w:hAnsi="楷体" w:eastAsia="楷体"/>
                <w:sz w:val="28"/>
                <w:szCs w:val="28"/>
              </w:rPr>
            </w:pPr>
            <w:r>
              <w:rPr>
                <w:rFonts w:hint="eastAsia" w:ascii="楷体" w:hAnsi="楷体" w:eastAsia="楷体"/>
                <w:sz w:val="28"/>
                <w:szCs w:val="28"/>
              </w:rPr>
              <w:t>产出指标</w:t>
            </w:r>
          </w:p>
        </w:tc>
        <w:tc>
          <w:tcPr>
            <w:tcW w:w="1134" w:type="dxa"/>
            <w:shd w:val="clear" w:color="auto" w:fill="auto"/>
            <w:vAlign w:val="center"/>
          </w:tcPr>
          <w:p w14:paraId="48F7BA3B">
            <w:pPr>
              <w:spacing w:line="300" w:lineRule="exact"/>
              <w:jc w:val="left"/>
              <w:rPr>
                <w:rFonts w:ascii="楷体" w:hAnsi="楷体" w:eastAsia="楷体"/>
                <w:sz w:val="28"/>
                <w:szCs w:val="28"/>
              </w:rPr>
            </w:pPr>
            <w:r>
              <w:rPr>
                <w:rFonts w:hint="eastAsia" w:ascii="楷体" w:hAnsi="楷体" w:eastAsia="楷体"/>
                <w:sz w:val="28"/>
                <w:szCs w:val="28"/>
              </w:rPr>
              <w:t>数量指标</w:t>
            </w:r>
          </w:p>
        </w:tc>
        <w:tc>
          <w:tcPr>
            <w:tcW w:w="1276" w:type="dxa"/>
            <w:shd w:val="clear" w:color="auto" w:fill="auto"/>
            <w:vAlign w:val="center"/>
          </w:tcPr>
          <w:p w14:paraId="126B7BB6">
            <w:pPr>
              <w:spacing w:line="300" w:lineRule="exact"/>
              <w:jc w:val="left"/>
              <w:rPr>
                <w:rFonts w:ascii="楷体" w:hAnsi="楷体" w:eastAsia="楷体"/>
                <w:sz w:val="28"/>
                <w:szCs w:val="28"/>
              </w:rPr>
            </w:pPr>
            <w:r>
              <w:rPr>
                <w:rFonts w:hint="eastAsia" w:ascii="楷体" w:hAnsi="楷体" w:eastAsia="楷体"/>
                <w:sz w:val="28"/>
                <w:szCs w:val="28"/>
              </w:rPr>
              <w:t>拨付资金金额</w:t>
            </w:r>
          </w:p>
        </w:tc>
        <w:tc>
          <w:tcPr>
            <w:tcW w:w="2891" w:type="dxa"/>
            <w:shd w:val="clear" w:color="auto" w:fill="auto"/>
            <w:vAlign w:val="center"/>
          </w:tcPr>
          <w:p w14:paraId="24AA2755">
            <w:pPr>
              <w:spacing w:line="300" w:lineRule="exact"/>
              <w:jc w:val="left"/>
              <w:rPr>
                <w:rFonts w:ascii="楷体" w:hAnsi="楷体" w:eastAsia="楷体"/>
                <w:sz w:val="28"/>
                <w:szCs w:val="28"/>
              </w:rPr>
            </w:pPr>
            <w:r>
              <w:rPr>
                <w:rFonts w:hint="eastAsia" w:ascii="楷体" w:hAnsi="楷体" w:eastAsia="楷体"/>
                <w:sz w:val="28"/>
                <w:szCs w:val="28"/>
              </w:rPr>
              <w:t>按照审计结果支付维修资金</w:t>
            </w:r>
          </w:p>
        </w:tc>
        <w:tc>
          <w:tcPr>
            <w:tcW w:w="1276" w:type="dxa"/>
            <w:shd w:val="clear" w:color="auto" w:fill="auto"/>
            <w:vAlign w:val="center"/>
          </w:tcPr>
          <w:p w14:paraId="43CFC08A">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0.97</w:t>
            </w:r>
            <w:r>
              <w:rPr>
                <w:rFonts w:hint="eastAsia" w:ascii="楷体" w:hAnsi="楷体" w:eastAsia="楷体"/>
                <w:sz w:val="28"/>
                <w:szCs w:val="28"/>
              </w:rPr>
              <w:t>万元</w:t>
            </w:r>
          </w:p>
        </w:tc>
        <w:tc>
          <w:tcPr>
            <w:tcW w:w="1701" w:type="dxa"/>
            <w:shd w:val="clear" w:color="auto" w:fill="auto"/>
            <w:vAlign w:val="center"/>
          </w:tcPr>
          <w:p w14:paraId="7044353C">
            <w:pPr>
              <w:spacing w:line="300" w:lineRule="exact"/>
              <w:jc w:val="left"/>
              <w:rPr>
                <w:rFonts w:ascii="楷体" w:hAnsi="楷体" w:eastAsia="楷体"/>
                <w:sz w:val="28"/>
                <w:szCs w:val="28"/>
              </w:rPr>
            </w:pPr>
            <w:r>
              <w:rPr>
                <w:rFonts w:hint="eastAsia" w:ascii="楷体" w:hAnsi="楷体" w:eastAsia="楷体"/>
                <w:sz w:val="28"/>
                <w:szCs w:val="28"/>
              </w:rPr>
              <w:t>验收报告</w:t>
            </w:r>
          </w:p>
        </w:tc>
      </w:tr>
      <w:tr w14:paraId="2B49A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4EDA5D">
            <w:pPr>
              <w:spacing w:line="300" w:lineRule="exact"/>
              <w:jc w:val="center"/>
              <w:rPr>
                <w:rFonts w:ascii="楷体" w:hAnsi="楷体" w:eastAsia="楷体"/>
                <w:sz w:val="28"/>
                <w:szCs w:val="28"/>
              </w:rPr>
            </w:pPr>
          </w:p>
        </w:tc>
        <w:tc>
          <w:tcPr>
            <w:tcW w:w="1134" w:type="dxa"/>
            <w:shd w:val="clear" w:color="auto" w:fill="auto"/>
            <w:vAlign w:val="center"/>
          </w:tcPr>
          <w:p w14:paraId="6906EF50">
            <w:pPr>
              <w:spacing w:line="300" w:lineRule="exact"/>
              <w:jc w:val="left"/>
              <w:rPr>
                <w:rFonts w:ascii="楷体" w:hAnsi="楷体" w:eastAsia="楷体"/>
                <w:sz w:val="28"/>
                <w:szCs w:val="28"/>
              </w:rPr>
            </w:pPr>
            <w:r>
              <w:rPr>
                <w:rFonts w:hint="eastAsia" w:ascii="楷体" w:hAnsi="楷体" w:eastAsia="楷体"/>
                <w:sz w:val="28"/>
                <w:szCs w:val="28"/>
              </w:rPr>
              <w:t>时效指标</w:t>
            </w:r>
          </w:p>
        </w:tc>
        <w:tc>
          <w:tcPr>
            <w:tcW w:w="1276" w:type="dxa"/>
            <w:shd w:val="clear" w:color="auto" w:fill="auto"/>
            <w:vAlign w:val="center"/>
          </w:tcPr>
          <w:p w14:paraId="7D56548F">
            <w:pPr>
              <w:spacing w:line="300" w:lineRule="exact"/>
              <w:jc w:val="left"/>
              <w:rPr>
                <w:rFonts w:ascii="楷体" w:hAnsi="楷体" w:eastAsia="楷体"/>
                <w:sz w:val="28"/>
                <w:szCs w:val="28"/>
              </w:rPr>
            </w:pPr>
            <w:r>
              <w:rPr>
                <w:rFonts w:hint="eastAsia" w:ascii="楷体" w:hAnsi="楷体" w:eastAsia="楷体"/>
                <w:sz w:val="28"/>
                <w:szCs w:val="28"/>
              </w:rPr>
              <w:t>是否资金按规定支出</w:t>
            </w:r>
          </w:p>
        </w:tc>
        <w:tc>
          <w:tcPr>
            <w:tcW w:w="2891" w:type="dxa"/>
            <w:shd w:val="clear" w:color="auto" w:fill="auto"/>
            <w:vAlign w:val="center"/>
          </w:tcPr>
          <w:p w14:paraId="7A78E8C5">
            <w:pPr>
              <w:spacing w:line="300" w:lineRule="exact"/>
              <w:jc w:val="left"/>
              <w:rPr>
                <w:rFonts w:ascii="楷体" w:hAnsi="楷体" w:eastAsia="楷体"/>
                <w:sz w:val="28"/>
                <w:szCs w:val="28"/>
              </w:rPr>
            </w:pPr>
            <w:r>
              <w:rPr>
                <w:rFonts w:hint="eastAsia" w:ascii="楷体" w:hAnsi="楷体" w:eastAsia="楷体"/>
                <w:sz w:val="28"/>
                <w:szCs w:val="28"/>
              </w:rPr>
              <w:t>资金是否按规定支出</w:t>
            </w:r>
          </w:p>
        </w:tc>
        <w:tc>
          <w:tcPr>
            <w:tcW w:w="1276" w:type="dxa"/>
            <w:shd w:val="clear" w:color="auto" w:fill="auto"/>
            <w:vAlign w:val="center"/>
          </w:tcPr>
          <w:p w14:paraId="581F3580">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54D138E2">
            <w:pPr>
              <w:spacing w:line="300" w:lineRule="exact"/>
              <w:jc w:val="left"/>
              <w:rPr>
                <w:rFonts w:ascii="楷体" w:hAnsi="楷体" w:eastAsia="楷体"/>
                <w:sz w:val="28"/>
                <w:szCs w:val="28"/>
              </w:rPr>
            </w:pPr>
            <w:r>
              <w:rPr>
                <w:rFonts w:hint="eastAsia" w:ascii="楷体" w:hAnsi="楷体" w:eastAsia="楷体"/>
                <w:sz w:val="28"/>
                <w:szCs w:val="28"/>
              </w:rPr>
              <w:t>按照《高新区财政性资金管理暂行办法》依法依规使用。</w:t>
            </w:r>
          </w:p>
        </w:tc>
      </w:tr>
      <w:tr w14:paraId="291A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1A4B78">
            <w:pPr>
              <w:spacing w:line="300" w:lineRule="exact"/>
              <w:jc w:val="center"/>
              <w:rPr>
                <w:rFonts w:ascii="楷体" w:hAnsi="楷体" w:eastAsia="楷体"/>
                <w:sz w:val="28"/>
                <w:szCs w:val="28"/>
              </w:rPr>
            </w:pPr>
            <w:r>
              <w:rPr>
                <w:rFonts w:hint="eastAsia" w:ascii="楷体" w:hAnsi="楷体" w:eastAsia="楷体"/>
                <w:sz w:val="28"/>
                <w:szCs w:val="28"/>
              </w:rPr>
              <w:t>效果指标</w:t>
            </w:r>
          </w:p>
        </w:tc>
        <w:tc>
          <w:tcPr>
            <w:tcW w:w="1134" w:type="dxa"/>
            <w:shd w:val="clear" w:color="auto" w:fill="auto"/>
            <w:vAlign w:val="center"/>
          </w:tcPr>
          <w:p w14:paraId="5EDF0425">
            <w:pPr>
              <w:spacing w:line="300" w:lineRule="exact"/>
              <w:jc w:val="left"/>
              <w:rPr>
                <w:rFonts w:ascii="楷体" w:hAnsi="楷体" w:eastAsia="楷体"/>
                <w:sz w:val="28"/>
                <w:szCs w:val="28"/>
              </w:rPr>
            </w:pPr>
            <w:r>
              <w:rPr>
                <w:rFonts w:hint="eastAsia" w:ascii="楷体" w:hAnsi="楷体" w:eastAsia="楷体"/>
                <w:sz w:val="28"/>
                <w:szCs w:val="28"/>
              </w:rPr>
              <w:t>社会效益指标</w:t>
            </w:r>
          </w:p>
        </w:tc>
        <w:tc>
          <w:tcPr>
            <w:tcW w:w="1276" w:type="dxa"/>
            <w:shd w:val="clear" w:color="auto" w:fill="auto"/>
            <w:vAlign w:val="center"/>
          </w:tcPr>
          <w:p w14:paraId="7A0B8AE6">
            <w:pPr>
              <w:spacing w:line="300" w:lineRule="exact"/>
              <w:jc w:val="left"/>
              <w:rPr>
                <w:rFonts w:ascii="楷体" w:hAnsi="楷体" w:eastAsia="楷体"/>
                <w:sz w:val="28"/>
                <w:szCs w:val="28"/>
              </w:rPr>
            </w:pPr>
            <w:r>
              <w:rPr>
                <w:rFonts w:hint="eastAsia" w:ascii="楷体" w:hAnsi="楷体" w:eastAsia="楷体"/>
                <w:sz w:val="28"/>
                <w:szCs w:val="28"/>
              </w:rPr>
              <w:t>是否消除安全隐患</w:t>
            </w:r>
          </w:p>
        </w:tc>
        <w:tc>
          <w:tcPr>
            <w:tcW w:w="2891" w:type="dxa"/>
            <w:shd w:val="clear" w:color="auto" w:fill="auto"/>
            <w:vAlign w:val="center"/>
          </w:tcPr>
          <w:p w14:paraId="59399BCE">
            <w:pPr>
              <w:spacing w:line="300" w:lineRule="exact"/>
              <w:jc w:val="left"/>
              <w:rPr>
                <w:rFonts w:ascii="楷体" w:hAnsi="楷体" w:eastAsia="楷体"/>
                <w:sz w:val="28"/>
                <w:szCs w:val="28"/>
              </w:rPr>
            </w:pPr>
            <w:r>
              <w:rPr>
                <w:rFonts w:hint="eastAsia" w:ascii="楷体" w:hAnsi="楷体" w:eastAsia="楷体"/>
                <w:sz w:val="28"/>
                <w:szCs w:val="28"/>
              </w:rPr>
              <w:t>是否消除院内院外人员的安全隐患</w:t>
            </w:r>
          </w:p>
        </w:tc>
        <w:tc>
          <w:tcPr>
            <w:tcW w:w="1276" w:type="dxa"/>
            <w:shd w:val="clear" w:color="auto" w:fill="auto"/>
            <w:vAlign w:val="center"/>
          </w:tcPr>
          <w:p w14:paraId="084A1CAB">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95A6D68">
            <w:pPr>
              <w:spacing w:line="300" w:lineRule="exact"/>
              <w:jc w:val="left"/>
              <w:rPr>
                <w:rFonts w:ascii="楷体" w:hAnsi="楷体" w:eastAsia="楷体"/>
                <w:sz w:val="28"/>
                <w:szCs w:val="28"/>
              </w:rPr>
            </w:pPr>
            <w:r>
              <w:rPr>
                <w:rFonts w:hint="eastAsia" w:ascii="楷体" w:hAnsi="楷体" w:eastAsia="楷体"/>
                <w:sz w:val="28"/>
                <w:szCs w:val="28"/>
              </w:rPr>
              <w:t>验收报告</w:t>
            </w:r>
          </w:p>
        </w:tc>
      </w:tr>
      <w:tr w14:paraId="60CD6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6B36C5">
            <w:pPr>
              <w:spacing w:line="300" w:lineRule="exact"/>
              <w:jc w:val="center"/>
              <w:rPr>
                <w:rFonts w:ascii="楷体" w:hAnsi="楷体" w:eastAsia="楷体"/>
                <w:sz w:val="28"/>
                <w:szCs w:val="28"/>
              </w:rPr>
            </w:pPr>
          </w:p>
        </w:tc>
        <w:tc>
          <w:tcPr>
            <w:tcW w:w="1134" w:type="dxa"/>
            <w:shd w:val="clear" w:color="auto" w:fill="auto"/>
            <w:vAlign w:val="center"/>
          </w:tcPr>
          <w:p w14:paraId="2FD7E121">
            <w:pPr>
              <w:spacing w:line="300" w:lineRule="exact"/>
              <w:jc w:val="left"/>
              <w:rPr>
                <w:rFonts w:ascii="楷体" w:hAnsi="楷体" w:eastAsia="楷体"/>
                <w:sz w:val="28"/>
                <w:szCs w:val="28"/>
              </w:rPr>
            </w:pPr>
            <w:r>
              <w:rPr>
                <w:rFonts w:hint="eastAsia" w:ascii="楷体" w:hAnsi="楷体" w:eastAsia="楷体"/>
                <w:sz w:val="28"/>
                <w:szCs w:val="28"/>
              </w:rPr>
              <w:t>可持续影响指标</w:t>
            </w:r>
          </w:p>
        </w:tc>
        <w:tc>
          <w:tcPr>
            <w:tcW w:w="1276" w:type="dxa"/>
            <w:shd w:val="clear" w:color="auto" w:fill="auto"/>
            <w:vAlign w:val="center"/>
          </w:tcPr>
          <w:p w14:paraId="58274FAD">
            <w:pPr>
              <w:spacing w:line="300" w:lineRule="exact"/>
              <w:jc w:val="left"/>
              <w:rPr>
                <w:rFonts w:ascii="楷体" w:hAnsi="楷体" w:eastAsia="楷体"/>
                <w:sz w:val="28"/>
                <w:szCs w:val="28"/>
              </w:rPr>
            </w:pPr>
            <w:r>
              <w:rPr>
                <w:rFonts w:hint="eastAsia" w:ascii="楷体" w:hAnsi="楷体" w:eastAsia="楷体"/>
                <w:sz w:val="28"/>
                <w:szCs w:val="28"/>
              </w:rPr>
              <w:t>是否美化工作环境及安全</w:t>
            </w:r>
          </w:p>
        </w:tc>
        <w:tc>
          <w:tcPr>
            <w:tcW w:w="2891" w:type="dxa"/>
            <w:shd w:val="clear" w:color="auto" w:fill="auto"/>
            <w:vAlign w:val="center"/>
          </w:tcPr>
          <w:p w14:paraId="0A571CC4">
            <w:pPr>
              <w:spacing w:line="300" w:lineRule="exact"/>
              <w:jc w:val="left"/>
              <w:rPr>
                <w:rFonts w:ascii="楷体" w:hAnsi="楷体" w:eastAsia="楷体"/>
                <w:sz w:val="28"/>
                <w:szCs w:val="28"/>
              </w:rPr>
            </w:pPr>
            <w:r>
              <w:rPr>
                <w:rFonts w:hint="eastAsia" w:ascii="楷体" w:hAnsi="楷体" w:eastAsia="楷体"/>
                <w:sz w:val="28"/>
                <w:szCs w:val="28"/>
              </w:rPr>
              <w:t>通过维修院墙，美化环境，为分局院内办公人员提高安全度。</w:t>
            </w:r>
          </w:p>
        </w:tc>
        <w:tc>
          <w:tcPr>
            <w:tcW w:w="1276" w:type="dxa"/>
            <w:shd w:val="clear" w:color="auto" w:fill="auto"/>
            <w:vAlign w:val="center"/>
          </w:tcPr>
          <w:p w14:paraId="1550452C">
            <w:pPr>
              <w:spacing w:line="300" w:lineRule="exact"/>
              <w:jc w:val="left"/>
              <w:rPr>
                <w:rFonts w:ascii="楷体" w:hAnsi="楷体" w:eastAsia="楷体"/>
                <w:sz w:val="28"/>
                <w:szCs w:val="28"/>
              </w:rPr>
            </w:pPr>
            <w:r>
              <w:rPr>
                <w:rFonts w:hint="eastAsia" w:ascii="楷体" w:hAnsi="楷体" w:eastAsia="楷体"/>
                <w:sz w:val="28"/>
                <w:szCs w:val="28"/>
              </w:rPr>
              <w:t>是</w:t>
            </w:r>
          </w:p>
        </w:tc>
        <w:tc>
          <w:tcPr>
            <w:tcW w:w="1701" w:type="dxa"/>
            <w:shd w:val="clear" w:color="auto" w:fill="auto"/>
            <w:vAlign w:val="center"/>
          </w:tcPr>
          <w:p w14:paraId="3185B11F">
            <w:pPr>
              <w:spacing w:line="300" w:lineRule="exact"/>
              <w:jc w:val="left"/>
              <w:rPr>
                <w:rFonts w:ascii="楷体" w:hAnsi="楷体" w:eastAsia="楷体"/>
                <w:sz w:val="28"/>
                <w:szCs w:val="28"/>
              </w:rPr>
            </w:pPr>
            <w:r>
              <w:rPr>
                <w:rFonts w:hint="eastAsia" w:ascii="楷体" w:hAnsi="楷体" w:eastAsia="楷体"/>
                <w:sz w:val="28"/>
                <w:szCs w:val="28"/>
              </w:rPr>
              <w:t>工作经验</w:t>
            </w:r>
          </w:p>
        </w:tc>
      </w:tr>
      <w:tr w14:paraId="7DE6D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3AF518">
            <w:pPr>
              <w:spacing w:line="300" w:lineRule="exact"/>
              <w:jc w:val="center"/>
              <w:rPr>
                <w:rFonts w:ascii="楷体" w:hAnsi="楷体" w:eastAsia="楷体"/>
                <w:sz w:val="28"/>
                <w:szCs w:val="28"/>
              </w:rPr>
            </w:pPr>
            <w:r>
              <w:rPr>
                <w:rFonts w:hint="eastAsia" w:ascii="楷体" w:hAnsi="楷体" w:eastAsia="楷体"/>
                <w:sz w:val="28"/>
                <w:szCs w:val="28"/>
              </w:rPr>
              <w:t>满意度指标</w:t>
            </w:r>
          </w:p>
        </w:tc>
        <w:tc>
          <w:tcPr>
            <w:tcW w:w="1134" w:type="dxa"/>
            <w:shd w:val="clear" w:color="auto" w:fill="auto"/>
            <w:vAlign w:val="center"/>
          </w:tcPr>
          <w:p w14:paraId="77983F13">
            <w:pPr>
              <w:spacing w:line="300" w:lineRule="exact"/>
              <w:jc w:val="left"/>
              <w:rPr>
                <w:rFonts w:ascii="楷体" w:hAnsi="楷体" w:eastAsia="楷体"/>
                <w:sz w:val="28"/>
                <w:szCs w:val="28"/>
              </w:rPr>
            </w:pPr>
            <w:r>
              <w:rPr>
                <w:rFonts w:hint="eastAsia" w:ascii="楷体" w:hAnsi="楷体" w:eastAsia="楷体"/>
                <w:sz w:val="28"/>
                <w:szCs w:val="28"/>
              </w:rPr>
              <w:t>服务对象满意度指标</w:t>
            </w:r>
          </w:p>
        </w:tc>
        <w:tc>
          <w:tcPr>
            <w:tcW w:w="1276" w:type="dxa"/>
            <w:shd w:val="clear" w:color="auto" w:fill="auto"/>
            <w:vAlign w:val="center"/>
          </w:tcPr>
          <w:p w14:paraId="0A144BFA">
            <w:pPr>
              <w:spacing w:line="300" w:lineRule="exact"/>
              <w:jc w:val="left"/>
              <w:rPr>
                <w:rFonts w:ascii="楷体" w:hAnsi="楷体" w:eastAsia="楷体"/>
                <w:sz w:val="28"/>
                <w:szCs w:val="28"/>
              </w:rPr>
            </w:pPr>
            <w:r>
              <w:rPr>
                <w:rFonts w:hint="eastAsia" w:ascii="楷体" w:hAnsi="楷体" w:eastAsia="楷体"/>
                <w:sz w:val="28"/>
                <w:szCs w:val="28"/>
              </w:rPr>
              <w:t>群众满意</w:t>
            </w:r>
          </w:p>
        </w:tc>
        <w:tc>
          <w:tcPr>
            <w:tcW w:w="2891" w:type="dxa"/>
            <w:shd w:val="clear" w:color="auto" w:fill="auto"/>
            <w:vAlign w:val="center"/>
          </w:tcPr>
          <w:p w14:paraId="5A0590C2">
            <w:pPr>
              <w:spacing w:line="300" w:lineRule="exact"/>
              <w:jc w:val="left"/>
              <w:rPr>
                <w:rFonts w:ascii="楷体" w:hAnsi="楷体" w:eastAsia="楷体"/>
                <w:sz w:val="28"/>
                <w:szCs w:val="28"/>
              </w:rPr>
            </w:pPr>
            <w:r>
              <w:rPr>
                <w:rFonts w:hint="eastAsia" w:ascii="楷体" w:hAnsi="楷体" w:eastAsia="楷体"/>
                <w:sz w:val="28"/>
                <w:szCs w:val="28"/>
              </w:rPr>
              <w:t>群众对消除安全隐患，提高安全度满意</w:t>
            </w:r>
          </w:p>
        </w:tc>
        <w:tc>
          <w:tcPr>
            <w:tcW w:w="1276" w:type="dxa"/>
            <w:shd w:val="clear" w:color="auto" w:fill="auto"/>
            <w:vAlign w:val="center"/>
          </w:tcPr>
          <w:p w14:paraId="744D575B">
            <w:pPr>
              <w:spacing w:line="300" w:lineRule="exact"/>
              <w:jc w:val="left"/>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95%</w:t>
            </w:r>
          </w:p>
        </w:tc>
        <w:tc>
          <w:tcPr>
            <w:tcW w:w="1701" w:type="dxa"/>
            <w:shd w:val="clear" w:color="auto" w:fill="auto"/>
            <w:vAlign w:val="center"/>
          </w:tcPr>
          <w:p w14:paraId="7976AEB3">
            <w:pPr>
              <w:spacing w:line="300" w:lineRule="exact"/>
              <w:jc w:val="left"/>
              <w:rPr>
                <w:rFonts w:ascii="楷体" w:hAnsi="楷体" w:eastAsia="楷体"/>
                <w:sz w:val="28"/>
                <w:szCs w:val="28"/>
              </w:rPr>
            </w:pPr>
            <w:r>
              <w:rPr>
                <w:rFonts w:hint="eastAsia" w:ascii="楷体" w:hAnsi="楷体" w:eastAsia="楷体"/>
                <w:sz w:val="28"/>
                <w:szCs w:val="28"/>
              </w:rPr>
              <w:t>工作经验</w:t>
            </w:r>
          </w:p>
        </w:tc>
      </w:tr>
    </w:tbl>
    <w:p w14:paraId="3B80E864">
      <w:pPr>
        <w:spacing w:line="560" w:lineRule="exact"/>
        <w:rPr>
          <w:rFonts w:ascii="楷体" w:hAnsi="楷体" w:eastAsia="楷体"/>
          <w:b/>
          <w:sz w:val="28"/>
          <w:szCs w:val="28"/>
        </w:rPr>
      </w:pPr>
    </w:p>
    <w:p w14:paraId="28C4099B">
      <w:pPr>
        <w:spacing w:line="560" w:lineRule="exact"/>
        <w:rPr>
          <w:rFonts w:ascii="仿宋" w:hAnsi="仿宋" w:eastAsia="仿宋"/>
          <w:b/>
          <w:sz w:val="32"/>
          <w:szCs w:val="32"/>
        </w:rPr>
      </w:pPr>
      <w:r>
        <w:rPr>
          <w:rFonts w:hint="eastAsia" w:ascii="仿宋" w:hAnsi="仿宋" w:eastAsia="仿宋"/>
          <w:b/>
          <w:sz w:val="32"/>
          <w:szCs w:val="32"/>
        </w:rPr>
        <w:t>六、政府采购预算情况</w:t>
      </w:r>
    </w:p>
    <w:p w14:paraId="57C3C73F">
      <w:pPr>
        <w:jc w:val="center"/>
        <w:outlineLvl w:val="0"/>
        <w:rPr>
          <w:rFonts w:ascii="仿宋" w:hAnsi="仿宋" w:eastAsia="仿宋"/>
          <w:sz w:val="32"/>
          <w:szCs w:val="32"/>
        </w:rPr>
      </w:pPr>
      <w:bookmarkStart w:id="13" w:name="_Toc486492288"/>
      <w:r>
        <w:rPr>
          <w:rFonts w:ascii="仿宋" w:hAnsi="仿宋" w:eastAsia="仿宋"/>
          <w:sz w:val="32"/>
          <w:szCs w:val="32"/>
        </w:rPr>
        <w:t>20</w:t>
      </w:r>
      <w:r>
        <w:rPr>
          <w:rFonts w:hint="eastAsia" w:ascii="仿宋" w:hAnsi="仿宋" w:eastAsia="仿宋"/>
          <w:sz w:val="32"/>
          <w:szCs w:val="32"/>
        </w:rPr>
        <w:t>20年我部门有3个项目列入政府采购预算，总金额为491.14万元，具体情况详见下表：</w:t>
      </w:r>
    </w:p>
    <w:p w14:paraId="6C9E164B">
      <w:pPr>
        <w:jc w:val="center"/>
        <w:outlineLvl w:val="0"/>
        <w:rPr>
          <w:rFonts w:ascii="仿宋" w:hAnsi="仿宋" w:eastAsia="仿宋"/>
          <w:sz w:val="32"/>
          <w:szCs w:val="32"/>
        </w:rPr>
      </w:pPr>
      <w:r>
        <w:rPr>
          <w:rFonts w:hint="eastAsia" w:ascii="仿宋" w:hAnsi="仿宋" w:eastAsia="仿宋"/>
          <w:sz w:val="32"/>
          <w:szCs w:val="32"/>
        </w:rPr>
        <w:t>部门政府采购预算</w:t>
      </w:r>
      <w:bookmarkEnd w:id="13"/>
    </w:p>
    <w:tbl>
      <w:tblPr>
        <w:tblStyle w:val="7"/>
        <w:tblW w:w="512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93"/>
        <w:gridCol w:w="1101"/>
        <w:gridCol w:w="877"/>
        <w:gridCol w:w="1476"/>
        <w:gridCol w:w="889"/>
        <w:gridCol w:w="890"/>
        <w:gridCol w:w="1025"/>
        <w:gridCol w:w="1168"/>
        <w:gridCol w:w="1063"/>
        <w:gridCol w:w="922"/>
        <w:gridCol w:w="859"/>
        <w:gridCol w:w="890"/>
        <w:gridCol w:w="902"/>
        <w:gridCol w:w="841"/>
      </w:tblGrid>
      <w:tr w14:paraId="1B97F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43" w:type="pct"/>
            <w:gridSpan w:val="7"/>
            <w:tcBorders>
              <w:top w:val="single" w:color="FFFFFF" w:sz="6" w:space="0"/>
              <w:left w:val="single" w:color="FFFFFF" w:sz="6" w:space="0"/>
              <w:right w:val="single" w:color="FFFFFF" w:sz="6" w:space="0"/>
            </w:tcBorders>
            <w:vAlign w:val="center"/>
          </w:tcPr>
          <w:p w14:paraId="07AF3E73">
            <w:pPr>
              <w:spacing w:line="300" w:lineRule="exact"/>
              <w:jc w:val="left"/>
              <w:rPr>
                <w:rFonts w:ascii="楷体" w:hAnsi="楷体" w:eastAsia="楷体"/>
                <w:sz w:val="28"/>
                <w:szCs w:val="28"/>
              </w:rPr>
            </w:pPr>
            <w:r>
              <w:rPr>
                <w:rFonts w:ascii="楷体" w:hAnsi="楷体" w:eastAsia="楷体"/>
                <w:sz w:val="28"/>
                <w:szCs w:val="28"/>
              </w:rPr>
              <w:t>122</w:t>
            </w:r>
            <w:r>
              <w:rPr>
                <w:rFonts w:hint="eastAsia" w:ascii="楷体" w:hAnsi="楷体" w:eastAsia="楷体"/>
                <w:sz w:val="28"/>
                <w:szCs w:val="28"/>
              </w:rPr>
              <w:t>公安分局</w:t>
            </w:r>
          </w:p>
        </w:tc>
        <w:tc>
          <w:tcPr>
            <w:tcW w:w="2157" w:type="pct"/>
            <w:gridSpan w:val="7"/>
            <w:tcBorders>
              <w:top w:val="single" w:color="FFFFFF" w:sz="6" w:space="0"/>
              <w:left w:val="single" w:color="FFFFFF" w:sz="6" w:space="0"/>
              <w:right w:val="single" w:color="FFFFFF" w:sz="6" w:space="0"/>
            </w:tcBorders>
            <w:vAlign w:val="center"/>
          </w:tcPr>
          <w:p w14:paraId="70A7DA2B">
            <w:pPr>
              <w:spacing w:line="300" w:lineRule="exact"/>
              <w:jc w:val="right"/>
              <w:rPr>
                <w:rFonts w:ascii="楷体" w:hAnsi="楷体" w:eastAsia="楷体"/>
                <w:sz w:val="28"/>
                <w:szCs w:val="28"/>
              </w:rPr>
            </w:pPr>
            <w:r>
              <w:rPr>
                <w:rFonts w:hint="eastAsia" w:ascii="楷体" w:hAnsi="楷体" w:eastAsia="楷体"/>
                <w:sz w:val="28"/>
                <w:szCs w:val="28"/>
              </w:rPr>
              <w:t>单位：万元</w:t>
            </w:r>
          </w:p>
        </w:tc>
      </w:tr>
      <w:tr w14:paraId="223F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68" w:type="pct"/>
            <w:gridSpan w:val="2"/>
            <w:vAlign w:val="center"/>
          </w:tcPr>
          <w:p w14:paraId="2F724879">
            <w:pPr>
              <w:spacing w:line="300" w:lineRule="exact"/>
              <w:jc w:val="center"/>
              <w:rPr>
                <w:rFonts w:ascii="楷体" w:hAnsi="楷体" w:eastAsia="楷体"/>
                <w:b/>
                <w:sz w:val="28"/>
                <w:szCs w:val="28"/>
              </w:rPr>
            </w:pPr>
            <w:r>
              <w:rPr>
                <w:rFonts w:hint="eastAsia" w:ascii="楷体" w:hAnsi="楷体" w:eastAsia="楷体"/>
                <w:b/>
                <w:sz w:val="28"/>
                <w:szCs w:val="28"/>
              </w:rPr>
              <w:t>政府采购项目来源</w:t>
            </w:r>
          </w:p>
        </w:tc>
        <w:tc>
          <w:tcPr>
            <w:tcW w:w="285" w:type="pct"/>
            <w:vMerge w:val="restart"/>
            <w:vAlign w:val="center"/>
          </w:tcPr>
          <w:p w14:paraId="1177F4A5">
            <w:pPr>
              <w:spacing w:line="300" w:lineRule="exact"/>
              <w:jc w:val="center"/>
              <w:rPr>
                <w:rFonts w:ascii="楷体" w:hAnsi="楷体" w:eastAsia="楷体"/>
                <w:b/>
                <w:sz w:val="28"/>
                <w:szCs w:val="28"/>
              </w:rPr>
            </w:pPr>
            <w:r>
              <w:rPr>
                <w:rFonts w:hint="eastAsia" w:ascii="楷体" w:hAnsi="楷体" w:eastAsia="楷体"/>
                <w:b/>
                <w:sz w:val="28"/>
                <w:szCs w:val="28"/>
              </w:rPr>
              <w:t>采购物品名称</w:t>
            </w:r>
          </w:p>
        </w:tc>
        <w:tc>
          <w:tcPr>
            <w:tcW w:w="479" w:type="pct"/>
            <w:vMerge w:val="restart"/>
            <w:vAlign w:val="center"/>
          </w:tcPr>
          <w:p w14:paraId="65761E1F">
            <w:pPr>
              <w:spacing w:line="300" w:lineRule="exact"/>
              <w:jc w:val="center"/>
              <w:rPr>
                <w:rFonts w:ascii="楷体" w:hAnsi="楷体" w:eastAsia="楷体"/>
                <w:b/>
                <w:sz w:val="28"/>
                <w:szCs w:val="28"/>
              </w:rPr>
            </w:pPr>
            <w:r>
              <w:rPr>
                <w:rFonts w:hint="eastAsia" w:ascii="楷体" w:hAnsi="楷体" w:eastAsia="楷体"/>
                <w:b/>
                <w:sz w:val="28"/>
                <w:szCs w:val="28"/>
              </w:rPr>
              <w:t>政府采购目录序号</w:t>
            </w:r>
          </w:p>
        </w:tc>
        <w:tc>
          <w:tcPr>
            <w:tcW w:w="289" w:type="pct"/>
            <w:vMerge w:val="restart"/>
            <w:vAlign w:val="center"/>
          </w:tcPr>
          <w:p w14:paraId="43916DEC">
            <w:pPr>
              <w:spacing w:line="300" w:lineRule="exact"/>
              <w:jc w:val="center"/>
              <w:rPr>
                <w:rFonts w:ascii="楷体" w:hAnsi="楷体" w:eastAsia="楷体"/>
                <w:b/>
                <w:sz w:val="28"/>
                <w:szCs w:val="28"/>
              </w:rPr>
            </w:pPr>
            <w:r>
              <w:rPr>
                <w:rFonts w:hint="eastAsia" w:ascii="楷体" w:hAnsi="楷体" w:eastAsia="楷体"/>
                <w:b/>
                <w:sz w:val="28"/>
                <w:szCs w:val="28"/>
              </w:rPr>
              <w:t>数量单位</w:t>
            </w:r>
          </w:p>
        </w:tc>
        <w:tc>
          <w:tcPr>
            <w:tcW w:w="289" w:type="pct"/>
            <w:vMerge w:val="restart"/>
            <w:vAlign w:val="center"/>
          </w:tcPr>
          <w:p w14:paraId="326FA48C">
            <w:pPr>
              <w:spacing w:line="300" w:lineRule="exact"/>
              <w:jc w:val="center"/>
              <w:rPr>
                <w:rFonts w:ascii="楷体" w:hAnsi="楷体" w:eastAsia="楷体"/>
                <w:b/>
                <w:sz w:val="28"/>
                <w:szCs w:val="28"/>
              </w:rPr>
            </w:pPr>
            <w:r>
              <w:rPr>
                <w:rFonts w:hint="eastAsia" w:ascii="楷体" w:hAnsi="楷体" w:eastAsia="楷体"/>
                <w:b/>
                <w:sz w:val="28"/>
                <w:szCs w:val="28"/>
              </w:rPr>
              <w:t>数量</w:t>
            </w:r>
          </w:p>
        </w:tc>
        <w:tc>
          <w:tcPr>
            <w:tcW w:w="332" w:type="pct"/>
            <w:vMerge w:val="restart"/>
            <w:vAlign w:val="center"/>
          </w:tcPr>
          <w:p w14:paraId="4A0BCEEF">
            <w:pPr>
              <w:spacing w:line="300" w:lineRule="exact"/>
              <w:jc w:val="center"/>
              <w:rPr>
                <w:rFonts w:ascii="楷体" w:hAnsi="楷体" w:eastAsia="楷体"/>
                <w:b/>
                <w:sz w:val="28"/>
                <w:szCs w:val="28"/>
              </w:rPr>
            </w:pPr>
            <w:r>
              <w:rPr>
                <w:rFonts w:hint="eastAsia" w:ascii="楷体" w:hAnsi="楷体" w:eastAsia="楷体"/>
                <w:b/>
                <w:sz w:val="28"/>
                <w:szCs w:val="28"/>
              </w:rPr>
              <w:t>单价</w:t>
            </w:r>
          </w:p>
        </w:tc>
        <w:tc>
          <w:tcPr>
            <w:tcW w:w="2157" w:type="pct"/>
            <w:gridSpan w:val="7"/>
            <w:vAlign w:val="center"/>
          </w:tcPr>
          <w:p w14:paraId="49752D44">
            <w:pPr>
              <w:spacing w:line="300" w:lineRule="exact"/>
              <w:jc w:val="center"/>
              <w:rPr>
                <w:rFonts w:ascii="楷体" w:hAnsi="楷体" w:eastAsia="楷体"/>
                <w:b/>
                <w:sz w:val="28"/>
                <w:szCs w:val="28"/>
              </w:rPr>
            </w:pPr>
            <w:r>
              <w:rPr>
                <w:rFonts w:hint="eastAsia" w:ascii="楷体" w:hAnsi="楷体" w:eastAsia="楷体"/>
                <w:b/>
                <w:sz w:val="28"/>
                <w:szCs w:val="28"/>
              </w:rPr>
              <w:t>政府采购金额</w:t>
            </w:r>
          </w:p>
        </w:tc>
      </w:tr>
      <w:tr w14:paraId="76E67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0" w:type="pct"/>
            <w:vMerge w:val="restart"/>
            <w:vAlign w:val="center"/>
          </w:tcPr>
          <w:p w14:paraId="6DFA67A6">
            <w:pPr>
              <w:spacing w:line="300" w:lineRule="exact"/>
              <w:jc w:val="center"/>
              <w:rPr>
                <w:rFonts w:ascii="楷体" w:hAnsi="楷体" w:eastAsia="楷体"/>
                <w:b/>
                <w:sz w:val="28"/>
                <w:szCs w:val="28"/>
              </w:rPr>
            </w:pPr>
            <w:r>
              <w:rPr>
                <w:rFonts w:hint="eastAsia" w:ascii="楷体" w:hAnsi="楷体" w:eastAsia="楷体"/>
                <w:b/>
                <w:sz w:val="28"/>
                <w:szCs w:val="28"/>
              </w:rPr>
              <w:t>项目名称</w:t>
            </w:r>
          </w:p>
        </w:tc>
        <w:tc>
          <w:tcPr>
            <w:tcW w:w="358" w:type="pct"/>
            <w:vMerge w:val="restart"/>
            <w:vAlign w:val="center"/>
          </w:tcPr>
          <w:p w14:paraId="3508268A">
            <w:pPr>
              <w:spacing w:line="300" w:lineRule="exact"/>
              <w:jc w:val="center"/>
              <w:rPr>
                <w:rFonts w:ascii="楷体" w:hAnsi="楷体" w:eastAsia="楷体"/>
                <w:b/>
                <w:sz w:val="28"/>
                <w:szCs w:val="28"/>
              </w:rPr>
            </w:pPr>
            <w:r>
              <w:rPr>
                <w:rFonts w:hint="eastAsia" w:ascii="楷体" w:hAnsi="楷体" w:eastAsia="楷体"/>
                <w:b/>
                <w:sz w:val="28"/>
                <w:szCs w:val="28"/>
              </w:rPr>
              <w:t>预算资金</w:t>
            </w:r>
          </w:p>
        </w:tc>
        <w:tc>
          <w:tcPr>
            <w:tcW w:w="285" w:type="pct"/>
            <w:vMerge w:val="continue"/>
            <w:vAlign w:val="center"/>
          </w:tcPr>
          <w:p w14:paraId="13C1D889">
            <w:pPr>
              <w:spacing w:line="300" w:lineRule="exact"/>
              <w:jc w:val="left"/>
              <w:outlineLvl w:val="0"/>
              <w:rPr>
                <w:rFonts w:ascii="楷体" w:hAnsi="楷体" w:eastAsia="楷体"/>
                <w:sz w:val="28"/>
                <w:szCs w:val="28"/>
              </w:rPr>
            </w:pPr>
          </w:p>
        </w:tc>
        <w:tc>
          <w:tcPr>
            <w:tcW w:w="479" w:type="pct"/>
            <w:vMerge w:val="continue"/>
            <w:vAlign w:val="center"/>
          </w:tcPr>
          <w:p w14:paraId="358CBAF2">
            <w:pPr>
              <w:spacing w:line="300" w:lineRule="exact"/>
              <w:jc w:val="left"/>
              <w:outlineLvl w:val="0"/>
              <w:rPr>
                <w:rFonts w:ascii="楷体" w:hAnsi="楷体" w:eastAsia="楷体"/>
                <w:sz w:val="28"/>
                <w:szCs w:val="28"/>
              </w:rPr>
            </w:pPr>
          </w:p>
        </w:tc>
        <w:tc>
          <w:tcPr>
            <w:tcW w:w="289" w:type="pct"/>
            <w:vMerge w:val="continue"/>
            <w:vAlign w:val="center"/>
          </w:tcPr>
          <w:p w14:paraId="7CCFEF28">
            <w:pPr>
              <w:spacing w:line="300" w:lineRule="exact"/>
              <w:jc w:val="left"/>
              <w:outlineLvl w:val="0"/>
              <w:rPr>
                <w:rFonts w:ascii="楷体" w:hAnsi="楷体" w:eastAsia="楷体"/>
                <w:sz w:val="28"/>
                <w:szCs w:val="28"/>
              </w:rPr>
            </w:pPr>
          </w:p>
        </w:tc>
        <w:tc>
          <w:tcPr>
            <w:tcW w:w="289" w:type="pct"/>
            <w:vMerge w:val="continue"/>
            <w:vAlign w:val="center"/>
          </w:tcPr>
          <w:p w14:paraId="735BEE69">
            <w:pPr>
              <w:spacing w:line="300" w:lineRule="exact"/>
              <w:jc w:val="left"/>
              <w:outlineLvl w:val="0"/>
              <w:rPr>
                <w:rFonts w:ascii="楷体" w:hAnsi="楷体" w:eastAsia="楷体"/>
                <w:sz w:val="28"/>
                <w:szCs w:val="28"/>
              </w:rPr>
            </w:pPr>
          </w:p>
        </w:tc>
        <w:tc>
          <w:tcPr>
            <w:tcW w:w="332" w:type="pct"/>
            <w:vMerge w:val="continue"/>
            <w:vAlign w:val="center"/>
          </w:tcPr>
          <w:p w14:paraId="7CE40769">
            <w:pPr>
              <w:spacing w:line="300" w:lineRule="exact"/>
              <w:jc w:val="left"/>
              <w:outlineLvl w:val="0"/>
              <w:rPr>
                <w:rFonts w:ascii="楷体" w:hAnsi="楷体" w:eastAsia="楷体"/>
                <w:sz w:val="28"/>
                <w:szCs w:val="28"/>
              </w:rPr>
            </w:pPr>
          </w:p>
        </w:tc>
        <w:tc>
          <w:tcPr>
            <w:tcW w:w="379" w:type="pct"/>
            <w:vMerge w:val="restart"/>
            <w:vAlign w:val="center"/>
          </w:tcPr>
          <w:p w14:paraId="63EEA15B">
            <w:pPr>
              <w:spacing w:line="300" w:lineRule="exact"/>
              <w:jc w:val="center"/>
              <w:rPr>
                <w:rFonts w:ascii="楷体" w:hAnsi="楷体" w:eastAsia="楷体"/>
                <w:b/>
                <w:sz w:val="28"/>
                <w:szCs w:val="28"/>
              </w:rPr>
            </w:pPr>
            <w:r>
              <w:rPr>
                <w:rFonts w:hint="eastAsia" w:ascii="楷体" w:hAnsi="楷体" w:eastAsia="楷体"/>
                <w:b/>
                <w:sz w:val="28"/>
                <w:szCs w:val="28"/>
              </w:rPr>
              <w:t>总计</w:t>
            </w:r>
          </w:p>
        </w:tc>
        <w:tc>
          <w:tcPr>
            <w:tcW w:w="1505" w:type="pct"/>
            <w:gridSpan w:val="5"/>
            <w:vAlign w:val="center"/>
          </w:tcPr>
          <w:p w14:paraId="1C3205F7">
            <w:pPr>
              <w:spacing w:line="300" w:lineRule="exact"/>
              <w:jc w:val="center"/>
              <w:rPr>
                <w:rFonts w:ascii="楷体" w:hAnsi="楷体" w:eastAsia="楷体"/>
                <w:b/>
                <w:sz w:val="28"/>
                <w:szCs w:val="28"/>
              </w:rPr>
            </w:pPr>
            <w:r>
              <w:rPr>
                <w:rFonts w:hint="eastAsia" w:ascii="楷体" w:hAnsi="楷体" w:eastAsia="楷体"/>
                <w:b/>
                <w:sz w:val="28"/>
                <w:szCs w:val="28"/>
              </w:rPr>
              <w:t>当年部门预算安排资金</w:t>
            </w:r>
          </w:p>
        </w:tc>
        <w:tc>
          <w:tcPr>
            <w:tcW w:w="272" w:type="pct"/>
            <w:vMerge w:val="restart"/>
            <w:vAlign w:val="center"/>
          </w:tcPr>
          <w:p w14:paraId="529181BA">
            <w:pPr>
              <w:spacing w:line="300" w:lineRule="exact"/>
              <w:jc w:val="center"/>
              <w:rPr>
                <w:rFonts w:ascii="楷体" w:hAnsi="楷体" w:eastAsia="楷体"/>
                <w:b/>
                <w:sz w:val="28"/>
                <w:szCs w:val="28"/>
              </w:rPr>
            </w:pPr>
            <w:r>
              <w:rPr>
                <w:rFonts w:hint="eastAsia" w:ascii="楷体" w:hAnsi="楷体" w:eastAsia="楷体"/>
                <w:b/>
                <w:sz w:val="28"/>
                <w:szCs w:val="28"/>
              </w:rPr>
              <w:t>其他渠道资金</w:t>
            </w:r>
          </w:p>
        </w:tc>
      </w:tr>
      <w:tr w14:paraId="7B53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0" w:type="pct"/>
            <w:vMerge w:val="continue"/>
            <w:vAlign w:val="center"/>
          </w:tcPr>
          <w:p w14:paraId="75052098">
            <w:pPr>
              <w:spacing w:line="300" w:lineRule="exact"/>
              <w:jc w:val="left"/>
              <w:outlineLvl w:val="0"/>
              <w:rPr>
                <w:rFonts w:ascii="楷体" w:hAnsi="楷体" w:eastAsia="楷体"/>
                <w:sz w:val="28"/>
                <w:szCs w:val="28"/>
              </w:rPr>
            </w:pPr>
          </w:p>
        </w:tc>
        <w:tc>
          <w:tcPr>
            <w:tcW w:w="358" w:type="pct"/>
            <w:vMerge w:val="continue"/>
            <w:vAlign w:val="center"/>
          </w:tcPr>
          <w:p w14:paraId="6F4B207D">
            <w:pPr>
              <w:spacing w:line="300" w:lineRule="exact"/>
              <w:jc w:val="left"/>
              <w:outlineLvl w:val="0"/>
              <w:rPr>
                <w:rFonts w:ascii="楷体" w:hAnsi="楷体" w:eastAsia="楷体"/>
                <w:sz w:val="28"/>
                <w:szCs w:val="28"/>
              </w:rPr>
            </w:pPr>
          </w:p>
        </w:tc>
        <w:tc>
          <w:tcPr>
            <w:tcW w:w="285" w:type="pct"/>
            <w:vMerge w:val="continue"/>
            <w:vAlign w:val="center"/>
          </w:tcPr>
          <w:p w14:paraId="7F21480D">
            <w:pPr>
              <w:spacing w:line="300" w:lineRule="exact"/>
              <w:jc w:val="left"/>
              <w:outlineLvl w:val="0"/>
              <w:rPr>
                <w:rFonts w:ascii="楷体" w:hAnsi="楷体" w:eastAsia="楷体"/>
                <w:sz w:val="28"/>
                <w:szCs w:val="28"/>
              </w:rPr>
            </w:pPr>
          </w:p>
        </w:tc>
        <w:tc>
          <w:tcPr>
            <w:tcW w:w="479" w:type="pct"/>
            <w:vMerge w:val="continue"/>
            <w:vAlign w:val="center"/>
          </w:tcPr>
          <w:p w14:paraId="5D7B8FDF">
            <w:pPr>
              <w:spacing w:line="300" w:lineRule="exact"/>
              <w:jc w:val="left"/>
              <w:outlineLvl w:val="0"/>
              <w:rPr>
                <w:rFonts w:ascii="楷体" w:hAnsi="楷体" w:eastAsia="楷体"/>
                <w:sz w:val="28"/>
                <w:szCs w:val="28"/>
              </w:rPr>
            </w:pPr>
          </w:p>
        </w:tc>
        <w:tc>
          <w:tcPr>
            <w:tcW w:w="289" w:type="pct"/>
            <w:vMerge w:val="continue"/>
            <w:vAlign w:val="center"/>
          </w:tcPr>
          <w:p w14:paraId="4F224F64">
            <w:pPr>
              <w:spacing w:line="300" w:lineRule="exact"/>
              <w:jc w:val="left"/>
              <w:outlineLvl w:val="0"/>
              <w:rPr>
                <w:rFonts w:ascii="楷体" w:hAnsi="楷体" w:eastAsia="楷体"/>
                <w:sz w:val="28"/>
                <w:szCs w:val="28"/>
              </w:rPr>
            </w:pPr>
          </w:p>
        </w:tc>
        <w:tc>
          <w:tcPr>
            <w:tcW w:w="289" w:type="pct"/>
            <w:vMerge w:val="continue"/>
            <w:vAlign w:val="center"/>
          </w:tcPr>
          <w:p w14:paraId="5B4FC640">
            <w:pPr>
              <w:spacing w:line="300" w:lineRule="exact"/>
              <w:jc w:val="left"/>
              <w:outlineLvl w:val="0"/>
              <w:rPr>
                <w:rFonts w:ascii="楷体" w:hAnsi="楷体" w:eastAsia="楷体"/>
                <w:sz w:val="28"/>
                <w:szCs w:val="28"/>
              </w:rPr>
            </w:pPr>
          </w:p>
        </w:tc>
        <w:tc>
          <w:tcPr>
            <w:tcW w:w="332" w:type="pct"/>
            <w:vMerge w:val="continue"/>
            <w:vAlign w:val="center"/>
          </w:tcPr>
          <w:p w14:paraId="73F163A7">
            <w:pPr>
              <w:spacing w:line="300" w:lineRule="exact"/>
              <w:jc w:val="left"/>
              <w:outlineLvl w:val="0"/>
              <w:rPr>
                <w:rFonts w:ascii="楷体" w:hAnsi="楷体" w:eastAsia="楷体"/>
                <w:sz w:val="28"/>
                <w:szCs w:val="28"/>
              </w:rPr>
            </w:pPr>
          </w:p>
        </w:tc>
        <w:tc>
          <w:tcPr>
            <w:tcW w:w="379" w:type="pct"/>
            <w:vMerge w:val="continue"/>
            <w:vAlign w:val="center"/>
          </w:tcPr>
          <w:p w14:paraId="53A0F011">
            <w:pPr>
              <w:spacing w:line="300" w:lineRule="exact"/>
              <w:jc w:val="left"/>
              <w:outlineLvl w:val="0"/>
              <w:rPr>
                <w:rFonts w:ascii="楷体" w:hAnsi="楷体" w:eastAsia="楷体"/>
                <w:sz w:val="28"/>
                <w:szCs w:val="28"/>
              </w:rPr>
            </w:pPr>
          </w:p>
        </w:tc>
        <w:tc>
          <w:tcPr>
            <w:tcW w:w="345" w:type="pct"/>
            <w:vAlign w:val="center"/>
          </w:tcPr>
          <w:p w14:paraId="346DD13A">
            <w:pPr>
              <w:spacing w:line="300" w:lineRule="exact"/>
              <w:jc w:val="center"/>
              <w:rPr>
                <w:rFonts w:ascii="楷体" w:hAnsi="楷体" w:eastAsia="楷体"/>
                <w:b/>
                <w:sz w:val="28"/>
                <w:szCs w:val="28"/>
              </w:rPr>
            </w:pPr>
            <w:r>
              <w:rPr>
                <w:rFonts w:hint="eastAsia" w:ascii="楷体" w:hAnsi="楷体" w:eastAsia="楷体"/>
                <w:b/>
                <w:sz w:val="28"/>
                <w:szCs w:val="28"/>
              </w:rPr>
              <w:t>合计</w:t>
            </w:r>
          </w:p>
        </w:tc>
        <w:tc>
          <w:tcPr>
            <w:tcW w:w="299" w:type="pct"/>
            <w:vAlign w:val="center"/>
          </w:tcPr>
          <w:p w14:paraId="32DC865B">
            <w:pPr>
              <w:spacing w:line="300" w:lineRule="exact"/>
              <w:jc w:val="center"/>
              <w:rPr>
                <w:rFonts w:ascii="楷体" w:hAnsi="楷体" w:eastAsia="楷体"/>
                <w:b/>
                <w:sz w:val="28"/>
                <w:szCs w:val="28"/>
              </w:rPr>
            </w:pPr>
            <w:r>
              <w:rPr>
                <w:rFonts w:hint="eastAsia" w:ascii="楷体" w:hAnsi="楷体" w:eastAsia="楷体"/>
                <w:b/>
                <w:sz w:val="28"/>
                <w:szCs w:val="28"/>
              </w:rPr>
              <w:t>一般公共预算拨款</w:t>
            </w:r>
          </w:p>
        </w:tc>
        <w:tc>
          <w:tcPr>
            <w:tcW w:w="279" w:type="pct"/>
            <w:vAlign w:val="center"/>
          </w:tcPr>
          <w:p w14:paraId="4A53D5B3">
            <w:pPr>
              <w:spacing w:line="300" w:lineRule="exact"/>
              <w:jc w:val="center"/>
              <w:rPr>
                <w:rFonts w:ascii="楷体" w:hAnsi="楷体" w:eastAsia="楷体"/>
                <w:b/>
                <w:sz w:val="28"/>
                <w:szCs w:val="28"/>
              </w:rPr>
            </w:pPr>
            <w:r>
              <w:rPr>
                <w:rFonts w:hint="eastAsia" w:ascii="楷体" w:hAnsi="楷体" w:eastAsia="楷体"/>
                <w:b/>
                <w:sz w:val="28"/>
                <w:szCs w:val="28"/>
              </w:rPr>
              <w:t>基金预算拨款</w:t>
            </w:r>
          </w:p>
        </w:tc>
        <w:tc>
          <w:tcPr>
            <w:tcW w:w="289" w:type="pct"/>
            <w:vAlign w:val="center"/>
          </w:tcPr>
          <w:p w14:paraId="6FD1DB2A">
            <w:pPr>
              <w:spacing w:line="300" w:lineRule="exact"/>
              <w:jc w:val="center"/>
              <w:rPr>
                <w:rFonts w:ascii="楷体" w:hAnsi="楷体" w:eastAsia="楷体"/>
                <w:b/>
                <w:sz w:val="28"/>
                <w:szCs w:val="28"/>
              </w:rPr>
            </w:pPr>
            <w:r>
              <w:rPr>
                <w:rFonts w:hint="eastAsia" w:ascii="楷体" w:hAnsi="楷体" w:eastAsia="楷体"/>
                <w:b/>
                <w:sz w:val="28"/>
                <w:szCs w:val="28"/>
              </w:rPr>
              <w:t>财政专户核拨</w:t>
            </w:r>
          </w:p>
        </w:tc>
        <w:tc>
          <w:tcPr>
            <w:tcW w:w="292" w:type="pct"/>
            <w:vAlign w:val="center"/>
          </w:tcPr>
          <w:p w14:paraId="0D9F8DD9">
            <w:pPr>
              <w:spacing w:line="300" w:lineRule="exact"/>
              <w:jc w:val="center"/>
              <w:rPr>
                <w:rFonts w:ascii="楷体" w:hAnsi="楷体" w:eastAsia="楷体"/>
                <w:b/>
                <w:sz w:val="28"/>
                <w:szCs w:val="28"/>
              </w:rPr>
            </w:pPr>
            <w:r>
              <w:rPr>
                <w:rFonts w:hint="eastAsia" w:ascii="楷体" w:hAnsi="楷体" w:eastAsia="楷体"/>
                <w:b/>
                <w:sz w:val="28"/>
                <w:szCs w:val="28"/>
              </w:rPr>
              <w:t>其他来源收入</w:t>
            </w:r>
          </w:p>
        </w:tc>
        <w:tc>
          <w:tcPr>
            <w:tcW w:w="272" w:type="pct"/>
            <w:vMerge w:val="continue"/>
            <w:vAlign w:val="center"/>
          </w:tcPr>
          <w:p w14:paraId="377742DD">
            <w:pPr>
              <w:spacing w:line="300" w:lineRule="exact"/>
              <w:jc w:val="left"/>
              <w:outlineLvl w:val="0"/>
              <w:rPr>
                <w:rFonts w:ascii="楷体" w:hAnsi="楷体" w:eastAsia="楷体"/>
                <w:sz w:val="28"/>
                <w:szCs w:val="28"/>
              </w:rPr>
            </w:pPr>
          </w:p>
        </w:tc>
      </w:tr>
      <w:tr w14:paraId="550F0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810" w:type="pct"/>
            <w:vAlign w:val="center"/>
          </w:tcPr>
          <w:p w14:paraId="14B2D547">
            <w:pPr>
              <w:spacing w:line="300" w:lineRule="exact"/>
              <w:jc w:val="center"/>
              <w:rPr>
                <w:rFonts w:ascii="楷体" w:hAnsi="楷体" w:eastAsia="楷体"/>
                <w:b/>
                <w:sz w:val="28"/>
                <w:szCs w:val="28"/>
              </w:rPr>
            </w:pPr>
            <w:r>
              <w:rPr>
                <w:rFonts w:hint="eastAsia" w:ascii="楷体" w:hAnsi="楷体" w:eastAsia="楷体"/>
                <w:b/>
                <w:sz w:val="28"/>
                <w:szCs w:val="28"/>
              </w:rPr>
              <w:t>合　计</w:t>
            </w:r>
          </w:p>
        </w:tc>
        <w:tc>
          <w:tcPr>
            <w:tcW w:w="358" w:type="pct"/>
            <w:vAlign w:val="center"/>
          </w:tcPr>
          <w:p w14:paraId="4019D6D5">
            <w:pPr>
              <w:spacing w:line="300" w:lineRule="exact"/>
              <w:jc w:val="right"/>
              <w:rPr>
                <w:rFonts w:ascii="楷体" w:hAnsi="楷体" w:eastAsia="楷体"/>
                <w:b/>
                <w:sz w:val="28"/>
                <w:szCs w:val="28"/>
              </w:rPr>
            </w:pPr>
            <w:r>
              <w:rPr>
                <w:rFonts w:hint="eastAsia" w:ascii="楷体" w:hAnsi="楷体" w:eastAsia="楷体"/>
                <w:b/>
                <w:sz w:val="28"/>
                <w:szCs w:val="28"/>
              </w:rPr>
              <w:t>491.14</w:t>
            </w:r>
          </w:p>
        </w:tc>
        <w:tc>
          <w:tcPr>
            <w:tcW w:w="285" w:type="pct"/>
            <w:vAlign w:val="center"/>
          </w:tcPr>
          <w:p w14:paraId="40184F8F">
            <w:pPr>
              <w:spacing w:line="300" w:lineRule="exact"/>
              <w:jc w:val="left"/>
              <w:rPr>
                <w:rFonts w:ascii="楷体" w:hAnsi="楷体" w:eastAsia="楷体"/>
                <w:b/>
                <w:sz w:val="28"/>
                <w:szCs w:val="28"/>
              </w:rPr>
            </w:pPr>
          </w:p>
        </w:tc>
        <w:tc>
          <w:tcPr>
            <w:tcW w:w="479" w:type="pct"/>
            <w:vAlign w:val="center"/>
          </w:tcPr>
          <w:p w14:paraId="77B38AF5">
            <w:pPr>
              <w:spacing w:line="300" w:lineRule="exact"/>
              <w:jc w:val="left"/>
              <w:rPr>
                <w:rFonts w:ascii="楷体" w:hAnsi="楷体" w:eastAsia="楷体"/>
                <w:b/>
                <w:sz w:val="28"/>
                <w:szCs w:val="28"/>
              </w:rPr>
            </w:pPr>
          </w:p>
        </w:tc>
        <w:tc>
          <w:tcPr>
            <w:tcW w:w="289" w:type="pct"/>
            <w:vAlign w:val="center"/>
          </w:tcPr>
          <w:p w14:paraId="77429986">
            <w:pPr>
              <w:spacing w:line="300" w:lineRule="exact"/>
              <w:jc w:val="left"/>
              <w:rPr>
                <w:rFonts w:ascii="楷体" w:hAnsi="楷体" w:eastAsia="楷体"/>
                <w:b/>
                <w:sz w:val="28"/>
                <w:szCs w:val="28"/>
              </w:rPr>
            </w:pPr>
          </w:p>
        </w:tc>
        <w:tc>
          <w:tcPr>
            <w:tcW w:w="289" w:type="pct"/>
            <w:vAlign w:val="center"/>
          </w:tcPr>
          <w:p w14:paraId="54A45D3C">
            <w:pPr>
              <w:spacing w:line="300" w:lineRule="exact"/>
              <w:jc w:val="right"/>
              <w:rPr>
                <w:rFonts w:ascii="楷体" w:hAnsi="楷体" w:eastAsia="楷体"/>
                <w:b/>
                <w:sz w:val="28"/>
                <w:szCs w:val="28"/>
              </w:rPr>
            </w:pPr>
          </w:p>
        </w:tc>
        <w:tc>
          <w:tcPr>
            <w:tcW w:w="332" w:type="pct"/>
            <w:vAlign w:val="center"/>
          </w:tcPr>
          <w:p w14:paraId="24099DDE">
            <w:pPr>
              <w:spacing w:line="300" w:lineRule="exact"/>
              <w:jc w:val="right"/>
              <w:rPr>
                <w:rFonts w:ascii="楷体" w:hAnsi="楷体" w:eastAsia="楷体"/>
                <w:b/>
                <w:sz w:val="28"/>
                <w:szCs w:val="28"/>
              </w:rPr>
            </w:pPr>
          </w:p>
        </w:tc>
        <w:tc>
          <w:tcPr>
            <w:tcW w:w="379" w:type="pct"/>
            <w:vAlign w:val="center"/>
          </w:tcPr>
          <w:p w14:paraId="4E2B000B">
            <w:pPr>
              <w:spacing w:line="300" w:lineRule="exact"/>
              <w:jc w:val="right"/>
              <w:rPr>
                <w:rFonts w:ascii="楷体" w:hAnsi="楷体" w:eastAsia="楷体"/>
                <w:b/>
                <w:sz w:val="28"/>
                <w:szCs w:val="28"/>
              </w:rPr>
            </w:pPr>
            <w:r>
              <w:rPr>
                <w:rFonts w:hint="eastAsia" w:ascii="楷体" w:hAnsi="楷体" w:eastAsia="楷体"/>
                <w:b/>
                <w:sz w:val="28"/>
                <w:szCs w:val="28"/>
              </w:rPr>
              <w:t>491.14</w:t>
            </w:r>
          </w:p>
        </w:tc>
        <w:tc>
          <w:tcPr>
            <w:tcW w:w="345" w:type="pct"/>
            <w:vAlign w:val="center"/>
          </w:tcPr>
          <w:p w14:paraId="0A9CF692">
            <w:pPr>
              <w:spacing w:line="300" w:lineRule="exact"/>
              <w:jc w:val="right"/>
              <w:rPr>
                <w:rFonts w:ascii="楷体" w:hAnsi="楷体" w:eastAsia="楷体"/>
                <w:b/>
                <w:sz w:val="28"/>
                <w:szCs w:val="28"/>
              </w:rPr>
            </w:pPr>
            <w:r>
              <w:rPr>
                <w:rFonts w:hint="eastAsia" w:ascii="楷体" w:hAnsi="楷体" w:eastAsia="楷体"/>
                <w:b/>
                <w:sz w:val="28"/>
                <w:szCs w:val="28"/>
              </w:rPr>
              <w:t>491.14</w:t>
            </w:r>
          </w:p>
        </w:tc>
        <w:tc>
          <w:tcPr>
            <w:tcW w:w="299" w:type="pct"/>
            <w:vAlign w:val="center"/>
          </w:tcPr>
          <w:p w14:paraId="4335747F">
            <w:pPr>
              <w:spacing w:line="300" w:lineRule="exact"/>
              <w:jc w:val="right"/>
              <w:rPr>
                <w:rFonts w:ascii="楷体" w:hAnsi="楷体" w:eastAsia="楷体"/>
                <w:b/>
                <w:sz w:val="28"/>
                <w:szCs w:val="28"/>
              </w:rPr>
            </w:pPr>
            <w:r>
              <w:rPr>
                <w:rFonts w:hint="eastAsia" w:ascii="楷体" w:hAnsi="楷体" w:eastAsia="楷体"/>
                <w:b/>
                <w:sz w:val="28"/>
                <w:szCs w:val="28"/>
              </w:rPr>
              <w:t>91.14</w:t>
            </w:r>
          </w:p>
        </w:tc>
        <w:tc>
          <w:tcPr>
            <w:tcW w:w="279" w:type="pct"/>
            <w:vAlign w:val="center"/>
          </w:tcPr>
          <w:p w14:paraId="4FFDDC6F">
            <w:pPr>
              <w:spacing w:line="300" w:lineRule="exact"/>
              <w:jc w:val="right"/>
              <w:rPr>
                <w:rFonts w:ascii="楷体" w:hAnsi="楷体" w:eastAsia="楷体"/>
                <w:b/>
                <w:sz w:val="28"/>
                <w:szCs w:val="28"/>
              </w:rPr>
            </w:pPr>
            <w:r>
              <w:rPr>
                <w:rFonts w:hint="eastAsia" w:ascii="楷体" w:hAnsi="楷体" w:eastAsia="楷体"/>
                <w:b/>
                <w:sz w:val="28"/>
                <w:szCs w:val="28"/>
              </w:rPr>
              <w:t>400</w:t>
            </w:r>
          </w:p>
        </w:tc>
        <w:tc>
          <w:tcPr>
            <w:tcW w:w="289" w:type="pct"/>
            <w:vAlign w:val="center"/>
          </w:tcPr>
          <w:p w14:paraId="60B66274">
            <w:pPr>
              <w:spacing w:line="300" w:lineRule="exact"/>
              <w:jc w:val="right"/>
              <w:rPr>
                <w:rFonts w:ascii="楷体" w:hAnsi="楷体" w:eastAsia="楷体"/>
                <w:b/>
                <w:sz w:val="28"/>
                <w:szCs w:val="28"/>
              </w:rPr>
            </w:pPr>
          </w:p>
        </w:tc>
        <w:tc>
          <w:tcPr>
            <w:tcW w:w="292" w:type="pct"/>
            <w:vAlign w:val="center"/>
          </w:tcPr>
          <w:p w14:paraId="1E334F6B">
            <w:pPr>
              <w:spacing w:line="300" w:lineRule="exact"/>
              <w:jc w:val="right"/>
              <w:rPr>
                <w:rFonts w:ascii="楷体" w:hAnsi="楷体" w:eastAsia="楷体"/>
                <w:b/>
                <w:sz w:val="28"/>
                <w:szCs w:val="28"/>
              </w:rPr>
            </w:pPr>
          </w:p>
        </w:tc>
        <w:tc>
          <w:tcPr>
            <w:tcW w:w="272" w:type="pct"/>
            <w:vAlign w:val="center"/>
          </w:tcPr>
          <w:p w14:paraId="742FFC95">
            <w:pPr>
              <w:spacing w:line="300" w:lineRule="exact"/>
              <w:jc w:val="right"/>
              <w:rPr>
                <w:rFonts w:ascii="楷体" w:hAnsi="楷体" w:eastAsia="楷体"/>
                <w:b/>
                <w:sz w:val="28"/>
                <w:szCs w:val="28"/>
              </w:rPr>
            </w:pPr>
          </w:p>
        </w:tc>
      </w:tr>
      <w:tr w14:paraId="1A0E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0" w:type="pct"/>
            <w:vAlign w:val="center"/>
          </w:tcPr>
          <w:p w14:paraId="368A098E">
            <w:pPr>
              <w:spacing w:line="300" w:lineRule="exact"/>
              <w:jc w:val="center"/>
              <w:rPr>
                <w:rFonts w:ascii="楷体" w:hAnsi="楷体" w:eastAsia="楷体"/>
                <w:b/>
                <w:sz w:val="28"/>
                <w:szCs w:val="28"/>
              </w:rPr>
            </w:pPr>
            <w:r>
              <w:rPr>
                <w:rFonts w:hint="eastAsia" w:ascii="楷体" w:hAnsi="楷体" w:eastAsia="楷体"/>
                <w:b/>
                <w:sz w:val="28"/>
                <w:szCs w:val="28"/>
              </w:rPr>
              <w:t>公安分局小计</w:t>
            </w:r>
          </w:p>
        </w:tc>
        <w:tc>
          <w:tcPr>
            <w:tcW w:w="358" w:type="pct"/>
            <w:vAlign w:val="center"/>
          </w:tcPr>
          <w:p w14:paraId="1091C310">
            <w:pPr>
              <w:spacing w:line="300" w:lineRule="exact"/>
              <w:jc w:val="right"/>
              <w:rPr>
                <w:rFonts w:ascii="楷体" w:hAnsi="楷体" w:eastAsia="楷体"/>
                <w:b/>
                <w:sz w:val="28"/>
                <w:szCs w:val="28"/>
              </w:rPr>
            </w:pPr>
            <w:r>
              <w:rPr>
                <w:rFonts w:hint="eastAsia" w:ascii="楷体" w:hAnsi="楷体" w:eastAsia="楷体"/>
                <w:b/>
                <w:sz w:val="28"/>
                <w:szCs w:val="28"/>
              </w:rPr>
              <w:t>491.14</w:t>
            </w:r>
          </w:p>
        </w:tc>
        <w:tc>
          <w:tcPr>
            <w:tcW w:w="285" w:type="pct"/>
            <w:vAlign w:val="center"/>
          </w:tcPr>
          <w:p w14:paraId="2AFF052C">
            <w:pPr>
              <w:spacing w:line="300" w:lineRule="exact"/>
              <w:jc w:val="left"/>
              <w:rPr>
                <w:rFonts w:ascii="楷体" w:hAnsi="楷体" w:eastAsia="楷体"/>
                <w:b/>
                <w:sz w:val="28"/>
                <w:szCs w:val="28"/>
              </w:rPr>
            </w:pPr>
          </w:p>
        </w:tc>
        <w:tc>
          <w:tcPr>
            <w:tcW w:w="479" w:type="pct"/>
            <w:vAlign w:val="center"/>
          </w:tcPr>
          <w:p w14:paraId="3F03A41C">
            <w:pPr>
              <w:spacing w:line="300" w:lineRule="exact"/>
              <w:jc w:val="left"/>
              <w:rPr>
                <w:rFonts w:ascii="楷体" w:hAnsi="楷体" w:eastAsia="楷体"/>
                <w:b/>
                <w:sz w:val="28"/>
                <w:szCs w:val="28"/>
              </w:rPr>
            </w:pPr>
          </w:p>
        </w:tc>
        <w:tc>
          <w:tcPr>
            <w:tcW w:w="289" w:type="pct"/>
            <w:vAlign w:val="center"/>
          </w:tcPr>
          <w:p w14:paraId="13A01E7E">
            <w:pPr>
              <w:spacing w:line="300" w:lineRule="exact"/>
              <w:jc w:val="left"/>
              <w:rPr>
                <w:rFonts w:ascii="楷体" w:hAnsi="楷体" w:eastAsia="楷体"/>
                <w:b/>
                <w:sz w:val="28"/>
                <w:szCs w:val="28"/>
              </w:rPr>
            </w:pPr>
          </w:p>
        </w:tc>
        <w:tc>
          <w:tcPr>
            <w:tcW w:w="289" w:type="pct"/>
            <w:vAlign w:val="center"/>
          </w:tcPr>
          <w:p w14:paraId="16446E3D">
            <w:pPr>
              <w:spacing w:line="300" w:lineRule="exact"/>
              <w:jc w:val="right"/>
              <w:rPr>
                <w:rFonts w:ascii="楷体" w:hAnsi="楷体" w:eastAsia="楷体"/>
                <w:b/>
                <w:sz w:val="28"/>
                <w:szCs w:val="28"/>
              </w:rPr>
            </w:pPr>
          </w:p>
        </w:tc>
        <w:tc>
          <w:tcPr>
            <w:tcW w:w="332" w:type="pct"/>
            <w:vAlign w:val="center"/>
          </w:tcPr>
          <w:p w14:paraId="76C9055C">
            <w:pPr>
              <w:spacing w:line="300" w:lineRule="exact"/>
              <w:jc w:val="right"/>
              <w:rPr>
                <w:rFonts w:ascii="楷体" w:hAnsi="楷体" w:eastAsia="楷体"/>
                <w:b/>
                <w:sz w:val="28"/>
                <w:szCs w:val="28"/>
              </w:rPr>
            </w:pPr>
          </w:p>
        </w:tc>
        <w:tc>
          <w:tcPr>
            <w:tcW w:w="379" w:type="pct"/>
            <w:vAlign w:val="center"/>
          </w:tcPr>
          <w:p w14:paraId="44C2C4F4">
            <w:pPr>
              <w:spacing w:line="300" w:lineRule="exact"/>
              <w:ind w:right="105"/>
              <w:jc w:val="right"/>
              <w:rPr>
                <w:rFonts w:ascii="楷体" w:hAnsi="楷体" w:eastAsia="楷体"/>
                <w:b/>
                <w:sz w:val="28"/>
                <w:szCs w:val="28"/>
              </w:rPr>
            </w:pPr>
            <w:r>
              <w:rPr>
                <w:rFonts w:hint="eastAsia" w:ascii="楷体" w:hAnsi="楷体" w:eastAsia="楷体"/>
                <w:b/>
                <w:sz w:val="28"/>
                <w:szCs w:val="28"/>
              </w:rPr>
              <w:t>491.14</w:t>
            </w:r>
          </w:p>
        </w:tc>
        <w:tc>
          <w:tcPr>
            <w:tcW w:w="345" w:type="pct"/>
            <w:vAlign w:val="center"/>
          </w:tcPr>
          <w:p w14:paraId="21025D12">
            <w:pPr>
              <w:spacing w:line="300" w:lineRule="exact"/>
              <w:jc w:val="right"/>
              <w:rPr>
                <w:rFonts w:ascii="楷体" w:hAnsi="楷体" w:eastAsia="楷体"/>
                <w:b/>
                <w:sz w:val="28"/>
                <w:szCs w:val="28"/>
              </w:rPr>
            </w:pPr>
            <w:r>
              <w:rPr>
                <w:rFonts w:hint="eastAsia" w:ascii="楷体" w:hAnsi="楷体" w:eastAsia="楷体"/>
                <w:b/>
                <w:sz w:val="28"/>
                <w:szCs w:val="28"/>
              </w:rPr>
              <w:t>491.14</w:t>
            </w:r>
          </w:p>
        </w:tc>
        <w:tc>
          <w:tcPr>
            <w:tcW w:w="299" w:type="pct"/>
            <w:vAlign w:val="center"/>
          </w:tcPr>
          <w:p w14:paraId="5CE78803">
            <w:pPr>
              <w:spacing w:line="300" w:lineRule="exact"/>
              <w:jc w:val="right"/>
              <w:rPr>
                <w:rFonts w:ascii="楷体" w:hAnsi="楷体" w:eastAsia="楷体"/>
                <w:b/>
                <w:sz w:val="28"/>
                <w:szCs w:val="28"/>
              </w:rPr>
            </w:pPr>
            <w:r>
              <w:rPr>
                <w:rFonts w:hint="eastAsia" w:ascii="楷体" w:hAnsi="楷体" w:eastAsia="楷体"/>
                <w:b/>
                <w:sz w:val="28"/>
                <w:szCs w:val="28"/>
              </w:rPr>
              <w:t>91.14</w:t>
            </w:r>
          </w:p>
        </w:tc>
        <w:tc>
          <w:tcPr>
            <w:tcW w:w="279" w:type="pct"/>
            <w:vAlign w:val="center"/>
          </w:tcPr>
          <w:p w14:paraId="09644E4F">
            <w:pPr>
              <w:spacing w:line="300" w:lineRule="exact"/>
              <w:jc w:val="right"/>
              <w:rPr>
                <w:rFonts w:ascii="楷体" w:hAnsi="楷体" w:eastAsia="楷体"/>
                <w:b/>
                <w:sz w:val="28"/>
                <w:szCs w:val="28"/>
              </w:rPr>
            </w:pPr>
            <w:r>
              <w:rPr>
                <w:rFonts w:hint="eastAsia" w:ascii="楷体" w:hAnsi="楷体" w:eastAsia="楷体"/>
                <w:b/>
                <w:sz w:val="28"/>
                <w:szCs w:val="28"/>
              </w:rPr>
              <w:t>400</w:t>
            </w:r>
          </w:p>
        </w:tc>
        <w:tc>
          <w:tcPr>
            <w:tcW w:w="289" w:type="pct"/>
            <w:vAlign w:val="center"/>
          </w:tcPr>
          <w:p w14:paraId="3FC39B7C">
            <w:pPr>
              <w:spacing w:line="300" w:lineRule="exact"/>
              <w:jc w:val="right"/>
              <w:rPr>
                <w:rFonts w:ascii="楷体" w:hAnsi="楷体" w:eastAsia="楷体"/>
                <w:b/>
                <w:sz w:val="28"/>
                <w:szCs w:val="28"/>
              </w:rPr>
            </w:pPr>
          </w:p>
        </w:tc>
        <w:tc>
          <w:tcPr>
            <w:tcW w:w="292" w:type="pct"/>
            <w:vAlign w:val="center"/>
          </w:tcPr>
          <w:p w14:paraId="12604C12">
            <w:pPr>
              <w:spacing w:line="300" w:lineRule="exact"/>
              <w:jc w:val="right"/>
              <w:rPr>
                <w:rFonts w:ascii="楷体" w:hAnsi="楷体" w:eastAsia="楷体"/>
                <w:b/>
                <w:sz w:val="28"/>
                <w:szCs w:val="28"/>
              </w:rPr>
            </w:pPr>
          </w:p>
        </w:tc>
        <w:tc>
          <w:tcPr>
            <w:tcW w:w="272" w:type="pct"/>
            <w:vAlign w:val="center"/>
          </w:tcPr>
          <w:p w14:paraId="60C97A88">
            <w:pPr>
              <w:spacing w:line="300" w:lineRule="exact"/>
              <w:jc w:val="right"/>
              <w:rPr>
                <w:rFonts w:ascii="楷体" w:hAnsi="楷体" w:eastAsia="楷体"/>
                <w:b/>
                <w:sz w:val="28"/>
                <w:szCs w:val="28"/>
              </w:rPr>
            </w:pPr>
          </w:p>
        </w:tc>
      </w:tr>
      <w:tr w14:paraId="7AA9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0" w:type="pct"/>
            <w:vAlign w:val="center"/>
          </w:tcPr>
          <w:p w14:paraId="50C00FF7">
            <w:pPr>
              <w:spacing w:line="300" w:lineRule="exact"/>
              <w:jc w:val="left"/>
              <w:rPr>
                <w:rFonts w:ascii="楷体" w:hAnsi="楷体" w:eastAsia="楷体"/>
                <w:sz w:val="28"/>
                <w:szCs w:val="28"/>
              </w:rPr>
            </w:pPr>
            <w:r>
              <w:rPr>
                <w:rFonts w:hint="eastAsia" w:ascii="楷体" w:hAnsi="楷体" w:eastAsia="楷体"/>
                <w:sz w:val="28"/>
                <w:szCs w:val="28"/>
              </w:rPr>
              <w:t>火炬路派出所建设项目资金</w:t>
            </w:r>
          </w:p>
        </w:tc>
        <w:tc>
          <w:tcPr>
            <w:tcW w:w="358" w:type="pct"/>
            <w:vAlign w:val="center"/>
          </w:tcPr>
          <w:p w14:paraId="2DEECC2D">
            <w:pPr>
              <w:spacing w:line="300" w:lineRule="exact"/>
              <w:jc w:val="right"/>
              <w:rPr>
                <w:rFonts w:ascii="楷体" w:hAnsi="楷体" w:eastAsia="楷体"/>
                <w:sz w:val="28"/>
                <w:szCs w:val="28"/>
              </w:rPr>
            </w:pPr>
            <w:r>
              <w:rPr>
                <w:rFonts w:hint="eastAsia" w:ascii="楷体" w:hAnsi="楷体" w:eastAsia="楷体"/>
                <w:sz w:val="28"/>
                <w:szCs w:val="28"/>
              </w:rPr>
              <w:t>400</w:t>
            </w:r>
          </w:p>
        </w:tc>
        <w:tc>
          <w:tcPr>
            <w:tcW w:w="285" w:type="pct"/>
            <w:vAlign w:val="center"/>
          </w:tcPr>
          <w:p w14:paraId="34C835C3">
            <w:pPr>
              <w:spacing w:line="300" w:lineRule="exact"/>
              <w:jc w:val="left"/>
              <w:rPr>
                <w:rFonts w:ascii="楷体" w:hAnsi="楷体" w:eastAsia="楷体"/>
                <w:sz w:val="28"/>
                <w:szCs w:val="28"/>
              </w:rPr>
            </w:pPr>
            <w:r>
              <w:rPr>
                <w:rFonts w:hint="eastAsia" w:ascii="楷体" w:hAnsi="楷体" w:eastAsia="楷体"/>
                <w:sz w:val="28"/>
                <w:szCs w:val="28"/>
              </w:rPr>
              <w:t>工程</w:t>
            </w:r>
          </w:p>
        </w:tc>
        <w:tc>
          <w:tcPr>
            <w:tcW w:w="479" w:type="pct"/>
            <w:vAlign w:val="center"/>
          </w:tcPr>
          <w:p w14:paraId="242FC422">
            <w:pPr>
              <w:spacing w:line="300" w:lineRule="exact"/>
              <w:jc w:val="left"/>
              <w:rPr>
                <w:rFonts w:ascii="楷体" w:hAnsi="楷体" w:eastAsia="楷体"/>
                <w:sz w:val="28"/>
                <w:szCs w:val="28"/>
              </w:rPr>
            </w:pPr>
            <w:r>
              <w:rPr>
                <w:rFonts w:hint="eastAsia" w:ascii="楷体" w:hAnsi="楷体" w:eastAsia="楷体"/>
                <w:sz w:val="28"/>
                <w:szCs w:val="28"/>
              </w:rPr>
              <w:t>B01</w:t>
            </w:r>
          </w:p>
        </w:tc>
        <w:tc>
          <w:tcPr>
            <w:tcW w:w="289" w:type="pct"/>
            <w:vAlign w:val="center"/>
          </w:tcPr>
          <w:p w14:paraId="11B0B086">
            <w:pPr>
              <w:spacing w:line="300" w:lineRule="exact"/>
              <w:jc w:val="left"/>
              <w:rPr>
                <w:rFonts w:ascii="楷体" w:hAnsi="楷体" w:eastAsia="楷体"/>
                <w:sz w:val="28"/>
                <w:szCs w:val="28"/>
              </w:rPr>
            </w:pPr>
            <w:r>
              <w:rPr>
                <w:rFonts w:hint="eastAsia" w:ascii="楷体" w:hAnsi="楷体" w:eastAsia="楷体"/>
                <w:sz w:val="28"/>
                <w:szCs w:val="28"/>
              </w:rPr>
              <w:t>项</w:t>
            </w:r>
          </w:p>
        </w:tc>
        <w:tc>
          <w:tcPr>
            <w:tcW w:w="289" w:type="pct"/>
            <w:vAlign w:val="center"/>
          </w:tcPr>
          <w:p w14:paraId="507A72FC">
            <w:pPr>
              <w:spacing w:line="300" w:lineRule="exact"/>
              <w:jc w:val="right"/>
              <w:rPr>
                <w:rFonts w:ascii="楷体" w:hAnsi="楷体" w:eastAsia="楷体"/>
                <w:sz w:val="28"/>
                <w:szCs w:val="28"/>
              </w:rPr>
            </w:pPr>
            <w:r>
              <w:rPr>
                <w:rFonts w:ascii="楷体" w:hAnsi="楷体" w:eastAsia="楷体"/>
                <w:sz w:val="28"/>
                <w:szCs w:val="28"/>
              </w:rPr>
              <w:t>1</w:t>
            </w:r>
          </w:p>
        </w:tc>
        <w:tc>
          <w:tcPr>
            <w:tcW w:w="332" w:type="pct"/>
            <w:vAlign w:val="center"/>
          </w:tcPr>
          <w:p w14:paraId="402A25A9">
            <w:pPr>
              <w:spacing w:line="300" w:lineRule="exact"/>
              <w:jc w:val="right"/>
              <w:rPr>
                <w:rFonts w:ascii="楷体" w:hAnsi="楷体" w:eastAsia="楷体"/>
                <w:sz w:val="28"/>
                <w:szCs w:val="28"/>
              </w:rPr>
            </w:pPr>
            <w:r>
              <w:rPr>
                <w:rFonts w:hint="eastAsia" w:ascii="楷体" w:hAnsi="楷体" w:eastAsia="楷体"/>
                <w:sz w:val="28"/>
                <w:szCs w:val="28"/>
              </w:rPr>
              <w:t>400</w:t>
            </w:r>
          </w:p>
        </w:tc>
        <w:tc>
          <w:tcPr>
            <w:tcW w:w="379" w:type="pct"/>
            <w:vAlign w:val="center"/>
          </w:tcPr>
          <w:p w14:paraId="081F4E22">
            <w:pPr>
              <w:spacing w:line="300" w:lineRule="exact"/>
              <w:jc w:val="right"/>
              <w:rPr>
                <w:rFonts w:ascii="楷体" w:hAnsi="楷体" w:eastAsia="楷体"/>
                <w:sz w:val="28"/>
                <w:szCs w:val="28"/>
              </w:rPr>
            </w:pPr>
            <w:r>
              <w:rPr>
                <w:rFonts w:hint="eastAsia" w:ascii="楷体" w:hAnsi="楷体" w:eastAsia="楷体"/>
                <w:sz w:val="28"/>
                <w:szCs w:val="28"/>
              </w:rPr>
              <w:t>400</w:t>
            </w:r>
          </w:p>
        </w:tc>
        <w:tc>
          <w:tcPr>
            <w:tcW w:w="345" w:type="pct"/>
            <w:vAlign w:val="center"/>
          </w:tcPr>
          <w:p w14:paraId="60047D2B">
            <w:pPr>
              <w:spacing w:line="300" w:lineRule="exact"/>
              <w:jc w:val="right"/>
              <w:rPr>
                <w:rFonts w:ascii="楷体" w:hAnsi="楷体" w:eastAsia="楷体"/>
                <w:sz w:val="28"/>
                <w:szCs w:val="28"/>
              </w:rPr>
            </w:pPr>
            <w:r>
              <w:rPr>
                <w:rFonts w:hint="eastAsia" w:ascii="楷体" w:hAnsi="楷体" w:eastAsia="楷体"/>
                <w:sz w:val="28"/>
                <w:szCs w:val="28"/>
              </w:rPr>
              <w:t>400</w:t>
            </w:r>
          </w:p>
        </w:tc>
        <w:tc>
          <w:tcPr>
            <w:tcW w:w="299" w:type="pct"/>
            <w:vAlign w:val="center"/>
          </w:tcPr>
          <w:p w14:paraId="5F21196A">
            <w:pPr>
              <w:spacing w:line="300" w:lineRule="exact"/>
              <w:jc w:val="right"/>
              <w:rPr>
                <w:rFonts w:ascii="楷体" w:hAnsi="楷体" w:eastAsia="楷体"/>
                <w:sz w:val="28"/>
                <w:szCs w:val="28"/>
              </w:rPr>
            </w:pPr>
          </w:p>
        </w:tc>
        <w:tc>
          <w:tcPr>
            <w:tcW w:w="279" w:type="pct"/>
            <w:vAlign w:val="center"/>
          </w:tcPr>
          <w:p w14:paraId="77FD0B97">
            <w:pPr>
              <w:spacing w:line="300" w:lineRule="exact"/>
              <w:jc w:val="right"/>
              <w:rPr>
                <w:rFonts w:ascii="楷体" w:hAnsi="楷体" w:eastAsia="楷体"/>
                <w:sz w:val="28"/>
                <w:szCs w:val="28"/>
              </w:rPr>
            </w:pPr>
            <w:r>
              <w:rPr>
                <w:rFonts w:hint="eastAsia" w:ascii="楷体" w:hAnsi="楷体" w:eastAsia="楷体"/>
                <w:sz w:val="28"/>
                <w:szCs w:val="28"/>
              </w:rPr>
              <w:t>400</w:t>
            </w:r>
          </w:p>
        </w:tc>
        <w:tc>
          <w:tcPr>
            <w:tcW w:w="289" w:type="pct"/>
            <w:vAlign w:val="center"/>
          </w:tcPr>
          <w:p w14:paraId="123C3185">
            <w:pPr>
              <w:spacing w:line="300" w:lineRule="exact"/>
              <w:jc w:val="right"/>
              <w:rPr>
                <w:rFonts w:ascii="楷体" w:hAnsi="楷体" w:eastAsia="楷体"/>
                <w:sz w:val="28"/>
                <w:szCs w:val="28"/>
              </w:rPr>
            </w:pPr>
          </w:p>
        </w:tc>
        <w:tc>
          <w:tcPr>
            <w:tcW w:w="292" w:type="pct"/>
            <w:vAlign w:val="center"/>
          </w:tcPr>
          <w:p w14:paraId="76C38C4D">
            <w:pPr>
              <w:spacing w:line="300" w:lineRule="exact"/>
              <w:jc w:val="right"/>
              <w:rPr>
                <w:rFonts w:ascii="楷体" w:hAnsi="楷体" w:eastAsia="楷体"/>
                <w:sz w:val="28"/>
                <w:szCs w:val="28"/>
              </w:rPr>
            </w:pPr>
          </w:p>
        </w:tc>
        <w:tc>
          <w:tcPr>
            <w:tcW w:w="272" w:type="pct"/>
            <w:vAlign w:val="center"/>
          </w:tcPr>
          <w:p w14:paraId="76FF00B9">
            <w:pPr>
              <w:spacing w:line="300" w:lineRule="exact"/>
              <w:jc w:val="right"/>
              <w:rPr>
                <w:rFonts w:ascii="楷体" w:hAnsi="楷体" w:eastAsia="楷体"/>
                <w:sz w:val="28"/>
                <w:szCs w:val="28"/>
              </w:rPr>
            </w:pPr>
          </w:p>
        </w:tc>
      </w:tr>
      <w:tr w14:paraId="38C44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0" w:type="pct"/>
            <w:vAlign w:val="center"/>
          </w:tcPr>
          <w:p w14:paraId="52C30044">
            <w:pPr>
              <w:spacing w:line="300" w:lineRule="exact"/>
              <w:jc w:val="left"/>
              <w:rPr>
                <w:rFonts w:ascii="楷体" w:hAnsi="楷体" w:eastAsia="楷体"/>
                <w:sz w:val="28"/>
                <w:szCs w:val="28"/>
              </w:rPr>
            </w:pPr>
            <w:r>
              <w:rPr>
                <w:rFonts w:hint="eastAsia" w:ascii="楷体" w:hAnsi="楷体" w:eastAsia="楷体"/>
                <w:sz w:val="28"/>
                <w:szCs w:val="28"/>
              </w:rPr>
              <w:t>科防一期、二期维护费</w:t>
            </w:r>
          </w:p>
        </w:tc>
        <w:tc>
          <w:tcPr>
            <w:tcW w:w="358" w:type="pct"/>
            <w:vAlign w:val="center"/>
          </w:tcPr>
          <w:p w14:paraId="329489C7">
            <w:pPr>
              <w:spacing w:line="300" w:lineRule="exact"/>
              <w:jc w:val="right"/>
              <w:rPr>
                <w:rFonts w:ascii="楷体" w:hAnsi="楷体" w:eastAsia="楷体"/>
                <w:sz w:val="28"/>
                <w:szCs w:val="28"/>
              </w:rPr>
            </w:pPr>
            <w:r>
              <w:rPr>
                <w:rFonts w:hint="eastAsia" w:ascii="楷体" w:hAnsi="楷体" w:eastAsia="楷体"/>
                <w:sz w:val="28"/>
                <w:szCs w:val="28"/>
              </w:rPr>
              <w:t>72.47</w:t>
            </w:r>
          </w:p>
        </w:tc>
        <w:tc>
          <w:tcPr>
            <w:tcW w:w="285" w:type="pct"/>
            <w:vAlign w:val="center"/>
          </w:tcPr>
          <w:p w14:paraId="75AF509E">
            <w:pPr>
              <w:spacing w:line="300" w:lineRule="exact"/>
              <w:jc w:val="left"/>
              <w:rPr>
                <w:rFonts w:ascii="楷体" w:hAnsi="楷体" w:eastAsia="楷体"/>
                <w:sz w:val="28"/>
                <w:szCs w:val="28"/>
              </w:rPr>
            </w:pPr>
            <w:r>
              <w:rPr>
                <w:rFonts w:ascii="楷体" w:hAnsi="楷体" w:eastAsia="楷体"/>
                <w:sz w:val="28"/>
                <w:szCs w:val="28"/>
              </w:rPr>
              <w:t>修缮工程</w:t>
            </w:r>
          </w:p>
        </w:tc>
        <w:tc>
          <w:tcPr>
            <w:tcW w:w="479" w:type="pct"/>
            <w:vAlign w:val="center"/>
          </w:tcPr>
          <w:p w14:paraId="207859D5">
            <w:pPr>
              <w:spacing w:line="300" w:lineRule="exact"/>
              <w:jc w:val="left"/>
              <w:rPr>
                <w:rFonts w:ascii="楷体" w:hAnsi="楷体" w:eastAsia="楷体"/>
                <w:sz w:val="28"/>
                <w:szCs w:val="28"/>
              </w:rPr>
            </w:pPr>
            <w:r>
              <w:rPr>
                <w:rFonts w:hint="eastAsia" w:ascii="楷体" w:hAnsi="楷体" w:eastAsia="楷体"/>
                <w:sz w:val="28"/>
                <w:szCs w:val="28"/>
              </w:rPr>
              <w:t>B08</w:t>
            </w:r>
          </w:p>
        </w:tc>
        <w:tc>
          <w:tcPr>
            <w:tcW w:w="289" w:type="pct"/>
            <w:vAlign w:val="center"/>
          </w:tcPr>
          <w:p w14:paraId="37D91CFA">
            <w:pPr>
              <w:spacing w:line="300" w:lineRule="exact"/>
              <w:jc w:val="left"/>
              <w:rPr>
                <w:rFonts w:ascii="楷体" w:hAnsi="楷体" w:eastAsia="楷体"/>
                <w:sz w:val="28"/>
                <w:szCs w:val="28"/>
              </w:rPr>
            </w:pPr>
            <w:r>
              <w:rPr>
                <w:rFonts w:ascii="楷体" w:hAnsi="楷体" w:eastAsia="楷体"/>
                <w:sz w:val="28"/>
                <w:szCs w:val="28"/>
              </w:rPr>
              <w:t>项</w:t>
            </w:r>
          </w:p>
        </w:tc>
        <w:tc>
          <w:tcPr>
            <w:tcW w:w="289" w:type="pct"/>
            <w:vAlign w:val="center"/>
          </w:tcPr>
          <w:p w14:paraId="7D2DB32D">
            <w:pPr>
              <w:spacing w:line="300" w:lineRule="exact"/>
              <w:jc w:val="right"/>
              <w:rPr>
                <w:rFonts w:ascii="楷体" w:hAnsi="楷体" w:eastAsia="楷体"/>
                <w:sz w:val="28"/>
                <w:szCs w:val="28"/>
              </w:rPr>
            </w:pPr>
            <w:r>
              <w:rPr>
                <w:rFonts w:hint="eastAsia" w:ascii="楷体" w:hAnsi="楷体" w:eastAsia="楷体"/>
                <w:sz w:val="28"/>
                <w:szCs w:val="28"/>
              </w:rPr>
              <w:t>1</w:t>
            </w:r>
          </w:p>
        </w:tc>
        <w:tc>
          <w:tcPr>
            <w:tcW w:w="332" w:type="pct"/>
            <w:vAlign w:val="center"/>
          </w:tcPr>
          <w:p w14:paraId="032C2158">
            <w:pPr>
              <w:spacing w:line="300" w:lineRule="exact"/>
              <w:ind w:right="105"/>
              <w:jc w:val="right"/>
              <w:rPr>
                <w:rFonts w:ascii="楷体" w:hAnsi="楷体" w:eastAsia="楷体"/>
                <w:sz w:val="28"/>
                <w:szCs w:val="28"/>
              </w:rPr>
            </w:pPr>
            <w:r>
              <w:rPr>
                <w:rFonts w:hint="eastAsia" w:ascii="楷体" w:hAnsi="楷体" w:eastAsia="楷体"/>
                <w:sz w:val="28"/>
                <w:szCs w:val="28"/>
              </w:rPr>
              <w:t>72.47</w:t>
            </w:r>
          </w:p>
        </w:tc>
        <w:tc>
          <w:tcPr>
            <w:tcW w:w="379" w:type="pct"/>
            <w:vAlign w:val="center"/>
          </w:tcPr>
          <w:p w14:paraId="2357FCC0">
            <w:pPr>
              <w:spacing w:line="300" w:lineRule="exact"/>
              <w:jc w:val="right"/>
              <w:rPr>
                <w:rFonts w:ascii="楷体" w:hAnsi="楷体" w:eastAsia="楷体"/>
                <w:sz w:val="28"/>
                <w:szCs w:val="28"/>
              </w:rPr>
            </w:pPr>
            <w:r>
              <w:rPr>
                <w:rFonts w:hint="eastAsia" w:ascii="楷体" w:hAnsi="楷体" w:eastAsia="楷体"/>
                <w:sz w:val="28"/>
                <w:szCs w:val="28"/>
              </w:rPr>
              <w:t>72.47</w:t>
            </w:r>
          </w:p>
        </w:tc>
        <w:tc>
          <w:tcPr>
            <w:tcW w:w="345" w:type="pct"/>
            <w:vAlign w:val="center"/>
          </w:tcPr>
          <w:p w14:paraId="4FAD3DE5">
            <w:pPr>
              <w:spacing w:line="300" w:lineRule="exact"/>
              <w:jc w:val="right"/>
              <w:rPr>
                <w:rFonts w:ascii="楷体" w:hAnsi="楷体" w:eastAsia="楷体"/>
                <w:sz w:val="28"/>
                <w:szCs w:val="28"/>
              </w:rPr>
            </w:pPr>
            <w:r>
              <w:rPr>
                <w:rFonts w:hint="eastAsia" w:ascii="楷体" w:hAnsi="楷体" w:eastAsia="楷体"/>
                <w:sz w:val="28"/>
                <w:szCs w:val="28"/>
              </w:rPr>
              <w:t>72.47</w:t>
            </w:r>
          </w:p>
        </w:tc>
        <w:tc>
          <w:tcPr>
            <w:tcW w:w="299" w:type="pct"/>
            <w:vAlign w:val="center"/>
          </w:tcPr>
          <w:p w14:paraId="5CAAC892">
            <w:pPr>
              <w:spacing w:line="300" w:lineRule="exact"/>
              <w:jc w:val="right"/>
              <w:rPr>
                <w:rFonts w:ascii="楷体" w:hAnsi="楷体" w:eastAsia="楷体"/>
                <w:sz w:val="28"/>
                <w:szCs w:val="28"/>
              </w:rPr>
            </w:pPr>
            <w:r>
              <w:rPr>
                <w:rFonts w:hint="eastAsia" w:ascii="楷体" w:hAnsi="楷体" w:eastAsia="楷体"/>
                <w:sz w:val="28"/>
                <w:szCs w:val="28"/>
              </w:rPr>
              <w:t>72.47</w:t>
            </w:r>
          </w:p>
        </w:tc>
        <w:tc>
          <w:tcPr>
            <w:tcW w:w="279" w:type="pct"/>
            <w:vAlign w:val="center"/>
          </w:tcPr>
          <w:p w14:paraId="5B6DDF7A">
            <w:pPr>
              <w:spacing w:line="300" w:lineRule="exact"/>
              <w:jc w:val="right"/>
              <w:rPr>
                <w:rFonts w:ascii="楷体" w:hAnsi="楷体" w:eastAsia="楷体"/>
                <w:sz w:val="28"/>
                <w:szCs w:val="28"/>
              </w:rPr>
            </w:pPr>
          </w:p>
        </w:tc>
        <w:tc>
          <w:tcPr>
            <w:tcW w:w="289" w:type="pct"/>
            <w:vAlign w:val="center"/>
          </w:tcPr>
          <w:p w14:paraId="058A81EA">
            <w:pPr>
              <w:spacing w:line="300" w:lineRule="exact"/>
              <w:jc w:val="right"/>
              <w:rPr>
                <w:rFonts w:ascii="楷体" w:hAnsi="楷体" w:eastAsia="楷体"/>
                <w:sz w:val="28"/>
                <w:szCs w:val="28"/>
              </w:rPr>
            </w:pPr>
          </w:p>
        </w:tc>
        <w:tc>
          <w:tcPr>
            <w:tcW w:w="292" w:type="pct"/>
            <w:vAlign w:val="center"/>
          </w:tcPr>
          <w:p w14:paraId="4FF59E49">
            <w:pPr>
              <w:spacing w:line="300" w:lineRule="exact"/>
              <w:jc w:val="right"/>
              <w:rPr>
                <w:rFonts w:ascii="楷体" w:hAnsi="楷体" w:eastAsia="楷体"/>
                <w:sz w:val="28"/>
                <w:szCs w:val="28"/>
              </w:rPr>
            </w:pPr>
          </w:p>
        </w:tc>
        <w:tc>
          <w:tcPr>
            <w:tcW w:w="272" w:type="pct"/>
            <w:vAlign w:val="center"/>
          </w:tcPr>
          <w:p w14:paraId="1BDB93A2">
            <w:pPr>
              <w:spacing w:line="300" w:lineRule="exact"/>
              <w:jc w:val="right"/>
              <w:rPr>
                <w:rFonts w:ascii="楷体" w:hAnsi="楷体" w:eastAsia="楷体"/>
                <w:sz w:val="28"/>
                <w:szCs w:val="28"/>
              </w:rPr>
            </w:pPr>
          </w:p>
        </w:tc>
      </w:tr>
      <w:tr w14:paraId="74E2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0" w:type="pct"/>
            <w:vAlign w:val="center"/>
          </w:tcPr>
          <w:p w14:paraId="40A6D239">
            <w:pPr>
              <w:spacing w:line="300" w:lineRule="exact"/>
              <w:jc w:val="left"/>
              <w:rPr>
                <w:rFonts w:ascii="楷体" w:hAnsi="楷体" w:eastAsia="楷体"/>
                <w:sz w:val="28"/>
                <w:szCs w:val="28"/>
              </w:rPr>
            </w:pPr>
            <w:r>
              <w:rPr>
                <w:rFonts w:ascii="楷体" w:hAnsi="楷体" w:eastAsia="楷体"/>
                <w:sz w:val="28"/>
                <w:szCs w:val="28"/>
              </w:rPr>
              <w:t>执法办案电子签名和电子指纹捺印建设资金</w:t>
            </w:r>
          </w:p>
        </w:tc>
        <w:tc>
          <w:tcPr>
            <w:tcW w:w="358" w:type="pct"/>
            <w:vAlign w:val="center"/>
          </w:tcPr>
          <w:p w14:paraId="4AF5D6B5">
            <w:pPr>
              <w:spacing w:line="300" w:lineRule="exact"/>
              <w:jc w:val="right"/>
              <w:rPr>
                <w:rFonts w:ascii="楷体" w:hAnsi="楷体" w:eastAsia="楷体"/>
                <w:sz w:val="28"/>
                <w:szCs w:val="28"/>
              </w:rPr>
            </w:pPr>
            <w:r>
              <w:rPr>
                <w:rFonts w:hint="eastAsia" w:ascii="楷体" w:hAnsi="楷体" w:eastAsia="楷体"/>
                <w:sz w:val="28"/>
                <w:szCs w:val="28"/>
              </w:rPr>
              <w:t>18.67</w:t>
            </w:r>
          </w:p>
        </w:tc>
        <w:tc>
          <w:tcPr>
            <w:tcW w:w="285" w:type="pct"/>
            <w:vAlign w:val="center"/>
          </w:tcPr>
          <w:p w14:paraId="75163FFA">
            <w:pPr>
              <w:spacing w:line="300" w:lineRule="exact"/>
              <w:jc w:val="left"/>
              <w:rPr>
                <w:rFonts w:ascii="楷体" w:hAnsi="楷体" w:eastAsia="楷体"/>
                <w:sz w:val="28"/>
                <w:szCs w:val="28"/>
              </w:rPr>
            </w:pPr>
            <w:r>
              <w:rPr>
                <w:rFonts w:ascii="楷体" w:hAnsi="楷体" w:eastAsia="楷体"/>
                <w:sz w:val="28"/>
                <w:szCs w:val="28"/>
              </w:rPr>
              <w:t>货物</w:t>
            </w:r>
          </w:p>
        </w:tc>
        <w:tc>
          <w:tcPr>
            <w:tcW w:w="479" w:type="pct"/>
            <w:vAlign w:val="center"/>
          </w:tcPr>
          <w:p w14:paraId="78FDC626">
            <w:pPr>
              <w:spacing w:line="300" w:lineRule="exact"/>
              <w:jc w:val="left"/>
              <w:rPr>
                <w:rFonts w:ascii="楷体" w:hAnsi="楷体" w:eastAsia="楷体"/>
                <w:sz w:val="28"/>
                <w:szCs w:val="28"/>
              </w:rPr>
            </w:pPr>
            <w:r>
              <w:rPr>
                <w:rFonts w:hint="eastAsia" w:ascii="楷体" w:hAnsi="楷体" w:eastAsia="楷体"/>
                <w:sz w:val="28"/>
                <w:szCs w:val="28"/>
              </w:rPr>
              <w:t>A07030101</w:t>
            </w:r>
          </w:p>
        </w:tc>
        <w:tc>
          <w:tcPr>
            <w:tcW w:w="289" w:type="pct"/>
            <w:vAlign w:val="center"/>
          </w:tcPr>
          <w:p w14:paraId="6C6E451B">
            <w:pPr>
              <w:spacing w:line="300" w:lineRule="exact"/>
              <w:jc w:val="left"/>
              <w:rPr>
                <w:rFonts w:ascii="楷体" w:hAnsi="楷体" w:eastAsia="楷体"/>
                <w:sz w:val="28"/>
                <w:szCs w:val="28"/>
              </w:rPr>
            </w:pPr>
            <w:r>
              <w:rPr>
                <w:rFonts w:hint="eastAsia" w:ascii="楷体" w:hAnsi="楷体" w:eastAsia="楷体"/>
                <w:sz w:val="28"/>
                <w:szCs w:val="28"/>
              </w:rPr>
              <w:t>项</w:t>
            </w:r>
          </w:p>
        </w:tc>
        <w:tc>
          <w:tcPr>
            <w:tcW w:w="289" w:type="pct"/>
            <w:vAlign w:val="center"/>
          </w:tcPr>
          <w:p w14:paraId="34A4BEEA">
            <w:pPr>
              <w:spacing w:line="300" w:lineRule="exact"/>
              <w:jc w:val="right"/>
              <w:rPr>
                <w:rFonts w:ascii="楷体" w:hAnsi="楷体" w:eastAsia="楷体"/>
                <w:sz w:val="28"/>
                <w:szCs w:val="28"/>
              </w:rPr>
            </w:pPr>
            <w:r>
              <w:rPr>
                <w:rFonts w:hint="eastAsia" w:ascii="楷体" w:hAnsi="楷体" w:eastAsia="楷体"/>
                <w:sz w:val="28"/>
                <w:szCs w:val="28"/>
              </w:rPr>
              <w:t>1</w:t>
            </w:r>
          </w:p>
        </w:tc>
        <w:tc>
          <w:tcPr>
            <w:tcW w:w="332" w:type="pct"/>
            <w:vAlign w:val="center"/>
          </w:tcPr>
          <w:p w14:paraId="3B0F2977">
            <w:pPr>
              <w:spacing w:line="300" w:lineRule="exact"/>
              <w:jc w:val="right"/>
              <w:rPr>
                <w:rFonts w:ascii="楷体" w:hAnsi="楷体" w:eastAsia="楷体"/>
                <w:sz w:val="28"/>
                <w:szCs w:val="28"/>
              </w:rPr>
            </w:pPr>
            <w:r>
              <w:rPr>
                <w:rFonts w:hint="eastAsia" w:ascii="楷体" w:hAnsi="楷体" w:eastAsia="楷体"/>
                <w:sz w:val="28"/>
                <w:szCs w:val="28"/>
              </w:rPr>
              <w:t>18.67</w:t>
            </w:r>
          </w:p>
        </w:tc>
        <w:tc>
          <w:tcPr>
            <w:tcW w:w="379" w:type="pct"/>
            <w:vAlign w:val="center"/>
          </w:tcPr>
          <w:p w14:paraId="348A5591">
            <w:pPr>
              <w:spacing w:line="300" w:lineRule="exact"/>
              <w:jc w:val="right"/>
              <w:rPr>
                <w:rFonts w:ascii="楷体" w:hAnsi="楷体" w:eastAsia="楷体"/>
                <w:sz w:val="28"/>
                <w:szCs w:val="28"/>
              </w:rPr>
            </w:pPr>
            <w:r>
              <w:rPr>
                <w:rFonts w:hint="eastAsia" w:ascii="楷体" w:hAnsi="楷体" w:eastAsia="楷体"/>
                <w:sz w:val="28"/>
                <w:szCs w:val="28"/>
              </w:rPr>
              <w:t>18.67</w:t>
            </w:r>
          </w:p>
        </w:tc>
        <w:tc>
          <w:tcPr>
            <w:tcW w:w="345" w:type="pct"/>
            <w:vAlign w:val="center"/>
          </w:tcPr>
          <w:p w14:paraId="6D79FAA1">
            <w:pPr>
              <w:spacing w:line="300" w:lineRule="exact"/>
              <w:jc w:val="right"/>
              <w:rPr>
                <w:rFonts w:ascii="楷体" w:hAnsi="楷体" w:eastAsia="楷体"/>
                <w:sz w:val="28"/>
                <w:szCs w:val="28"/>
              </w:rPr>
            </w:pPr>
            <w:r>
              <w:rPr>
                <w:rFonts w:hint="eastAsia" w:ascii="楷体" w:hAnsi="楷体" w:eastAsia="楷体"/>
                <w:sz w:val="28"/>
                <w:szCs w:val="28"/>
              </w:rPr>
              <w:t>18.67</w:t>
            </w:r>
          </w:p>
        </w:tc>
        <w:tc>
          <w:tcPr>
            <w:tcW w:w="299" w:type="pct"/>
            <w:vAlign w:val="center"/>
          </w:tcPr>
          <w:p w14:paraId="37C4DC22">
            <w:pPr>
              <w:spacing w:line="300" w:lineRule="exact"/>
              <w:jc w:val="right"/>
              <w:rPr>
                <w:rFonts w:ascii="楷体" w:hAnsi="楷体" w:eastAsia="楷体"/>
                <w:sz w:val="28"/>
                <w:szCs w:val="28"/>
              </w:rPr>
            </w:pPr>
            <w:r>
              <w:rPr>
                <w:rFonts w:hint="eastAsia" w:ascii="楷体" w:hAnsi="楷体" w:eastAsia="楷体"/>
                <w:sz w:val="28"/>
                <w:szCs w:val="28"/>
              </w:rPr>
              <w:t>18.67</w:t>
            </w:r>
          </w:p>
        </w:tc>
        <w:tc>
          <w:tcPr>
            <w:tcW w:w="279" w:type="pct"/>
            <w:vAlign w:val="center"/>
          </w:tcPr>
          <w:p w14:paraId="1127F75F">
            <w:pPr>
              <w:spacing w:line="300" w:lineRule="exact"/>
              <w:jc w:val="right"/>
              <w:rPr>
                <w:rFonts w:ascii="楷体" w:hAnsi="楷体" w:eastAsia="楷体"/>
                <w:sz w:val="28"/>
                <w:szCs w:val="28"/>
              </w:rPr>
            </w:pPr>
          </w:p>
        </w:tc>
        <w:tc>
          <w:tcPr>
            <w:tcW w:w="289" w:type="pct"/>
            <w:vAlign w:val="center"/>
          </w:tcPr>
          <w:p w14:paraId="22925DE2">
            <w:pPr>
              <w:spacing w:line="300" w:lineRule="exact"/>
              <w:jc w:val="right"/>
              <w:rPr>
                <w:rFonts w:ascii="楷体" w:hAnsi="楷体" w:eastAsia="楷体"/>
                <w:sz w:val="28"/>
                <w:szCs w:val="28"/>
              </w:rPr>
            </w:pPr>
          </w:p>
        </w:tc>
        <w:tc>
          <w:tcPr>
            <w:tcW w:w="292" w:type="pct"/>
            <w:vAlign w:val="center"/>
          </w:tcPr>
          <w:p w14:paraId="4CE7A215">
            <w:pPr>
              <w:spacing w:line="300" w:lineRule="exact"/>
              <w:jc w:val="right"/>
              <w:rPr>
                <w:rFonts w:ascii="楷体" w:hAnsi="楷体" w:eastAsia="楷体"/>
                <w:sz w:val="28"/>
                <w:szCs w:val="28"/>
              </w:rPr>
            </w:pPr>
          </w:p>
        </w:tc>
        <w:tc>
          <w:tcPr>
            <w:tcW w:w="272" w:type="pct"/>
            <w:vAlign w:val="center"/>
          </w:tcPr>
          <w:p w14:paraId="515609A6">
            <w:pPr>
              <w:spacing w:line="300" w:lineRule="exact"/>
              <w:jc w:val="right"/>
              <w:rPr>
                <w:rFonts w:ascii="楷体" w:hAnsi="楷体" w:eastAsia="楷体"/>
                <w:sz w:val="28"/>
                <w:szCs w:val="28"/>
              </w:rPr>
            </w:pPr>
          </w:p>
        </w:tc>
      </w:tr>
    </w:tbl>
    <w:p w14:paraId="3BFB102D">
      <w:pPr>
        <w:spacing w:line="300" w:lineRule="exact"/>
        <w:jc w:val="left"/>
        <w:outlineLvl w:val="0"/>
        <w:rPr>
          <w:rFonts w:ascii="楷体" w:hAnsi="楷体" w:eastAsia="楷体"/>
          <w:sz w:val="28"/>
          <w:szCs w:val="28"/>
        </w:rPr>
        <w:sectPr>
          <w:headerReference r:id="rId3" w:type="default"/>
          <w:pgSz w:w="16839" w:h="11907" w:orient="landscape"/>
          <w:pgMar w:top="1361" w:right="1020" w:bottom="1361" w:left="1020" w:header="851" w:footer="992" w:gutter="0"/>
          <w:cols w:space="425" w:num="1"/>
          <w:docGrid w:type="lines" w:linePitch="312" w:charSpace="0"/>
        </w:sectPr>
      </w:pPr>
    </w:p>
    <w:p w14:paraId="221914D0">
      <w:pPr>
        <w:spacing w:line="560" w:lineRule="exact"/>
        <w:ind w:firstLine="643" w:firstLineChars="200"/>
        <w:rPr>
          <w:rFonts w:ascii="仿宋" w:hAnsi="仿宋" w:eastAsia="仿宋"/>
          <w:sz w:val="32"/>
          <w:szCs w:val="32"/>
        </w:rPr>
      </w:pPr>
      <w:r>
        <w:rPr>
          <w:rFonts w:hint="eastAsia" w:ascii="仿宋" w:hAnsi="仿宋" w:eastAsia="仿宋"/>
          <w:b/>
          <w:sz w:val="32"/>
          <w:szCs w:val="32"/>
        </w:rPr>
        <w:t>七、国有资产预算情况</w:t>
      </w:r>
    </w:p>
    <w:tbl>
      <w:tblPr>
        <w:tblStyle w:val="7"/>
        <w:tblW w:w="13680" w:type="dxa"/>
        <w:tblInd w:w="0" w:type="dxa"/>
        <w:tblLayout w:type="fixed"/>
        <w:tblCellMar>
          <w:top w:w="0" w:type="dxa"/>
          <w:left w:w="108" w:type="dxa"/>
          <w:bottom w:w="0" w:type="dxa"/>
          <w:right w:w="108" w:type="dxa"/>
        </w:tblCellMar>
      </w:tblPr>
      <w:tblGrid>
        <w:gridCol w:w="4788"/>
        <w:gridCol w:w="2700"/>
        <w:gridCol w:w="6192"/>
      </w:tblGrid>
      <w:tr w14:paraId="45A0D87C">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0BCE4856">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固定资产占用情况表</w:t>
            </w:r>
          </w:p>
        </w:tc>
      </w:tr>
      <w:tr w14:paraId="604B357F">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7B2F613A">
            <w:pPr>
              <w:widowControl/>
              <w:jc w:val="left"/>
              <w:rPr>
                <w:rFonts w:ascii="楷体" w:hAnsi="楷体" w:eastAsia="楷体" w:cs="宋体"/>
                <w:kern w:val="0"/>
                <w:sz w:val="28"/>
                <w:szCs w:val="28"/>
              </w:rPr>
            </w:pPr>
            <w:r>
              <w:rPr>
                <w:rFonts w:hint="eastAsia" w:ascii="楷体" w:hAnsi="楷体" w:eastAsia="楷体" w:cs="宋体"/>
                <w:kern w:val="0"/>
                <w:sz w:val="28"/>
                <w:szCs w:val="28"/>
              </w:rPr>
              <w:t>编制部门：公安分局</w:t>
            </w:r>
          </w:p>
        </w:tc>
        <w:tc>
          <w:tcPr>
            <w:tcW w:w="6192" w:type="dxa"/>
            <w:tcBorders>
              <w:top w:val="nil"/>
              <w:left w:val="nil"/>
              <w:bottom w:val="nil"/>
              <w:right w:val="nil"/>
            </w:tcBorders>
            <w:vAlign w:val="center"/>
          </w:tcPr>
          <w:p w14:paraId="29CF539B">
            <w:pPr>
              <w:widowControl/>
              <w:jc w:val="left"/>
              <w:rPr>
                <w:rFonts w:ascii="楷体" w:hAnsi="楷体" w:eastAsia="楷体" w:cs="宋体"/>
                <w:kern w:val="0"/>
                <w:sz w:val="28"/>
                <w:szCs w:val="28"/>
              </w:rPr>
            </w:pPr>
            <w:r>
              <w:rPr>
                <w:rFonts w:hint="eastAsia" w:ascii="楷体" w:hAnsi="楷体" w:eastAsia="楷体" w:cs="宋体"/>
                <w:kern w:val="0"/>
                <w:sz w:val="28"/>
                <w:szCs w:val="28"/>
              </w:rPr>
              <w:t>截止时间：</w:t>
            </w:r>
            <w:r>
              <w:rPr>
                <w:rFonts w:ascii="楷体" w:hAnsi="楷体" w:eastAsia="楷体" w:cs="宋体"/>
                <w:kern w:val="0"/>
                <w:sz w:val="28"/>
                <w:szCs w:val="28"/>
              </w:rPr>
              <w:t>201</w:t>
            </w:r>
            <w:r>
              <w:rPr>
                <w:rFonts w:hint="eastAsia" w:ascii="楷体" w:hAnsi="楷体" w:eastAsia="楷体" w:cs="宋体"/>
                <w:kern w:val="0"/>
                <w:sz w:val="28"/>
                <w:szCs w:val="28"/>
              </w:rPr>
              <w:t>9年</w:t>
            </w:r>
            <w:r>
              <w:rPr>
                <w:rFonts w:ascii="楷体" w:hAnsi="楷体" w:eastAsia="楷体" w:cs="宋体"/>
                <w:kern w:val="0"/>
                <w:sz w:val="28"/>
                <w:szCs w:val="28"/>
              </w:rPr>
              <w:t>12</w:t>
            </w:r>
            <w:r>
              <w:rPr>
                <w:rFonts w:hint="eastAsia" w:ascii="楷体" w:hAnsi="楷体" w:eastAsia="楷体" w:cs="宋体"/>
                <w:kern w:val="0"/>
                <w:sz w:val="28"/>
                <w:szCs w:val="28"/>
              </w:rPr>
              <w:t>月</w:t>
            </w:r>
            <w:r>
              <w:rPr>
                <w:rFonts w:ascii="楷体" w:hAnsi="楷体" w:eastAsia="楷体" w:cs="宋体"/>
                <w:kern w:val="0"/>
                <w:sz w:val="28"/>
                <w:szCs w:val="28"/>
              </w:rPr>
              <w:t>31</w:t>
            </w:r>
            <w:r>
              <w:rPr>
                <w:rFonts w:hint="eastAsia" w:ascii="楷体" w:hAnsi="楷体" w:eastAsia="楷体" w:cs="宋体"/>
                <w:kern w:val="0"/>
                <w:sz w:val="28"/>
                <w:szCs w:val="28"/>
              </w:rPr>
              <w:t>日</w:t>
            </w:r>
          </w:p>
        </w:tc>
      </w:tr>
      <w:tr w14:paraId="7A1B6B46">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7903D7F4">
            <w:pPr>
              <w:widowControl/>
              <w:jc w:val="center"/>
              <w:rPr>
                <w:rFonts w:ascii="楷体" w:hAnsi="楷体" w:eastAsia="楷体" w:cs="宋体"/>
                <w:b/>
                <w:bCs/>
                <w:kern w:val="0"/>
                <w:sz w:val="28"/>
                <w:szCs w:val="28"/>
              </w:rPr>
            </w:pPr>
            <w:r>
              <w:rPr>
                <w:rFonts w:hint="eastAsia" w:ascii="楷体" w:hAnsi="楷体" w:eastAsia="楷体" w:cs="宋体"/>
                <w:b/>
                <w:bCs/>
                <w:kern w:val="0"/>
                <w:sz w:val="28"/>
                <w:szCs w:val="28"/>
              </w:rPr>
              <w:t>项目</w:t>
            </w:r>
          </w:p>
        </w:tc>
        <w:tc>
          <w:tcPr>
            <w:tcW w:w="2700" w:type="dxa"/>
            <w:tcBorders>
              <w:top w:val="single" w:color="auto" w:sz="4" w:space="0"/>
              <w:left w:val="nil"/>
              <w:bottom w:val="single" w:color="auto" w:sz="4" w:space="0"/>
              <w:right w:val="single" w:color="auto" w:sz="4" w:space="0"/>
            </w:tcBorders>
            <w:vAlign w:val="center"/>
          </w:tcPr>
          <w:p w14:paraId="40D22904">
            <w:pPr>
              <w:widowControl/>
              <w:jc w:val="center"/>
              <w:rPr>
                <w:rFonts w:ascii="楷体" w:hAnsi="楷体" w:eastAsia="楷体" w:cs="宋体"/>
                <w:b/>
                <w:bCs/>
                <w:kern w:val="0"/>
                <w:sz w:val="28"/>
                <w:szCs w:val="28"/>
              </w:rPr>
            </w:pPr>
            <w:r>
              <w:rPr>
                <w:rFonts w:hint="eastAsia" w:ascii="楷体" w:hAnsi="楷体" w:eastAsia="楷体" w:cs="宋体"/>
                <w:b/>
                <w:bCs/>
                <w:kern w:val="0"/>
                <w:sz w:val="28"/>
                <w:szCs w:val="28"/>
              </w:rPr>
              <w:t>数量</w:t>
            </w:r>
          </w:p>
        </w:tc>
        <w:tc>
          <w:tcPr>
            <w:tcW w:w="6192" w:type="dxa"/>
            <w:tcBorders>
              <w:top w:val="single" w:color="auto" w:sz="4" w:space="0"/>
              <w:left w:val="nil"/>
              <w:bottom w:val="single" w:color="auto" w:sz="4" w:space="0"/>
              <w:right w:val="single" w:color="auto" w:sz="4" w:space="0"/>
            </w:tcBorders>
            <w:vAlign w:val="center"/>
          </w:tcPr>
          <w:p w14:paraId="506935E8">
            <w:pPr>
              <w:widowControl/>
              <w:jc w:val="center"/>
              <w:rPr>
                <w:rFonts w:ascii="楷体" w:hAnsi="楷体" w:eastAsia="楷体" w:cs="宋体"/>
                <w:b/>
                <w:bCs/>
                <w:kern w:val="0"/>
                <w:sz w:val="28"/>
                <w:szCs w:val="28"/>
              </w:rPr>
            </w:pPr>
            <w:r>
              <w:rPr>
                <w:rFonts w:hint="eastAsia" w:ascii="楷体" w:hAnsi="楷体" w:eastAsia="楷体" w:cs="宋体"/>
                <w:b/>
                <w:bCs/>
                <w:kern w:val="0"/>
                <w:sz w:val="28"/>
                <w:szCs w:val="28"/>
              </w:rPr>
              <w:t>价值（金额单位：万元）</w:t>
            </w:r>
          </w:p>
        </w:tc>
      </w:tr>
      <w:tr w14:paraId="3AF70A26">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7B2931B">
            <w:pPr>
              <w:rPr>
                <w:rFonts w:ascii="楷体" w:hAnsi="楷体" w:eastAsia="楷体" w:cs="宋体"/>
                <w:sz w:val="28"/>
                <w:szCs w:val="28"/>
              </w:rPr>
            </w:pPr>
            <w:r>
              <w:rPr>
                <w:rFonts w:hint="eastAsia" w:ascii="楷体" w:hAnsi="楷体" w:eastAsia="楷体"/>
                <w:sz w:val="28"/>
                <w:szCs w:val="28"/>
              </w:rPr>
              <w:t>　　　　　　合计　　　</w:t>
            </w:r>
          </w:p>
        </w:tc>
        <w:tc>
          <w:tcPr>
            <w:tcW w:w="2700" w:type="dxa"/>
            <w:tcBorders>
              <w:top w:val="nil"/>
              <w:left w:val="nil"/>
              <w:bottom w:val="single" w:color="auto" w:sz="4" w:space="0"/>
              <w:right w:val="single" w:color="auto" w:sz="4" w:space="0"/>
            </w:tcBorders>
            <w:vAlign w:val="center"/>
          </w:tcPr>
          <w:p w14:paraId="656C8D6A">
            <w:pPr>
              <w:jc w:val="center"/>
              <w:rPr>
                <w:rFonts w:ascii="楷体" w:hAnsi="楷体" w:eastAsia="楷体" w:cs="宋体"/>
                <w:sz w:val="28"/>
                <w:szCs w:val="28"/>
              </w:rPr>
            </w:pPr>
            <w:r>
              <w:rPr>
                <w:rFonts w:ascii="楷体" w:hAnsi="楷体" w:eastAsia="楷体"/>
                <w:sz w:val="28"/>
                <w:szCs w:val="28"/>
              </w:rPr>
              <w:t>- -</w:t>
            </w:r>
          </w:p>
        </w:tc>
        <w:tc>
          <w:tcPr>
            <w:tcW w:w="6192" w:type="dxa"/>
            <w:tcBorders>
              <w:top w:val="nil"/>
              <w:left w:val="nil"/>
              <w:bottom w:val="single" w:color="auto" w:sz="4" w:space="0"/>
              <w:right w:val="single" w:color="auto" w:sz="4" w:space="0"/>
            </w:tcBorders>
            <w:vAlign w:val="center"/>
          </w:tcPr>
          <w:p w14:paraId="0BABD38D">
            <w:pPr>
              <w:jc w:val="right"/>
              <w:rPr>
                <w:rFonts w:ascii="楷体" w:hAnsi="楷体" w:eastAsia="楷体" w:cs="宋体"/>
                <w:color w:val="000000"/>
                <w:sz w:val="28"/>
                <w:szCs w:val="28"/>
              </w:rPr>
            </w:pPr>
            <w:r>
              <w:rPr>
                <w:rFonts w:hint="eastAsia" w:ascii="楷体" w:hAnsi="楷体" w:eastAsia="楷体" w:cs="宋体"/>
                <w:color w:val="000000"/>
                <w:sz w:val="28"/>
                <w:szCs w:val="28"/>
              </w:rPr>
              <w:t>2428.10</w:t>
            </w:r>
          </w:p>
        </w:tc>
      </w:tr>
      <w:tr w14:paraId="2E24057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4FB1E6F">
            <w:pPr>
              <w:rPr>
                <w:rFonts w:ascii="楷体" w:hAnsi="楷体" w:eastAsia="楷体" w:cs="宋体"/>
                <w:sz w:val="28"/>
                <w:szCs w:val="28"/>
              </w:rPr>
            </w:pPr>
            <w:r>
              <w:rPr>
                <w:rFonts w:hint="eastAsia" w:ascii="楷体" w:hAnsi="楷体" w:eastAsia="楷体"/>
                <w:sz w:val="28"/>
                <w:szCs w:val="28"/>
              </w:rPr>
              <w:t>一、土地房屋及构筑物</w:t>
            </w:r>
          </w:p>
        </w:tc>
        <w:tc>
          <w:tcPr>
            <w:tcW w:w="2700" w:type="dxa"/>
            <w:tcBorders>
              <w:top w:val="nil"/>
              <w:left w:val="nil"/>
              <w:bottom w:val="single" w:color="auto" w:sz="4" w:space="0"/>
              <w:right w:val="single" w:color="auto" w:sz="4" w:space="0"/>
            </w:tcBorders>
            <w:vAlign w:val="center"/>
          </w:tcPr>
          <w:p w14:paraId="4A97EEE7">
            <w:pPr>
              <w:jc w:val="center"/>
              <w:rPr>
                <w:rFonts w:ascii="楷体" w:hAnsi="楷体" w:eastAsia="楷体" w:cs="宋体"/>
                <w:sz w:val="28"/>
                <w:szCs w:val="28"/>
              </w:rPr>
            </w:pPr>
            <w:r>
              <w:rPr>
                <w:rFonts w:ascii="楷体" w:hAnsi="楷体" w:eastAsia="楷体"/>
                <w:sz w:val="28"/>
                <w:szCs w:val="28"/>
              </w:rPr>
              <w:t>- -</w:t>
            </w:r>
          </w:p>
        </w:tc>
        <w:tc>
          <w:tcPr>
            <w:tcW w:w="6192" w:type="dxa"/>
            <w:tcBorders>
              <w:top w:val="nil"/>
              <w:left w:val="nil"/>
              <w:bottom w:val="single" w:color="auto" w:sz="4" w:space="0"/>
              <w:right w:val="single" w:color="auto" w:sz="4" w:space="0"/>
            </w:tcBorders>
            <w:vAlign w:val="center"/>
          </w:tcPr>
          <w:p w14:paraId="320DFD90">
            <w:pPr>
              <w:jc w:val="right"/>
              <w:rPr>
                <w:rFonts w:ascii="楷体" w:hAnsi="楷体" w:eastAsia="楷体" w:cs="宋体"/>
                <w:color w:val="000000"/>
                <w:sz w:val="28"/>
                <w:szCs w:val="28"/>
              </w:rPr>
            </w:pPr>
            <w:r>
              <w:rPr>
                <w:rFonts w:hint="eastAsia" w:ascii="楷体" w:hAnsi="楷体" w:eastAsia="楷体"/>
                <w:color w:val="000000"/>
                <w:sz w:val="28"/>
                <w:szCs w:val="28"/>
              </w:rPr>
              <w:t>746.60</w:t>
            </w:r>
          </w:p>
        </w:tc>
      </w:tr>
      <w:tr w14:paraId="481A1E0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AED1ACB">
            <w:pPr>
              <w:rPr>
                <w:rFonts w:ascii="楷体" w:hAnsi="楷体" w:eastAsia="楷体" w:cs="宋体"/>
                <w:sz w:val="28"/>
                <w:szCs w:val="28"/>
              </w:rPr>
            </w:pPr>
            <w:r>
              <w:rPr>
                <w:rFonts w:hint="eastAsia" w:ascii="楷体" w:hAnsi="楷体" w:eastAsia="楷体"/>
                <w:sz w:val="28"/>
                <w:szCs w:val="28"/>
              </w:rPr>
              <w:t>　　其中：房屋</w:t>
            </w:r>
          </w:p>
        </w:tc>
        <w:tc>
          <w:tcPr>
            <w:tcW w:w="2700" w:type="dxa"/>
            <w:tcBorders>
              <w:top w:val="nil"/>
              <w:left w:val="nil"/>
              <w:bottom w:val="single" w:color="auto" w:sz="4" w:space="0"/>
              <w:right w:val="single" w:color="auto" w:sz="4" w:space="0"/>
            </w:tcBorders>
            <w:vAlign w:val="center"/>
          </w:tcPr>
          <w:p w14:paraId="05C778EF">
            <w:pPr>
              <w:jc w:val="right"/>
              <w:rPr>
                <w:rFonts w:ascii="楷体" w:hAnsi="楷体" w:eastAsia="楷体" w:cs="宋体"/>
                <w:color w:val="000000"/>
                <w:sz w:val="28"/>
                <w:szCs w:val="28"/>
              </w:rPr>
            </w:pPr>
            <w:r>
              <w:rPr>
                <w:rFonts w:ascii="楷体" w:hAnsi="楷体" w:eastAsia="楷体"/>
                <w:color w:val="000000"/>
                <w:sz w:val="28"/>
                <w:szCs w:val="28"/>
              </w:rPr>
              <w:t>3.00</w:t>
            </w:r>
          </w:p>
        </w:tc>
        <w:tc>
          <w:tcPr>
            <w:tcW w:w="6192" w:type="dxa"/>
            <w:tcBorders>
              <w:top w:val="nil"/>
              <w:left w:val="nil"/>
              <w:bottom w:val="single" w:color="auto" w:sz="4" w:space="0"/>
              <w:right w:val="single" w:color="auto" w:sz="4" w:space="0"/>
            </w:tcBorders>
            <w:vAlign w:val="center"/>
          </w:tcPr>
          <w:p w14:paraId="7A6D785E">
            <w:pPr>
              <w:jc w:val="right"/>
              <w:rPr>
                <w:rFonts w:ascii="楷体" w:hAnsi="楷体" w:eastAsia="楷体" w:cs="宋体"/>
                <w:color w:val="000000"/>
                <w:sz w:val="28"/>
                <w:szCs w:val="28"/>
              </w:rPr>
            </w:pPr>
            <w:r>
              <w:rPr>
                <w:rFonts w:hint="eastAsia" w:ascii="楷体" w:hAnsi="楷体" w:eastAsia="楷体"/>
                <w:color w:val="000000"/>
                <w:sz w:val="28"/>
                <w:szCs w:val="28"/>
              </w:rPr>
              <w:t>746.60</w:t>
            </w:r>
          </w:p>
        </w:tc>
      </w:tr>
      <w:tr w14:paraId="1252528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28715B7">
            <w:pPr>
              <w:rPr>
                <w:rFonts w:ascii="楷体" w:hAnsi="楷体" w:eastAsia="楷体" w:cs="宋体"/>
                <w:sz w:val="28"/>
                <w:szCs w:val="28"/>
              </w:rPr>
            </w:pPr>
            <w:r>
              <w:rPr>
                <w:rFonts w:hint="eastAsia" w:ascii="楷体" w:hAnsi="楷体" w:eastAsia="楷体"/>
                <w:sz w:val="28"/>
                <w:szCs w:val="28"/>
              </w:rPr>
              <w:t>二、通用设备</w:t>
            </w:r>
          </w:p>
        </w:tc>
        <w:tc>
          <w:tcPr>
            <w:tcW w:w="2700" w:type="dxa"/>
            <w:tcBorders>
              <w:top w:val="nil"/>
              <w:left w:val="nil"/>
              <w:bottom w:val="single" w:color="auto" w:sz="4" w:space="0"/>
              <w:right w:val="single" w:color="auto" w:sz="4" w:space="0"/>
            </w:tcBorders>
            <w:vAlign w:val="center"/>
          </w:tcPr>
          <w:p w14:paraId="1D192CC6">
            <w:pPr>
              <w:jc w:val="right"/>
              <w:rPr>
                <w:rFonts w:ascii="楷体" w:hAnsi="楷体" w:eastAsia="楷体" w:cs="宋体"/>
                <w:color w:val="000000"/>
                <w:sz w:val="28"/>
                <w:szCs w:val="28"/>
              </w:rPr>
            </w:pPr>
            <w:r>
              <w:rPr>
                <w:rFonts w:hint="eastAsia" w:ascii="楷体" w:hAnsi="楷体" w:eastAsia="楷体"/>
                <w:color w:val="000000"/>
                <w:sz w:val="28"/>
                <w:szCs w:val="28"/>
              </w:rPr>
              <w:t>859</w:t>
            </w:r>
          </w:p>
        </w:tc>
        <w:tc>
          <w:tcPr>
            <w:tcW w:w="6192" w:type="dxa"/>
            <w:tcBorders>
              <w:top w:val="nil"/>
              <w:left w:val="nil"/>
              <w:bottom w:val="single" w:color="auto" w:sz="4" w:space="0"/>
              <w:right w:val="single" w:color="auto" w:sz="4" w:space="0"/>
            </w:tcBorders>
            <w:vAlign w:val="center"/>
          </w:tcPr>
          <w:p w14:paraId="5775761C">
            <w:pPr>
              <w:jc w:val="right"/>
              <w:rPr>
                <w:rFonts w:ascii="楷体" w:hAnsi="楷体" w:eastAsia="楷体"/>
                <w:color w:val="000000"/>
                <w:sz w:val="28"/>
                <w:szCs w:val="28"/>
              </w:rPr>
            </w:pPr>
            <w:r>
              <w:rPr>
                <w:rFonts w:hint="eastAsia" w:ascii="楷体" w:hAnsi="楷体" w:eastAsia="楷体"/>
                <w:color w:val="000000"/>
                <w:sz w:val="28"/>
                <w:szCs w:val="28"/>
              </w:rPr>
              <w:t>1150.20</w:t>
            </w:r>
          </w:p>
        </w:tc>
      </w:tr>
      <w:tr w14:paraId="634448AF">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04F271F">
            <w:pPr>
              <w:rPr>
                <w:rFonts w:ascii="楷体" w:hAnsi="楷体" w:eastAsia="楷体" w:cs="宋体"/>
                <w:sz w:val="28"/>
                <w:szCs w:val="28"/>
              </w:rPr>
            </w:pPr>
            <w:r>
              <w:rPr>
                <w:rFonts w:hint="eastAsia" w:ascii="楷体" w:hAnsi="楷体" w:eastAsia="楷体"/>
                <w:sz w:val="28"/>
                <w:szCs w:val="28"/>
              </w:rPr>
              <w:t>　　其中：汽车</w:t>
            </w:r>
          </w:p>
        </w:tc>
        <w:tc>
          <w:tcPr>
            <w:tcW w:w="2700" w:type="dxa"/>
            <w:tcBorders>
              <w:top w:val="nil"/>
              <w:left w:val="nil"/>
              <w:bottom w:val="single" w:color="auto" w:sz="4" w:space="0"/>
              <w:right w:val="single" w:color="auto" w:sz="4" w:space="0"/>
            </w:tcBorders>
            <w:vAlign w:val="center"/>
          </w:tcPr>
          <w:p w14:paraId="1213A460">
            <w:pPr>
              <w:jc w:val="right"/>
              <w:rPr>
                <w:rFonts w:ascii="楷体" w:hAnsi="楷体" w:eastAsia="楷体" w:cs="宋体"/>
                <w:color w:val="000000"/>
                <w:sz w:val="28"/>
                <w:szCs w:val="28"/>
              </w:rPr>
            </w:pPr>
            <w:r>
              <w:rPr>
                <w:rFonts w:ascii="楷体" w:hAnsi="楷体" w:eastAsia="楷体"/>
                <w:color w:val="000000"/>
                <w:sz w:val="28"/>
                <w:szCs w:val="28"/>
              </w:rPr>
              <w:t>37.00</w:t>
            </w:r>
          </w:p>
        </w:tc>
        <w:tc>
          <w:tcPr>
            <w:tcW w:w="6192" w:type="dxa"/>
            <w:tcBorders>
              <w:top w:val="nil"/>
              <w:left w:val="nil"/>
              <w:bottom w:val="single" w:color="auto" w:sz="4" w:space="0"/>
              <w:right w:val="single" w:color="auto" w:sz="4" w:space="0"/>
            </w:tcBorders>
            <w:vAlign w:val="center"/>
          </w:tcPr>
          <w:p w14:paraId="3B88711E">
            <w:pPr>
              <w:jc w:val="right"/>
              <w:rPr>
                <w:rFonts w:ascii="楷体" w:hAnsi="楷体" w:eastAsia="楷体" w:cs="宋体"/>
                <w:color w:val="000000"/>
                <w:sz w:val="28"/>
                <w:szCs w:val="28"/>
              </w:rPr>
            </w:pPr>
            <w:r>
              <w:rPr>
                <w:rFonts w:ascii="楷体" w:hAnsi="楷体" w:eastAsia="楷体"/>
                <w:color w:val="000000"/>
                <w:sz w:val="28"/>
                <w:szCs w:val="28"/>
              </w:rPr>
              <w:t>587.04</w:t>
            </w:r>
          </w:p>
        </w:tc>
      </w:tr>
      <w:tr w14:paraId="54FFE95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596290B">
            <w:pPr>
              <w:rPr>
                <w:rFonts w:ascii="楷体" w:hAnsi="楷体" w:eastAsia="楷体" w:cs="宋体"/>
                <w:sz w:val="28"/>
                <w:szCs w:val="28"/>
              </w:rPr>
            </w:pPr>
            <w:r>
              <w:rPr>
                <w:rFonts w:hint="eastAsia" w:ascii="楷体" w:hAnsi="楷体" w:eastAsia="楷体"/>
                <w:sz w:val="28"/>
                <w:szCs w:val="28"/>
              </w:rPr>
              <w:t>三、专用设备</w:t>
            </w:r>
          </w:p>
        </w:tc>
        <w:tc>
          <w:tcPr>
            <w:tcW w:w="2700" w:type="dxa"/>
            <w:tcBorders>
              <w:top w:val="nil"/>
              <w:left w:val="nil"/>
              <w:bottom w:val="single" w:color="auto" w:sz="4" w:space="0"/>
              <w:right w:val="single" w:color="auto" w:sz="4" w:space="0"/>
            </w:tcBorders>
            <w:vAlign w:val="center"/>
          </w:tcPr>
          <w:p w14:paraId="0342CC13">
            <w:pPr>
              <w:jc w:val="right"/>
              <w:rPr>
                <w:rFonts w:ascii="楷体" w:hAnsi="楷体" w:eastAsia="楷体" w:cs="宋体"/>
                <w:color w:val="000000"/>
                <w:sz w:val="28"/>
                <w:szCs w:val="28"/>
              </w:rPr>
            </w:pPr>
            <w:r>
              <w:rPr>
                <w:rFonts w:hint="eastAsia" w:ascii="楷体" w:hAnsi="楷体" w:eastAsia="楷体"/>
                <w:color w:val="000000"/>
                <w:sz w:val="28"/>
                <w:szCs w:val="28"/>
              </w:rPr>
              <w:t>700</w:t>
            </w:r>
          </w:p>
        </w:tc>
        <w:tc>
          <w:tcPr>
            <w:tcW w:w="6192" w:type="dxa"/>
            <w:tcBorders>
              <w:top w:val="nil"/>
              <w:left w:val="nil"/>
              <w:bottom w:val="single" w:color="auto" w:sz="4" w:space="0"/>
              <w:right w:val="single" w:color="auto" w:sz="4" w:space="0"/>
            </w:tcBorders>
            <w:vAlign w:val="center"/>
          </w:tcPr>
          <w:p w14:paraId="3E155F8A">
            <w:pPr>
              <w:jc w:val="right"/>
              <w:rPr>
                <w:rFonts w:ascii="楷体" w:hAnsi="楷体" w:eastAsia="楷体" w:cs="宋体"/>
                <w:color w:val="000000"/>
                <w:sz w:val="28"/>
                <w:szCs w:val="28"/>
              </w:rPr>
            </w:pPr>
            <w:r>
              <w:rPr>
                <w:rFonts w:hint="eastAsia" w:ascii="楷体" w:hAnsi="楷体" w:eastAsia="楷体"/>
                <w:color w:val="000000"/>
                <w:sz w:val="28"/>
                <w:szCs w:val="28"/>
              </w:rPr>
              <w:t>349</w:t>
            </w:r>
          </w:p>
        </w:tc>
      </w:tr>
      <w:tr w14:paraId="5E38389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70DF753">
            <w:pPr>
              <w:rPr>
                <w:rFonts w:ascii="楷体" w:hAnsi="楷体" w:eastAsia="楷体" w:cs="宋体"/>
                <w:sz w:val="28"/>
                <w:szCs w:val="28"/>
              </w:rPr>
            </w:pPr>
            <w:r>
              <w:rPr>
                <w:rFonts w:hint="eastAsia" w:ascii="楷体" w:hAnsi="楷体" w:eastAsia="楷体"/>
                <w:sz w:val="28"/>
                <w:szCs w:val="28"/>
              </w:rPr>
              <w:t>四、文物与陈列品</w:t>
            </w:r>
          </w:p>
        </w:tc>
        <w:tc>
          <w:tcPr>
            <w:tcW w:w="2700" w:type="dxa"/>
            <w:tcBorders>
              <w:top w:val="nil"/>
              <w:left w:val="nil"/>
              <w:bottom w:val="single" w:color="auto" w:sz="4" w:space="0"/>
              <w:right w:val="single" w:color="auto" w:sz="4" w:space="0"/>
            </w:tcBorders>
            <w:vAlign w:val="center"/>
          </w:tcPr>
          <w:p w14:paraId="30BA3297">
            <w:pPr>
              <w:rPr>
                <w:rFonts w:ascii="楷体" w:hAnsi="楷体" w:eastAsia="楷体" w:cs="宋体"/>
                <w:sz w:val="28"/>
                <w:szCs w:val="28"/>
              </w:rPr>
            </w:pPr>
            <w:r>
              <w:rPr>
                <w:rFonts w:hint="eastAsia" w:ascii="楷体" w:hAnsi="楷体" w:eastAsia="楷体"/>
                <w:sz w:val="28"/>
                <w:szCs w:val="28"/>
              </w:rPr>
              <w:t>　</w:t>
            </w:r>
          </w:p>
        </w:tc>
        <w:tc>
          <w:tcPr>
            <w:tcW w:w="6192" w:type="dxa"/>
            <w:tcBorders>
              <w:top w:val="nil"/>
              <w:left w:val="nil"/>
              <w:bottom w:val="single" w:color="auto" w:sz="4" w:space="0"/>
              <w:right w:val="single" w:color="auto" w:sz="4" w:space="0"/>
            </w:tcBorders>
            <w:vAlign w:val="center"/>
          </w:tcPr>
          <w:p w14:paraId="6D66EC26">
            <w:pPr>
              <w:jc w:val="center"/>
              <w:rPr>
                <w:rFonts w:ascii="楷体" w:hAnsi="楷体" w:eastAsia="楷体"/>
                <w:sz w:val="28"/>
                <w:szCs w:val="28"/>
              </w:rPr>
            </w:pPr>
          </w:p>
        </w:tc>
      </w:tr>
      <w:tr w14:paraId="699B9405">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39B9418C">
            <w:pPr>
              <w:rPr>
                <w:rFonts w:ascii="楷体" w:hAnsi="楷体" w:eastAsia="楷体" w:cs="宋体"/>
                <w:sz w:val="28"/>
                <w:szCs w:val="28"/>
              </w:rPr>
            </w:pPr>
            <w:r>
              <w:rPr>
                <w:rFonts w:hint="eastAsia" w:ascii="楷体" w:hAnsi="楷体" w:eastAsia="楷体"/>
                <w:sz w:val="28"/>
                <w:szCs w:val="28"/>
              </w:rPr>
              <w:t>　　其中：文物</w:t>
            </w:r>
          </w:p>
        </w:tc>
        <w:tc>
          <w:tcPr>
            <w:tcW w:w="2700" w:type="dxa"/>
            <w:tcBorders>
              <w:top w:val="nil"/>
              <w:left w:val="nil"/>
              <w:bottom w:val="single" w:color="auto" w:sz="4" w:space="0"/>
              <w:right w:val="single" w:color="auto" w:sz="4" w:space="0"/>
            </w:tcBorders>
            <w:vAlign w:val="center"/>
          </w:tcPr>
          <w:p w14:paraId="58688A61">
            <w:pPr>
              <w:rPr>
                <w:rFonts w:ascii="楷体" w:hAnsi="楷体" w:eastAsia="楷体" w:cs="宋体"/>
                <w:sz w:val="28"/>
                <w:szCs w:val="28"/>
              </w:rPr>
            </w:pPr>
            <w:r>
              <w:rPr>
                <w:rFonts w:hint="eastAsia" w:ascii="楷体" w:hAnsi="楷体" w:eastAsia="楷体"/>
                <w:sz w:val="28"/>
                <w:szCs w:val="28"/>
              </w:rPr>
              <w:t>　</w:t>
            </w:r>
          </w:p>
        </w:tc>
        <w:tc>
          <w:tcPr>
            <w:tcW w:w="6192" w:type="dxa"/>
            <w:tcBorders>
              <w:top w:val="nil"/>
              <w:left w:val="nil"/>
              <w:bottom w:val="single" w:color="auto" w:sz="4" w:space="0"/>
              <w:right w:val="single" w:color="auto" w:sz="4" w:space="0"/>
            </w:tcBorders>
            <w:vAlign w:val="center"/>
          </w:tcPr>
          <w:p w14:paraId="15EF614A">
            <w:pPr>
              <w:rPr>
                <w:rFonts w:ascii="楷体" w:hAnsi="楷体" w:eastAsia="楷体" w:cs="宋体"/>
                <w:sz w:val="28"/>
                <w:szCs w:val="28"/>
              </w:rPr>
            </w:pPr>
            <w:r>
              <w:rPr>
                <w:rFonts w:hint="eastAsia" w:ascii="楷体" w:hAnsi="楷体" w:eastAsia="楷体"/>
                <w:sz w:val="28"/>
                <w:szCs w:val="28"/>
              </w:rPr>
              <w:t>　</w:t>
            </w:r>
          </w:p>
        </w:tc>
      </w:tr>
      <w:tr w14:paraId="6099B615">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19C6099C">
            <w:pPr>
              <w:rPr>
                <w:rFonts w:ascii="楷体" w:hAnsi="楷体" w:eastAsia="楷体" w:cs="宋体"/>
                <w:sz w:val="28"/>
                <w:szCs w:val="28"/>
              </w:rPr>
            </w:pPr>
            <w:r>
              <w:rPr>
                <w:rFonts w:hint="eastAsia" w:ascii="楷体" w:hAnsi="楷体" w:eastAsia="楷体"/>
                <w:sz w:val="28"/>
                <w:szCs w:val="28"/>
              </w:rPr>
              <w:t>　　陈列品</w:t>
            </w:r>
          </w:p>
        </w:tc>
        <w:tc>
          <w:tcPr>
            <w:tcW w:w="2700" w:type="dxa"/>
            <w:tcBorders>
              <w:top w:val="nil"/>
              <w:left w:val="nil"/>
              <w:bottom w:val="single" w:color="auto" w:sz="4" w:space="0"/>
              <w:right w:val="single" w:color="auto" w:sz="4" w:space="0"/>
            </w:tcBorders>
            <w:vAlign w:val="center"/>
          </w:tcPr>
          <w:p w14:paraId="627980DE">
            <w:pPr>
              <w:rPr>
                <w:rFonts w:ascii="楷体" w:hAnsi="楷体" w:eastAsia="楷体" w:cs="宋体"/>
                <w:sz w:val="28"/>
                <w:szCs w:val="28"/>
              </w:rPr>
            </w:pPr>
            <w:r>
              <w:rPr>
                <w:rFonts w:hint="eastAsia" w:ascii="楷体" w:hAnsi="楷体" w:eastAsia="楷体"/>
                <w:sz w:val="28"/>
                <w:szCs w:val="28"/>
              </w:rPr>
              <w:t>　</w:t>
            </w:r>
          </w:p>
        </w:tc>
        <w:tc>
          <w:tcPr>
            <w:tcW w:w="6192" w:type="dxa"/>
            <w:tcBorders>
              <w:top w:val="nil"/>
              <w:left w:val="nil"/>
              <w:bottom w:val="single" w:color="auto" w:sz="4" w:space="0"/>
              <w:right w:val="single" w:color="auto" w:sz="4" w:space="0"/>
            </w:tcBorders>
            <w:vAlign w:val="center"/>
          </w:tcPr>
          <w:p w14:paraId="165AA097">
            <w:pPr>
              <w:jc w:val="center"/>
              <w:rPr>
                <w:rFonts w:ascii="楷体" w:hAnsi="楷体" w:eastAsia="楷体" w:cs="宋体"/>
                <w:sz w:val="28"/>
                <w:szCs w:val="28"/>
              </w:rPr>
            </w:pPr>
          </w:p>
        </w:tc>
      </w:tr>
      <w:tr w14:paraId="7EDE1841">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40E2A70E">
            <w:pPr>
              <w:rPr>
                <w:rFonts w:ascii="楷体" w:hAnsi="楷体" w:eastAsia="楷体" w:cs="宋体"/>
                <w:sz w:val="28"/>
                <w:szCs w:val="28"/>
              </w:rPr>
            </w:pPr>
            <w:r>
              <w:rPr>
                <w:rFonts w:hint="eastAsia" w:ascii="楷体" w:hAnsi="楷体" w:eastAsia="楷体"/>
                <w:sz w:val="28"/>
                <w:szCs w:val="28"/>
              </w:rPr>
              <w:t>五、图书档案</w:t>
            </w:r>
          </w:p>
        </w:tc>
        <w:tc>
          <w:tcPr>
            <w:tcW w:w="2700" w:type="dxa"/>
            <w:tcBorders>
              <w:top w:val="nil"/>
              <w:left w:val="nil"/>
              <w:bottom w:val="single" w:color="auto" w:sz="4" w:space="0"/>
              <w:right w:val="single" w:color="auto" w:sz="4" w:space="0"/>
            </w:tcBorders>
            <w:vAlign w:val="center"/>
          </w:tcPr>
          <w:p w14:paraId="58FF792F">
            <w:pPr>
              <w:jc w:val="right"/>
              <w:rPr>
                <w:rFonts w:ascii="楷体" w:hAnsi="楷体" w:eastAsia="楷体" w:cs="宋体"/>
                <w:color w:val="000000"/>
                <w:sz w:val="28"/>
                <w:szCs w:val="28"/>
              </w:rPr>
            </w:pPr>
            <w:r>
              <w:rPr>
                <w:rFonts w:ascii="楷体" w:hAnsi="楷体" w:eastAsia="楷体"/>
                <w:color w:val="000000"/>
                <w:sz w:val="28"/>
                <w:szCs w:val="28"/>
              </w:rPr>
              <w:t>3.00</w:t>
            </w:r>
          </w:p>
        </w:tc>
        <w:tc>
          <w:tcPr>
            <w:tcW w:w="6192" w:type="dxa"/>
            <w:tcBorders>
              <w:top w:val="nil"/>
              <w:left w:val="nil"/>
              <w:bottom w:val="single" w:color="auto" w:sz="4" w:space="0"/>
              <w:right w:val="single" w:color="auto" w:sz="4" w:space="0"/>
            </w:tcBorders>
            <w:vAlign w:val="center"/>
          </w:tcPr>
          <w:p w14:paraId="05CC5684">
            <w:pPr>
              <w:jc w:val="right"/>
              <w:rPr>
                <w:rFonts w:ascii="楷体" w:hAnsi="楷体" w:eastAsia="楷体" w:cs="宋体"/>
                <w:color w:val="000000"/>
                <w:sz w:val="28"/>
                <w:szCs w:val="28"/>
              </w:rPr>
            </w:pPr>
            <w:r>
              <w:rPr>
                <w:rFonts w:hint="eastAsia" w:ascii="楷体" w:hAnsi="楷体" w:eastAsia="楷体"/>
                <w:color w:val="000000"/>
                <w:sz w:val="28"/>
                <w:szCs w:val="28"/>
              </w:rPr>
              <w:t>0.30</w:t>
            </w:r>
          </w:p>
        </w:tc>
      </w:tr>
      <w:tr w14:paraId="2BD73BB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32DB55A">
            <w:pPr>
              <w:rPr>
                <w:rFonts w:ascii="楷体" w:hAnsi="楷体" w:eastAsia="楷体" w:cs="宋体"/>
                <w:sz w:val="28"/>
                <w:szCs w:val="28"/>
              </w:rPr>
            </w:pPr>
            <w:r>
              <w:rPr>
                <w:rFonts w:hint="eastAsia" w:ascii="楷体" w:hAnsi="楷体" w:eastAsia="楷体"/>
                <w:sz w:val="28"/>
                <w:szCs w:val="28"/>
              </w:rPr>
              <w:t>　　其中：图书资料</w:t>
            </w:r>
          </w:p>
        </w:tc>
        <w:tc>
          <w:tcPr>
            <w:tcW w:w="2700" w:type="dxa"/>
            <w:tcBorders>
              <w:top w:val="nil"/>
              <w:left w:val="nil"/>
              <w:bottom w:val="single" w:color="auto" w:sz="4" w:space="0"/>
              <w:right w:val="single" w:color="auto" w:sz="4" w:space="0"/>
            </w:tcBorders>
            <w:vAlign w:val="center"/>
          </w:tcPr>
          <w:p w14:paraId="5FD8D5A0">
            <w:pPr>
              <w:jc w:val="right"/>
              <w:rPr>
                <w:rFonts w:ascii="楷体" w:hAnsi="楷体" w:eastAsia="楷体" w:cs="宋体"/>
                <w:color w:val="000000"/>
                <w:sz w:val="28"/>
                <w:szCs w:val="28"/>
              </w:rPr>
            </w:pPr>
            <w:r>
              <w:rPr>
                <w:rFonts w:ascii="楷体" w:hAnsi="楷体" w:eastAsia="楷体"/>
                <w:color w:val="000000"/>
                <w:sz w:val="28"/>
                <w:szCs w:val="28"/>
              </w:rPr>
              <w:t>3.00</w:t>
            </w:r>
          </w:p>
        </w:tc>
        <w:tc>
          <w:tcPr>
            <w:tcW w:w="6192" w:type="dxa"/>
            <w:tcBorders>
              <w:top w:val="nil"/>
              <w:left w:val="nil"/>
              <w:bottom w:val="single" w:color="auto" w:sz="4" w:space="0"/>
              <w:right w:val="single" w:color="auto" w:sz="4" w:space="0"/>
            </w:tcBorders>
            <w:vAlign w:val="center"/>
          </w:tcPr>
          <w:p w14:paraId="6107B0C6">
            <w:pPr>
              <w:jc w:val="right"/>
              <w:rPr>
                <w:rFonts w:ascii="楷体" w:hAnsi="楷体" w:eastAsia="楷体" w:cs="宋体"/>
                <w:color w:val="000000"/>
                <w:sz w:val="28"/>
                <w:szCs w:val="28"/>
              </w:rPr>
            </w:pPr>
            <w:r>
              <w:rPr>
                <w:rFonts w:hint="eastAsia" w:ascii="楷体" w:hAnsi="楷体" w:eastAsia="楷体"/>
                <w:color w:val="000000"/>
                <w:sz w:val="28"/>
                <w:szCs w:val="28"/>
              </w:rPr>
              <w:t>0.30</w:t>
            </w:r>
          </w:p>
        </w:tc>
      </w:tr>
      <w:tr w14:paraId="1FC088F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54146D6">
            <w:pPr>
              <w:rPr>
                <w:rFonts w:ascii="楷体" w:hAnsi="楷体" w:eastAsia="楷体" w:cs="宋体"/>
                <w:sz w:val="28"/>
                <w:szCs w:val="28"/>
              </w:rPr>
            </w:pPr>
            <w:r>
              <w:rPr>
                <w:rFonts w:hint="eastAsia" w:ascii="楷体" w:hAnsi="楷体" w:eastAsia="楷体"/>
                <w:sz w:val="28"/>
                <w:szCs w:val="28"/>
              </w:rPr>
              <w:t>六、家具、用具、装具及动植物</w:t>
            </w:r>
          </w:p>
        </w:tc>
        <w:tc>
          <w:tcPr>
            <w:tcW w:w="2700" w:type="dxa"/>
            <w:tcBorders>
              <w:top w:val="nil"/>
              <w:left w:val="nil"/>
              <w:bottom w:val="single" w:color="auto" w:sz="4" w:space="0"/>
              <w:right w:val="single" w:color="auto" w:sz="4" w:space="0"/>
            </w:tcBorders>
            <w:vAlign w:val="center"/>
          </w:tcPr>
          <w:p w14:paraId="1DFFA2EE">
            <w:pPr>
              <w:jc w:val="right"/>
              <w:rPr>
                <w:rFonts w:ascii="楷体" w:hAnsi="楷体" w:eastAsia="楷体" w:cs="宋体"/>
                <w:color w:val="000000"/>
                <w:sz w:val="28"/>
                <w:szCs w:val="28"/>
              </w:rPr>
            </w:pPr>
            <w:r>
              <w:rPr>
                <w:rFonts w:hint="eastAsia" w:ascii="楷体" w:hAnsi="楷体" w:eastAsia="楷体"/>
                <w:color w:val="000000"/>
                <w:sz w:val="28"/>
                <w:szCs w:val="28"/>
              </w:rPr>
              <w:t>18510</w:t>
            </w:r>
          </w:p>
        </w:tc>
        <w:tc>
          <w:tcPr>
            <w:tcW w:w="6192" w:type="dxa"/>
            <w:tcBorders>
              <w:top w:val="nil"/>
              <w:left w:val="nil"/>
              <w:bottom w:val="single" w:color="auto" w:sz="4" w:space="0"/>
              <w:right w:val="single" w:color="auto" w:sz="4" w:space="0"/>
            </w:tcBorders>
            <w:vAlign w:val="center"/>
          </w:tcPr>
          <w:p w14:paraId="7FF0E89C">
            <w:pPr>
              <w:jc w:val="right"/>
              <w:rPr>
                <w:rFonts w:ascii="楷体" w:hAnsi="楷体" w:eastAsia="楷体" w:cs="宋体"/>
                <w:color w:val="000000"/>
                <w:sz w:val="28"/>
                <w:szCs w:val="28"/>
              </w:rPr>
            </w:pPr>
            <w:r>
              <w:rPr>
                <w:rFonts w:hint="eastAsia" w:ascii="楷体" w:hAnsi="楷体" w:eastAsia="楷体"/>
                <w:color w:val="000000"/>
                <w:sz w:val="28"/>
                <w:szCs w:val="28"/>
              </w:rPr>
              <w:t>182</w:t>
            </w:r>
          </w:p>
        </w:tc>
      </w:tr>
      <w:tr w14:paraId="0DF2E0A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58885F0">
            <w:pPr>
              <w:rPr>
                <w:rFonts w:ascii="楷体" w:hAnsi="楷体" w:eastAsia="楷体" w:cs="宋体"/>
                <w:sz w:val="28"/>
                <w:szCs w:val="28"/>
              </w:rPr>
            </w:pPr>
            <w:r>
              <w:rPr>
                <w:rFonts w:hint="eastAsia" w:ascii="楷体" w:hAnsi="楷体" w:eastAsia="楷体"/>
                <w:sz w:val="28"/>
                <w:szCs w:val="28"/>
              </w:rPr>
              <w:t>　　其中：家具用具</w:t>
            </w:r>
          </w:p>
        </w:tc>
        <w:tc>
          <w:tcPr>
            <w:tcW w:w="2700" w:type="dxa"/>
            <w:tcBorders>
              <w:top w:val="nil"/>
              <w:left w:val="nil"/>
              <w:bottom w:val="single" w:color="auto" w:sz="4" w:space="0"/>
              <w:right w:val="single" w:color="auto" w:sz="4" w:space="0"/>
            </w:tcBorders>
            <w:vAlign w:val="center"/>
          </w:tcPr>
          <w:p w14:paraId="0236E92B">
            <w:pPr>
              <w:jc w:val="right"/>
              <w:rPr>
                <w:rFonts w:ascii="楷体" w:hAnsi="楷体" w:eastAsia="楷体" w:cs="宋体"/>
                <w:color w:val="000000"/>
                <w:sz w:val="28"/>
                <w:szCs w:val="28"/>
              </w:rPr>
            </w:pPr>
            <w:r>
              <w:rPr>
                <w:rFonts w:hint="eastAsia" w:ascii="楷体" w:hAnsi="楷体" w:eastAsia="楷体"/>
                <w:color w:val="000000"/>
                <w:sz w:val="28"/>
                <w:szCs w:val="28"/>
              </w:rPr>
              <w:t>18487</w:t>
            </w:r>
          </w:p>
        </w:tc>
        <w:tc>
          <w:tcPr>
            <w:tcW w:w="6192" w:type="dxa"/>
            <w:tcBorders>
              <w:top w:val="nil"/>
              <w:left w:val="nil"/>
              <w:bottom w:val="single" w:color="auto" w:sz="4" w:space="0"/>
              <w:right w:val="single" w:color="auto" w:sz="4" w:space="0"/>
            </w:tcBorders>
            <w:vAlign w:val="center"/>
          </w:tcPr>
          <w:p w14:paraId="663AF69E">
            <w:pPr>
              <w:jc w:val="right"/>
              <w:rPr>
                <w:rFonts w:ascii="楷体" w:hAnsi="楷体" w:eastAsia="楷体" w:cs="宋体"/>
                <w:color w:val="000000"/>
                <w:sz w:val="28"/>
                <w:szCs w:val="28"/>
              </w:rPr>
            </w:pPr>
            <w:r>
              <w:rPr>
                <w:rFonts w:hint="eastAsia" w:ascii="楷体" w:hAnsi="楷体" w:eastAsia="楷体"/>
                <w:color w:val="000000"/>
                <w:sz w:val="28"/>
                <w:szCs w:val="28"/>
              </w:rPr>
              <w:t>180.7</w:t>
            </w:r>
          </w:p>
        </w:tc>
      </w:tr>
    </w:tbl>
    <w:p w14:paraId="6F923E82">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我部门新增资产：电子签名电子指纹捺印设备13台6.5万元，电子签名电子指纹捺印APP13套2.6万元，安全认证追溯程序及证书服务13套3.9万元，签字特写摄像机6台3.72万元，电话数据查询系统1套4万元，指挥调度系统1套5万元。</w:t>
      </w:r>
    </w:p>
    <w:p w14:paraId="1BD9294E">
      <w:pPr>
        <w:spacing w:line="560" w:lineRule="exact"/>
        <w:ind w:firstLine="643" w:firstLineChars="200"/>
        <w:rPr>
          <w:rFonts w:ascii="仿宋" w:hAnsi="仿宋" w:eastAsia="仿宋"/>
          <w:sz w:val="32"/>
          <w:szCs w:val="32"/>
        </w:rPr>
      </w:pPr>
      <w:r>
        <w:rPr>
          <w:rFonts w:hint="eastAsia" w:ascii="仿宋" w:hAnsi="仿宋" w:eastAsia="仿宋"/>
          <w:b/>
          <w:sz w:val="32"/>
          <w:szCs w:val="32"/>
        </w:rPr>
        <w:t>八、名词解释</w:t>
      </w:r>
    </w:p>
    <w:p w14:paraId="72A4687A">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．基本支出：是指为保障机构正常运转，完成日常工作任务而发生的人员支出和公用支出。</w:t>
      </w:r>
    </w:p>
    <w:p w14:paraId="7A67B8BD">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．项目支出：指在基本支出之外为完成特定行政任务和事业发展目标所发生的支出。</w:t>
      </w:r>
    </w:p>
    <w:p w14:paraId="723C1827">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0E958C31">
      <w:pPr>
        <w:spacing w:line="560" w:lineRule="exact"/>
        <w:ind w:firstLine="643" w:firstLineChars="200"/>
        <w:rPr>
          <w:rFonts w:ascii="仿宋" w:hAnsi="仿宋" w:eastAsia="仿宋"/>
          <w:sz w:val="32"/>
          <w:szCs w:val="32"/>
        </w:rPr>
      </w:pPr>
      <w:r>
        <w:rPr>
          <w:rFonts w:hint="eastAsia" w:ascii="仿宋" w:hAnsi="仿宋" w:eastAsia="仿宋"/>
          <w:b/>
          <w:sz w:val="32"/>
          <w:szCs w:val="32"/>
        </w:rPr>
        <w:t>九、其他情况说明</w:t>
      </w:r>
    </w:p>
    <w:p w14:paraId="34813C66">
      <w:pPr>
        <w:spacing w:line="56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20年部门预算无国有资本经营预算财政拨款收支，因此相关表格数据为零。</w:t>
      </w:r>
    </w:p>
    <w:p w14:paraId="6EC71F56">
      <w:pPr>
        <w:spacing w:line="560" w:lineRule="exact"/>
        <w:ind w:firstLine="640" w:firstLineChars="200"/>
        <w:rPr>
          <w:rFonts w:ascii="仿宋" w:hAnsi="仿宋" w:eastAsia="仿宋" w:cs="宋体"/>
          <w:kern w:val="0"/>
          <w:sz w:val="32"/>
          <w:szCs w:val="32"/>
        </w:rPr>
      </w:pPr>
    </w:p>
    <w:p w14:paraId="18D0643C">
      <w:pPr>
        <w:spacing w:line="560" w:lineRule="exact"/>
        <w:ind w:firstLine="560" w:firstLineChars="200"/>
        <w:rPr>
          <w:rFonts w:ascii="楷体" w:hAnsi="楷体" w:eastAsia="楷体" w:cs="宋体"/>
          <w:kern w:val="0"/>
          <w:sz w:val="28"/>
          <w:szCs w:val="28"/>
        </w:rPr>
      </w:pPr>
    </w:p>
    <w:p w14:paraId="4300CEEE">
      <w:pPr>
        <w:rPr>
          <w:rFonts w:ascii="楷体" w:hAnsi="楷体" w:eastAsia="楷体"/>
          <w:sz w:val="28"/>
          <w:szCs w:val="28"/>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8DB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35C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AFFF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10F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57CD">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CD2E">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2A9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3FB6"/>
    <w:rsid w:val="00014737"/>
    <w:rsid w:val="00015143"/>
    <w:rsid w:val="0004761B"/>
    <w:rsid w:val="000C41A1"/>
    <w:rsid w:val="00100903"/>
    <w:rsid w:val="0014724B"/>
    <w:rsid w:val="00155173"/>
    <w:rsid w:val="0016656D"/>
    <w:rsid w:val="00174D81"/>
    <w:rsid w:val="001963FA"/>
    <w:rsid w:val="00196418"/>
    <w:rsid w:val="00197336"/>
    <w:rsid w:val="001A7974"/>
    <w:rsid w:val="001B6F4C"/>
    <w:rsid w:val="001C7EFA"/>
    <w:rsid w:val="001D2ADE"/>
    <w:rsid w:val="001F6766"/>
    <w:rsid w:val="0021068A"/>
    <w:rsid w:val="002334E3"/>
    <w:rsid w:val="0023565D"/>
    <w:rsid w:val="002429FC"/>
    <w:rsid w:val="00270CCC"/>
    <w:rsid w:val="00275D87"/>
    <w:rsid w:val="0029597A"/>
    <w:rsid w:val="002A7CC4"/>
    <w:rsid w:val="002B59BD"/>
    <w:rsid w:val="002C63FC"/>
    <w:rsid w:val="003022BD"/>
    <w:rsid w:val="00322426"/>
    <w:rsid w:val="00354EC8"/>
    <w:rsid w:val="003666DD"/>
    <w:rsid w:val="003720B7"/>
    <w:rsid w:val="00382405"/>
    <w:rsid w:val="003A1F84"/>
    <w:rsid w:val="003A4205"/>
    <w:rsid w:val="003A7903"/>
    <w:rsid w:val="003C2BF0"/>
    <w:rsid w:val="003D0E5B"/>
    <w:rsid w:val="003E6553"/>
    <w:rsid w:val="003F1C95"/>
    <w:rsid w:val="00405FF8"/>
    <w:rsid w:val="0043001E"/>
    <w:rsid w:val="00433F83"/>
    <w:rsid w:val="00437EEF"/>
    <w:rsid w:val="00440950"/>
    <w:rsid w:val="0044746B"/>
    <w:rsid w:val="00447EAD"/>
    <w:rsid w:val="004658C0"/>
    <w:rsid w:val="00476573"/>
    <w:rsid w:val="004A1DBF"/>
    <w:rsid w:val="004B4512"/>
    <w:rsid w:val="004B49F8"/>
    <w:rsid w:val="004D4F85"/>
    <w:rsid w:val="004E2616"/>
    <w:rsid w:val="004E48CC"/>
    <w:rsid w:val="004E62F8"/>
    <w:rsid w:val="004F0CCA"/>
    <w:rsid w:val="00513195"/>
    <w:rsid w:val="0051668F"/>
    <w:rsid w:val="00516F7C"/>
    <w:rsid w:val="00527150"/>
    <w:rsid w:val="0053630C"/>
    <w:rsid w:val="00543DC0"/>
    <w:rsid w:val="00556D71"/>
    <w:rsid w:val="00567CEC"/>
    <w:rsid w:val="0059636B"/>
    <w:rsid w:val="00597B75"/>
    <w:rsid w:val="005A649C"/>
    <w:rsid w:val="005B5469"/>
    <w:rsid w:val="005B58BF"/>
    <w:rsid w:val="005C4F6E"/>
    <w:rsid w:val="0060108B"/>
    <w:rsid w:val="006135F1"/>
    <w:rsid w:val="00636A1D"/>
    <w:rsid w:val="0065336B"/>
    <w:rsid w:val="006B3AFA"/>
    <w:rsid w:val="006D12F7"/>
    <w:rsid w:val="006D43BA"/>
    <w:rsid w:val="006D500F"/>
    <w:rsid w:val="006E5982"/>
    <w:rsid w:val="006F50BD"/>
    <w:rsid w:val="00711BE5"/>
    <w:rsid w:val="007247AD"/>
    <w:rsid w:val="00724FF0"/>
    <w:rsid w:val="00737D7F"/>
    <w:rsid w:val="0077649F"/>
    <w:rsid w:val="00777745"/>
    <w:rsid w:val="007819A1"/>
    <w:rsid w:val="007C22F1"/>
    <w:rsid w:val="00810171"/>
    <w:rsid w:val="00844326"/>
    <w:rsid w:val="0084710A"/>
    <w:rsid w:val="0087513A"/>
    <w:rsid w:val="0088775C"/>
    <w:rsid w:val="00892CB6"/>
    <w:rsid w:val="00892CEE"/>
    <w:rsid w:val="008C41B1"/>
    <w:rsid w:val="008C74DE"/>
    <w:rsid w:val="008C7DB4"/>
    <w:rsid w:val="008E3B76"/>
    <w:rsid w:val="008F3914"/>
    <w:rsid w:val="009218DE"/>
    <w:rsid w:val="00954D16"/>
    <w:rsid w:val="00990170"/>
    <w:rsid w:val="0099102F"/>
    <w:rsid w:val="009A0CF9"/>
    <w:rsid w:val="009A4BD2"/>
    <w:rsid w:val="009B2AF7"/>
    <w:rsid w:val="009C18AC"/>
    <w:rsid w:val="009D1D3D"/>
    <w:rsid w:val="009E0DB1"/>
    <w:rsid w:val="009E222F"/>
    <w:rsid w:val="00A1280E"/>
    <w:rsid w:val="00A2763B"/>
    <w:rsid w:val="00A300C2"/>
    <w:rsid w:val="00A32AE8"/>
    <w:rsid w:val="00A36931"/>
    <w:rsid w:val="00A63518"/>
    <w:rsid w:val="00A67D4D"/>
    <w:rsid w:val="00A72F20"/>
    <w:rsid w:val="00A80005"/>
    <w:rsid w:val="00A95605"/>
    <w:rsid w:val="00A95DD2"/>
    <w:rsid w:val="00AC65A5"/>
    <w:rsid w:val="00AD00BC"/>
    <w:rsid w:val="00AF06C4"/>
    <w:rsid w:val="00B00A4E"/>
    <w:rsid w:val="00B059EF"/>
    <w:rsid w:val="00B071A0"/>
    <w:rsid w:val="00B07DED"/>
    <w:rsid w:val="00B1513B"/>
    <w:rsid w:val="00B15B92"/>
    <w:rsid w:val="00B24918"/>
    <w:rsid w:val="00B31592"/>
    <w:rsid w:val="00B45282"/>
    <w:rsid w:val="00B767A8"/>
    <w:rsid w:val="00B8010B"/>
    <w:rsid w:val="00B8616A"/>
    <w:rsid w:val="00BB3A03"/>
    <w:rsid w:val="00BD54A1"/>
    <w:rsid w:val="00BD5C40"/>
    <w:rsid w:val="00BE187B"/>
    <w:rsid w:val="00BF520B"/>
    <w:rsid w:val="00C21A26"/>
    <w:rsid w:val="00C43CAF"/>
    <w:rsid w:val="00C47632"/>
    <w:rsid w:val="00C52060"/>
    <w:rsid w:val="00C52D39"/>
    <w:rsid w:val="00C646C6"/>
    <w:rsid w:val="00C74A17"/>
    <w:rsid w:val="00C9707E"/>
    <w:rsid w:val="00C973D1"/>
    <w:rsid w:val="00CA6BA8"/>
    <w:rsid w:val="00CB545C"/>
    <w:rsid w:val="00CB75BC"/>
    <w:rsid w:val="00CE6833"/>
    <w:rsid w:val="00CF4114"/>
    <w:rsid w:val="00D0508B"/>
    <w:rsid w:val="00D05FDA"/>
    <w:rsid w:val="00D14B7C"/>
    <w:rsid w:val="00D203A7"/>
    <w:rsid w:val="00D76ED1"/>
    <w:rsid w:val="00D851ED"/>
    <w:rsid w:val="00D940B4"/>
    <w:rsid w:val="00D94C95"/>
    <w:rsid w:val="00DC3C55"/>
    <w:rsid w:val="00DC5233"/>
    <w:rsid w:val="00DD66F9"/>
    <w:rsid w:val="00E15640"/>
    <w:rsid w:val="00E21E85"/>
    <w:rsid w:val="00E23FB6"/>
    <w:rsid w:val="00E24FF4"/>
    <w:rsid w:val="00E25DD3"/>
    <w:rsid w:val="00E34341"/>
    <w:rsid w:val="00E50B4B"/>
    <w:rsid w:val="00E63A75"/>
    <w:rsid w:val="00E71E5F"/>
    <w:rsid w:val="00E84955"/>
    <w:rsid w:val="00EA0E43"/>
    <w:rsid w:val="00ED022F"/>
    <w:rsid w:val="00ED1D3C"/>
    <w:rsid w:val="00F07AE7"/>
    <w:rsid w:val="00F16DA6"/>
    <w:rsid w:val="00F25E98"/>
    <w:rsid w:val="00F33E35"/>
    <w:rsid w:val="00F347EC"/>
    <w:rsid w:val="00F37204"/>
    <w:rsid w:val="00F4245B"/>
    <w:rsid w:val="00F45FFD"/>
    <w:rsid w:val="00F53CBF"/>
    <w:rsid w:val="00F53DC5"/>
    <w:rsid w:val="00F80466"/>
    <w:rsid w:val="00F850A4"/>
    <w:rsid w:val="00FB362F"/>
    <w:rsid w:val="00FD7EFB"/>
    <w:rsid w:val="00FE6F97"/>
    <w:rsid w:val="00FE7C7E"/>
    <w:rsid w:val="00FF0137"/>
    <w:rsid w:val="5C2517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5">
    <w:name w:val="footnote text"/>
    <w:basedOn w:val="1"/>
    <w:link w:val="13"/>
    <w:semiHidden/>
    <w:unhideWhenUsed/>
    <w:uiPriority w:val="99"/>
    <w:pPr>
      <w:snapToGrid w:val="0"/>
      <w:jc w:val="left"/>
    </w:pPr>
    <w:rPr>
      <w:rFonts w:ascii="Calibri" w:hAnsi="Calibri"/>
      <w:sz w:val="18"/>
      <w:szCs w:val="18"/>
    </w:rPr>
  </w:style>
  <w:style w:type="paragraph" w:styleId="6">
    <w:name w:val="Title"/>
    <w:basedOn w:val="1"/>
    <w:next w:val="1"/>
    <w:link w:val="12"/>
    <w:qFormat/>
    <w:locked/>
    <w:uiPriority w:val="0"/>
    <w:pPr>
      <w:spacing w:before="240" w:after="60"/>
      <w:jc w:val="center"/>
      <w:outlineLvl w:val="0"/>
    </w:pPr>
    <w:rPr>
      <w:rFonts w:ascii="Cambria" w:hAnsi="Cambria"/>
      <w:b/>
      <w:bCs/>
      <w:sz w:val="32"/>
      <w:szCs w:val="32"/>
    </w:rPr>
  </w:style>
  <w:style w:type="character" w:styleId="9">
    <w:name w:val="footnote reference"/>
    <w:semiHidden/>
    <w:unhideWhenUsed/>
    <w:qFormat/>
    <w:uiPriority w:val="99"/>
    <w:rPr>
      <w:vertAlign w:val="superscript"/>
    </w:rPr>
  </w:style>
  <w:style w:type="character" w:customStyle="1" w:styleId="10">
    <w:name w:val="页眉 字符"/>
    <w:link w:val="4"/>
    <w:locked/>
    <w:uiPriority w:val="99"/>
    <w:rPr>
      <w:rFonts w:cs="Times New Roman"/>
      <w:sz w:val="18"/>
      <w:szCs w:val="18"/>
    </w:rPr>
  </w:style>
  <w:style w:type="character" w:customStyle="1" w:styleId="11">
    <w:name w:val="页脚 字符"/>
    <w:link w:val="3"/>
    <w:semiHidden/>
    <w:qFormat/>
    <w:locked/>
    <w:uiPriority w:val="99"/>
    <w:rPr>
      <w:rFonts w:cs="Times New Roman"/>
      <w:sz w:val="18"/>
      <w:szCs w:val="18"/>
    </w:rPr>
  </w:style>
  <w:style w:type="character" w:customStyle="1" w:styleId="12">
    <w:name w:val="标题 字符"/>
    <w:link w:val="6"/>
    <w:qFormat/>
    <w:uiPriority w:val="0"/>
    <w:rPr>
      <w:rFonts w:ascii="Cambria" w:hAnsi="Cambria" w:cs="Times New Roman"/>
      <w:b/>
      <w:bCs/>
      <w:kern w:val="2"/>
      <w:sz w:val="32"/>
      <w:szCs w:val="32"/>
    </w:rPr>
  </w:style>
  <w:style w:type="character" w:customStyle="1" w:styleId="13">
    <w:name w:val="脚注文本 字符"/>
    <w:basedOn w:val="8"/>
    <w:link w:val="5"/>
    <w:semiHidden/>
    <w:qFormat/>
    <w:uiPriority w:val="99"/>
    <w:rPr>
      <w:kern w:val="2"/>
      <w:sz w:val="18"/>
      <w:szCs w:val="18"/>
    </w:rPr>
  </w:style>
  <w:style w:type="character" w:customStyle="1" w:styleId="14">
    <w:name w:val="批注框文本 字符"/>
    <w:basedOn w:val="8"/>
    <w:link w:val="2"/>
    <w:semiHidden/>
    <w:qFormat/>
    <w:uiPriority w:val="99"/>
    <w:rPr>
      <w:rFonts w:ascii="Times New Roman" w:hAnsi="Times New Roman"/>
      <w:kern w:val="2"/>
      <w:sz w:val="18"/>
      <w:szCs w:val="18"/>
    </w:rPr>
  </w:style>
  <w:style w:type="character" w:customStyle="1" w:styleId="15">
    <w:name w:val="fontstyle01"/>
    <w:basedOn w:val="8"/>
    <w:qFormat/>
    <w:uiPriority w:val="0"/>
    <w:rPr>
      <w:rFonts w:hint="eastAsia" w:ascii="Arial Unicode MS" w:hAnsi="Arial Unicode MS" w:eastAsia="Arial Unicode MS" w:cs="Arial Unicode MS"/>
      <w:color w:val="000000"/>
      <w:sz w:val="32"/>
      <w:szCs w:val="32"/>
    </w:rPr>
  </w:style>
  <w:style w:type="character" w:customStyle="1" w:styleId="16">
    <w:name w:val="fontstyle21"/>
    <w:basedOn w:val="8"/>
    <w:qFormat/>
    <w:uiPriority w:val="0"/>
    <w:rPr>
      <w:rFonts w:hint="default" w:ascii="Times New Roman" w:hAnsi="Times New Roman" w:cs="Times New Roman"/>
      <w:color w:val="000000"/>
      <w:sz w:val="32"/>
      <w:szCs w:val="32"/>
    </w:rPr>
  </w:style>
  <w:style w:type="character" w:customStyle="1" w:styleId="17">
    <w:name w:val="fontstyle11"/>
    <w:basedOn w:val="8"/>
    <w:qFormat/>
    <w:uiPriority w:val="0"/>
    <w:rPr>
      <w:rFonts w:hint="eastAsia" w:ascii="Arial Unicode MS" w:hAnsi="Arial Unicode MS" w:eastAsia="Arial Unicode MS" w:cs="Arial Unicode MS"/>
      <w:color w:val="000000"/>
      <w:sz w:val="32"/>
      <w:szCs w:val="32"/>
    </w:rPr>
  </w:style>
  <w:style w:type="character" w:customStyle="1" w:styleId="18">
    <w:name w:val="fontstyle31"/>
    <w:basedOn w:val="8"/>
    <w:qFormat/>
    <w:uiPriority w:val="0"/>
    <w:rPr>
      <w:rFonts w:hint="default" w:ascii="Calibri" w:hAnsi="Calibri" w:cs="Calibri"/>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AA08-B64B-4B1E-B4E0-711461DCA690}">
  <ds:schemaRefs/>
</ds:datastoreItem>
</file>

<file path=docProps/app.xml><?xml version="1.0" encoding="utf-8"?>
<Properties xmlns="http://schemas.openxmlformats.org/officeDocument/2006/extended-properties" xmlns:vt="http://schemas.openxmlformats.org/officeDocument/2006/docPropsVTypes">
  <Template>Normal</Template>
  <Pages>33</Pages>
  <Words>9184</Words>
  <Characters>9922</Characters>
  <Lines>88</Lines>
  <Paragraphs>24</Paragraphs>
  <TotalTime>1047</TotalTime>
  <ScaleCrop>false</ScaleCrop>
  <LinksUpToDate>false</LinksUpToDate>
  <CharactersWithSpaces>9952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2017-04-16T07:11:00Z</dcterms:created>
  <dc:creator>Master</dc:creator>
  <cp:lastModifiedBy>勇敢编辑部</cp:lastModifiedBy>
  <cp:lastPrinted>2020-06-24T02:44:00Z</cp:lastPrinted>
  <dcterms:modified xsi:type="dcterms:W3CDTF">2025-02-19T05:56:03Z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eyJoZGlkIjoiMWZhOWFkNjBiNzczM2ZkNWJlMmFkMGI2YmI1ZWNmNGIiLCJ1c2VySWQiOiIxNjU1MzMyOTYxIn0=</vt:lpwstr>
  </property>
  <property fmtid="{D5CDD505-2E9C-101B-9397-08002B2CF9AE}" pid="3" name="KSOProductBuildVer">
    <vt:lpwstr>2052-12.1.0.19770</vt:lpwstr>
  </property>
  <property fmtid="{D5CDD505-2E9C-101B-9397-08002B2CF9AE}" pid="4" name="ICV">
    <vt:lpwstr>3FBEC2A542304145875CC4CC987400D3_12</vt:lpwstr>
  </property>
</Properties>
</file>