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2D344">
      <w:pPr>
        <w:widowControl/>
        <w:jc w:val="center"/>
        <w:rPr>
          <w:rFonts w:ascii="黑体" w:eastAsia="黑体"/>
          <w:b/>
          <w:sz w:val="72"/>
          <w:szCs w:val="72"/>
        </w:rPr>
      </w:pPr>
      <w:bookmarkStart w:id="0" w:name="_GoBack"/>
      <w:bookmarkEnd w:id="0"/>
      <w:r>
        <w:rPr>
          <w:rFonts w:hint="eastAsia" w:ascii="黑体" w:eastAsia="黑体"/>
          <w:color w:val="002060"/>
          <w:sz w:val="72"/>
          <w:szCs w:val="72"/>
        </w:rPr>
        <w:drawing>
          <wp:anchor distT="0" distB="0" distL="0" distR="0" simplePos="0" relativeHeight="251659264" behindDoc="1" locked="0" layoutInCell="1" allowOverlap="1">
            <wp:simplePos x="0" y="0"/>
            <wp:positionH relativeFrom="column">
              <wp:posOffset>-932815</wp:posOffset>
            </wp:positionH>
            <wp:positionV relativeFrom="paragraph">
              <wp:posOffset>-1363980</wp:posOffset>
            </wp:positionV>
            <wp:extent cx="7576820" cy="10796905"/>
            <wp:effectExtent l="0" t="0" r="0" b="0"/>
            <wp:wrapNone/>
            <wp:docPr id="1" name="图片"/>
            <wp:cNvGraphicFramePr/>
            <a:graphic xmlns:a="http://schemas.openxmlformats.org/drawingml/2006/main">
              <a:graphicData uri="http://schemas.openxmlformats.org/drawingml/2006/picture">
                <pic:pic xmlns:pic="http://schemas.openxmlformats.org/drawingml/2006/picture">
                  <pic:nvPicPr>
                    <pic:cNvPr id="1" name="图片"/>
                    <pic:cNvPicPr/>
                  </pic:nvPicPr>
                  <pic:blipFill>
                    <a:blip r:embed="rId6" cstate="print"/>
                    <a:stretch>
                      <a:fillRect/>
                    </a:stretch>
                  </pic:blipFill>
                  <pic:spPr>
                    <a:xfrm>
                      <a:off x="0" y="0"/>
                      <a:ext cx="7576819" cy="10796905"/>
                    </a:xfrm>
                    <a:prstGeom prst="rect">
                      <a:avLst/>
                    </a:prstGeom>
                    <a:noFill/>
                    <a:ln w="9525" cap="flat" cmpd="sng">
                      <a:noFill/>
                      <a:prstDash val="solid"/>
                      <a:miter/>
                    </a:ln>
                  </pic:spPr>
                </pic:pic>
              </a:graphicData>
            </a:graphic>
          </wp:anchor>
        </w:drawing>
      </w:r>
    </w:p>
    <w:p w14:paraId="783E3786">
      <w:pPr>
        <w:widowControl/>
        <w:jc w:val="center"/>
        <w:rPr>
          <w:rFonts w:ascii="黑体" w:eastAsia="黑体"/>
          <w:color w:val="002060"/>
          <w:sz w:val="72"/>
          <w:szCs w:val="72"/>
        </w:rPr>
      </w:pPr>
      <w:r>
        <w:rPr>
          <w:sz w:val="72"/>
        </w:rPr>
        <w:pict>
          <v:rect id="矩形 6" o:spid="_x0000_s1099" o:spt="1" style="position:absolute;left:0pt;margin-left:-86.1pt;margin-top:19.25pt;height:191.75pt;width:596.2pt;z-index:251667456;mso-width-relative:page;mso-height-relative:page;" filled="f" stroked="f" coordsize="21600,21600">
            <v:path/>
            <v:fill on="f" focussize="0,0"/>
            <v:stroke on="f"/>
            <v:imagedata o:title=""/>
            <o:lock v:ext="edit"/>
            <v:textbox>
              <w:txbxContent>
                <w:p w14:paraId="555B2F6C">
                  <w:pPr>
                    <w:widowControl/>
                    <w:spacing w:line="1200" w:lineRule="exact"/>
                    <w:jc w:val="center"/>
                    <w:rPr>
                      <w:rFonts w:ascii="黑体" w:eastAsia="黑体"/>
                      <w:color w:val="FDEFBE"/>
                      <w:sz w:val="96"/>
                      <w:szCs w:val="96"/>
                    </w:rPr>
                  </w:pPr>
                  <w:r>
                    <w:rPr>
                      <w:rFonts w:hint="eastAsia" w:ascii="黑体" w:eastAsia="黑体"/>
                      <w:color w:val="FDEFBE"/>
                      <w:sz w:val="96"/>
                      <w:szCs w:val="96"/>
                    </w:rPr>
                    <w:t>唐山高新技术产业开发区城市建设管理局</w:t>
                  </w:r>
                </w:p>
                <w:p w14:paraId="388AB53F">
                  <w:pPr>
                    <w:widowControl/>
                    <w:spacing w:line="1200" w:lineRule="exact"/>
                    <w:jc w:val="center"/>
                    <w:rPr>
                      <w:color w:val="FDEFBE"/>
                      <w:sz w:val="96"/>
                      <w:szCs w:val="96"/>
                    </w:rPr>
                  </w:pPr>
                  <w:r>
                    <w:rPr>
                      <w:rFonts w:hint="eastAsia" w:ascii="黑体" w:eastAsia="黑体"/>
                      <w:color w:val="FDEFBE"/>
                      <w:sz w:val="96"/>
                      <w:szCs w:val="96"/>
                    </w:rPr>
                    <w:t>2018年度部门决算</w:t>
                  </w:r>
                </w:p>
                <w:p w14:paraId="76F42108">
                  <w:pPr>
                    <w:rPr>
                      <w:color w:val="FDEFBE"/>
                      <w:sz w:val="96"/>
                      <w:szCs w:val="96"/>
                    </w:rPr>
                  </w:pPr>
                </w:p>
              </w:txbxContent>
            </v:textbox>
          </v:rect>
        </w:pict>
      </w:r>
    </w:p>
    <w:p w14:paraId="02B7CDC1">
      <w:pPr>
        <w:widowControl/>
        <w:jc w:val="center"/>
        <w:rPr>
          <w:rFonts w:ascii="黑体" w:eastAsia="黑体"/>
          <w:b/>
          <w:sz w:val="72"/>
          <w:szCs w:val="72"/>
        </w:rPr>
      </w:pPr>
    </w:p>
    <w:p w14:paraId="0202DDE2">
      <w:pPr>
        <w:widowControl/>
        <w:jc w:val="center"/>
        <w:rPr>
          <w:rFonts w:ascii="黑体" w:eastAsia="黑体"/>
          <w:b/>
          <w:sz w:val="72"/>
          <w:szCs w:val="72"/>
        </w:rPr>
      </w:pPr>
    </w:p>
    <w:p w14:paraId="64572FBB">
      <w:pPr>
        <w:widowControl/>
        <w:jc w:val="center"/>
        <w:rPr>
          <w:rFonts w:ascii="黑体" w:eastAsia="黑体"/>
          <w:b/>
          <w:sz w:val="72"/>
          <w:szCs w:val="72"/>
        </w:rPr>
      </w:pPr>
    </w:p>
    <w:p w14:paraId="27D3C824">
      <w:pPr>
        <w:widowControl/>
        <w:jc w:val="center"/>
        <w:rPr>
          <w:rFonts w:ascii="黑体" w:eastAsia="黑体"/>
          <w:b/>
          <w:sz w:val="72"/>
          <w:szCs w:val="72"/>
        </w:rPr>
      </w:pPr>
    </w:p>
    <w:p w14:paraId="271D619F">
      <w:pPr>
        <w:widowControl/>
        <w:jc w:val="center"/>
        <w:rPr>
          <w:rFonts w:ascii="黑体" w:eastAsia="黑体"/>
          <w:b/>
          <w:sz w:val="72"/>
          <w:szCs w:val="72"/>
        </w:rPr>
      </w:pPr>
    </w:p>
    <w:p w14:paraId="25C95537">
      <w:pPr>
        <w:widowControl/>
        <w:jc w:val="center"/>
        <w:rPr>
          <w:rFonts w:ascii="黑体" w:eastAsia="黑体"/>
          <w:b/>
          <w:sz w:val="72"/>
          <w:szCs w:val="72"/>
        </w:rPr>
      </w:pPr>
    </w:p>
    <w:p w14:paraId="35C15115">
      <w:pPr>
        <w:widowControl/>
        <w:jc w:val="center"/>
        <w:rPr>
          <w:rFonts w:ascii="黑体" w:eastAsia="黑体"/>
          <w:b/>
          <w:sz w:val="72"/>
          <w:szCs w:val="72"/>
        </w:rPr>
      </w:pPr>
    </w:p>
    <w:p w14:paraId="56944C6A">
      <w:pPr>
        <w:widowControl/>
        <w:jc w:val="center"/>
        <w:rPr>
          <w:rFonts w:ascii="黑体" w:eastAsia="黑体"/>
          <w:b/>
          <w:sz w:val="72"/>
          <w:szCs w:val="72"/>
        </w:rPr>
      </w:pPr>
    </w:p>
    <w:p w14:paraId="0DF88C51">
      <w:pPr>
        <w:widowControl/>
        <w:jc w:val="center"/>
        <w:rPr>
          <w:rFonts w:ascii="黑体" w:eastAsia="黑体"/>
          <w:b/>
          <w:sz w:val="72"/>
          <w:szCs w:val="72"/>
        </w:rPr>
      </w:pPr>
    </w:p>
    <w:p w14:paraId="0FA3AD92">
      <w:pPr>
        <w:widowControl/>
        <w:jc w:val="center"/>
        <w:rPr>
          <w:rFonts w:ascii="楷体" w:eastAsia="楷体" w:cs="楷体"/>
          <w:b/>
          <w:sz w:val="44"/>
          <w:szCs w:val="44"/>
        </w:rPr>
        <w:sectPr>
          <w:pgSz w:w="11906" w:h="16838"/>
          <w:pgMar w:top="2098" w:right="1474" w:bottom="1985" w:left="1588" w:header="851" w:footer="992" w:gutter="0"/>
          <w:cols w:space="720" w:num="1"/>
          <w:docGrid w:type="lines" w:linePitch="312" w:charSpace="0"/>
        </w:sectPr>
      </w:pPr>
      <w:r>
        <w:rPr>
          <w:rFonts w:hint="eastAsia" w:ascii="楷体" w:eastAsia="楷体" w:cs="楷体"/>
          <w:b/>
          <w:sz w:val="44"/>
          <w:szCs w:val="44"/>
        </w:rPr>
        <w:t>二〇一九年八月</w:t>
      </w:r>
    </w:p>
    <w:p w14:paraId="401B34E9">
      <w:pPr>
        <w:spacing w:before="624" w:beforeLines="200" w:after="0" w:line="1000" w:lineRule="exact"/>
        <w:jc w:val="center"/>
        <w:rPr>
          <w:rFonts w:ascii="黑体" w:eastAsia="黑体"/>
          <w:sz w:val="48"/>
          <w:szCs w:val="48"/>
        </w:rPr>
      </w:pPr>
      <w:r>
        <w:rPr>
          <w:rFonts w:hint="eastAsia" w:ascii="黑体" w:eastAsia="黑体"/>
          <w:sz w:val="48"/>
          <w:szCs w:val="48"/>
        </w:rPr>
        <w:t>目    录</w:t>
      </w:r>
    </w:p>
    <w:p w14:paraId="161E7F45">
      <w:pPr>
        <w:widowControl/>
        <w:spacing w:line="580" w:lineRule="exact"/>
        <w:ind w:firstLine="640" w:firstLineChars="200"/>
        <w:rPr>
          <w:rFonts w:eastAsia="黑体"/>
          <w:sz w:val="32"/>
          <w:szCs w:val="32"/>
        </w:rPr>
      </w:pPr>
    </w:p>
    <w:p w14:paraId="1AADA7A8">
      <w:pPr>
        <w:widowControl/>
        <w:spacing w:line="580" w:lineRule="exact"/>
        <w:ind w:firstLine="640" w:firstLineChars="200"/>
        <w:rPr>
          <w:rFonts w:eastAsia="仿宋_GB2312"/>
          <w:sz w:val="24"/>
          <w:szCs w:val="32"/>
        </w:rPr>
      </w:pPr>
      <w:r>
        <w:rPr>
          <w:rFonts w:eastAsia="黑体"/>
          <w:sz w:val="32"/>
          <w:szCs w:val="32"/>
        </w:rPr>
        <w:t>第一部分   部门概况</w:t>
      </w:r>
    </w:p>
    <w:p w14:paraId="182A83EB">
      <w:pPr>
        <w:widowControl/>
        <w:spacing w:line="580" w:lineRule="exact"/>
        <w:ind w:firstLine="1273" w:firstLineChars="398"/>
        <w:rPr>
          <w:rFonts w:eastAsia="仿宋_GB2312"/>
          <w:sz w:val="32"/>
          <w:szCs w:val="32"/>
        </w:rPr>
      </w:pPr>
      <w:r>
        <w:rPr>
          <w:rFonts w:eastAsia="仿宋_GB2312"/>
          <w:sz w:val="32"/>
          <w:szCs w:val="32"/>
        </w:rPr>
        <w:t>一、部门</w:t>
      </w:r>
      <w:r>
        <w:rPr>
          <w:rFonts w:hint="eastAsia" w:eastAsia="仿宋_GB2312"/>
          <w:sz w:val="32"/>
          <w:szCs w:val="32"/>
        </w:rPr>
        <w:t>职责</w:t>
      </w:r>
    </w:p>
    <w:p w14:paraId="53A1A8ED">
      <w:pPr>
        <w:widowControl/>
        <w:spacing w:line="580" w:lineRule="exact"/>
        <w:ind w:firstLine="1273" w:firstLineChars="398"/>
        <w:rPr>
          <w:rFonts w:eastAsia="仿宋_GB2312"/>
          <w:sz w:val="32"/>
          <w:szCs w:val="32"/>
        </w:rPr>
      </w:pPr>
      <w:r>
        <w:rPr>
          <w:rFonts w:eastAsia="仿宋_GB2312"/>
          <w:sz w:val="32"/>
          <w:szCs w:val="32"/>
        </w:rPr>
        <w:t>二、</w:t>
      </w:r>
      <w:r>
        <w:rPr>
          <w:rFonts w:hint="eastAsia" w:eastAsia="仿宋_GB2312"/>
          <w:sz w:val="32"/>
          <w:szCs w:val="32"/>
        </w:rPr>
        <w:t>机构设置</w:t>
      </w:r>
    </w:p>
    <w:p w14:paraId="24D73CD7">
      <w:pPr>
        <w:widowControl/>
        <w:spacing w:line="580" w:lineRule="exact"/>
        <w:ind w:firstLine="640" w:firstLineChars="200"/>
        <w:rPr>
          <w:rFonts w:eastAsia="仿宋_GB2312"/>
          <w:sz w:val="20"/>
          <w:szCs w:val="32"/>
        </w:rPr>
      </w:pPr>
      <w:r>
        <w:rPr>
          <w:rFonts w:eastAsia="黑体"/>
          <w:sz w:val="32"/>
          <w:szCs w:val="32"/>
        </w:rPr>
        <w:t>第二部分   201</w:t>
      </w:r>
      <w:r>
        <w:rPr>
          <w:rFonts w:hint="eastAsia" w:eastAsia="黑体"/>
          <w:sz w:val="32"/>
          <w:szCs w:val="32"/>
        </w:rPr>
        <w:t>8</w:t>
      </w:r>
      <w:r>
        <w:rPr>
          <w:rFonts w:eastAsia="黑体"/>
          <w:sz w:val="32"/>
          <w:szCs w:val="32"/>
        </w:rPr>
        <w:t>年度部门决算报表</w:t>
      </w:r>
    </w:p>
    <w:p w14:paraId="4E8C9397">
      <w:pPr>
        <w:widowControl/>
        <w:spacing w:line="580" w:lineRule="exact"/>
        <w:ind w:left="640" w:firstLine="640" w:firstLineChars="200"/>
        <w:rPr>
          <w:rFonts w:eastAsia="仿宋_GB2312"/>
          <w:sz w:val="32"/>
          <w:szCs w:val="32"/>
        </w:rPr>
      </w:pPr>
      <w:r>
        <w:rPr>
          <w:rFonts w:eastAsia="仿宋_GB2312"/>
          <w:sz w:val="32"/>
          <w:szCs w:val="32"/>
        </w:rPr>
        <w:t>一、收入支出决算总表</w:t>
      </w:r>
    </w:p>
    <w:p w14:paraId="29927AD6">
      <w:pPr>
        <w:widowControl/>
        <w:spacing w:line="580" w:lineRule="exact"/>
        <w:ind w:left="640" w:firstLine="640" w:firstLineChars="200"/>
        <w:rPr>
          <w:rFonts w:eastAsia="仿宋_GB2312"/>
          <w:sz w:val="32"/>
          <w:szCs w:val="32"/>
        </w:rPr>
      </w:pPr>
      <w:r>
        <w:rPr>
          <w:rFonts w:eastAsia="仿宋_GB2312"/>
          <w:sz w:val="32"/>
          <w:szCs w:val="32"/>
        </w:rPr>
        <w:t>二、收入决算表</w:t>
      </w:r>
    </w:p>
    <w:p w14:paraId="0660450D">
      <w:pPr>
        <w:widowControl/>
        <w:spacing w:line="580" w:lineRule="exact"/>
        <w:ind w:left="640" w:firstLine="640" w:firstLineChars="200"/>
        <w:rPr>
          <w:rFonts w:eastAsia="仿宋_GB2312"/>
          <w:sz w:val="32"/>
          <w:szCs w:val="32"/>
        </w:rPr>
      </w:pPr>
      <w:r>
        <w:rPr>
          <w:rFonts w:eastAsia="仿宋_GB2312"/>
          <w:sz w:val="32"/>
          <w:szCs w:val="32"/>
        </w:rPr>
        <w:t>三、支出决算表</w:t>
      </w:r>
    </w:p>
    <w:p w14:paraId="22E12523">
      <w:pPr>
        <w:widowControl/>
        <w:spacing w:line="580" w:lineRule="exact"/>
        <w:ind w:left="640" w:firstLine="640" w:firstLineChars="200"/>
        <w:rPr>
          <w:rFonts w:eastAsia="仿宋_GB2312"/>
          <w:sz w:val="32"/>
          <w:szCs w:val="32"/>
        </w:rPr>
      </w:pPr>
      <w:r>
        <w:rPr>
          <w:rFonts w:eastAsia="仿宋_GB2312"/>
          <w:sz w:val="32"/>
          <w:szCs w:val="32"/>
        </w:rPr>
        <w:t>四、财政拨款收入支出决算总表</w:t>
      </w:r>
    </w:p>
    <w:p w14:paraId="04D27A21">
      <w:pPr>
        <w:widowControl/>
        <w:spacing w:line="580" w:lineRule="exact"/>
        <w:ind w:left="640" w:firstLine="640" w:firstLineChars="200"/>
        <w:rPr>
          <w:rFonts w:eastAsia="仿宋_GB2312"/>
          <w:sz w:val="32"/>
          <w:szCs w:val="32"/>
        </w:rPr>
      </w:pPr>
      <w:r>
        <w:rPr>
          <w:rFonts w:eastAsia="仿宋_GB2312"/>
          <w:sz w:val="32"/>
          <w:szCs w:val="32"/>
        </w:rPr>
        <w:t>五、一般公共预算财政拨款支出决算表</w:t>
      </w:r>
    </w:p>
    <w:p w14:paraId="770F9DF1">
      <w:pPr>
        <w:widowControl/>
        <w:spacing w:line="580" w:lineRule="exact"/>
        <w:ind w:left="640" w:firstLine="640" w:firstLineChars="200"/>
        <w:rPr>
          <w:rFonts w:eastAsia="仿宋_GB2312"/>
          <w:sz w:val="32"/>
          <w:szCs w:val="32"/>
        </w:rPr>
      </w:pPr>
      <w:r>
        <w:rPr>
          <w:rFonts w:eastAsia="仿宋_GB2312"/>
          <w:sz w:val="32"/>
          <w:szCs w:val="32"/>
        </w:rPr>
        <w:t>六、一般公共预算财政拨款基本支出决算表</w:t>
      </w:r>
    </w:p>
    <w:p w14:paraId="2536532C">
      <w:pPr>
        <w:widowControl/>
        <w:spacing w:line="580" w:lineRule="exact"/>
        <w:ind w:left="640" w:firstLine="640" w:firstLineChars="200"/>
        <w:rPr>
          <w:rFonts w:eastAsia="仿宋_GB2312"/>
          <w:sz w:val="32"/>
          <w:szCs w:val="32"/>
        </w:rPr>
      </w:pPr>
      <w:r>
        <w:rPr>
          <w:rFonts w:eastAsia="仿宋_GB2312"/>
          <w:sz w:val="32"/>
          <w:szCs w:val="32"/>
        </w:rPr>
        <w:t>七、</w:t>
      </w:r>
      <w:r>
        <w:rPr>
          <w:rFonts w:hint="eastAsia" w:eastAsia="仿宋_GB2312"/>
          <w:sz w:val="32"/>
          <w:szCs w:val="32"/>
        </w:rPr>
        <w:t>一般公共预算财政拨款</w:t>
      </w:r>
      <w:r>
        <w:rPr>
          <w:rFonts w:eastAsia="仿宋_GB2312"/>
          <w:sz w:val="32"/>
          <w:szCs w:val="32"/>
        </w:rPr>
        <w:t>“三公”经费</w:t>
      </w:r>
      <w:r>
        <w:rPr>
          <w:rFonts w:hint="eastAsia" w:eastAsia="仿宋_GB2312"/>
          <w:sz w:val="32"/>
          <w:szCs w:val="32"/>
        </w:rPr>
        <w:t>支出决算表</w:t>
      </w:r>
    </w:p>
    <w:p w14:paraId="2B1CD5C2">
      <w:pPr>
        <w:widowControl/>
        <w:spacing w:line="580" w:lineRule="exact"/>
        <w:ind w:left="640" w:firstLine="640" w:firstLineChars="200"/>
        <w:rPr>
          <w:rFonts w:eastAsia="仿宋_GB2312"/>
          <w:sz w:val="32"/>
          <w:szCs w:val="32"/>
        </w:rPr>
      </w:pPr>
      <w:r>
        <w:rPr>
          <w:rFonts w:hint="eastAsia" w:eastAsia="仿宋_GB2312"/>
          <w:sz w:val="32"/>
          <w:szCs w:val="32"/>
        </w:rPr>
        <w:t>八、</w:t>
      </w:r>
      <w:r>
        <w:rPr>
          <w:rFonts w:eastAsia="仿宋_GB2312"/>
          <w:sz w:val="32"/>
          <w:szCs w:val="32"/>
        </w:rPr>
        <w:t>政府性基金预算财政拨款收入支出决算表</w:t>
      </w:r>
    </w:p>
    <w:p w14:paraId="4ACC4D84">
      <w:pPr>
        <w:widowControl/>
        <w:spacing w:line="580" w:lineRule="exact"/>
        <w:ind w:left="640" w:firstLine="640" w:firstLineChars="200"/>
        <w:rPr>
          <w:rFonts w:eastAsia="仿宋_GB2312"/>
          <w:sz w:val="32"/>
          <w:szCs w:val="32"/>
        </w:rPr>
      </w:pPr>
      <w:r>
        <w:rPr>
          <w:rFonts w:hint="eastAsia" w:eastAsia="仿宋_GB2312"/>
          <w:sz w:val="32"/>
          <w:szCs w:val="32"/>
        </w:rPr>
        <w:t>九</w:t>
      </w:r>
      <w:r>
        <w:rPr>
          <w:rFonts w:eastAsia="仿宋_GB2312"/>
          <w:sz w:val="32"/>
          <w:szCs w:val="32"/>
        </w:rPr>
        <w:t>、国有资本经营预算支出决算表</w:t>
      </w:r>
    </w:p>
    <w:p w14:paraId="48A6835C">
      <w:pPr>
        <w:widowControl/>
        <w:spacing w:line="580" w:lineRule="exact"/>
        <w:ind w:left="640" w:firstLine="640" w:firstLineChars="200"/>
        <w:rPr>
          <w:rFonts w:eastAsia="仿宋_GB2312"/>
          <w:sz w:val="32"/>
          <w:szCs w:val="32"/>
        </w:rPr>
      </w:pPr>
      <w:r>
        <w:rPr>
          <w:rFonts w:hint="eastAsia" w:eastAsia="仿宋_GB2312"/>
          <w:sz w:val="32"/>
          <w:szCs w:val="32"/>
        </w:rPr>
        <w:t>十</w:t>
      </w:r>
      <w:r>
        <w:rPr>
          <w:rFonts w:eastAsia="仿宋_GB2312"/>
          <w:sz w:val="32"/>
          <w:szCs w:val="32"/>
        </w:rPr>
        <w:t>、政府采购情况表</w:t>
      </w:r>
    </w:p>
    <w:p w14:paraId="6AACD3D1">
      <w:pPr>
        <w:widowControl/>
        <w:spacing w:line="580" w:lineRule="exact"/>
        <w:ind w:firstLine="640" w:firstLineChars="200"/>
        <w:rPr>
          <w:rFonts w:eastAsia="黑体"/>
          <w:sz w:val="32"/>
          <w:szCs w:val="32"/>
        </w:rPr>
      </w:pPr>
    </w:p>
    <w:p w14:paraId="1F1BF2F5">
      <w:pPr>
        <w:widowControl/>
        <w:spacing w:line="580" w:lineRule="exact"/>
        <w:ind w:firstLine="640" w:firstLineChars="200"/>
        <w:rPr>
          <w:rFonts w:eastAsia="黑体"/>
          <w:sz w:val="32"/>
          <w:szCs w:val="32"/>
        </w:rPr>
      </w:pPr>
      <w:r>
        <w:rPr>
          <w:rFonts w:eastAsia="黑体"/>
          <w:sz w:val="32"/>
          <w:szCs w:val="32"/>
        </w:rPr>
        <w:t>第三部分  城建局部门201</w:t>
      </w:r>
      <w:r>
        <w:rPr>
          <w:rFonts w:hint="eastAsia" w:eastAsia="黑体"/>
          <w:sz w:val="32"/>
          <w:szCs w:val="32"/>
        </w:rPr>
        <w:t>8</w:t>
      </w:r>
      <w:r>
        <w:rPr>
          <w:rFonts w:eastAsia="黑体"/>
          <w:sz w:val="32"/>
          <w:szCs w:val="32"/>
        </w:rPr>
        <w:t>年部门决算情况说明</w:t>
      </w:r>
    </w:p>
    <w:p w14:paraId="46F2D09E">
      <w:pPr>
        <w:widowControl/>
        <w:spacing w:line="580" w:lineRule="exact"/>
        <w:ind w:left="640" w:firstLine="640" w:firstLineChars="200"/>
        <w:rPr>
          <w:rFonts w:eastAsia="仿宋_GB2312"/>
          <w:sz w:val="32"/>
          <w:szCs w:val="32"/>
        </w:rPr>
      </w:pPr>
      <w:r>
        <w:rPr>
          <w:rFonts w:eastAsia="仿宋_GB2312"/>
          <w:sz w:val="32"/>
          <w:szCs w:val="32"/>
        </w:rPr>
        <w:t>一、收入支出决算总体情况说明</w:t>
      </w:r>
    </w:p>
    <w:p w14:paraId="2F9D0FE4">
      <w:pPr>
        <w:widowControl/>
        <w:spacing w:line="580" w:lineRule="exact"/>
        <w:ind w:left="640" w:firstLine="640" w:firstLineChars="200"/>
        <w:rPr>
          <w:rFonts w:eastAsia="仿宋_GB2312"/>
          <w:sz w:val="32"/>
          <w:szCs w:val="32"/>
        </w:rPr>
      </w:pPr>
      <w:r>
        <w:rPr>
          <w:rFonts w:eastAsia="仿宋_GB2312"/>
          <w:sz w:val="32"/>
          <w:szCs w:val="32"/>
        </w:rPr>
        <w:t>二、收入决算情况说明</w:t>
      </w:r>
    </w:p>
    <w:p w14:paraId="37BF6648">
      <w:pPr>
        <w:widowControl/>
        <w:spacing w:line="580" w:lineRule="exact"/>
        <w:ind w:left="640" w:firstLine="640" w:firstLineChars="200"/>
        <w:rPr>
          <w:rFonts w:eastAsia="仿宋_GB2312"/>
          <w:sz w:val="32"/>
          <w:szCs w:val="32"/>
        </w:rPr>
      </w:pPr>
      <w:r>
        <w:rPr>
          <w:rFonts w:eastAsia="仿宋_GB2312"/>
          <w:sz w:val="32"/>
          <w:szCs w:val="32"/>
        </w:rPr>
        <w:t>三、支出决算情况说明</w:t>
      </w:r>
    </w:p>
    <w:p w14:paraId="4E7441B0">
      <w:pPr>
        <w:widowControl/>
        <w:spacing w:line="580" w:lineRule="exact"/>
        <w:ind w:left="640" w:firstLine="640" w:firstLineChars="200"/>
        <w:rPr>
          <w:rFonts w:eastAsia="仿宋_GB2312"/>
          <w:sz w:val="32"/>
          <w:szCs w:val="32"/>
        </w:rPr>
      </w:pPr>
      <w:r>
        <w:rPr>
          <w:rFonts w:eastAsia="仿宋_GB2312"/>
          <w:sz w:val="32"/>
          <w:szCs w:val="32"/>
        </w:rPr>
        <w:t>四、财政拨款收入支出决算总体情况说明</w:t>
      </w:r>
    </w:p>
    <w:p w14:paraId="0AE9794D">
      <w:pPr>
        <w:widowControl/>
        <w:spacing w:line="580" w:lineRule="exact"/>
        <w:ind w:left="640" w:firstLine="640" w:firstLineChars="200"/>
        <w:rPr>
          <w:rFonts w:eastAsia="仿宋_GB2312"/>
          <w:sz w:val="32"/>
          <w:szCs w:val="32"/>
        </w:rPr>
      </w:pPr>
      <w:r>
        <w:rPr>
          <w:rFonts w:hint="eastAsia" w:eastAsia="仿宋_GB2312"/>
          <w:sz w:val="32"/>
          <w:szCs w:val="32"/>
        </w:rPr>
        <w:t>五、一般公共预算</w:t>
      </w:r>
      <w:r>
        <w:rPr>
          <w:rFonts w:eastAsia="仿宋_GB2312"/>
          <w:sz w:val="32"/>
          <w:szCs w:val="32"/>
        </w:rPr>
        <w:t>“三公”经费支出决算情况说明</w:t>
      </w:r>
    </w:p>
    <w:p w14:paraId="42D8C608">
      <w:pPr>
        <w:widowControl/>
        <w:spacing w:line="580" w:lineRule="exact"/>
        <w:ind w:left="640" w:firstLine="640" w:firstLineChars="200"/>
        <w:rPr>
          <w:rFonts w:eastAsia="仿宋_GB2312"/>
          <w:sz w:val="32"/>
          <w:szCs w:val="32"/>
        </w:rPr>
      </w:pPr>
      <w:r>
        <w:rPr>
          <w:rFonts w:hint="eastAsia" w:eastAsia="仿宋_GB2312"/>
          <w:sz w:val="32"/>
          <w:szCs w:val="32"/>
        </w:rPr>
        <w:t>六</w:t>
      </w:r>
      <w:r>
        <w:rPr>
          <w:rFonts w:eastAsia="仿宋_GB2312"/>
          <w:sz w:val="32"/>
          <w:szCs w:val="32"/>
        </w:rPr>
        <w:t>、预算绩效情况说明</w:t>
      </w:r>
    </w:p>
    <w:p w14:paraId="02BC7747">
      <w:pPr>
        <w:widowControl/>
        <w:spacing w:line="580" w:lineRule="exact"/>
        <w:ind w:left="640" w:firstLine="640" w:firstLineChars="200"/>
        <w:rPr>
          <w:rFonts w:eastAsia="仿宋_GB2312"/>
          <w:sz w:val="32"/>
          <w:szCs w:val="32"/>
        </w:rPr>
      </w:pPr>
      <w:r>
        <w:rPr>
          <w:rFonts w:hint="eastAsia" w:eastAsia="仿宋_GB2312"/>
          <w:sz w:val="32"/>
          <w:szCs w:val="32"/>
        </w:rPr>
        <w:t>七</w:t>
      </w:r>
      <w:r>
        <w:rPr>
          <w:rFonts w:eastAsia="仿宋_GB2312"/>
          <w:sz w:val="32"/>
          <w:szCs w:val="32"/>
        </w:rPr>
        <w:t>、其他重要事项的说明</w:t>
      </w:r>
    </w:p>
    <w:p w14:paraId="72E6B4BD">
      <w:pPr>
        <w:widowControl/>
        <w:spacing w:line="580" w:lineRule="exact"/>
        <w:ind w:firstLine="640" w:firstLineChars="200"/>
        <w:rPr>
          <w:rFonts w:eastAsia="黑体"/>
          <w:sz w:val="32"/>
          <w:szCs w:val="32"/>
        </w:rPr>
      </w:pPr>
      <w:r>
        <w:rPr>
          <w:rFonts w:eastAsia="黑体"/>
          <w:sz w:val="32"/>
          <w:szCs w:val="32"/>
        </w:rPr>
        <w:t>第四部分  名词解释</w:t>
      </w:r>
    </w:p>
    <w:p w14:paraId="350A176D">
      <w:pPr>
        <w:widowControl/>
        <w:spacing w:line="580" w:lineRule="exact"/>
        <w:ind w:firstLine="640" w:firstLineChars="200"/>
        <w:rPr>
          <w:rFonts w:eastAsia="黑体"/>
          <w:sz w:val="32"/>
          <w:szCs w:val="32"/>
        </w:rPr>
      </w:pPr>
    </w:p>
    <w:p w14:paraId="050D3FCA">
      <w:pPr>
        <w:widowControl/>
        <w:spacing w:line="580" w:lineRule="exact"/>
        <w:ind w:firstLine="640" w:firstLineChars="200"/>
        <w:rPr>
          <w:rFonts w:eastAsia="黑体"/>
          <w:sz w:val="32"/>
          <w:szCs w:val="32"/>
        </w:rPr>
      </w:pPr>
    </w:p>
    <w:p w14:paraId="2847D17C">
      <w:pPr>
        <w:widowControl/>
        <w:spacing w:line="580" w:lineRule="exact"/>
        <w:ind w:firstLine="640" w:firstLineChars="200"/>
        <w:rPr>
          <w:rFonts w:eastAsia="黑体"/>
          <w:sz w:val="32"/>
          <w:szCs w:val="32"/>
        </w:rPr>
      </w:pPr>
    </w:p>
    <w:p w14:paraId="618FBEEC">
      <w:pPr>
        <w:widowControl/>
        <w:spacing w:line="580" w:lineRule="exact"/>
        <w:ind w:firstLine="640" w:firstLineChars="200"/>
        <w:rPr>
          <w:rFonts w:eastAsia="黑体"/>
          <w:sz w:val="32"/>
          <w:szCs w:val="32"/>
        </w:rPr>
      </w:pPr>
    </w:p>
    <w:p w14:paraId="5C8C45F1">
      <w:r>
        <w:br w:type="page"/>
      </w:r>
    </w:p>
    <w:p w14:paraId="0B704FF6">
      <w:r>
        <w:rPr>
          <w:rFonts w:hint="eastAsia" w:ascii="宋体" w:cs="ArialUnicodeMS"/>
          <w:color w:val="000000"/>
          <w:kern w:val="0"/>
        </w:rPr>
        <w:drawing>
          <wp:anchor distT="0" distB="0" distL="0" distR="0" simplePos="0" relativeHeight="251660288" behindDoc="1" locked="0" layoutInCell="1" allowOverlap="1">
            <wp:simplePos x="0" y="0"/>
            <wp:positionH relativeFrom="column">
              <wp:posOffset>-1023620</wp:posOffset>
            </wp:positionH>
            <wp:positionV relativeFrom="paragraph">
              <wp:posOffset>-1351280</wp:posOffset>
            </wp:positionV>
            <wp:extent cx="7585710" cy="10727055"/>
            <wp:effectExtent l="0" t="0" r="0" b="0"/>
            <wp:wrapNone/>
            <wp:docPr id="26" name="图片"/>
            <wp:cNvGraphicFramePr/>
            <a:graphic xmlns:a="http://schemas.openxmlformats.org/drawingml/2006/main">
              <a:graphicData uri="http://schemas.openxmlformats.org/drawingml/2006/picture">
                <pic:pic xmlns:pic="http://schemas.openxmlformats.org/drawingml/2006/picture">
                  <pic:nvPicPr>
                    <pic:cNvPr id="26" name="图片"/>
                    <pic:cNvPicPr/>
                  </pic:nvPicPr>
                  <pic:blipFill>
                    <a:blip r:embed="rId7" cstate="print"/>
                    <a:stretch>
                      <a:fillRect/>
                    </a:stretch>
                  </pic:blipFill>
                  <pic:spPr>
                    <a:xfrm>
                      <a:off x="0" y="0"/>
                      <a:ext cx="7585710" cy="10727055"/>
                    </a:xfrm>
                    <a:prstGeom prst="rect">
                      <a:avLst/>
                    </a:prstGeom>
                    <a:noFill/>
                    <a:ln w="9525" cap="flat" cmpd="sng">
                      <a:noFill/>
                      <a:prstDash val="solid"/>
                      <a:miter/>
                    </a:ln>
                  </pic:spPr>
                </pic:pic>
              </a:graphicData>
            </a:graphic>
          </wp:anchor>
        </w:drawing>
      </w:r>
      <w:r>
        <w:rPr>
          <w:sz w:val="72"/>
        </w:rPr>
        <w:pict>
          <v:rect id="矩形 31" o:spid="_x0000_s1092" o:spt="1" style="position:absolute;left:0pt;margin-left:-97.3pt;margin-top:259.1pt;height:81.7pt;width:613.65pt;z-index:251668480;mso-width-relative:page;mso-height-relative:page;" filled="f" stroked="f" coordsize="21600,21600">
            <v:path/>
            <v:fill on="f" focussize="0,0"/>
            <v:stroke on="f"/>
            <v:imagedata o:title=""/>
            <o:lock v:ext="edit"/>
            <v:textbox>
              <w:txbxContent>
                <w:p w14:paraId="6130D0C3">
                  <w:pPr>
                    <w:widowControl/>
                    <w:jc w:val="center"/>
                    <w:rPr>
                      <w:color w:val="FDEFBE"/>
                      <w:sz w:val="96"/>
                      <w:szCs w:val="96"/>
                    </w:rPr>
                  </w:pPr>
                  <w:r>
                    <w:rPr>
                      <w:rFonts w:hint="eastAsia" w:ascii="黑体" w:eastAsia="黑体"/>
                      <w:color w:val="FDEFBE"/>
                      <w:sz w:val="96"/>
                      <w:szCs w:val="96"/>
                    </w:rPr>
                    <w:t>第一部分  部门概况</w:t>
                  </w:r>
                </w:p>
              </w:txbxContent>
            </v:textbox>
          </v:rect>
        </w:pict>
      </w:r>
    </w:p>
    <w:p w14:paraId="1189B775"/>
    <w:p w14:paraId="2BA59659"/>
    <w:p w14:paraId="55EF53F8"/>
    <w:p w14:paraId="4AF353C3"/>
    <w:p w14:paraId="58D019B0"/>
    <w:p w14:paraId="173F3BF0"/>
    <w:p w14:paraId="4A9D82A3"/>
    <w:p w14:paraId="46F50196"/>
    <w:p w14:paraId="76B317C8"/>
    <w:p w14:paraId="0EED1762"/>
    <w:p w14:paraId="0B42364C"/>
    <w:p w14:paraId="18E1FC3B"/>
    <w:p w14:paraId="467A4F40"/>
    <w:p w14:paraId="5E1D9085"/>
    <w:p w14:paraId="07EF8B1F">
      <w:pPr>
        <w:pStyle w:val="2"/>
        <w:spacing w:before="0" w:after="0" w:line="600" w:lineRule="exact"/>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448C54B6">
      <w:pPr>
        <w:spacing w:line="560" w:lineRule="exact"/>
        <w:ind w:firstLine="640" w:firstLineChars="200"/>
        <w:rPr>
          <w:rFonts w:ascii="仿宋_GB2312" w:eastAsia="仿宋_GB2312"/>
          <w:sz w:val="32"/>
          <w:szCs w:val="32"/>
        </w:rPr>
      </w:pPr>
      <w:r>
        <w:rPr>
          <w:rFonts w:hint="eastAsia" w:ascii="仿宋_GB2312" w:eastAsia="仿宋_GB2312"/>
          <w:sz w:val="32"/>
          <w:szCs w:val="32"/>
        </w:rPr>
        <w:t>1、贯彻执行国家、省、市关于城市建设管理的方针政策及法律法规，做好我区城市建设及管理相关工作。</w:t>
      </w:r>
    </w:p>
    <w:p w14:paraId="27804922">
      <w:pPr>
        <w:spacing w:line="560" w:lineRule="exact"/>
        <w:ind w:firstLine="640" w:firstLineChars="200"/>
        <w:rPr>
          <w:rFonts w:ascii="仿宋_GB2312" w:eastAsia="仿宋_GB2312"/>
          <w:sz w:val="32"/>
          <w:szCs w:val="32"/>
        </w:rPr>
      </w:pPr>
      <w:r>
        <w:rPr>
          <w:rFonts w:hint="eastAsia" w:ascii="仿宋_GB2312" w:eastAsia="仿宋_GB2312"/>
          <w:sz w:val="32"/>
          <w:szCs w:val="32"/>
        </w:rPr>
        <w:t>2、负责高新区建筑工程的质量、施工安全、工程造价的管理，全区墙体材料革新、建筑节能管理工作；负责全区固定资产投资统计工作。</w:t>
      </w:r>
    </w:p>
    <w:p w14:paraId="316D19F4">
      <w:pPr>
        <w:spacing w:line="560" w:lineRule="exact"/>
        <w:ind w:firstLine="640" w:firstLineChars="200"/>
        <w:rPr>
          <w:rFonts w:ascii="仿宋_GB2312" w:eastAsia="仿宋_GB2312"/>
          <w:sz w:val="32"/>
          <w:szCs w:val="32"/>
        </w:rPr>
      </w:pPr>
      <w:r>
        <w:rPr>
          <w:rFonts w:hint="eastAsia" w:ascii="仿宋_GB2312" w:eastAsia="仿宋_GB2312"/>
          <w:sz w:val="32"/>
          <w:szCs w:val="32"/>
        </w:rPr>
        <w:t>3、对区属建筑业企业及房地产开发企业进行行业管理，并依法对建筑市场进行稽查工作。</w:t>
      </w:r>
    </w:p>
    <w:p w14:paraId="3A0D85FF">
      <w:pPr>
        <w:spacing w:line="560" w:lineRule="exact"/>
        <w:ind w:firstLine="640" w:firstLineChars="200"/>
        <w:rPr>
          <w:rFonts w:ascii="仿宋_GB2312" w:eastAsia="仿宋_GB2312"/>
          <w:sz w:val="32"/>
          <w:szCs w:val="32"/>
        </w:rPr>
      </w:pPr>
      <w:r>
        <w:rPr>
          <w:rFonts w:hint="eastAsia" w:ascii="仿宋_GB2312" w:eastAsia="仿宋_GB2312"/>
          <w:sz w:val="32"/>
          <w:szCs w:val="32"/>
        </w:rPr>
        <w:t>4、制定城市市政、园林绿化、城市防汛等基本建设年度计划并组织实施；负责城市道路、绿化挖掘的审批，收缴相应的挖掘补偿费。</w:t>
      </w:r>
    </w:p>
    <w:p w14:paraId="3E9AA515">
      <w:pPr>
        <w:spacing w:line="560" w:lineRule="exact"/>
        <w:ind w:firstLine="640" w:firstLineChars="200"/>
        <w:rPr>
          <w:rFonts w:ascii="仿宋_GB2312" w:eastAsia="仿宋_GB2312"/>
          <w:sz w:val="32"/>
          <w:szCs w:val="32"/>
        </w:rPr>
      </w:pPr>
      <w:r>
        <w:rPr>
          <w:rFonts w:hint="eastAsia" w:ascii="仿宋_GB2312" w:eastAsia="仿宋_GB2312"/>
          <w:sz w:val="32"/>
          <w:szCs w:val="32"/>
        </w:rPr>
        <w:t>5、负责全区基础设施配套及工业项目配套服务工作；负责全区城市精细化管理的督导协调工作。</w:t>
      </w:r>
    </w:p>
    <w:p w14:paraId="454ED351">
      <w:pPr>
        <w:spacing w:line="560" w:lineRule="exact"/>
        <w:ind w:firstLine="640" w:firstLineChars="200"/>
        <w:rPr>
          <w:rFonts w:ascii="仿宋_GB2312" w:eastAsia="仿宋_GB2312"/>
          <w:sz w:val="32"/>
          <w:szCs w:val="32"/>
        </w:rPr>
      </w:pPr>
      <w:r>
        <w:rPr>
          <w:rFonts w:hint="eastAsia" w:ascii="仿宋_GB2312" w:eastAsia="仿宋_GB2312"/>
          <w:sz w:val="32"/>
          <w:szCs w:val="32"/>
        </w:rPr>
        <w:t>6、负责区内廉租住房及经济适用住房的初审工作；负责全区保障性住房信息的统计上报工作；负责高新区内物业管理企业的资质初审、指导和监督工作，规范物业管理行为；负责高新区抗震减灾各项工作。</w:t>
      </w:r>
    </w:p>
    <w:p w14:paraId="1FC73046">
      <w:pPr>
        <w:spacing w:line="560" w:lineRule="exact"/>
        <w:ind w:firstLine="640" w:firstLineChars="200"/>
        <w:rPr>
          <w:rFonts w:ascii="仿宋_GB2312" w:eastAsia="仿宋_GB2312"/>
          <w:sz w:val="32"/>
          <w:szCs w:val="32"/>
        </w:rPr>
      </w:pPr>
      <w:r>
        <w:rPr>
          <w:rFonts w:hint="eastAsia" w:ascii="仿宋_GB2312" w:eastAsia="仿宋_GB2312"/>
          <w:sz w:val="32"/>
          <w:szCs w:val="32"/>
        </w:rPr>
        <w:t>7、负责区防汛办、绿化办的日常工作。</w:t>
      </w:r>
    </w:p>
    <w:p w14:paraId="3D728F0F">
      <w:pPr>
        <w:spacing w:line="560" w:lineRule="exact"/>
        <w:ind w:firstLine="640" w:firstLineChars="200"/>
        <w:rPr>
          <w:rFonts w:ascii="仿宋_GB2312" w:eastAsia="仿宋_GB2312"/>
          <w:sz w:val="32"/>
          <w:szCs w:val="32"/>
        </w:rPr>
      </w:pPr>
      <w:r>
        <w:rPr>
          <w:rFonts w:hint="eastAsia" w:ascii="仿宋_GB2312" w:eastAsia="仿宋_GB2312"/>
          <w:sz w:val="32"/>
          <w:szCs w:val="32"/>
        </w:rPr>
        <w:t>8、负责高新区国有土地上房屋征收工作。</w:t>
      </w:r>
    </w:p>
    <w:p w14:paraId="31460C3A">
      <w:pPr>
        <w:spacing w:line="560" w:lineRule="exact"/>
        <w:ind w:firstLine="640" w:firstLineChars="200"/>
        <w:rPr>
          <w:rFonts w:ascii="仿宋_GB2312" w:eastAsia="仿宋_GB2312"/>
          <w:sz w:val="32"/>
          <w:szCs w:val="32"/>
        </w:rPr>
      </w:pPr>
      <w:r>
        <w:rPr>
          <w:rFonts w:hint="eastAsia" w:ascii="仿宋_GB2312" w:eastAsia="仿宋_GB2312"/>
          <w:sz w:val="32"/>
          <w:szCs w:val="32"/>
        </w:rPr>
        <w:t>9、负责数字化城管指挥中心的运行管理。</w:t>
      </w:r>
    </w:p>
    <w:p w14:paraId="2B30C860">
      <w:pPr>
        <w:spacing w:line="560" w:lineRule="exact"/>
        <w:ind w:firstLine="640" w:firstLineChars="200"/>
        <w:rPr>
          <w:rFonts w:ascii="仿宋_GB2312" w:eastAsia="仿宋_GB2312"/>
          <w:sz w:val="32"/>
          <w:szCs w:val="32"/>
        </w:rPr>
      </w:pPr>
      <w:r>
        <w:rPr>
          <w:rFonts w:hint="eastAsia" w:ascii="仿宋_GB2312" w:eastAsia="仿宋_GB2312"/>
          <w:sz w:val="32"/>
          <w:szCs w:val="32"/>
        </w:rPr>
        <w:t>10、负责辖区内商品房预售合同登记备案、房地产转让合同登记备案、商品房屋租赁登记备案、商品房在建工程抵押合同登记备案、房屋面积管理等相关行政管理工作。</w:t>
      </w:r>
    </w:p>
    <w:p w14:paraId="486802AB">
      <w:pPr>
        <w:spacing w:line="560" w:lineRule="exact"/>
        <w:ind w:firstLine="640" w:firstLineChars="200"/>
        <w:rPr>
          <w:rFonts w:ascii="仿宋_GB2312" w:eastAsia="仿宋_GB2312"/>
          <w:sz w:val="32"/>
          <w:szCs w:val="32"/>
        </w:rPr>
      </w:pPr>
      <w:r>
        <w:rPr>
          <w:rFonts w:hint="eastAsia" w:ascii="仿宋_GB2312" w:eastAsia="仿宋_GB2312"/>
          <w:sz w:val="32"/>
          <w:szCs w:val="32"/>
        </w:rPr>
        <w:t>11、负责涉及城建局的相关信访稳定工作的处理。</w:t>
      </w:r>
    </w:p>
    <w:p w14:paraId="680AD1C2">
      <w:pPr>
        <w:spacing w:line="560" w:lineRule="exact"/>
        <w:ind w:firstLine="640" w:firstLineChars="200"/>
        <w:rPr>
          <w:rFonts w:ascii="仿宋_GB2312" w:eastAsia="仿宋_GB2312"/>
          <w:sz w:val="32"/>
          <w:szCs w:val="32"/>
        </w:rPr>
      </w:pPr>
      <w:r>
        <w:rPr>
          <w:rFonts w:hint="eastAsia" w:ascii="仿宋_GB2312" w:eastAsia="仿宋_GB2312"/>
          <w:sz w:val="32"/>
          <w:szCs w:val="32"/>
        </w:rPr>
        <w:t>12、爱国卫生运动委员会所有工作。</w:t>
      </w:r>
    </w:p>
    <w:p w14:paraId="59C63EF7">
      <w:pPr>
        <w:spacing w:line="560" w:lineRule="exact"/>
        <w:ind w:firstLine="640" w:firstLineChars="200"/>
        <w:rPr>
          <w:rFonts w:ascii="仿宋_GB2312" w:eastAsia="仿宋_GB2312"/>
          <w:sz w:val="32"/>
          <w:szCs w:val="32"/>
        </w:rPr>
      </w:pPr>
      <w:r>
        <w:rPr>
          <w:rFonts w:hint="eastAsia" w:ascii="仿宋_GB2312" w:eastAsia="仿宋_GB2312"/>
          <w:sz w:val="32"/>
          <w:szCs w:val="32"/>
        </w:rPr>
        <w:t>13、贯彻执行国家、省、市关于交通运输管理工作的方针政策及法律法规，做好我区道路交通运输管理相关工作。</w:t>
      </w:r>
    </w:p>
    <w:p w14:paraId="6F126350">
      <w:pPr>
        <w:spacing w:line="560" w:lineRule="exact"/>
        <w:ind w:firstLine="640" w:firstLineChars="200"/>
        <w:rPr>
          <w:rFonts w:ascii="仿宋_GB2312" w:eastAsia="仿宋_GB2312"/>
          <w:sz w:val="32"/>
          <w:szCs w:val="32"/>
        </w:rPr>
      </w:pPr>
      <w:r>
        <w:rPr>
          <w:rFonts w:hint="eastAsia" w:ascii="仿宋_GB2312" w:eastAsia="仿宋_GB2312"/>
          <w:sz w:val="32"/>
          <w:szCs w:val="32"/>
        </w:rPr>
        <w:t>14、承办高新区党工委、管委会交办的其他工作任务。</w:t>
      </w:r>
    </w:p>
    <w:p w14:paraId="2E6C7A90">
      <w:pPr>
        <w:pStyle w:val="2"/>
        <w:spacing w:before="0" w:after="0" w:line="600" w:lineRule="exact"/>
        <w:jc w:val="left"/>
        <w:rPr>
          <w:rFonts w:ascii="黑体" w:eastAsia="黑体" w:cs="黑体"/>
          <w:b w:val="0"/>
          <w:bCs w:val="0"/>
          <w:kern w:val="0"/>
          <w:sz w:val="32"/>
          <w:szCs w:val="32"/>
        </w:rPr>
      </w:pPr>
      <w:r>
        <w:rPr>
          <w:rFonts w:hint="eastAsia" w:ascii="黑体" w:eastAsia="黑体" w:cs="黑体"/>
          <w:b w:val="0"/>
          <w:bCs w:val="0"/>
          <w:kern w:val="0"/>
          <w:sz w:val="32"/>
          <w:szCs w:val="32"/>
        </w:rPr>
        <w:t>二、机构设置</w:t>
      </w:r>
    </w:p>
    <w:p w14:paraId="27036CA7">
      <w:pPr>
        <w:spacing w:after="0" w:line="560" w:lineRule="exact"/>
        <w:rPr>
          <w:rFonts w:ascii="仿宋_GB2312" w:eastAsia="仿宋_GB2312" w:cs="ArialUnicodeMS"/>
          <w:kern w:val="0"/>
          <w:sz w:val="32"/>
          <w:szCs w:val="32"/>
        </w:rPr>
      </w:pPr>
      <w:r>
        <w:rPr>
          <w:rFonts w:hint="eastAsia" w:ascii="仿宋_GB2312" w:eastAsia="仿宋_GB2312" w:cs="ArialUnicodeMS"/>
          <w:kern w:val="0"/>
          <w:sz w:val="32"/>
          <w:szCs w:val="32"/>
        </w:rPr>
        <w:t>从决算编报单位构成看，纳入2018 年度本部门决算汇编范围</w:t>
      </w:r>
      <w:r>
        <w:rPr>
          <w:rFonts w:ascii="仿宋_GB2312" w:eastAsia="仿宋_GB2312" w:cs="ArialUnicodeMS"/>
          <w:kern w:val="0"/>
          <w:sz w:val="32"/>
          <w:szCs w:val="32"/>
        </w:rPr>
        <w:t>的</w:t>
      </w:r>
      <w:r>
        <w:rPr>
          <w:rFonts w:hint="eastAsia" w:ascii="仿宋_GB2312" w:eastAsia="仿宋_GB2312" w:cs="ArialUnicodeMS"/>
          <w:kern w:val="0"/>
          <w:sz w:val="32"/>
          <w:szCs w:val="32"/>
        </w:rPr>
        <w:t xml:space="preserve">独立核算单位（以下简称“单位”）共 </w:t>
      </w:r>
      <w:r>
        <w:rPr>
          <w:rFonts w:ascii="仿宋_GB2312" w:eastAsia="仿宋_GB2312" w:cs="ArialUnicodeMS"/>
          <w:kern w:val="0"/>
          <w:sz w:val="32"/>
          <w:szCs w:val="32"/>
        </w:rPr>
        <w:t>3</w:t>
      </w:r>
      <w:r>
        <w:rPr>
          <w:rFonts w:hint="eastAsia" w:ascii="仿宋_GB2312" w:eastAsia="仿宋_GB2312" w:cs="ArialUnicodeMS"/>
          <w:kern w:val="0"/>
          <w:sz w:val="32"/>
          <w:szCs w:val="32"/>
        </w:rPr>
        <w:t>个，具体情况如下：</w:t>
      </w:r>
    </w:p>
    <w:tbl>
      <w:tblPr>
        <w:tblStyle w:val="12"/>
        <w:tblpPr w:leftFromText="180" w:rightFromText="180" w:vertAnchor="text" w:horzAnchor="page" w:tblpXSpec="center" w:tblpY="10"/>
        <w:tblOverlap w:val="never"/>
        <w:tblW w:w="9580"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3485"/>
        <w:gridCol w:w="2445"/>
        <w:gridCol w:w="2665"/>
      </w:tblGrid>
      <w:tr w14:paraId="4BDADCA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985" w:type="dxa"/>
            <w:vAlign w:val="center"/>
          </w:tcPr>
          <w:p w14:paraId="7C1944F9">
            <w:pPr>
              <w:spacing w:after="0"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序号</w:t>
            </w:r>
          </w:p>
        </w:tc>
        <w:tc>
          <w:tcPr>
            <w:tcW w:w="3485" w:type="dxa"/>
            <w:vAlign w:val="center"/>
          </w:tcPr>
          <w:p w14:paraId="229E6FD6">
            <w:pPr>
              <w:spacing w:after="0"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单位名称</w:t>
            </w:r>
          </w:p>
        </w:tc>
        <w:tc>
          <w:tcPr>
            <w:tcW w:w="2445" w:type="dxa"/>
            <w:vAlign w:val="center"/>
          </w:tcPr>
          <w:p w14:paraId="516F0AB6">
            <w:pPr>
              <w:spacing w:after="0"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单位基本性质</w:t>
            </w:r>
          </w:p>
        </w:tc>
        <w:tc>
          <w:tcPr>
            <w:tcW w:w="2665" w:type="dxa"/>
            <w:vAlign w:val="center"/>
          </w:tcPr>
          <w:p w14:paraId="53976C33">
            <w:pPr>
              <w:spacing w:after="0"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经费形式</w:t>
            </w:r>
          </w:p>
        </w:tc>
      </w:tr>
      <w:tr w14:paraId="40E53EA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985" w:type="dxa"/>
          </w:tcPr>
          <w:p w14:paraId="760462C6">
            <w:pPr>
              <w:spacing w:after="0"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1</w:t>
            </w:r>
          </w:p>
        </w:tc>
        <w:tc>
          <w:tcPr>
            <w:tcW w:w="3485" w:type="dxa"/>
          </w:tcPr>
          <w:p w14:paraId="3F723E34">
            <w:pPr>
              <w:spacing w:after="0" w:line="560" w:lineRule="exact"/>
              <w:rPr>
                <w:rFonts w:ascii="仿宋_GB2312" w:eastAsia="仿宋_GB2312" w:cs="ArialUnicodeMS"/>
                <w:kern w:val="0"/>
                <w:sz w:val="28"/>
                <w:szCs w:val="28"/>
              </w:rPr>
            </w:pPr>
            <w:r>
              <w:rPr>
                <w:rFonts w:hint="eastAsia" w:ascii="仿宋_GB2312" w:eastAsia="仿宋_GB2312" w:cs="ArialUnicodeMS"/>
                <w:kern w:val="0"/>
                <w:sz w:val="28"/>
                <w:szCs w:val="28"/>
              </w:rPr>
              <w:t>唐山高新技术产业开发区城市建设管理局</w:t>
            </w:r>
          </w:p>
        </w:tc>
        <w:tc>
          <w:tcPr>
            <w:tcW w:w="2445" w:type="dxa"/>
          </w:tcPr>
          <w:p w14:paraId="76ABBAA8">
            <w:pPr>
              <w:spacing w:after="0"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行政单位</w:t>
            </w:r>
          </w:p>
        </w:tc>
        <w:tc>
          <w:tcPr>
            <w:tcW w:w="2665" w:type="dxa"/>
          </w:tcPr>
          <w:p w14:paraId="1E9BCF50">
            <w:pPr>
              <w:spacing w:after="0"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财政拨款</w:t>
            </w:r>
          </w:p>
        </w:tc>
      </w:tr>
      <w:tr w14:paraId="1AF0E0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985" w:type="dxa"/>
          </w:tcPr>
          <w:p w14:paraId="2E061120">
            <w:pPr>
              <w:spacing w:after="0"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2</w:t>
            </w:r>
          </w:p>
        </w:tc>
        <w:tc>
          <w:tcPr>
            <w:tcW w:w="3485" w:type="dxa"/>
          </w:tcPr>
          <w:p w14:paraId="1279A3F3">
            <w:pPr>
              <w:spacing w:after="0" w:line="560" w:lineRule="exact"/>
              <w:rPr>
                <w:rFonts w:ascii="仿宋_GB2312" w:eastAsia="仿宋_GB2312" w:cs="ArialUnicodeMS"/>
                <w:kern w:val="0"/>
                <w:sz w:val="28"/>
                <w:szCs w:val="28"/>
              </w:rPr>
            </w:pPr>
            <w:r>
              <w:rPr>
                <w:rFonts w:hint="eastAsia" w:ascii="仿宋_GB2312" w:eastAsia="仿宋_GB2312" w:cs="ArialUnicodeMS"/>
                <w:kern w:val="0"/>
                <w:sz w:val="28"/>
                <w:szCs w:val="28"/>
              </w:rPr>
              <w:t>唐山高新技术产业开发区道路交通运输管理站</w:t>
            </w:r>
          </w:p>
        </w:tc>
        <w:tc>
          <w:tcPr>
            <w:tcW w:w="2445" w:type="dxa"/>
          </w:tcPr>
          <w:p w14:paraId="50525A17">
            <w:pPr>
              <w:spacing w:after="0"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经费自理事业单位</w:t>
            </w:r>
          </w:p>
        </w:tc>
        <w:tc>
          <w:tcPr>
            <w:tcW w:w="2665" w:type="dxa"/>
          </w:tcPr>
          <w:p w14:paraId="353CE6E3">
            <w:pPr>
              <w:spacing w:after="0" w:line="560" w:lineRule="exact"/>
              <w:jc w:val="center"/>
              <w:rPr>
                <w:rFonts w:ascii="仿宋_GB2312" w:eastAsia="仿宋_GB2312" w:cs="ArialUnicodeMS"/>
                <w:kern w:val="0"/>
                <w:sz w:val="28"/>
                <w:szCs w:val="28"/>
              </w:rPr>
            </w:pPr>
            <w:r>
              <w:rPr>
                <w:rFonts w:hint="eastAsia" w:ascii="仿宋_GB2312" w:eastAsia="仿宋_GB2312" w:cs="仿宋_GB2312"/>
                <w:sz w:val="32"/>
                <w:szCs w:val="32"/>
              </w:rPr>
              <w:t>财政性资金基本保证</w:t>
            </w:r>
          </w:p>
        </w:tc>
      </w:tr>
      <w:tr w14:paraId="3BB275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985" w:type="dxa"/>
          </w:tcPr>
          <w:p w14:paraId="3862D3BC">
            <w:pPr>
              <w:spacing w:after="0"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3</w:t>
            </w:r>
          </w:p>
        </w:tc>
        <w:tc>
          <w:tcPr>
            <w:tcW w:w="3485" w:type="dxa"/>
          </w:tcPr>
          <w:p w14:paraId="42B2112B">
            <w:pPr>
              <w:spacing w:after="0" w:line="560" w:lineRule="exact"/>
              <w:rPr>
                <w:rFonts w:ascii="仿宋_GB2312" w:eastAsia="仿宋_GB2312" w:cs="ArialUnicodeMS"/>
                <w:kern w:val="0"/>
                <w:sz w:val="28"/>
                <w:szCs w:val="28"/>
              </w:rPr>
            </w:pPr>
            <w:r>
              <w:rPr>
                <w:rFonts w:hint="eastAsia" w:ascii="仿宋_GB2312" w:eastAsia="仿宋_GB2312" w:cs="ArialUnicodeMS"/>
                <w:kern w:val="0"/>
                <w:sz w:val="28"/>
                <w:szCs w:val="28"/>
              </w:rPr>
              <w:t>唐山高新技术产业开发区市政建设服务中心</w:t>
            </w:r>
          </w:p>
        </w:tc>
        <w:tc>
          <w:tcPr>
            <w:tcW w:w="2445" w:type="dxa"/>
          </w:tcPr>
          <w:p w14:paraId="16975075">
            <w:pPr>
              <w:spacing w:after="0"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财政补助事业单位</w:t>
            </w:r>
          </w:p>
        </w:tc>
        <w:tc>
          <w:tcPr>
            <w:tcW w:w="2665" w:type="dxa"/>
          </w:tcPr>
          <w:p w14:paraId="1FEB141C">
            <w:pPr>
              <w:spacing w:after="0" w:line="560" w:lineRule="exact"/>
              <w:jc w:val="center"/>
              <w:rPr>
                <w:rFonts w:ascii="仿宋_GB2312" w:eastAsia="仿宋_GB2312" w:cs="ArialUnicodeMS"/>
                <w:kern w:val="0"/>
                <w:sz w:val="28"/>
                <w:szCs w:val="28"/>
              </w:rPr>
            </w:pPr>
            <w:r>
              <w:rPr>
                <w:rFonts w:hint="eastAsia" w:ascii="仿宋_GB2312" w:eastAsia="仿宋_GB2312" w:cs="仿宋_GB2312"/>
                <w:sz w:val="32"/>
                <w:szCs w:val="32"/>
              </w:rPr>
              <w:t>财政性资金基本保证</w:t>
            </w:r>
          </w:p>
        </w:tc>
      </w:tr>
      <w:tr w14:paraId="3E5BC4F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580" w:type="dxa"/>
            <w:gridSpan w:val="4"/>
            <w:tcBorders>
              <w:top w:val="single" w:color="auto" w:sz="4" w:space="0"/>
              <w:left w:val="nil"/>
              <w:bottom w:val="nil"/>
              <w:right w:val="nil"/>
            </w:tcBorders>
          </w:tcPr>
          <w:p w14:paraId="29FCCF7E">
            <w:pPr>
              <w:spacing w:after="0" w:line="560" w:lineRule="exact"/>
              <w:ind w:firstLine="560" w:firstLineChars="200"/>
              <w:jc w:val="left"/>
              <w:rPr>
                <w:rFonts w:ascii="仿宋_GB2312" w:eastAsia="仿宋_GB2312" w:cs="ArialUnicodeMS"/>
                <w:kern w:val="0"/>
                <w:sz w:val="28"/>
                <w:szCs w:val="28"/>
              </w:rPr>
            </w:pPr>
          </w:p>
        </w:tc>
      </w:tr>
    </w:tbl>
    <w:p w14:paraId="3DB6FB5E">
      <w:pPr>
        <w:widowControl/>
        <w:spacing w:line="560" w:lineRule="exact"/>
        <w:rPr>
          <w:rFonts w:ascii="黑体" w:eastAsia="黑体" w:cs="MS-UIGothic,Bold"/>
          <w:bCs/>
          <w:kern w:val="0"/>
          <w:sz w:val="52"/>
          <w:szCs w:val="52"/>
        </w:rPr>
      </w:pPr>
    </w:p>
    <w:p w14:paraId="3B3BECBD">
      <w:pPr>
        <w:widowControl/>
        <w:spacing w:line="560" w:lineRule="exact"/>
        <w:jc w:val="center"/>
        <w:rPr>
          <w:rFonts w:ascii="黑体" w:eastAsia="黑体" w:cs="MS-UIGothic,Bold"/>
          <w:bCs/>
          <w:kern w:val="0"/>
          <w:sz w:val="52"/>
          <w:szCs w:val="52"/>
        </w:rPr>
        <w:sectPr>
          <w:pgSz w:w="11906" w:h="16838"/>
          <w:pgMar w:top="2098" w:right="1474" w:bottom="1984" w:left="1588" w:header="851" w:footer="992" w:gutter="0"/>
          <w:cols w:space="720" w:num="1"/>
          <w:docGrid w:type="lines" w:linePitch="312" w:charSpace="0"/>
        </w:sectPr>
      </w:pPr>
    </w:p>
    <w:p w14:paraId="26F8315C">
      <w:pPr>
        <w:widowControl/>
        <w:spacing w:line="560" w:lineRule="exact"/>
        <w:jc w:val="center"/>
        <w:rPr>
          <w:rFonts w:ascii="黑体" w:eastAsia="黑体" w:cs="MS-UIGothic,Bold"/>
          <w:bCs/>
          <w:kern w:val="0"/>
          <w:sz w:val="52"/>
          <w:szCs w:val="52"/>
        </w:rPr>
        <w:sectPr>
          <w:pgSz w:w="11906" w:h="16838"/>
          <w:pgMar w:top="2098" w:right="1474" w:bottom="1984" w:left="1588" w:header="851" w:footer="992" w:gutter="0"/>
          <w:cols w:space="720" w:num="1"/>
          <w:docGrid w:type="lines" w:linePitch="312" w:charSpace="0"/>
        </w:sectPr>
      </w:pPr>
      <w:r>
        <w:rPr>
          <w:sz w:val="72"/>
        </w:rPr>
        <w:pict>
          <v:rect id="矩形 45" o:spid="_x0000_s1088" o:spt="1" style="position:absolute;left:0pt;margin-left:-81.7pt;margin-top:197.35pt;height:257.05pt;width:596.2pt;z-index:251669504;mso-width-relative:page;mso-height-relative:page;" filled="f" stroked="f" coordsize="21600,21600">
            <v:path/>
            <v:fill on="f" focussize="0,0"/>
            <v:stroke on="f"/>
            <v:imagedata o:title=""/>
            <o:lock v:ext="edit"/>
            <v:textbox>
              <w:txbxContent>
                <w:p w14:paraId="2241FEE3">
                  <w:pPr>
                    <w:widowControl/>
                    <w:spacing w:line="1200" w:lineRule="exact"/>
                    <w:jc w:val="center"/>
                    <w:rPr>
                      <w:rFonts w:ascii="黑体" w:eastAsia="黑体"/>
                      <w:color w:val="FDEFBE"/>
                      <w:sz w:val="96"/>
                      <w:szCs w:val="96"/>
                    </w:rPr>
                  </w:pPr>
                  <w:r>
                    <w:rPr>
                      <w:rFonts w:hint="eastAsia" w:ascii="黑体" w:eastAsia="黑体"/>
                      <w:color w:val="FDEFBE"/>
                      <w:sz w:val="96"/>
                      <w:szCs w:val="96"/>
                    </w:rPr>
                    <w:t>第二部分</w:t>
                  </w:r>
                </w:p>
                <w:p w14:paraId="784A2F74">
                  <w:pPr>
                    <w:widowControl/>
                    <w:spacing w:line="1200" w:lineRule="exact"/>
                    <w:jc w:val="center"/>
                    <w:rPr>
                      <w:color w:val="FDEFBE"/>
                      <w:sz w:val="96"/>
                      <w:szCs w:val="96"/>
                    </w:rPr>
                  </w:pPr>
                  <w:r>
                    <w:rPr>
                      <w:rFonts w:hint="eastAsia" w:ascii="黑体" w:eastAsia="黑体"/>
                      <w:color w:val="FDEFBE"/>
                      <w:sz w:val="96"/>
                      <w:szCs w:val="96"/>
                    </w:rPr>
                    <w:t>2018年度部门决算报表</w:t>
                  </w:r>
                </w:p>
              </w:txbxContent>
            </v:textbox>
          </v:rect>
        </w:pict>
      </w:r>
      <w:r>
        <w:rPr>
          <w:rFonts w:hint="eastAsia" w:ascii="宋体" w:cs="ArialUnicodeMS"/>
          <w:color w:val="000000"/>
          <w:kern w:val="0"/>
        </w:rPr>
        <w:drawing>
          <wp:anchor distT="0" distB="0" distL="0" distR="0" simplePos="0" relativeHeight="251661312" behindDoc="1" locked="0" layoutInCell="1" allowOverlap="1">
            <wp:simplePos x="0" y="0"/>
            <wp:positionH relativeFrom="column">
              <wp:posOffset>-1022985</wp:posOffset>
            </wp:positionH>
            <wp:positionV relativeFrom="paragraph">
              <wp:posOffset>-1327150</wp:posOffset>
            </wp:positionV>
            <wp:extent cx="7571105" cy="10680065"/>
            <wp:effectExtent l="0" t="0" r="0" b="0"/>
            <wp:wrapNone/>
            <wp:docPr id="40" name="图片"/>
            <wp:cNvGraphicFramePr/>
            <a:graphic xmlns:a="http://schemas.openxmlformats.org/drawingml/2006/main">
              <a:graphicData uri="http://schemas.openxmlformats.org/drawingml/2006/picture">
                <pic:pic xmlns:pic="http://schemas.openxmlformats.org/drawingml/2006/picture">
                  <pic:nvPicPr>
                    <pic:cNvPr id="40" name="图片"/>
                    <pic:cNvPicPr/>
                  </pic:nvPicPr>
                  <pic:blipFill>
                    <a:blip r:embed="rId7" cstate="print"/>
                    <a:stretch>
                      <a:fillRect/>
                    </a:stretch>
                  </pic:blipFill>
                  <pic:spPr>
                    <a:xfrm>
                      <a:off x="0" y="0"/>
                      <a:ext cx="7571105" cy="10680065"/>
                    </a:xfrm>
                    <a:prstGeom prst="rect">
                      <a:avLst/>
                    </a:prstGeom>
                    <a:noFill/>
                    <a:ln w="9525" cap="flat" cmpd="sng">
                      <a:noFill/>
                      <a:prstDash val="solid"/>
                      <a:miter/>
                    </a:ln>
                  </pic:spPr>
                </pic:pic>
              </a:graphicData>
            </a:graphic>
          </wp:anchor>
        </w:drawing>
      </w:r>
    </w:p>
    <w:tbl>
      <w:tblPr>
        <w:tblStyle w:val="12"/>
        <w:tblW w:w="9869" w:type="dxa"/>
        <w:jc w:val="center"/>
        <w:tblLayout w:type="fixed"/>
        <w:tblCellMar>
          <w:top w:w="0" w:type="dxa"/>
          <w:left w:w="0" w:type="dxa"/>
          <w:bottom w:w="0" w:type="dxa"/>
          <w:right w:w="0" w:type="dxa"/>
        </w:tblCellMar>
      </w:tblPr>
      <w:tblGrid>
        <w:gridCol w:w="2324"/>
        <w:gridCol w:w="705"/>
        <w:gridCol w:w="1574"/>
        <w:gridCol w:w="2700"/>
        <w:gridCol w:w="567"/>
        <w:gridCol w:w="1999"/>
      </w:tblGrid>
      <w:tr w14:paraId="0A225A7D">
        <w:tblPrEx>
          <w:tblCellMar>
            <w:top w:w="0" w:type="dxa"/>
            <w:left w:w="0" w:type="dxa"/>
            <w:bottom w:w="0" w:type="dxa"/>
            <w:right w:w="0" w:type="dxa"/>
          </w:tblCellMar>
        </w:tblPrEx>
        <w:trPr>
          <w:trHeight w:val="567" w:hRule="atLeast"/>
          <w:jc w:val="center"/>
        </w:trPr>
        <w:tc>
          <w:tcPr>
            <w:tcW w:w="9869" w:type="dxa"/>
            <w:gridSpan w:val="6"/>
            <w:tcBorders>
              <w:top w:val="nil"/>
              <w:left w:val="nil"/>
              <w:bottom w:val="nil"/>
              <w:right w:val="nil"/>
            </w:tcBorders>
            <w:shd w:val="clear" w:color="auto" w:fill="auto"/>
            <w:tcMar>
              <w:top w:w="15" w:type="dxa"/>
              <w:left w:w="15" w:type="dxa"/>
              <w:right w:w="15" w:type="dxa"/>
            </w:tcMar>
            <w:vAlign w:val="center"/>
          </w:tcPr>
          <w:p w14:paraId="15533A53">
            <w:pPr>
              <w:widowControl/>
              <w:spacing w:after="0" w:line="440" w:lineRule="exact"/>
              <w:jc w:val="center"/>
              <w:textAlignment w:val="center"/>
              <w:rPr>
                <w:rFonts w:ascii="黑体" w:eastAsia="黑体" w:cs="黑体"/>
                <w:color w:val="000000"/>
                <w:sz w:val="40"/>
                <w:szCs w:val="40"/>
              </w:rPr>
            </w:pPr>
            <w:r>
              <w:rPr>
                <w:sz w:val="44"/>
              </w:rPr>
              <w:pict>
                <v:group id="组合 51" o:spid="_x0000_s1085" o:spt="203" style="position:absolute;left:0pt;margin-left:-6.75pt;margin-top:-88.5pt;height:69.9pt;width:427.3pt;mso-position-vertical-relative:page;z-index:251670528;mso-width-relative:page;mso-height-relative:page;" coordorigin="-3,27" coordsize="85,13972">
                  <o:lock v:ext="edit"/>
                  <v:rect id="矩形 52" o:spid="_x0000_s1087" o:spt="1" style="position:absolute;left:-3;top:27;height:11;width:85;" fillcolor="#D8D8D8" filled="t" stroked="f" coordsize="21600,21600">
                    <v:path/>
                    <v:fill on="t" focussize="0,0"/>
                    <v:stroke on="f"/>
                    <v:imagedata o:title=""/>
                    <o:lock v:ext="edit"/>
                  </v:rect>
                  <v:rect id="矩形 53" o:spid="_x0000_s1086" o:spt="1" style="position:absolute;left:-2;top:29;height:11;width:82;" fillcolor="#AD002D" filled="t" stroked="t" coordsize="21600,21600">
                    <v:path/>
                    <v:fill on="t" focussize="0,0"/>
                    <v:stroke weight="2pt" color="#AF7621"/>
                    <v:imagedata o:title=""/>
                    <o:lock v:ext="edit"/>
                    <v:textbox>
                      <w:txbxContent>
                        <w:p w14:paraId="46BC1464">
                          <w:pPr>
                            <w:widowControl/>
                            <w:jc w:val="left"/>
                            <w:rPr>
                              <w:rFonts w:ascii="楷体" w:eastAsia="楷体" w:cs="楷体"/>
                              <w:b/>
                              <w:bCs/>
                              <w:color w:val="FDEFBE"/>
                              <w:sz w:val="32"/>
                              <w:szCs w:val="32"/>
                            </w:rPr>
                          </w:pPr>
                          <w:r>
                            <w:rPr>
                              <w:rFonts w:hint="eastAsia" w:ascii="楷体" w:eastAsia="楷体" w:cs="楷体"/>
                              <w:b/>
                              <w:bCs/>
                              <w:color w:val="FDEFBE"/>
                              <w:kern w:val="0"/>
                              <w:sz w:val="32"/>
                              <w:szCs w:val="32"/>
                            </w:rPr>
                            <w:t>2018年度部门决算☞决算报表</w:t>
                          </w:r>
                        </w:p>
                        <w:p w14:paraId="62176E40">
                          <w:pPr>
                            <w:jc w:val="center"/>
                          </w:pPr>
                        </w:p>
                      </w:txbxContent>
                    </v:textbox>
                  </v:rect>
                </v:group>
              </w:pict>
            </w:r>
            <w:r>
              <w:rPr>
                <w:rFonts w:hint="eastAsia" w:ascii="黑体" w:eastAsia="黑体" w:cs="黑体"/>
                <w:color w:val="000000"/>
                <w:kern w:val="0"/>
                <w:sz w:val="40"/>
                <w:szCs w:val="40"/>
              </w:rPr>
              <w:t>收入支出决算总表</w:t>
            </w:r>
          </w:p>
        </w:tc>
      </w:tr>
      <w:tr w14:paraId="5C2EE311">
        <w:tblPrEx>
          <w:tblCellMar>
            <w:top w:w="0" w:type="dxa"/>
            <w:left w:w="0" w:type="dxa"/>
            <w:bottom w:w="0" w:type="dxa"/>
            <w:right w:w="0" w:type="dxa"/>
          </w:tblCellMar>
        </w:tblPrEx>
        <w:trPr>
          <w:trHeight w:val="321" w:hRule="atLeast"/>
          <w:jc w:val="center"/>
        </w:trPr>
        <w:tc>
          <w:tcPr>
            <w:tcW w:w="2324" w:type="dxa"/>
            <w:tcBorders>
              <w:top w:val="nil"/>
              <w:left w:val="nil"/>
              <w:bottom w:val="nil"/>
              <w:right w:val="nil"/>
            </w:tcBorders>
            <w:shd w:val="clear" w:color="auto" w:fill="auto"/>
            <w:tcMar>
              <w:top w:w="15" w:type="dxa"/>
              <w:left w:w="15" w:type="dxa"/>
              <w:right w:w="15" w:type="dxa"/>
            </w:tcMar>
            <w:vAlign w:val="center"/>
          </w:tcPr>
          <w:p w14:paraId="66E44786">
            <w:pPr>
              <w:widowControl/>
              <w:spacing w:after="0" w:line="240" w:lineRule="exact"/>
              <w:rPr>
                <w:rFonts w:ascii="Arial" w:hAnsi="Arial" w:cs="Arial"/>
                <w:color w:val="000000"/>
                <w:sz w:val="20"/>
                <w:szCs w:val="20"/>
              </w:rPr>
            </w:pPr>
          </w:p>
        </w:tc>
        <w:tc>
          <w:tcPr>
            <w:tcW w:w="705" w:type="dxa"/>
            <w:tcBorders>
              <w:top w:val="nil"/>
              <w:left w:val="nil"/>
              <w:bottom w:val="nil"/>
              <w:right w:val="nil"/>
            </w:tcBorders>
            <w:shd w:val="clear" w:color="auto" w:fill="auto"/>
            <w:noWrap/>
            <w:tcMar>
              <w:top w:w="15" w:type="dxa"/>
              <w:left w:w="15" w:type="dxa"/>
              <w:right w:w="15" w:type="dxa"/>
            </w:tcMar>
            <w:vAlign w:val="center"/>
          </w:tcPr>
          <w:p w14:paraId="71D17C49">
            <w:pPr>
              <w:widowControl/>
              <w:spacing w:after="0" w:line="240" w:lineRule="exact"/>
              <w:rPr>
                <w:rFonts w:ascii="Arial" w:hAnsi="Arial" w:cs="Arial"/>
                <w:color w:val="000000"/>
                <w:sz w:val="20"/>
                <w:szCs w:val="20"/>
              </w:rPr>
            </w:pPr>
          </w:p>
        </w:tc>
        <w:tc>
          <w:tcPr>
            <w:tcW w:w="1574" w:type="dxa"/>
            <w:tcBorders>
              <w:top w:val="nil"/>
              <w:left w:val="nil"/>
              <w:bottom w:val="nil"/>
              <w:right w:val="nil"/>
            </w:tcBorders>
            <w:shd w:val="clear" w:color="auto" w:fill="auto"/>
            <w:noWrap/>
            <w:tcMar>
              <w:top w:w="15" w:type="dxa"/>
              <w:left w:w="15" w:type="dxa"/>
              <w:right w:w="15" w:type="dxa"/>
            </w:tcMar>
            <w:vAlign w:val="center"/>
          </w:tcPr>
          <w:p w14:paraId="3184D7C9">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14:paraId="0DB3F336">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14:paraId="33E4A74C">
            <w:pPr>
              <w:widowControl/>
              <w:spacing w:after="0" w:line="240" w:lineRule="exact"/>
              <w:rPr>
                <w:rFonts w:ascii="Arial" w:hAnsi="Arial" w:cs="Arial"/>
                <w:color w:val="000000"/>
                <w:sz w:val="20"/>
                <w:szCs w:val="20"/>
              </w:rPr>
            </w:pPr>
          </w:p>
        </w:tc>
        <w:tc>
          <w:tcPr>
            <w:tcW w:w="1999" w:type="dxa"/>
            <w:tcBorders>
              <w:top w:val="nil"/>
              <w:left w:val="nil"/>
              <w:bottom w:val="nil"/>
              <w:right w:val="nil"/>
            </w:tcBorders>
            <w:shd w:val="clear" w:color="auto" w:fill="auto"/>
            <w:noWrap/>
            <w:tcMar>
              <w:top w:w="15" w:type="dxa"/>
              <w:left w:w="15" w:type="dxa"/>
              <w:right w:w="15" w:type="dxa"/>
            </w:tcMar>
            <w:vAlign w:val="center"/>
          </w:tcPr>
          <w:p w14:paraId="0A4F21E5">
            <w:pPr>
              <w:widowControl/>
              <w:spacing w:after="0" w:line="240" w:lineRule="exact"/>
              <w:jc w:val="right"/>
              <w:textAlignment w:val="center"/>
              <w:rPr>
                <w:rFonts w:ascii="宋体" w:cs="宋体"/>
                <w:color w:val="000000"/>
                <w:kern w:val="0"/>
                <w:sz w:val="20"/>
                <w:szCs w:val="20"/>
              </w:rPr>
            </w:pPr>
          </w:p>
          <w:p w14:paraId="7640726C">
            <w:pPr>
              <w:widowControl/>
              <w:spacing w:after="0" w:line="240" w:lineRule="exact"/>
              <w:jc w:val="right"/>
              <w:textAlignment w:val="center"/>
              <w:rPr>
                <w:rFonts w:ascii="宋体" w:cs="宋体"/>
                <w:color w:val="000000"/>
                <w:sz w:val="20"/>
                <w:szCs w:val="20"/>
              </w:rPr>
            </w:pPr>
            <w:r>
              <w:rPr>
                <w:rFonts w:hint="eastAsia" w:ascii="宋体" w:cs="宋体"/>
                <w:color w:val="000000"/>
                <w:kern w:val="0"/>
                <w:sz w:val="20"/>
                <w:szCs w:val="20"/>
              </w:rPr>
              <w:t>公开01表</w:t>
            </w:r>
          </w:p>
        </w:tc>
      </w:tr>
      <w:tr w14:paraId="21E1EADA">
        <w:tblPrEx>
          <w:tblCellMar>
            <w:top w:w="0" w:type="dxa"/>
            <w:left w:w="0" w:type="dxa"/>
            <w:bottom w:w="0" w:type="dxa"/>
            <w:right w:w="0" w:type="dxa"/>
          </w:tblCellMar>
        </w:tblPrEx>
        <w:trPr>
          <w:trHeight w:val="418" w:hRule="atLeast"/>
          <w:jc w:val="center"/>
        </w:trPr>
        <w:tc>
          <w:tcPr>
            <w:tcW w:w="2324" w:type="dxa"/>
            <w:tcBorders>
              <w:top w:val="nil"/>
              <w:left w:val="nil"/>
              <w:bottom w:val="nil"/>
              <w:right w:val="nil"/>
            </w:tcBorders>
            <w:shd w:val="clear" w:color="auto" w:fill="auto"/>
            <w:tcMar>
              <w:top w:w="15" w:type="dxa"/>
              <w:left w:w="15" w:type="dxa"/>
              <w:right w:w="15" w:type="dxa"/>
            </w:tcMar>
            <w:vAlign w:val="center"/>
          </w:tcPr>
          <w:p w14:paraId="7260B24C">
            <w:pPr>
              <w:widowControl/>
              <w:spacing w:after="0" w:line="240" w:lineRule="exact"/>
              <w:ind w:left="600" w:hanging="600" w:hangingChars="300"/>
              <w:jc w:val="left"/>
              <w:textAlignment w:val="center"/>
              <w:rPr>
                <w:rFonts w:ascii="宋体" w:cs="宋体"/>
                <w:color w:val="000000"/>
                <w:sz w:val="20"/>
                <w:szCs w:val="20"/>
              </w:rPr>
            </w:pPr>
            <w:r>
              <w:rPr>
                <w:rFonts w:hint="eastAsia" w:ascii="宋体" w:cs="宋体"/>
                <w:color w:val="000000"/>
                <w:kern w:val="0"/>
                <w:sz w:val="20"/>
                <w:szCs w:val="20"/>
              </w:rPr>
              <w:t>部门：</w:t>
            </w:r>
            <w:r>
              <w:rPr>
                <w:rFonts w:ascii="宋体" w:cs="宋体"/>
                <w:color w:val="000000"/>
                <w:kern w:val="0"/>
                <w:sz w:val="20"/>
                <w:szCs w:val="20"/>
              </w:rPr>
              <w:t>唐山高新技术产业开发区城市建设管理局</w:t>
            </w:r>
          </w:p>
        </w:tc>
        <w:tc>
          <w:tcPr>
            <w:tcW w:w="705" w:type="dxa"/>
            <w:tcBorders>
              <w:top w:val="nil"/>
              <w:left w:val="nil"/>
              <w:bottom w:val="nil"/>
              <w:right w:val="nil"/>
            </w:tcBorders>
            <w:shd w:val="clear" w:color="auto" w:fill="auto"/>
            <w:tcMar>
              <w:top w:w="15" w:type="dxa"/>
              <w:left w:w="15" w:type="dxa"/>
              <w:right w:w="15" w:type="dxa"/>
            </w:tcMar>
            <w:vAlign w:val="center"/>
          </w:tcPr>
          <w:p w14:paraId="3D6C4A60">
            <w:pPr>
              <w:widowControl/>
              <w:spacing w:after="0" w:line="240" w:lineRule="exact"/>
              <w:rPr>
                <w:rFonts w:ascii="宋体" w:cs="宋体"/>
                <w:color w:val="000000"/>
                <w:sz w:val="20"/>
                <w:szCs w:val="20"/>
              </w:rPr>
            </w:pPr>
          </w:p>
        </w:tc>
        <w:tc>
          <w:tcPr>
            <w:tcW w:w="1574" w:type="dxa"/>
            <w:tcBorders>
              <w:top w:val="nil"/>
              <w:left w:val="nil"/>
              <w:bottom w:val="nil"/>
              <w:right w:val="nil"/>
            </w:tcBorders>
            <w:shd w:val="clear" w:color="auto" w:fill="auto"/>
            <w:tcMar>
              <w:top w:w="15" w:type="dxa"/>
              <w:left w:w="15" w:type="dxa"/>
              <w:right w:w="15" w:type="dxa"/>
            </w:tcMar>
            <w:vAlign w:val="center"/>
          </w:tcPr>
          <w:p w14:paraId="18AEE985">
            <w:pPr>
              <w:widowControl/>
              <w:spacing w:after="0" w:line="240" w:lineRule="exact"/>
              <w:rPr>
                <w:rFonts w:asci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14:paraId="11C01B8B">
            <w:pPr>
              <w:widowControl/>
              <w:spacing w:after="0" w:line="240" w:lineRule="exact"/>
              <w:rPr>
                <w:rFonts w:asci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14:paraId="47BD9181">
            <w:pPr>
              <w:widowControl/>
              <w:spacing w:after="0" w:line="240" w:lineRule="exact"/>
              <w:rPr>
                <w:rFonts w:ascii="宋体" w:cs="宋体"/>
                <w:color w:val="000000"/>
                <w:sz w:val="20"/>
                <w:szCs w:val="20"/>
              </w:rPr>
            </w:pPr>
          </w:p>
        </w:tc>
        <w:tc>
          <w:tcPr>
            <w:tcW w:w="1999" w:type="dxa"/>
            <w:tcBorders>
              <w:top w:val="nil"/>
              <w:left w:val="nil"/>
              <w:bottom w:val="nil"/>
              <w:right w:val="nil"/>
            </w:tcBorders>
            <w:shd w:val="clear" w:color="auto" w:fill="auto"/>
            <w:noWrap/>
            <w:tcMar>
              <w:top w:w="15" w:type="dxa"/>
              <w:left w:w="15" w:type="dxa"/>
              <w:right w:w="15" w:type="dxa"/>
            </w:tcMar>
            <w:vAlign w:val="center"/>
          </w:tcPr>
          <w:p w14:paraId="1D680B85">
            <w:pPr>
              <w:widowControl/>
              <w:spacing w:after="0" w:line="240" w:lineRule="exact"/>
              <w:jc w:val="right"/>
              <w:textAlignment w:val="center"/>
              <w:rPr>
                <w:rFonts w:ascii="宋体" w:cs="宋体"/>
                <w:color w:val="000000"/>
                <w:sz w:val="20"/>
                <w:szCs w:val="20"/>
              </w:rPr>
            </w:pPr>
            <w:r>
              <w:rPr>
                <w:rFonts w:hint="eastAsia" w:ascii="宋体" w:cs="宋体"/>
                <w:color w:val="000000"/>
                <w:kern w:val="0"/>
                <w:sz w:val="20"/>
                <w:szCs w:val="20"/>
              </w:rPr>
              <w:t>金额单位：万元</w:t>
            </w:r>
          </w:p>
        </w:tc>
      </w:tr>
      <w:tr w14:paraId="004E3596">
        <w:tblPrEx>
          <w:tblCellMar>
            <w:top w:w="0" w:type="dxa"/>
            <w:left w:w="0" w:type="dxa"/>
            <w:bottom w:w="0" w:type="dxa"/>
            <w:right w:w="0" w:type="dxa"/>
          </w:tblCellMar>
        </w:tblPrEx>
        <w:trPr>
          <w:trHeight w:val="295" w:hRule="atLeast"/>
          <w:jc w:val="center"/>
        </w:trPr>
        <w:tc>
          <w:tcPr>
            <w:tcW w:w="4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4D048">
            <w:pPr>
              <w:widowControl/>
              <w:spacing w:after="0" w:line="240" w:lineRule="exact"/>
              <w:jc w:val="center"/>
              <w:textAlignment w:val="center"/>
              <w:rPr>
                <w:rFonts w:ascii="宋体" w:cs="宋体"/>
                <w:color w:val="000000"/>
                <w:sz w:val="22"/>
                <w:szCs w:val="22"/>
              </w:rPr>
            </w:pPr>
            <w:r>
              <w:rPr>
                <w:rFonts w:hint="eastAsia" w:ascii="宋体" w:cs="宋体"/>
                <w:color w:val="000000"/>
                <w:kern w:val="0"/>
                <w:sz w:val="22"/>
                <w:szCs w:val="22"/>
              </w:rPr>
              <w:t>收入</w:t>
            </w:r>
          </w:p>
        </w:tc>
        <w:tc>
          <w:tcPr>
            <w:tcW w:w="526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39D28E">
            <w:pPr>
              <w:widowControl/>
              <w:spacing w:after="0" w:line="240" w:lineRule="exact"/>
              <w:jc w:val="center"/>
              <w:textAlignment w:val="center"/>
              <w:rPr>
                <w:rFonts w:ascii="宋体" w:cs="宋体"/>
                <w:color w:val="000000"/>
                <w:sz w:val="22"/>
                <w:szCs w:val="22"/>
              </w:rPr>
            </w:pPr>
            <w:r>
              <w:rPr>
                <w:rFonts w:hint="eastAsia" w:ascii="宋体" w:cs="宋体"/>
                <w:color w:val="000000"/>
                <w:kern w:val="0"/>
                <w:sz w:val="22"/>
                <w:szCs w:val="22"/>
              </w:rPr>
              <w:t>支出</w:t>
            </w:r>
          </w:p>
        </w:tc>
      </w:tr>
      <w:tr w14:paraId="06E48ECC">
        <w:tblPrEx>
          <w:tblCellMar>
            <w:top w:w="0" w:type="dxa"/>
            <w:left w:w="0" w:type="dxa"/>
            <w:bottom w:w="0" w:type="dxa"/>
            <w:right w:w="0" w:type="dxa"/>
          </w:tblCellMar>
        </w:tblPrEx>
        <w:trPr>
          <w:trHeight w:val="295"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684B">
            <w:pPr>
              <w:widowControl/>
              <w:spacing w:after="0" w:line="240" w:lineRule="exact"/>
              <w:jc w:val="center"/>
              <w:textAlignment w:val="center"/>
              <w:rPr>
                <w:rFonts w:ascii="宋体" w:cs="宋体"/>
                <w:color w:val="000000"/>
                <w:sz w:val="22"/>
                <w:szCs w:val="22"/>
              </w:rPr>
            </w:pPr>
            <w:r>
              <w:rPr>
                <w:rFonts w:hint="eastAsia" w:ascii="宋体" w:cs="宋体"/>
                <w:color w:val="000000"/>
                <w:kern w:val="0"/>
                <w:sz w:val="22"/>
                <w:szCs w:val="22"/>
              </w:rPr>
              <w:t>项目</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CCF23">
            <w:pPr>
              <w:widowControl/>
              <w:spacing w:after="0" w:line="240" w:lineRule="exact"/>
              <w:jc w:val="center"/>
              <w:textAlignment w:val="center"/>
              <w:rPr>
                <w:rFonts w:ascii="宋体" w:cs="宋体"/>
                <w:color w:val="000000"/>
                <w:sz w:val="22"/>
                <w:szCs w:val="22"/>
              </w:rPr>
            </w:pPr>
            <w:r>
              <w:rPr>
                <w:rFonts w:hint="eastAsia" w:ascii="宋体" w:cs="宋体"/>
                <w:color w:val="000000"/>
                <w:kern w:val="0"/>
                <w:sz w:val="22"/>
                <w:szCs w:val="22"/>
              </w:rPr>
              <w:t>行次</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C9593">
            <w:pPr>
              <w:widowControl/>
              <w:spacing w:after="0" w:line="240" w:lineRule="exact"/>
              <w:jc w:val="center"/>
              <w:textAlignment w:val="center"/>
              <w:rPr>
                <w:rFonts w:ascii="宋体" w:cs="宋体"/>
                <w:color w:val="000000"/>
                <w:sz w:val="22"/>
                <w:szCs w:val="22"/>
              </w:rPr>
            </w:pPr>
            <w:r>
              <w:rPr>
                <w:rFonts w:hint="eastAsia" w:ascii="宋体" w:cs="宋体"/>
                <w:color w:val="000000"/>
                <w:kern w:val="0"/>
                <w:sz w:val="22"/>
                <w:szCs w:val="22"/>
              </w:rPr>
              <w:t>金额</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7338F">
            <w:pPr>
              <w:widowControl/>
              <w:spacing w:after="0" w:line="240" w:lineRule="exact"/>
              <w:jc w:val="center"/>
              <w:textAlignment w:val="center"/>
              <w:rPr>
                <w:rFonts w:ascii="宋体" w:cs="宋体"/>
                <w:color w:val="000000"/>
                <w:sz w:val="22"/>
                <w:szCs w:val="22"/>
              </w:rPr>
            </w:pPr>
            <w:r>
              <w:rPr>
                <w:rFonts w:hint="eastAsia" w:ascii="宋体" w:cs="宋体"/>
                <w:color w:val="000000"/>
                <w:kern w:val="0"/>
                <w:sz w:val="22"/>
                <w:szCs w:val="22"/>
              </w:rPr>
              <w:t>项目</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C5554">
            <w:pPr>
              <w:widowControl/>
              <w:spacing w:after="0" w:line="240" w:lineRule="exact"/>
              <w:jc w:val="center"/>
              <w:textAlignment w:val="center"/>
              <w:rPr>
                <w:rFonts w:ascii="宋体" w:cs="宋体"/>
                <w:color w:val="000000"/>
                <w:sz w:val="22"/>
                <w:szCs w:val="22"/>
              </w:rPr>
            </w:pPr>
            <w:r>
              <w:rPr>
                <w:rFonts w:hint="eastAsia" w:ascii="宋体" w:cs="宋体"/>
                <w:color w:val="000000"/>
                <w:kern w:val="0"/>
                <w:sz w:val="22"/>
                <w:szCs w:val="22"/>
              </w:rPr>
              <w:t>行次</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03A39">
            <w:pPr>
              <w:widowControl/>
              <w:spacing w:after="0" w:line="240" w:lineRule="exact"/>
              <w:jc w:val="center"/>
              <w:textAlignment w:val="center"/>
              <w:rPr>
                <w:rFonts w:ascii="宋体" w:cs="宋体"/>
                <w:color w:val="000000"/>
                <w:sz w:val="22"/>
                <w:szCs w:val="22"/>
              </w:rPr>
            </w:pPr>
            <w:r>
              <w:rPr>
                <w:rFonts w:hint="eastAsia" w:ascii="宋体" w:cs="宋体"/>
                <w:color w:val="000000"/>
                <w:kern w:val="0"/>
                <w:sz w:val="22"/>
                <w:szCs w:val="22"/>
              </w:rPr>
              <w:t>金额</w:t>
            </w:r>
          </w:p>
        </w:tc>
      </w:tr>
      <w:tr w14:paraId="46557DA6">
        <w:tblPrEx>
          <w:tblCellMar>
            <w:top w:w="0" w:type="dxa"/>
            <w:left w:w="0" w:type="dxa"/>
            <w:bottom w:w="0" w:type="dxa"/>
            <w:right w:w="0" w:type="dxa"/>
          </w:tblCellMar>
        </w:tblPrEx>
        <w:trPr>
          <w:trHeight w:val="321"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A663">
            <w:pPr>
              <w:widowControl/>
              <w:spacing w:after="0" w:line="240" w:lineRule="exact"/>
              <w:jc w:val="center"/>
              <w:textAlignment w:val="center"/>
              <w:rPr>
                <w:rFonts w:ascii="宋体" w:cs="宋体"/>
                <w:color w:val="000000"/>
                <w:sz w:val="20"/>
                <w:szCs w:val="20"/>
              </w:rPr>
            </w:pPr>
            <w:r>
              <w:rPr>
                <w:rFonts w:hint="eastAsia" w:ascii="宋体" w:cs="宋体"/>
                <w:color w:val="000000"/>
                <w:kern w:val="0"/>
                <w:sz w:val="20"/>
                <w:szCs w:val="20"/>
              </w:rPr>
              <w:t>栏次</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362A6">
            <w:pPr>
              <w:widowControl/>
              <w:spacing w:after="0" w:line="240" w:lineRule="exact"/>
              <w:jc w:val="center"/>
              <w:rPr>
                <w:rFonts w:ascii="宋体" w:cs="宋体"/>
                <w:color w:val="000000"/>
                <w:sz w:val="20"/>
                <w:szCs w:val="20"/>
              </w:rPr>
            </w:pP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55A02">
            <w:pPr>
              <w:widowControl/>
              <w:spacing w:after="0" w:line="240" w:lineRule="exact"/>
              <w:jc w:val="center"/>
              <w:textAlignment w:val="center"/>
              <w:rPr>
                <w:rFonts w:ascii="宋体" w:cs="宋体"/>
                <w:color w:val="000000"/>
                <w:sz w:val="20"/>
                <w:szCs w:val="20"/>
              </w:rPr>
            </w:pPr>
            <w:r>
              <w:rPr>
                <w:rFonts w:hint="eastAsia" w:ascii="宋体" w:cs="宋体"/>
                <w:color w:val="000000"/>
                <w:kern w:val="0"/>
                <w:sz w:val="20"/>
                <w:szCs w:val="20"/>
              </w:rPr>
              <w:t>1</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459C8">
            <w:pPr>
              <w:widowControl/>
              <w:spacing w:after="0" w:line="240" w:lineRule="exact"/>
              <w:jc w:val="center"/>
              <w:textAlignment w:val="center"/>
              <w:rPr>
                <w:rFonts w:ascii="宋体" w:cs="宋体"/>
                <w:color w:val="000000"/>
                <w:sz w:val="20"/>
                <w:szCs w:val="20"/>
              </w:rPr>
            </w:pPr>
            <w:r>
              <w:rPr>
                <w:rFonts w:hint="eastAsia" w:ascii="宋体" w:cs="宋体"/>
                <w:color w:val="000000"/>
                <w:kern w:val="0"/>
                <w:sz w:val="20"/>
                <w:szCs w:val="20"/>
              </w:rPr>
              <w:t>栏次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64496">
            <w:pPr>
              <w:widowControl/>
              <w:spacing w:after="0" w:line="240" w:lineRule="exact"/>
              <w:jc w:val="center"/>
              <w:rPr>
                <w:rFonts w:ascii="宋体" w:cs="宋体"/>
                <w:color w:val="000000"/>
                <w:sz w:val="20"/>
                <w:szCs w:val="20"/>
              </w:rPr>
            </w:pP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26936">
            <w:pPr>
              <w:widowControl/>
              <w:spacing w:after="0" w:line="240" w:lineRule="exact"/>
              <w:jc w:val="center"/>
              <w:textAlignment w:val="center"/>
              <w:rPr>
                <w:rFonts w:ascii="宋体" w:cs="宋体"/>
                <w:color w:val="000000"/>
                <w:sz w:val="20"/>
                <w:szCs w:val="20"/>
              </w:rPr>
            </w:pPr>
            <w:r>
              <w:rPr>
                <w:rFonts w:hint="eastAsia" w:ascii="宋体" w:cs="宋体"/>
                <w:color w:val="000000"/>
                <w:kern w:val="0"/>
                <w:sz w:val="20"/>
                <w:szCs w:val="20"/>
              </w:rPr>
              <w:t>2</w:t>
            </w:r>
          </w:p>
        </w:tc>
      </w:tr>
      <w:tr w14:paraId="19EA9819">
        <w:tblPrEx>
          <w:tblCellMar>
            <w:top w:w="0" w:type="dxa"/>
            <w:left w:w="0" w:type="dxa"/>
            <w:bottom w:w="0" w:type="dxa"/>
            <w:right w:w="0" w:type="dxa"/>
          </w:tblCellMar>
        </w:tblPrEx>
        <w:trPr>
          <w:trHeight w:val="365"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A01FD">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一、财政拨款收入</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36962">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1</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395EC">
            <w:pPr>
              <w:widowControl/>
              <w:tabs>
                <w:tab w:val="left" w:pos="512"/>
              </w:tabs>
              <w:spacing w:after="0" w:line="200" w:lineRule="exact"/>
              <w:jc w:val="right"/>
              <w:rPr>
                <w:rFonts w:ascii="宋体" w:cs="宋体"/>
                <w:color w:val="000000"/>
                <w:sz w:val="20"/>
                <w:szCs w:val="20"/>
              </w:rPr>
            </w:pPr>
            <w:r>
              <w:rPr>
                <w:rFonts w:hint="eastAsia" w:ascii="宋体" w:cs="宋体"/>
                <w:color w:val="000000"/>
                <w:sz w:val="20"/>
                <w:szCs w:val="20"/>
              </w:rPr>
              <w:tab/>
            </w:r>
            <w:r>
              <w:rPr>
                <w:rFonts w:hint="eastAsia" w:ascii="宋体" w:cs="宋体"/>
                <w:color w:val="000000"/>
                <w:sz w:val="20"/>
                <w:szCs w:val="20"/>
              </w:rPr>
              <w:t>152459.55</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226B4">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一、一般公共服务支出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5A882">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28</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62C38">
            <w:pPr>
              <w:widowControl/>
              <w:spacing w:after="0" w:line="200" w:lineRule="exact"/>
              <w:jc w:val="right"/>
              <w:rPr>
                <w:rFonts w:ascii="宋体" w:cs="宋体"/>
                <w:color w:val="000000"/>
                <w:sz w:val="20"/>
                <w:szCs w:val="20"/>
              </w:rPr>
            </w:pPr>
          </w:p>
        </w:tc>
      </w:tr>
      <w:tr w14:paraId="5485E60A">
        <w:tblPrEx>
          <w:tblCellMar>
            <w:top w:w="0" w:type="dxa"/>
            <w:left w:w="0" w:type="dxa"/>
            <w:bottom w:w="0" w:type="dxa"/>
            <w:right w:w="0" w:type="dxa"/>
          </w:tblCellMar>
        </w:tblPrEx>
        <w:trPr>
          <w:trHeight w:val="141"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C9A0">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二、上级补助收入</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DB59A">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2</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31B19">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EFF24">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二、外交支出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03CDD">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29</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E6AA7">
            <w:pPr>
              <w:widowControl/>
              <w:spacing w:after="0" w:line="200" w:lineRule="exact"/>
              <w:jc w:val="right"/>
              <w:rPr>
                <w:rFonts w:ascii="宋体" w:cs="宋体"/>
                <w:color w:val="000000"/>
                <w:sz w:val="20"/>
                <w:szCs w:val="20"/>
              </w:rPr>
            </w:pPr>
          </w:p>
        </w:tc>
      </w:tr>
      <w:tr w14:paraId="320143F1">
        <w:tblPrEx>
          <w:tblCellMar>
            <w:top w:w="0" w:type="dxa"/>
            <w:left w:w="0" w:type="dxa"/>
            <w:bottom w:w="0" w:type="dxa"/>
            <w:right w:w="0" w:type="dxa"/>
          </w:tblCellMar>
        </w:tblPrEx>
        <w:trPr>
          <w:trHeight w:val="21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81A1">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三、事业收入</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E21CE">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3</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D40D">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7509D">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三、国防支出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56F7">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30</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9E42A">
            <w:pPr>
              <w:widowControl/>
              <w:spacing w:after="0" w:line="200" w:lineRule="exact"/>
              <w:jc w:val="right"/>
              <w:rPr>
                <w:rFonts w:ascii="宋体" w:cs="宋体"/>
                <w:color w:val="000000"/>
                <w:sz w:val="20"/>
                <w:szCs w:val="20"/>
              </w:rPr>
            </w:pPr>
          </w:p>
        </w:tc>
      </w:tr>
      <w:tr w14:paraId="7B5240C2">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919B">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四、经营收入</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AA78">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CAAAF">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2FA84">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四、公共安全支出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F9C61">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31</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D60D6">
            <w:pPr>
              <w:widowControl/>
              <w:spacing w:after="0" w:line="200" w:lineRule="exact"/>
              <w:jc w:val="right"/>
              <w:rPr>
                <w:rFonts w:ascii="宋体" w:cs="宋体"/>
                <w:color w:val="000000"/>
                <w:sz w:val="20"/>
                <w:szCs w:val="20"/>
              </w:rPr>
            </w:pPr>
          </w:p>
        </w:tc>
      </w:tr>
      <w:tr w14:paraId="3129CF8B">
        <w:tblPrEx>
          <w:tblCellMar>
            <w:top w:w="0" w:type="dxa"/>
            <w:left w:w="0" w:type="dxa"/>
            <w:bottom w:w="0" w:type="dxa"/>
            <w:right w:w="0" w:type="dxa"/>
          </w:tblCellMar>
        </w:tblPrEx>
        <w:trPr>
          <w:trHeight w:val="229"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3FEFD">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五、附属单位上缴收入</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4342">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5</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05DC0">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15D6C">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五、教育支出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8DF3A">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32</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B1B90">
            <w:pPr>
              <w:widowControl/>
              <w:spacing w:after="0" w:line="200" w:lineRule="exact"/>
              <w:jc w:val="right"/>
              <w:rPr>
                <w:rFonts w:ascii="宋体" w:cs="宋体"/>
                <w:color w:val="000000"/>
                <w:sz w:val="20"/>
                <w:szCs w:val="20"/>
              </w:rPr>
            </w:pPr>
          </w:p>
        </w:tc>
      </w:tr>
      <w:tr w14:paraId="7393F7B5">
        <w:tblPrEx>
          <w:tblCellMar>
            <w:top w:w="0" w:type="dxa"/>
            <w:left w:w="0" w:type="dxa"/>
            <w:bottom w:w="0" w:type="dxa"/>
            <w:right w:w="0" w:type="dxa"/>
          </w:tblCellMar>
        </w:tblPrEx>
        <w:trPr>
          <w:trHeight w:val="318"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DC6F">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六、其他收入</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00D5">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6</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18F40">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EC804">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六、科学技术支出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D4ABF">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33</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F0684">
            <w:pPr>
              <w:widowControl/>
              <w:spacing w:after="0" w:line="200" w:lineRule="exact"/>
              <w:jc w:val="right"/>
              <w:rPr>
                <w:rFonts w:ascii="宋体" w:cs="宋体"/>
                <w:color w:val="000000"/>
                <w:sz w:val="20"/>
                <w:szCs w:val="20"/>
              </w:rPr>
            </w:pPr>
          </w:p>
        </w:tc>
      </w:tr>
      <w:tr w14:paraId="2082D311">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E39F5">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FF9EB">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7</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13C07">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09068">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七、文化体育与传媒支出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B5D2">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34</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E4404">
            <w:pPr>
              <w:widowControl/>
              <w:spacing w:after="0" w:line="200" w:lineRule="exact"/>
              <w:jc w:val="right"/>
              <w:rPr>
                <w:rFonts w:ascii="宋体" w:cs="宋体"/>
                <w:color w:val="000000"/>
                <w:sz w:val="20"/>
                <w:szCs w:val="20"/>
              </w:rPr>
            </w:pPr>
          </w:p>
        </w:tc>
      </w:tr>
      <w:tr w14:paraId="2BFA136A">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7F81">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3B4E">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8</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C376">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C22DF">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八、社会保障和就业支出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6BD90">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35</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FD7F3">
            <w:pPr>
              <w:widowControl/>
              <w:spacing w:after="0" w:line="200" w:lineRule="exact"/>
              <w:jc w:val="right"/>
              <w:rPr>
                <w:rFonts w:ascii="宋体" w:cs="宋体"/>
                <w:color w:val="000000"/>
                <w:sz w:val="20"/>
                <w:szCs w:val="20"/>
              </w:rPr>
            </w:pPr>
            <w:r>
              <w:rPr>
                <w:rFonts w:hint="eastAsia" w:ascii="宋体" w:cs="宋体"/>
                <w:color w:val="000000"/>
                <w:sz w:val="20"/>
                <w:szCs w:val="20"/>
              </w:rPr>
              <w:t>113.68</w:t>
            </w:r>
          </w:p>
        </w:tc>
      </w:tr>
      <w:tr w14:paraId="5E8232E4">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0A99">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42FD2">
            <w:pPr>
              <w:widowControl/>
              <w:spacing w:after="0" w:line="200" w:lineRule="exact"/>
              <w:jc w:val="center"/>
              <w:rPr>
                <w:rFonts w:ascii="宋体" w:cs="宋体"/>
                <w:color w:val="000000"/>
                <w:sz w:val="20"/>
                <w:szCs w:val="20"/>
              </w:rPr>
            </w:pPr>
            <w:r>
              <w:rPr>
                <w:rFonts w:hint="eastAsia" w:ascii="宋体" w:cs="宋体"/>
                <w:color w:val="000000"/>
                <w:sz w:val="20"/>
                <w:szCs w:val="20"/>
              </w:rPr>
              <w:t>9</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82B3B">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5524A">
            <w:pPr>
              <w:widowControl/>
              <w:spacing w:after="0" w:line="200" w:lineRule="exact"/>
              <w:jc w:val="left"/>
              <w:rPr>
                <w:rFonts w:ascii="宋体" w:cs="宋体"/>
                <w:color w:val="000000"/>
                <w:sz w:val="20"/>
                <w:szCs w:val="20"/>
              </w:rPr>
            </w:pPr>
            <w:r>
              <w:rPr>
                <w:rFonts w:hint="eastAsia" w:ascii="宋体" w:cs="宋体"/>
                <w:color w:val="000000"/>
                <w:sz w:val="20"/>
                <w:szCs w:val="20"/>
              </w:rPr>
              <w:t>九、医疗卫生与计划生育支出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C3DE1">
            <w:pPr>
              <w:widowControl/>
              <w:spacing w:after="0" w:line="200" w:lineRule="exact"/>
              <w:jc w:val="center"/>
              <w:rPr>
                <w:rFonts w:ascii="宋体" w:cs="宋体"/>
                <w:color w:val="000000"/>
                <w:sz w:val="20"/>
                <w:szCs w:val="20"/>
              </w:rPr>
            </w:pPr>
            <w:r>
              <w:rPr>
                <w:rFonts w:hint="eastAsia" w:ascii="宋体" w:cs="宋体"/>
                <w:color w:val="000000"/>
                <w:sz w:val="20"/>
                <w:szCs w:val="20"/>
              </w:rPr>
              <w:t>36</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C341">
            <w:pPr>
              <w:widowControl/>
              <w:spacing w:after="0" w:line="200" w:lineRule="exact"/>
              <w:jc w:val="right"/>
              <w:rPr>
                <w:rFonts w:ascii="宋体" w:cs="宋体"/>
                <w:color w:val="000000"/>
                <w:sz w:val="20"/>
                <w:szCs w:val="20"/>
              </w:rPr>
            </w:pPr>
            <w:r>
              <w:rPr>
                <w:rFonts w:hint="eastAsia" w:ascii="宋体" w:cs="宋体"/>
                <w:color w:val="000000"/>
                <w:sz w:val="20"/>
                <w:szCs w:val="20"/>
              </w:rPr>
              <w:tab/>
            </w:r>
            <w:r>
              <w:rPr>
                <w:rFonts w:hint="eastAsia" w:ascii="宋体" w:cs="宋体"/>
                <w:color w:val="000000"/>
                <w:sz w:val="20"/>
                <w:szCs w:val="20"/>
              </w:rPr>
              <w:t>49.41</w:t>
            </w:r>
          </w:p>
        </w:tc>
      </w:tr>
      <w:tr w14:paraId="524A2A7F">
        <w:tblPrEx>
          <w:tblCellMar>
            <w:top w:w="0" w:type="dxa"/>
            <w:left w:w="0" w:type="dxa"/>
            <w:bottom w:w="0" w:type="dxa"/>
            <w:right w:w="0" w:type="dxa"/>
          </w:tblCellMar>
        </w:tblPrEx>
        <w:trPr>
          <w:trHeight w:val="504"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B5D1">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EEBF6">
            <w:pPr>
              <w:widowControl/>
              <w:spacing w:after="0" w:line="200" w:lineRule="exact"/>
              <w:jc w:val="center"/>
              <w:rPr>
                <w:rFonts w:ascii="宋体" w:cs="宋体"/>
                <w:color w:val="000000"/>
                <w:sz w:val="20"/>
                <w:szCs w:val="20"/>
              </w:rPr>
            </w:pPr>
            <w:r>
              <w:rPr>
                <w:rFonts w:hint="eastAsia" w:ascii="宋体" w:cs="宋体"/>
                <w:color w:val="000000"/>
                <w:sz w:val="20"/>
                <w:szCs w:val="20"/>
              </w:rPr>
              <w:t>10</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DFA5">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9B43D">
            <w:pPr>
              <w:widowControl/>
              <w:spacing w:after="0" w:line="200" w:lineRule="exact"/>
              <w:jc w:val="left"/>
              <w:rPr>
                <w:rFonts w:ascii="宋体" w:cs="宋体"/>
                <w:color w:val="000000"/>
                <w:sz w:val="20"/>
                <w:szCs w:val="20"/>
              </w:rPr>
            </w:pPr>
            <w:r>
              <w:rPr>
                <w:rFonts w:hint="eastAsia" w:ascii="宋体" w:cs="宋体"/>
                <w:color w:val="000000"/>
                <w:sz w:val="20"/>
                <w:szCs w:val="20"/>
              </w:rPr>
              <w:t>十、节能环保支出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2460">
            <w:pPr>
              <w:widowControl/>
              <w:spacing w:after="0" w:line="200" w:lineRule="exact"/>
              <w:jc w:val="center"/>
              <w:rPr>
                <w:rFonts w:ascii="宋体" w:cs="宋体"/>
                <w:color w:val="000000"/>
                <w:sz w:val="20"/>
                <w:szCs w:val="20"/>
              </w:rPr>
            </w:pPr>
            <w:r>
              <w:rPr>
                <w:rFonts w:hint="eastAsia" w:ascii="宋体" w:cs="宋体"/>
                <w:color w:val="000000"/>
                <w:sz w:val="20"/>
                <w:szCs w:val="20"/>
              </w:rPr>
              <w:t>37</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2243">
            <w:pPr>
              <w:widowControl/>
              <w:spacing w:after="0" w:line="200" w:lineRule="exact"/>
              <w:jc w:val="right"/>
              <w:rPr>
                <w:rFonts w:ascii="宋体" w:cs="宋体"/>
                <w:color w:val="000000"/>
                <w:sz w:val="20"/>
                <w:szCs w:val="20"/>
              </w:rPr>
            </w:pPr>
          </w:p>
          <w:p w14:paraId="6F9F7E0A">
            <w:pPr>
              <w:widowControl/>
              <w:spacing w:after="0" w:line="200" w:lineRule="exact"/>
              <w:jc w:val="right"/>
              <w:rPr>
                <w:rFonts w:ascii="宋体" w:cs="宋体"/>
                <w:color w:val="000000"/>
                <w:sz w:val="20"/>
                <w:szCs w:val="20"/>
              </w:rPr>
            </w:pPr>
            <w:r>
              <w:rPr>
                <w:rFonts w:hint="eastAsia" w:ascii="宋体" w:cs="宋体"/>
                <w:color w:val="000000"/>
                <w:sz w:val="20"/>
                <w:szCs w:val="20"/>
              </w:rPr>
              <w:t>12106.44</w:t>
            </w:r>
          </w:p>
        </w:tc>
      </w:tr>
      <w:tr w14:paraId="0E411879">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31A7">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37AC3">
            <w:pPr>
              <w:widowControl/>
              <w:spacing w:after="0" w:line="200" w:lineRule="exact"/>
              <w:jc w:val="center"/>
              <w:rPr>
                <w:rFonts w:ascii="宋体" w:cs="宋体"/>
                <w:color w:val="000000"/>
                <w:sz w:val="20"/>
                <w:szCs w:val="20"/>
              </w:rPr>
            </w:pPr>
            <w:r>
              <w:rPr>
                <w:rFonts w:hint="eastAsia" w:ascii="宋体" w:cs="宋体"/>
                <w:color w:val="000000"/>
                <w:sz w:val="20"/>
                <w:szCs w:val="20"/>
              </w:rPr>
              <w:t>11</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1F79E">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CDD2C">
            <w:pPr>
              <w:widowControl/>
              <w:spacing w:after="0" w:line="200" w:lineRule="exact"/>
              <w:jc w:val="left"/>
              <w:rPr>
                <w:rFonts w:ascii="宋体" w:cs="宋体"/>
                <w:color w:val="000000"/>
                <w:sz w:val="20"/>
                <w:szCs w:val="20"/>
              </w:rPr>
            </w:pPr>
            <w:r>
              <w:rPr>
                <w:rFonts w:hint="eastAsia" w:ascii="宋体" w:cs="宋体"/>
                <w:color w:val="000000"/>
                <w:sz w:val="20"/>
                <w:szCs w:val="20"/>
              </w:rPr>
              <w:t>十一、城乡社区支出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046CD">
            <w:pPr>
              <w:widowControl/>
              <w:spacing w:after="0" w:line="200" w:lineRule="exact"/>
              <w:jc w:val="center"/>
              <w:rPr>
                <w:rFonts w:ascii="宋体" w:cs="宋体"/>
                <w:color w:val="000000"/>
                <w:sz w:val="20"/>
                <w:szCs w:val="20"/>
              </w:rPr>
            </w:pPr>
            <w:r>
              <w:rPr>
                <w:rFonts w:hint="eastAsia" w:ascii="宋体" w:cs="宋体"/>
                <w:color w:val="000000"/>
                <w:sz w:val="20"/>
                <w:szCs w:val="20"/>
              </w:rPr>
              <w:t>38</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310C1">
            <w:pPr>
              <w:widowControl/>
              <w:spacing w:after="0" w:line="200" w:lineRule="exact"/>
              <w:jc w:val="right"/>
              <w:rPr>
                <w:rFonts w:ascii="宋体" w:cs="宋体"/>
                <w:color w:val="000000"/>
                <w:sz w:val="20"/>
                <w:szCs w:val="20"/>
              </w:rPr>
            </w:pPr>
            <w:r>
              <w:rPr>
                <w:rFonts w:hint="eastAsia" w:ascii="宋体" w:cs="宋体"/>
                <w:color w:val="000000"/>
                <w:sz w:val="20"/>
                <w:szCs w:val="20"/>
              </w:rPr>
              <w:t>132876.06</w:t>
            </w:r>
          </w:p>
        </w:tc>
      </w:tr>
      <w:tr w14:paraId="4F92459D">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66B9C">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F8240">
            <w:pPr>
              <w:widowControl/>
              <w:spacing w:after="0" w:line="200" w:lineRule="exact"/>
              <w:jc w:val="center"/>
              <w:rPr>
                <w:rFonts w:ascii="宋体" w:cs="宋体"/>
                <w:color w:val="000000"/>
                <w:sz w:val="20"/>
                <w:szCs w:val="20"/>
              </w:rPr>
            </w:pPr>
            <w:r>
              <w:rPr>
                <w:rFonts w:hint="eastAsia" w:ascii="宋体" w:cs="宋体"/>
                <w:color w:val="000000"/>
                <w:sz w:val="20"/>
                <w:szCs w:val="20"/>
              </w:rPr>
              <w:t>12</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21EB3">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A259E">
            <w:pPr>
              <w:widowControl/>
              <w:spacing w:after="0" w:line="200" w:lineRule="exact"/>
              <w:jc w:val="left"/>
              <w:rPr>
                <w:rFonts w:ascii="宋体" w:cs="宋体"/>
                <w:color w:val="000000"/>
                <w:sz w:val="20"/>
                <w:szCs w:val="20"/>
              </w:rPr>
            </w:pPr>
            <w:r>
              <w:rPr>
                <w:rFonts w:hint="eastAsia" w:ascii="宋体" w:cs="宋体"/>
                <w:color w:val="000000"/>
                <w:sz w:val="20"/>
                <w:szCs w:val="20"/>
              </w:rPr>
              <w:t>十二、农林水支出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45C1E">
            <w:pPr>
              <w:widowControl/>
              <w:spacing w:after="0" w:line="200" w:lineRule="exact"/>
              <w:jc w:val="center"/>
              <w:rPr>
                <w:rFonts w:ascii="宋体" w:cs="宋体"/>
                <w:color w:val="000000"/>
                <w:sz w:val="20"/>
                <w:szCs w:val="20"/>
              </w:rPr>
            </w:pPr>
            <w:r>
              <w:rPr>
                <w:rFonts w:hint="eastAsia" w:ascii="宋体" w:cs="宋体"/>
                <w:color w:val="000000"/>
                <w:sz w:val="20"/>
                <w:szCs w:val="20"/>
              </w:rPr>
              <w:t>39</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B210E">
            <w:pPr>
              <w:widowControl/>
              <w:spacing w:after="0" w:line="200" w:lineRule="exact"/>
              <w:jc w:val="right"/>
              <w:rPr>
                <w:rFonts w:ascii="宋体" w:cs="宋体"/>
                <w:color w:val="000000"/>
                <w:sz w:val="20"/>
                <w:szCs w:val="20"/>
              </w:rPr>
            </w:pPr>
            <w:r>
              <w:rPr>
                <w:rFonts w:hint="eastAsia" w:ascii="宋体" w:cs="宋体"/>
                <w:color w:val="000000"/>
                <w:sz w:val="20"/>
                <w:szCs w:val="20"/>
              </w:rPr>
              <w:t>442.64</w:t>
            </w:r>
          </w:p>
        </w:tc>
      </w:tr>
      <w:tr w14:paraId="28D5B42B">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8DA6">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B6C3A">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13</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5AA20">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2DA69">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十三、交通运输支出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7AD51">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40</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C88A7">
            <w:pPr>
              <w:widowControl/>
              <w:spacing w:after="0" w:line="200" w:lineRule="exact"/>
              <w:jc w:val="right"/>
              <w:rPr>
                <w:rFonts w:ascii="宋体" w:cs="宋体"/>
                <w:color w:val="000000"/>
                <w:sz w:val="20"/>
                <w:szCs w:val="20"/>
              </w:rPr>
            </w:pPr>
          </w:p>
        </w:tc>
      </w:tr>
      <w:tr w14:paraId="708427C1">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F9C5F">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BD2FF">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14</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0001E">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7A827">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十四、资源勘探信息等支出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09CDF">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41</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B8DF7">
            <w:pPr>
              <w:widowControl/>
              <w:spacing w:after="0" w:line="200" w:lineRule="exact"/>
              <w:jc w:val="right"/>
              <w:rPr>
                <w:rFonts w:ascii="宋体" w:cs="宋体"/>
                <w:color w:val="000000"/>
                <w:sz w:val="20"/>
                <w:szCs w:val="20"/>
              </w:rPr>
            </w:pPr>
          </w:p>
        </w:tc>
      </w:tr>
      <w:tr w14:paraId="7D1BB88E">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2D04">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68799">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15</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8C6A5">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B2078">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十五、商业服务业等支出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B6642">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42</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8534">
            <w:pPr>
              <w:widowControl/>
              <w:spacing w:after="0" w:line="200" w:lineRule="exact"/>
              <w:jc w:val="right"/>
              <w:rPr>
                <w:rFonts w:ascii="宋体" w:cs="宋体"/>
                <w:color w:val="000000"/>
                <w:sz w:val="20"/>
                <w:szCs w:val="20"/>
              </w:rPr>
            </w:pPr>
          </w:p>
        </w:tc>
      </w:tr>
      <w:tr w14:paraId="7BD9B72A">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F338">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4CAB">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16</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B9FE7">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70B35">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十六、金融支出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6137C">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43</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8E93A">
            <w:pPr>
              <w:widowControl/>
              <w:spacing w:after="0" w:line="200" w:lineRule="exact"/>
              <w:jc w:val="right"/>
              <w:rPr>
                <w:rFonts w:ascii="宋体" w:cs="宋体"/>
                <w:color w:val="000000"/>
                <w:sz w:val="20"/>
                <w:szCs w:val="20"/>
              </w:rPr>
            </w:pPr>
          </w:p>
        </w:tc>
      </w:tr>
      <w:tr w14:paraId="59F66EE5">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43974">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2CDE7">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17</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E4ECD">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33744">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十七、援助其他地区支出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5EB90">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44</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D17E">
            <w:pPr>
              <w:widowControl/>
              <w:spacing w:after="0" w:line="200" w:lineRule="exact"/>
              <w:jc w:val="right"/>
              <w:rPr>
                <w:rFonts w:ascii="宋体" w:cs="宋体"/>
                <w:color w:val="000000"/>
                <w:sz w:val="20"/>
                <w:szCs w:val="20"/>
              </w:rPr>
            </w:pPr>
          </w:p>
        </w:tc>
      </w:tr>
      <w:tr w14:paraId="04FAAA3E">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17EC2">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3D27E">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18</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1F518">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248C0">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十八、国土海洋气象等支出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84B75">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45</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7E2F8">
            <w:pPr>
              <w:widowControl/>
              <w:spacing w:after="0" w:line="200" w:lineRule="exact"/>
              <w:jc w:val="right"/>
              <w:rPr>
                <w:rFonts w:ascii="宋体" w:cs="宋体"/>
                <w:color w:val="000000"/>
                <w:sz w:val="20"/>
                <w:szCs w:val="20"/>
              </w:rPr>
            </w:pPr>
          </w:p>
        </w:tc>
      </w:tr>
      <w:tr w14:paraId="69691ED5">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CEF3">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8DD42">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19</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61CE0">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977E6">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十九、住房保障支出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849C5">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46</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DE72F">
            <w:pPr>
              <w:widowControl/>
              <w:spacing w:after="0" w:line="200" w:lineRule="exact"/>
              <w:jc w:val="right"/>
              <w:rPr>
                <w:rFonts w:ascii="宋体" w:cs="宋体"/>
                <w:color w:val="000000"/>
                <w:sz w:val="20"/>
                <w:szCs w:val="20"/>
              </w:rPr>
            </w:pPr>
            <w:r>
              <w:rPr>
                <w:rFonts w:hint="eastAsia" w:ascii="宋体" w:cs="宋体"/>
                <w:color w:val="000000"/>
                <w:sz w:val="20"/>
                <w:szCs w:val="20"/>
              </w:rPr>
              <w:t>38.52</w:t>
            </w:r>
          </w:p>
        </w:tc>
      </w:tr>
      <w:tr w14:paraId="497C2FEC">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B137">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AEDC6">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20</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445F0">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CFD29">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二十、粮油物资储备支出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EAAAB">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47</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3298">
            <w:pPr>
              <w:widowControl/>
              <w:spacing w:after="0" w:line="200" w:lineRule="exact"/>
              <w:jc w:val="right"/>
              <w:rPr>
                <w:rFonts w:ascii="宋体" w:cs="宋体"/>
                <w:color w:val="000000"/>
                <w:sz w:val="20"/>
                <w:szCs w:val="20"/>
              </w:rPr>
            </w:pPr>
          </w:p>
        </w:tc>
      </w:tr>
      <w:tr w14:paraId="387001D0">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24E7">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5C6C">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21</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59508">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4AD66">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二十一、其他支出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6E103">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48</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93500">
            <w:pPr>
              <w:widowControl/>
              <w:spacing w:after="0" w:line="200" w:lineRule="exact"/>
              <w:jc w:val="right"/>
              <w:rPr>
                <w:rFonts w:ascii="宋体" w:cs="宋体"/>
                <w:color w:val="000000"/>
                <w:sz w:val="20"/>
                <w:szCs w:val="20"/>
              </w:rPr>
            </w:pPr>
          </w:p>
        </w:tc>
      </w:tr>
      <w:tr w14:paraId="5A53FEF7">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75854">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EC44E">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22</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982">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88544">
            <w:pPr>
              <w:widowControl/>
              <w:spacing w:after="0" w:line="200" w:lineRule="exact"/>
              <w:jc w:val="left"/>
              <w:textAlignment w:val="center"/>
              <w:rPr>
                <w:rFonts w:ascii="宋体" w:cs="宋体"/>
                <w:color w:val="000000"/>
                <w:sz w:val="20"/>
                <w:szCs w:val="20"/>
              </w:rPr>
            </w:pPr>
            <w:r>
              <w:rPr>
                <w:rFonts w:hint="eastAsia" w:ascii="宋体" w:cs="宋体"/>
                <w:color w:val="000000"/>
                <w:kern w:val="0"/>
                <w:sz w:val="20"/>
                <w:szCs w:val="20"/>
              </w:rPr>
              <w:t>二十二、债务还本支出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D719">
            <w:pPr>
              <w:widowControl/>
              <w:spacing w:after="0" w:line="200" w:lineRule="exact"/>
              <w:jc w:val="center"/>
              <w:textAlignment w:val="center"/>
              <w:rPr>
                <w:rFonts w:ascii="宋体" w:cs="宋体"/>
                <w:color w:val="000000"/>
                <w:sz w:val="20"/>
                <w:szCs w:val="20"/>
              </w:rPr>
            </w:pPr>
            <w:r>
              <w:rPr>
                <w:rFonts w:hint="eastAsia" w:ascii="宋体" w:cs="宋体"/>
                <w:color w:val="000000"/>
                <w:kern w:val="0"/>
                <w:sz w:val="20"/>
                <w:szCs w:val="20"/>
              </w:rPr>
              <w:t>49</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AD72F">
            <w:pPr>
              <w:widowControl/>
              <w:spacing w:after="0" w:line="200" w:lineRule="exact"/>
              <w:jc w:val="right"/>
              <w:rPr>
                <w:rFonts w:ascii="宋体" w:cs="宋体"/>
                <w:color w:val="000000"/>
                <w:sz w:val="20"/>
                <w:szCs w:val="20"/>
              </w:rPr>
            </w:pPr>
          </w:p>
        </w:tc>
      </w:tr>
      <w:tr w14:paraId="4F744DBD">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21ED">
            <w:pPr>
              <w:widowControl/>
              <w:spacing w:after="0" w:line="200" w:lineRule="exact"/>
              <w:jc w:val="left"/>
              <w:rPr>
                <w:rFonts w:ascii="宋体" w:cs="宋体"/>
                <w:color w:val="000000"/>
                <w:sz w:val="20"/>
                <w:szCs w:val="20"/>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EC22">
            <w:pPr>
              <w:widowControl/>
              <w:spacing w:after="0" w:line="200" w:lineRule="exact"/>
              <w:jc w:val="center"/>
              <w:rPr>
                <w:rFonts w:ascii="宋体" w:cs="宋体"/>
                <w:color w:val="000000"/>
                <w:sz w:val="20"/>
                <w:szCs w:val="20"/>
              </w:rPr>
            </w:pPr>
            <w:r>
              <w:rPr>
                <w:rFonts w:hint="eastAsia" w:ascii="宋体" w:cs="宋体"/>
                <w:color w:val="000000"/>
                <w:sz w:val="20"/>
                <w:szCs w:val="20"/>
              </w:rPr>
              <w:t>23</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B135">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923A1">
            <w:pPr>
              <w:widowControl/>
              <w:spacing w:after="0" w:line="200" w:lineRule="exact"/>
              <w:jc w:val="left"/>
              <w:rPr>
                <w:rFonts w:ascii="宋体" w:cs="宋体"/>
                <w:color w:val="000000"/>
                <w:sz w:val="20"/>
                <w:szCs w:val="20"/>
              </w:rPr>
            </w:pPr>
            <w:r>
              <w:rPr>
                <w:rFonts w:hint="eastAsia" w:ascii="宋体" w:cs="宋体"/>
                <w:color w:val="000000"/>
                <w:sz w:val="20"/>
                <w:szCs w:val="20"/>
              </w:rPr>
              <w:t>二十三、债务付息支出</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1902">
            <w:pPr>
              <w:widowControl/>
              <w:spacing w:after="0" w:line="200" w:lineRule="exact"/>
              <w:jc w:val="center"/>
              <w:rPr>
                <w:rFonts w:ascii="宋体" w:cs="宋体"/>
                <w:color w:val="000000"/>
                <w:sz w:val="20"/>
                <w:szCs w:val="20"/>
              </w:rPr>
            </w:pPr>
            <w:r>
              <w:rPr>
                <w:rFonts w:hint="eastAsia" w:ascii="宋体" w:cs="宋体"/>
                <w:color w:val="000000"/>
                <w:sz w:val="20"/>
                <w:szCs w:val="20"/>
              </w:rPr>
              <w:t>50</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F86F4">
            <w:pPr>
              <w:widowControl/>
              <w:spacing w:after="0" w:line="200" w:lineRule="exact"/>
              <w:jc w:val="right"/>
              <w:rPr>
                <w:rFonts w:ascii="宋体" w:cs="宋体"/>
                <w:color w:val="000000"/>
                <w:sz w:val="20"/>
                <w:szCs w:val="20"/>
              </w:rPr>
            </w:pPr>
          </w:p>
        </w:tc>
      </w:tr>
      <w:tr w14:paraId="27D7406D">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9713">
            <w:pPr>
              <w:widowControl/>
              <w:spacing w:after="0" w:line="200" w:lineRule="exact"/>
              <w:jc w:val="left"/>
              <w:rPr>
                <w:rFonts w:ascii="宋体" w:cs="宋体"/>
                <w:color w:val="000000"/>
                <w:sz w:val="20"/>
                <w:szCs w:val="20"/>
              </w:rPr>
            </w:pPr>
            <w:r>
              <w:rPr>
                <w:rFonts w:hint="eastAsia" w:ascii="宋体" w:cs="宋体"/>
                <w:color w:val="000000"/>
                <w:sz w:val="20"/>
                <w:szCs w:val="20"/>
              </w:rPr>
              <w:t>本年收入合计</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B36B5">
            <w:pPr>
              <w:widowControl/>
              <w:spacing w:after="0" w:line="200" w:lineRule="exact"/>
              <w:jc w:val="center"/>
              <w:rPr>
                <w:rFonts w:ascii="宋体" w:cs="宋体"/>
                <w:color w:val="000000"/>
                <w:sz w:val="20"/>
                <w:szCs w:val="20"/>
              </w:rPr>
            </w:pPr>
            <w:r>
              <w:rPr>
                <w:rFonts w:hint="eastAsia" w:ascii="宋体" w:cs="宋体"/>
                <w:color w:val="000000"/>
                <w:sz w:val="20"/>
                <w:szCs w:val="20"/>
              </w:rPr>
              <w:t>24</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4765E">
            <w:pPr>
              <w:widowControl/>
              <w:spacing w:after="0" w:line="200" w:lineRule="exact"/>
              <w:jc w:val="right"/>
              <w:rPr>
                <w:rFonts w:ascii="宋体" w:cs="宋体"/>
                <w:color w:val="000000"/>
                <w:sz w:val="20"/>
                <w:szCs w:val="20"/>
              </w:rPr>
            </w:pPr>
            <w:r>
              <w:rPr>
                <w:rFonts w:hint="eastAsia" w:ascii="宋体" w:cs="宋体"/>
                <w:color w:val="000000"/>
                <w:sz w:val="20"/>
                <w:szCs w:val="20"/>
              </w:rPr>
              <w:t>152,459.55</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C041E">
            <w:pPr>
              <w:widowControl/>
              <w:spacing w:after="0" w:line="200" w:lineRule="exact"/>
              <w:jc w:val="left"/>
              <w:rPr>
                <w:rFonts w:ascii="宋体" w:cs="宋体"/>
                <w:color w:val="000000"/>
                <w:sz w:val="20"/>
                <w:szCs w:val="20"/>
              </w:rPr>
            </w:pPr>
            <w:r>
              <w:rPr>
                <w:rFonts w:hint="eastAsia" w:ascii="宋体" w:cs="宋体"/>
                <w:color w:val="000000"/>
                <w:sz w:val="20"/>
                <w:szCs w:val="20"/>
              </w:rPr>
              <w:t>本年支出合计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6DD1">
            <w:pPr>
              <w:widowControl/>
              <w:spacing w:after="0" w:line="200" w:lineRule="exact"/>
              <w:jc w:val="center"/>
              <w:rPr>
                <w:rFonts w:ascii="宋体" w:cs="宋体"/>
                <w:color w:val="000000"/>
                <w:sz w:val="20"/>
                <w:szCs w:val="20"/>
              </w:rPr>
            </w:pPr>
            <w:r>
              <w:rPr>
                <w:rFonts w:hint="eastAsia" w:ascii="宋体" w:cs="宋体"/>
                <w:color w:val="000000"/>
                <w:sz w:val="20"/>
                <w:szCs w:val="20"/>
              </w:rPr>
              <w:t>51</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E5F99">
            <w:pPr>
              <w:widowControl/>
              <w:spacing w:after="0" w:line="200" w:lineRule="exact"/>
              <w:jc w:val="right"/>
              <w:rPr>
                <w:rFonts w:ascii="宋体" w:cs="宋体"/>
                <w:color w:val="000000"/>
                <w:sz w:val="20"/>
                <w:szCs w:val="20"/>
              </w:rPr>
            </w:pPr>
            <w:r>
              <w:rPr>
                <w:rFonts w:hint="eastAsia" w:ascii="宋体" w:cs="宋体"/>
                <w:color w:val="000000"/>
                <w:sz w:val="20"/>
                <w:szCs w:val="20"/>
              </w:rPr>
              <w:t>145631.65</w:t>
            </w:r>
          </w:p>
        </w:tc>
      </w:tr>
      <w:tr w14:paraId="0AEE319D">
        <w:tblPrEx>
          <w:tblCellMar>
            <w:top w:w="0" w:type="dxa"/>
            <w:left w:w="0" w:type="dxa"/>
            <w:bottom w:w="0" w:type="dxa"/>
            <w:right w:w="0" w:type="dxa"/>
          </w:tblCellMar>
        </w:tblPrEx>
        <w:trPr>
          <w:trHeight w:val="385"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F927">
            <w:pPr>
              <w:widowControl/>
              <w:spacing w:after="0" w:line="200" w:lineRule="exact"/>
              <w:jc w:val="left"/>
              <w:rPr>
                <w:rFonts w:ascii="宋体" w:cs="宋体"/>
                <w:color w:val="000000"/>
                <w:sz w:val="20"/>
                <w:szCs w:val="20"/>
              </w:rPr>
            </w:pPr>
            <w:r>
              <w:rPr>
                <w:rFonts w:hint="eastAsia" w:ascii="宋体" w:cs="宋体"/>
                <w:color w:val="000000"/>
                <w:sz w:val="20"/>
                <w:szCs w:val="20"/>
              </w:rPr>
              <w:t>用事业基金弥补收支差额</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22723">
            <w:pPr>
              <w:widowControl/>
              <w:spacing w:after="0" w:line="200" w:lineRule="exact"/>
              <w:jc w:val="center"/>
              <w:rPr>
                <w:rFonts w:ascii="宋体" w:cs="宋体"/>
                <w:color w:val="000000"/>
                <w:sz w:val="20"/>
                <w:szCs w:val="20"/>
              </w:rPr>
            </w:pPr>
            <w:r>
              <w:rPr>
                <w:rFonts w:hint="eastAsia" w:ascii="宋体" w:cs="宋体"/>
                <w:color w:val="000000"/>
                <w:sz w:val="20"/>
                <w:szCs w:val="20"/>
              </w:rPr>
              <w:t>25</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E3C39">
            <w:pPr>
              <w:widowControl/>
              <w:spacing w:after="0" w:line="200" w:lineRule="exact"/>
              <w:jc w:val="right"/>
              <w:rPr>
                <w:rFonts w:ascii="宋体" w:cs="宋体"/>
                <w:color w:val="000000"/>
                <w:sz w:val="20"/>
                <w:szCs w:val="20"/>
              </w:rPr>
            </w:pP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9B88D">
            <w:pPr>
              <w:widowControl/>
              <w:spacing w:after="0" w:line="200" w:lineRule="exact"/>
              <w:jc w:val="left"/>
              <w:rPr>
                <w:rFonts w:ascii="宋体" w:cs="宋体"/>
                <w:color w:val="000000"/>
                <w:sz w:val="20"/>
                <w:szCs w:val="20"/>
              </w:rPr>
            </w:pPr>
            <w:r>
              <w:rPr>
                <w:rFonts w:hint="eastAsia" w:ascii="宋体" w:cs="宋体"/>
                <w:color w:val="000000"/>
                <w:sz w:val="20"/>
                <w:szCs w:val="20"/>
              </w:rPr>
              <w:t>结余分配</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0D99C">
            <w:pPr>
              <w:widowControl/>
              <w:spacing w:after="0" w:line="200" w:lineRule="exact"/>
              <w:jc w:val="center"/>
              <w:rPr>
                <w:rFonts w:ascii="宋体" w:cs="宋体"/>
                <w:color w:val="000000"/>
                <w:sz w:val="20"/>
                <w:szCs w:val="20"/>
              </w:rPr>
            </w:pPr>
            <w:r>
              <w:rPr>
                <w:rFonts w:hint="eastAsia" w:ascii="宋体" w:cs="宋体"/>
                <w:color w:val="000000"/>
                <w:sz w:val="20"/>
                <w:szCs w:val="20"/>
              </w:rPr>
              <w:t>52</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2C1C1">
            <w:pPr>
              <w:widowControl/>
              <w:spacing w:after="0" w:line="200" w:lineRule="exact"/>
              <w:jc w:val="right"/>
              <w:rPr>
                <w:rFonts w:ascii="宋体" w:cs="宋体"/>
                <w:color w:val="000000"/>
                <w:sz w:val="20"/>
                <w:szCs w:val="20"/>
              </w:rPr>
            </w:pPr>
          </w:p>
        </w:tc>
      </w:tr>
      <w:tr w14:paraId="4365F943">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D5AC">
            <w:pPr>
              <w:widowControl/>
              <w:spacing w:after="0" w:line="200" w:lineRule="exact"/>
              <w:jc w:val="left"/>
              <w:rPr>
                <w:rFonts w:ascii="宋体" w:cs="宋体"/>
                <w:color w:val="000000"/>
                <w:sz w:val="20"/>
                <w:szCs w:val="20"/>
              </w:rPr>
            </w:pPr>
            <w:r>
              <w:rPr>
                <w:rFonts w:hint="eastAsia" w:ascii="宋体" w:cs="宋体"/>
                <w:color w:val="000000"/>
                <w:sz w:val="20"/>
                <w:szCs w:val="20"/>
              </w:rPr>
              <w:t>年初结转和结余</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D66EC">
            <w:pPr>
              <w:widowControl/>
              <w:spacing w:after="0" w:line="200" w:lineRule="exact"/>
              <w:jc w:val="center"/>
              <w:rPr>
                <w:rFonts w:ascii="宋体" w:cs="宋体"/>
                <w:color w:val="000000"/>
                <w:sz w:val="20"/>
                <w:szCs w:val="20"/>
              </w:rPr>
            </w:pPr>
            <w:r>
              <w:rPr>
                <w:rFonts w:hint="eastAsia" w:ascii="宋体" w:cs="宋体"/>
                <w:color w:val="000000"/>
                <w:sz w:val="20"/>
                <w:szCs w:val="20"/>
              </w:rPr>
              <w:t>26</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34584">
            <w:pPr>
              <w:widowControl/>
              <w:spacing w:after="0" w:line="200" w:lineRule="exact"/>
              <w:jc w:val="right"/>
              <w:rPr>
                <w:rFonts w:ascii="宋体" w:cs="宋体"/>
                <w:color w:val="000000"/>
                <w:sz w:val="20"/>
                <w:szCs w:val="20"/>
              </w:rPr>
            </w:pPr>
            <w:r>
              <w:rPr>
                <w:rFonts w:hint="eastAsia" w:ascii="宋体" w:cs="宋体"/>
                <w:color w:val="000000"/>
                <w:sz w:val="20"/>
                <w:szCs w:val="20"/>
              </w:rPr>
              <w:t>15,924.43</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C609C">
            <w:pPr>
              <w:widowControl/>
              <w:spacing w:after="0" w:line="200" w:lineRule="exact"/>
              <w:jc w:val="left"/>
              <w:rPr>
                <w:rFonts w:ascii="宋体" w:cs="宋体"/>
                <w:color w:val="000000"/>
                <w:sz w:val="20"/>
                <w:szCs w:val="20"/>
              </w:rPr>
            </w:pPr>
            <w:r>
              <w:rPr>
                <w:rFonts w:hint="eastAsia" w:ascii="宋体" w:cs="宋体"/>
                <w:color w:val="000000"/>
                <w:sz w:val="20"/>
                <w:szCs w:val="20"/>
              </w:rPr>
              <w:t>年末结转和结余</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97578">
            <w:pPr>
              <w:widowControl/>
              <w:spacing w:after="0" w:line="200" w:lineRule="exact"/>
              <w:jc w:val="center"/>
              <w:rPr>
                <w:rFonts w:ascii="宋体" w:cs="宋体"/>
                <w:color w:val="000000"/>
                <w:sz w:val="20"/>
                <w:szCs w:val="20"/>
              </w:rPr>
            </w:pPr>
            <w:r>
              <w:rPr>
                <w:rFonts w:hint="eastAsia" w:ascii="宋体" w:cs="宋体"/>
                <w:color w:val="000000"/>
                <w:sz w:val="20"/>
                <w:szCs w:val="20"/>
              </w:rPr>
              <w:t>53</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A641">
            <w:pPr>
              <w:widowControl/>
              <w:spacing w:after="0" w:line="200" w:lineRule="exact"/>
              <w:jc w:val="right"/>
              <w:rPr>
                <w:rFonts w:ascii="宋体" w:cs="宋体"/>
                <w:color w:val="000000"/>
                <w:sz w:val="20"/>
                <w:szCs w:val="20"/>
              </w:rPr>
            </w:pPr>
            <w:r>
              <w:rPr>
                <w:rFonts w:hint="eastAsia" w:ascii="宋体" w:cs="宋体"/>
                <w:color w:val="000000"/>
                <w:sz w:val="20"/>
                <w:szCs w:val="20"/>
              </w:rPr>
              <w:t>22752.33</w:t>
            </w:r>
          </w:p>
        </w:tc>
      </w:tr>
      <w:tr w14:paraId="217C0820">
        <w:tblPrEx>
          <w:tblCellMar>
            <w:top w:w="0" w:type="dxa"/>
            <w:left w:w="0" w:type="dxa"/>
            <w:bottom w:w="0" w:type="dxa"/>
            <w:right w:w="0" w:type="dxa"/>
          </w:tblCellMar>
        </w:tblPrEx>
        <w:trPr>
          <w:trHeight w:val="337" w:hRule="atLeast"/>
          <w:jc w:val="center"/>
        </w:trPr>
        <w:tc>
          <w:tcPr>
            <w:tcW w:w="23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BA0A">
            <w:pPr>
              <w:widowControl/>
              <w:spacing w:after="0" w:line="200" w:lineRule="exact"/>
              <w:jc w:val="left"/>
              <w:rPr>
                <w:rFonts w:ascii="宋体" w:cs="宋体"/>
                <w:color w:val="000000"/>
                <w:sz w:val="20"/>
                <w:szCs w:val="20"/>
              </w:rPr>
            </w:pPr>
            <w:r>
              <w:rPr>
                <w:rFonts w:hint="eastAsia" w:ascii="宋体" w:cs="宋体"/>
                <w:color w:val="000000"/>
                <w:sz w:val="20"/>
                <w:szCs w:val="20"/>
              </w:rPr>
              <w:t>总计</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8FB59">
            <w:pPr>
              <w:widowControl/>
              <w:spacing w:after="0" w:line="200" w:lineRule="exact"/>
              <w:jc w:val="center"/>
              <w:rPr>
                <w:rFonts w:ascii="宋体" w:cs="宋体"/>
                <w:color w:val="000000"/>
                <w:sz w:val="20"/>
                <w:szCs w:val="20"/>
              </w:rPr>
            </w:pPr>
            <w:r>
              <w:rPr>
                <w:rFonts w:hint="eastAsia" w:ascii="宋体" w:cs="宋体"/>
                <w:color w:val="000000"/>
                <w:sz w:val="20"/>
                <w:szCs w:val="20"/>
              </w:rPr>
              <w:t>27</w:t>
            </w:r>
          </w:p>
        </w:tc>
        <w:tc>
          <w:tcPr>
            <w:tcW w:w="15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DB4F0">
            <w:pPr>
              <w:widowControl/>
              <w:spacing w:after="0" w:line="200" w:lineRule="exact"/>
              <w:jc w:val="right"/>
              <w:rPr>
                <w:rFonts w:ascii="宋体" w:cs="宋体"/>
                <w:color w:val="000000"/>
                <w:sz w:val="20"/>
                <w:szCs w:val="20"/>
              </w:rPr>
            </w:pPr>
            <w:r>
              <w:rPr>
                <w:rFonts w:hint="eastAsia" w:ascii="宋体" w:cs="宋体"/>
                <w:color w:val="000000"/>
                <w:sz w:val="20"/>
                <w:szCs w:val="20"/>
              </w:rPr>
              <w:t>168,383.98</w:t>
            </w:r>
          </w:p>
        </w:tc>
        <w:tc>
          <w:tcPr>
            <w:tcW w:w="27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C66C3">
            <w:pPr>
              <w:widowControl/>
              <w:spacing w:after="0" w:line="200" w:lineRule="exact"/>
              <w:jc w:val="left"/>
              <w:rPr>
                <w:rFonts w:ascii="宋体" w:cs="宋体"/>
                <w:color w:val="000000"/>
                <w:sz w:val="20"/>
                <w:szCs w:val="20"/>
              </w:rPr>
            </w:pPr>
            <w:r>
              <w:rPr>
                <w:rFonts w:hint="eastAsia" w:ascii="宋体" w:cs="宋体"/>
                <w:color w:val="000000"/>
                <w:sz w:val="20"/>
                <w:szCs w:val="20"/>
              </w:rPr>
              <w:t>总计</w:t>
            </w:r>
          </w:p>
        </w:tc>
        <w:tc>
          <w:tcPr>
            <w:tcW w:w="5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A91FD">
            <w:pPr>
              <w:widowControl/>
              <w:spacing w:after="0" w:line="200" w:lineRule="exact"/>
              <w:jc w:val="center"/>
              <w:rPr>
                <w:rFonts w:ascii="宋体" w:cs="宋体"/>
                <w:color w:val="000000"/>
                <w:sz w:val="20"/>
                <w:szCs w:val="20"/>
              </w:rPr>
            </w:pPr>
            <w:r>
              <w:rPr>
                <w:rFonts w:hint="eastAsia" w:ascii="宋体" w:cs="宋体"/>
                <w:color w:val="000000"/>
                <w:sz w:val="20"/>
                <w:szCs w:val="20"/>
              </w:rPr>
              <w:t>54</w:t>
            </w:r>
          </w:p>
        </w:tc>
        <w:tc>
          <w:tcPr>
            <w:tcW w:w="1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C62E">
            <w:pPr>
              <w:widowControl/>
              <w:spacing w:after="0" w:line="200" w:lineRule="exact"/>
              <w:jc w:val="right"/>
              <w:rPr>
                <w:rFonts w:ascii="宋体" w:cs="宋体"/>
                <w:color w:val="000000"/>
                <w:sz w:val="20"/>
                <w:szCs w:val="20"/>
              </w:rPr>
            </w:pPr>
            <w:r>
              <w:rPr>
                <w:rFonts w:hint="eastAsia" w:ascii="宋体" w:cs="宋体"/>
                <w:color w:val="000000"/>
                <w:sz w:val="20"/>
                <w:szCs w:val="20"/>
              </w:rPr>
              <w:t>168383.98</w:t>
            </w:r>
          </w:p>
        </w:tc>
      </w:tr>
      <w:tr w14:paraId="74CE51DF">
        <w:tblPrEx>
          <w:tblCellMar>
            <w:top w:w="0" w:type="dxa"/>
            <w:left w:w="0" w:type="dxa"/>
            <w:bottom w:w="0" w:type="dxa"/>
            <w:right w:w="0" w:type="dxa"/>
          </w:tblCellMar>
        </w:tblPrEx>
        <w:trPr>
          <w:trHeight w:val="417" w:hRule="atLeast"/>
          <w:jc w:val="center"/>
        </w:trPr>
        <w:tc>
          <w:tcPr>
            <w:tcW w:w="9869" w:type="dxa"/>
            <w:gridSpan w:val="6"/>
            <w:tcBorders>
              <w:top w:val="nil"/>
              <w:left w:val="nil"/>
              <w:bottom w:val="nil"/>
              <w:right w:val="nil"/>
            </w:tcBorders>
            <w:shd w:val="clear" w:color="auto" w:fill="auto"/>
            <w:tcMar>
              <w:top w:w="15" w:type="dxa"/>
              <w:left w:w="15" w:type="dxa"/>
              <w:right w:w="15" w:type="dxa"/>
            </w:tcMar>
            <w:vAlign w:val="center"/>
          </w:tcPr>
          <w:p w14:paraId="2C3EA05B">
            <w:pPr>
              <w:widowControl/>
              <w:spacing w:after="0" w:line="200" w:lineRule="exact"/>
              <w:jc w:val="left"/>
              <w:rPr>
                <w:rFonts w:ascii="宋体" w:cs="宋体"/>
                <w:color w:val="000000"/>
                <w:sz w:val="20"/>
                <w:szCs w:val="20"/>
              </w:rPr>
            </w:pPr>
            <w:r>
              <w:rPr>
                <w:rFonts w:hint="eastAsia" w:ascii="宋体" w:cs="宋体"/>
                <w:color w:val="000000"/>
                <w:sz w:val="20"/>
                <w:szCs w:val="20"/>
              </w:rPr>
              <w:t>注：本表反映部门本年度的总收支和年末结转结余情况。</w:t>
            </w:r>
          </w:p>
        </w:tc>
      </w:tr>
    </w:tbl>
    <w:p w14:paraId="6E3D447B">
      <w:pPr>
        <w:widowControl/>
        <w:spacing w:after="0" w:line="560" w:lineRule="exact"/>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p>
    <w:tbl>
      <w:tblPr>
        <w:tblStyle w:val="12"/>
        <w:tblW w:w="10244" w:type="dxa"/>
        <w:jc w:val="center"/>
        <w:tblLayout w:type="fixed"/>
        <w:tblCellMar>
          <w:top w:w="0" w:type="dxa"/>
          <w:left w:w="0" w:type="dxa"/>
          <w:bottom w:w="0" w:type="dxa"/>
          <w:right w:w="0" w:type="dxa"/>
        </w:tblCellMar>
      </w:tblPr>
      <w:tblGrid>
        <w:gridCol w:w="335"/>
        <w:gridCol w:w="179"/>
        <w:gridCol w:w="330"/>
        <w:gridCol w:w="2041"/>
        <w:gridCol w:w="714"/>
        <w:gridCol w:w="90"/>
        <w:gridCol w:w="1075"/>
        <w:gridCol w:w="90"/>
        <w:gridCol w:w="1054"/>
        <w:gridCol w:w="248"/>
        <w:gridCol w:w="585"/>
        <w:gridCol w:w="465"/>
        <w:gridCol w:w="464"/>
        <w:gridCol w:w="90"/>
        <w:gridCol w:w="90"/>
        <w:gridCol w:w="710"/>
        <w:gridCol w:w="701"/>
        <w:gridCol w:w="983"/>
      </w:tblGrid>
      <w:tr w14:paraId="5BA39686">
        <w:tblPrEx>
          <w:tblCellMar>
            <w:top w:w="0" w:type="dxa"/>
            <w:left w:w="0" w:type="dxa"/>
            <w:bottom w:w="0" w:type="dxa"/>
            <w:right w:w="0" w:type="dxa"/>
          </w:tblCellMar>
        </w:tblPrEx>
        <w:trPr>
          <w:gridAfter w:val="1"/>
          <w:wAfter w:w="983" w:type="dxa"/>
          <w:trHeight w:val="770" w:hRule="atLeast"/>
          <w:jc w:val="center"/>
        </w:trPr>
        <w:tc>
          <w:tcPr>
            <w:tcW w:w="9261" w:type="dxa"/>
            <w:gridSpan w:val="17"/>
            <w:tcBorders>
              <w:top w:val="nil"/>
              <w:left w:val="nil"/>
              <w:bottom w:val="nil"/>
              <w:right w:val="nil"/>
            </w:tcBorders>
            <w:shd w:val="clear" w:color="auto" w:fill="auto"/>
            <w:noWrap/>
            <w:tcMar>
              <w:top w:w="15" w:type="dxa"/>
              <w:left w:w="15" w:type="dxa"/>
              <w:right w:w="15" w:type="dxa"/>
            </w:tcMar>
            <w:vAlign w:val="bottom"/>
          </w:tcPr>
          <w:p w14:paraId="1613B6B0">
            <w:pPr>
              <w:widowControl/>
              <w:jc w:val="center"/>
              <w:textAlignment w:val="bottom"/>
              <w:rPr>
                <w:rFonts w:ascii="黑体" w:eastAsia="黑体" w:cs="黑体"/>
                <w:color w:val="000000"/>
                <w:sz w:val="40"/>
                <w:szCs w:val="40"/>
              </w:rPr>
            </w:pPr>
            <w:r>
              <w:rPr>
                <w:sz w:val="44"/>
              </w:rPr>
              <w:pict>
                <v:group id="组合 59" o:spid="_x0000_s1082" o:spt="203" style="position:absolute;left:0pt;margin-left:-31.45pt;margin-top:-81.2pt;height:69.95pt;width:427.3pt;mso-position-vertical-relative:page;z-index:251671552;mso-width-relative:page;mso-height-relative:page;" coordorigin="-7,4" coordsize="85,13992">
                  <o:lock v:ext="edit"/>
                  <v:rect id="_x0000_s1084" o:spid="_x0000_s1084" o:spt="1" style="position:absolute;left:-7;top:4;height:12;width:84;" fillcolor="#D8D8D8" filled="t" stroked="f" coordsize="21600,21600">
                    <v:path/>
                    <v:fill on="t" focussize="0,0"/>
                    <v:stroke on="f"/>
                    <v:imagedata o:title=""/>
                    <o:lock v:ext="edit"/>
                  </v:rect>
                  <v:rect id="矩形 61" o:spid="_x0000_s1083" o:spt="1" style="position:absolute;left:-7;top:7;height:11;width:83;" fillcolor="#AD002D" filled="t" stroked="t" coordsize="21600,21600">
                    <v:path/>
                    <v:fill on="t" focussize="0,0"/>
                    <v:stroke weight="2pt" color="#AF7621"/>
                    <v:imagedata o:title=""/>
                    <o:lock v:ext="edit"/>
                    <v:textbox>
                      <w:txbxContent>
                        <w:p w14:paraId="0DA4B8E3">
                          <w:pPr>
                            <w:widowControl/>
                            <w:jc w:val="left"/>
                            <w:rPr>
                              <w:rFonts w:ascii="楷体" w:eastAsia="楷体" w:cs="楷体"/>
                              <w:b/>
                              <w:bCs/>
                              <w:color w:val="FDEFBE"/>
                              <w:sz w:val="32"/>
                              <w:szCs w:val="32"/>
                            </w:rPr>
                          </w:pPr>
                          <w:r>
                            <w:rPr>
                              <w:rFonts w:hint="eastAsia" w:ascii="楷体" w:eastAsia="楷体" w:cs="楷体"/>
                              <w:b/>
                              <w:bCs/>
                              <w:color w:val="FDEFBE"/>
                              <w:kern w:val="0"/>
                              <w:sz w:val="32"/>
                              <w:szCs w:val="32"/>
                            </w:rPr>
                            <w:t>2018年度部门决算☞决算报表</w:t>
                          </w:r>
                        </w:p>
                        <w:p w14:paraId="1E73F2A9">
                          <w:pPr>
                            <w:jc w:val="center"/>
                          </w:pPr>
                        </w:p>
                      </w:txbxContent>
                    </v:textbox>
                  </v:rect>
                </v:group>
              </w:pict>
            </w:r>
            <w:r>
              <w:rPr>
                <w:rFonts w:hint="eastAsia" w:ascii="黑体" w:eastAsia="黑体" w:cs="黑体"/>
                <w:color w:val="000000"/>
                <w:kern w:val="0"/>
                <w:sz w:val="40"/>
                <w:szCs w:val="40"/>
              </w:rPr>
              <w:t>收入决算表</w:t>
            </w:r>
          </w:p>
        </w:tc>
      </w:tr>
      <w:tr w14:paraId="2EAAD9EF">
        <w:tblPrEx>
          <w:tblCellMar>
            <w:top w:w="0" w:type="dxa"/>
            <w:left w:w="0" w:type="dxa"/>
            <w:bottom w:w="0" w:type="dxa"/>
            <w:right w:w="0" w:type="dxa"/>
          </w:tblCellMar>
        </w:tblPrEx>
        <w:trPr>
          <w:trHeight w:val="362" w:hRule="atLeast"/>
          <w:jc w:val="center"/>
        </w:trPr>
        <w:tc>
          <w:tcPr>
            <w:tcW w:w="335" w:type="dxa"/>
            <w:tcBorders>
              <w:top w:val="nil"/>
              <w:left w:val="nil"/>
              <w:bottom w:val="nil"/>
              <w:right w:val="nil"/>
            </w:tcBorders>
            <w:shd w:val="clear" w:color="auto" w:fill="auto"/>
            <w:noWrap/>
            <w:tcMar>
              <w:top w:w="15" w:type="dxa"/>
              <w:left w:w="15" w:type="dxa"/>
              <w:right w:w="15" w:type="dxa"/>
            </w:tcMar>
            <w:vAlign w:val="center"/>
          </w:tcPr>
          <w:p w14:paraId="21715F38">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14:paraId="448BFCB2">
            <w:pPr>
              <w:widowControl/>
              <w:spacing w:after="0" w:line="240" w:lineRule="atLeast"/>
              <w:rPr>
                <w:rFonts w:ascii="Arial" w:hAnsi="Arial" w:cs="Arial"/>
                <w:color w:val="000000"/>
                <w:szCs w:val="21"/>
              </w:rPr>
            </w:pPr>
          </w:p>
        </w:tc>
        <w:tc>
          <w:tcPr>
            <w:tcW w:w="330" w:type="dxa"/>
            <w:tcBorders>
              <w:top w:val="nil"/>
              <w:left w:val="nil"/>
              <w:bottom w:val="nil"/>
              <w:right w:val="nil"/>
            </w:tcBorders>
            <w:shd w:val="clear" w:color="auto" w:fill="auto"/>
            <w:noWrap/>
            <w:tcMar>
              <w:top w:w="15" w:type="dxa"/>
              <w:left w:w="15" w:type="dxa"/>
              <w:right w:w="15" w:type="dxa"/>
            </w:tcMar>
            <w:vAlign w:val="center"/>
          </w:tcPr>
          <w:p w14:paraId="0099E7CA">
            <w:pPr>
              <w:widowControl/>
              <w:spacing w:after="0" w:line="240" w:lineRule="atLeast"/>
              <w:rPr>
                <w:rFonts w:ascii="Arial" w:hAnsi="Arial" w:cs="Arial"/>
                <w:color w:val="000000"/>
                <w:szCs w:val="21"/>
              </w:rPr>
            </w:pPr>
          </w:p>
        </w:tc>
        <w:tc>
          <w:tcPr>
            <w:tcW w:w="2755" w:type="dxa"/>
            <w:gridSpan w:val="2"/>
            <w:tcBorders>
              <w:top w:val="nil"/>
              <w:left w:val="nil"/>
              <w:bottom w:val="nil"/>
              <w:right w:val="nil"/>
            </w:tcBorders>
            <w:shd w:val="clear" w:color="auto" w:fill="auto"/>
            <w:noWrap/>
            <w:tcMar>
              <w:top w:w="15" w:type="dxa"/>
              <w:left w:w="15" w:type="dxa"/>
              <w:right w:w="15" w:type="dxa"/>
            </w:tcMar>
            <w:vAlign w:val="center"/>
          </w:tcPr>
          <w:p w14:paraId="0C88A4F2">
            <w:pPr>
              <w:widowControl/>
              <w:spacing w:after="0" w:line="240" w:lineRule="atLeast"/>
              <w:rPr>
                <w:rFonts w:ascii="Arial" w:hAnsi="Arial" w:cs="Arial"/>
                <w:color w:val="000000"/>
                <w:szCs w:val="21"/>
              </w:rPr>
            </w:pPr>
          </w:p>
        </w:tc>
        <w:tc>
          <w:tcPr>
            <w:tcW w:w="90" w:type="dxa"/>
            <w:tcBorders>
              <w:top w:val="nil"/>
              <w:left w:val="nil"/>
              <w:bottom w:val="nil"/>
              <w:right w:val="nil"/>
            </w:tcBorders>
            <w:shd w:val="clear" w:color="auto" w:fill="auto"/>
            <w:noWrap/>
            <w:tcMar>
              <w:top w:w="15" w:type="dxa"/>
              <w:left w:w="15" w:type="dxa"/>
              <w:right w:w="15" w:type="dxa"/>
            </w:tcMar>
            <w:vAlign w:val="center"/>
          </w:tcPr>
          <w:p w14:paraId="46F34961">
            <w:pPr>
              <w:widowControl/>
              <w:spacing w:after="0" w:line="240" w:lineRule="atLeast"/>
              <w:rPr>
                <w:rFonts w:ascii="Arial" w:hAnsi="Arial" w:cs="Arial"/>
                <w:color w:val="000000"/>
                <w:szCs w:val="21"/>
              </w:rPr>
            </w:pPr>
          </w:p>
        </w:tc>
        <w:tc>
          <w:tcPr>
            <w:tcW w:w="1075" w:type="dxa"/>
            <w:tcBorders>
              <w:top w:val="nil"/>
              <w:left w:val="nil"/>
              <w:bottom w:val="nil"/>
              <w:right w:val="nil"/>
            </w:tcBorders>
            <w:shd w:val="clear" w:color="auto" w:fill="auto"/>
            <w:noWrap/>
            <w:tcMar>
              <w:top w:w="15" w:type="dxa"/>
              <w:left w:w="15" w:type="dxa"/>
              <w:right w:w="15" w:type="dxa"/>
            </w:tcMar>
            <w:vAlign w:val="center"/>
          </w:tcPr>
          <w:p w14:paraId="7885EB52">
            <w:pPr>
              <w:widowControl/>
              <w:spacing w:after="0" w:line="240" w:lineRule="atLeast"/>
              <w:rPr>
                <w:rFonts w:ascii="Arial" w:hAnsi="Arial" w:cs="Arial"/>
                <w:color w:val="000000"/>
                <w:szCs w:val="21"/>
              </w:rPr>
            </w:pPr>
          </w:p>
        </w:tc>
        <w:tc>
          <w:tcPr>
            <w:tcW w:w="90" w:type="dxa"/>
            <w:tcBorders>
              <w:top w:val="nil"/>
              <w:left w:val="nil"/>
              <w:bottom w:val="nil"/>
              <w:right w:val="nil"/>
            </w:tcBorders>
            <w:shd w:val="clear" w:color="auto" w:fill="auto"/>
            <w:noWrap/>
            <w:tcMar>
              <w:top w:w="15" w:type="dxa"/>
              <w:left w:w="15" w:type="dxa"/>
              <w:right w:w="15" w:type="dxa"/>
            </w:tcMar>
            <w:vAlign w:val="center"/>
          </w:tcPr>
          <w:p w14:paraId="56E708C4">
            <w:pPr>
              <w:widowControl/>
              <w:spacing w:after="0" w:line="240" w:lineRule="atLeast"/>
              <w:rPr>
                <w:rFonts w:ascii="Arial" w:hAnsi="Arial" w:cs="Arial"/>
                <w:color w:val="000000"/>
                <w:szCs w:val="21"/>
              </w:rPr>
            </w:pPr>
          </w:p>
        </w:tc>
        <w:tc>
          <w:tcPr>
            <w:tcW w:w="1054" w:type="dxa"/>
            <w:tcBorders>
              <w:top w:val="nil"/>
              <w:left w:val="nil"/>
              <w:bottom w:val="nil"/>
              <w:right w:val="nil"/>
            </w:tcBorders>
            <w:shd w:val="clear" w:color="auto" w:fill="auto"/>
            <w:noWrap/>
            <w:tcMar>
              <w:top w:w="15" w:type="dxa"/>
              <w:left w:w="15" w:type="dxa"/>
              <w:right w:w="15" w:type="dxa"/>
            </w:tcMar>
            <w:vAlign w:val="center"/>
          </w:tcPr>
          <w:p w14:paraId="21E61F26">
            <w:pPr>
              <w:widowControl/>
              <w:spacing w:after="0" w:line="240" w:lineRule="atLeast"/>
              <w:rPr>
                <w:rFonts w:ascii="Arial" w:hAnsi="Arial" w:cs="Arial"/>
                <w:color w:val="000000"/>
                <w:szCs w:val="21"/>
              </w:rPr>
            </w:pPr>
          </w:p>
        </w:tc>
        <w:tc>
          <w:tcPr>
            <w:tcW w:w="1852" w:type="dxa"/>
            <w:gridSpan w:val="5"/>
            <w:tcBorders>
              <w:top w:val="nil"/>
              <w:left w:val="nil"/>
              <w:bottom w:val="nil"/>
              <w:right w:val="nil"/>
            </w:tcBorders>
            <w:shd w:val="clear" w:color="auto" w:fill="auto"/>
            <w:noWrap/>
            <w:tcMar>
              <w:top w:w="15" w:type="dxa"/>
              <w:left w:w="15" w:type="dxa"/>
              <w:right w:w="15" w:type="dxa"/>
            </w:tcMar>
            <w:vAlign w:val="center"/>
          </w:tcPr>
          <w:p w14:paraId="4011B210">
            <w:pPr>
              <w:widowControl/>
              <w:spacing w:after="0" w:line="240" w:lineRule="atLeast"/>
              <w:rPr>
                <w:rFonts w:ascii="Arial" w:hAnsi="Arial" w:cs="Arial"/>
                <w:color w:val="000000"/>
                <w:szCs w:val="21"/>
              </w:rPr>
            </w:pPr>
          </w:p>
        </w:tc>
        <w:tc>
          <w:tcPr>
            <w:tcW w:w="90" w:type="dxa"/>
            <w:tcBorders>
              <w:top w:val="nil"/>
              <w:left w:val="nil"/>
              <w:bottom w:val="nil"/>
              <w:right w:val="nil"/>
            </w:tcBorders>
            <w:shd w:val="clear" w:color="auto" w:fill="auto"/>
            <w:noWrap/>
            <w:tcMar>
              <w:top w:w="15" w:type="dxa"/>
              <w:left w:w="15" w:type="dxa"/>
              <w:right w:w="15" w:type="dxa"/>
            </w:tcMar>
            <w:vAlign w:val="center"/>
          </w:tcPr>
          <w:p w14:paraId="63D5025C">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14:paraId="733110E5">
            <w:pPr>
              <w:widowControl/>
              <w:spacing w:after="0" w:line="240" w:lineRule="atLeast"/>
              <w:ind w:firstLine="525" w:firstLineChars="250"/>
              <w:textAlignment w:val="center"/>
              <w:rPr>
                <w:rFonts w:ascii="宋体" w:cs="宋体"/>
                <w:color w:val="000000"/>
                <w:szCs w:val="21"/>
              </w:rPr>
            </w:pPr>
            <w:r>
              <w:rPr>
                <w:rFonts w:hint="eastAsia" w:ascii="宋体" w:cs="宋体"/>
                <w:color w:val="000000"/>
                <w:kern w:val="0"/>
                <w:szCs w:val="21"/>
              </w:rPr>
              <w:t>公开02表</w:t>
            </w:r>
          </w:p>
        </w:tc>
      </w:tr>
      <w:tr w14:paraId="1F4AD48D">
        <w:tblPrEx>
          <w:tblCellMar>
            <w:top w:w="0" w:type="dxa"/>
            <w:left w:w="0" w:type="dxa"/>
            <w:bottom w:w="0" w:type="dxa"/>
            <w:right w:w="0" w:type="dxa"/>
          </w:tblCellMar>
        </w:tblPrEx>
        <w:trPr>
          <w:gridAfter w:val="1"/>
          <w:wAfter w:w="983" w:type="dxa"/>
          <w:trHeight w:val="362" w:hRule="atLeast"/>
          <w:jc w:val="center"/>
        </w:trPr>
        <w:tc>
          <w:tcPr>
            <w:tcW w:w="2885" w:type="dxa"/>
            <w:gridSpan w:val="4"/>
            <w:tcBorders>
              <w:top w:val="nil"/>
              <w:left w:val="nil"/>
              <w:bottom w:val="nil"/>
              <w:right w:val="nil"/>
            </w:tcBorders>
            <w:shd w:val="clear" w:color="auto" w:fill="auto"/>
            <w:noWrap/>
            <w:tcMar>
              <w:top w:w="15" w:type="dxa"/>
              <w:left w:w="15" w:type="dxa"/>
              <w:right w:w="15" w:type="dxa"/>
            </w:tcMar>
            <w:vAlign w:val="center"/>
          </w:tcPr>
          <w:p w14:paraId="51CC2CBA">
            <w:pPr>
              <w:widowControl/>
              <w:spacing w:after="0" w:line="240" w:lineRule="atLeast"/>
              <w:ind w:left="525" w:hanging="525" w:hangingChars="250"/>
              <w:jc w:val="left"/>
              <w:textAlignment w:val="center"/>
              <w:rPr>
                <w:rFonts w:ascii="宋体" w:cs="宋体"/>
                <w:color w:val="000000"/>
                <w:szCs w:val="21"/>
              </w:rPr>
            </w:pPr>
            <w:r>
              <w:rPr>
                <w:rFonts w:hint="eastAsia" w:ascii="宋体" w:cs="宋体"/>
                <w:color w:val="000000"/>
                <w:kern w:val="0"/>
                <w:szCs w:val="21"/>
              </w:rPr>
              <w:t>部门：</w:t>
            </w:r>
            <w:r>
              <w:rPr>
                <w:rFonts w:ascii="宋体" w:cs="宋体"/>
                <w:color w:val="000000"/>
                <w:kern w:val="0"/>
                <w:szCs w:val="21"/>
              </w:rPr>
              <w:t>唐山高新技术产业开发区城市建设管理局</w:t>
            </w:r>
          </w:p>
        </w:tc>
        <w:tc>
          <w:tcPr>
            <w:tcW w:w="714" w:type="dxa"/>
            <w:tcBorders>
              <w:top w:val="nil"/>
              <w:left w:val="nil"/>
              <w:bottom w:val="nil"/>
              <w:right w:val="nil"/>
            </w:tcBorders>
            <w:shd w:val="clear" w:color="auto" w:fill="auto"/>
            <w:noWrap/>
            <w:tcMar>
              <w:top w:w="15" w:type="dxa"/>
              <w:left w:w="15" w:type="dxa"/>
              <w:right w:w="15" w:type="dxa"/>
            </w:tcMar>
            <w:vAlign w:val="center"/>
          </w:tcPr>
          <w:p w14:paraId="161D5C5E">
            <w:pPr>
              <w:widowControl/>
              <w:spacing w:after="0" w:line="240" w:lineRule="atLeast"/>
              <w:rPr>
                <w:rFonts w:ascii="Arial" w:hAnsi="Arial" w:cs="Arial"/>
                <w:color w:val="000000"/>
                <w:szCs w:val="21"/>
              </w:rPr>
            </w:pPr>
          </w:p>
        </w:tc>
        <w:tc>
          <w:tcPr>
            <w:tcW w:w="1165" w:type="dxa"/>
            <w:gridSpan w:val="2"/>
            <w:tcBorders>
              <w:top w:val="nil"/>
              <w:left w:val="nil"/>
              <w:bottom w:val="nil"/>
              <w:right w:val="nil"/>
            </w:tcBorders>
            <w:shd w:val="clear" w:color="auto" w:fill="auto"/>
            <w:noWrap/>
            <w:tcMar>
              <w:top w:w="15" w:type="dxa"/>
              <w:left w:w="15" w:type="dxa"/>
              <w:right w:w="15" w:type="dxa"/>
            </w:tcMar>
            <w:vAlign w:val="center"/>
          </w:tcPr>
          <w:p w14:paraId="5AEA65D3">
            <w:pPr>
              <w:widowControl/>
              <w:spacing w:after="0" w:line="240" w:lineRule="atLeast"/>
              <w:rPr>
                <w:rFonts w:ascii="Arial" w:hAnsi="Arial" w:cs="Arial"/>
                <w:color w:val="000000"/>
                <w:szCs w:val="21"/>
              </w:rPr>
            </w:pPr>
          </w:p>
        </w:tc>
        <w:tc>
          <w:tcPr>
            <w:tcW w:w="1392" w:type="dxa"/>
            <w:gridSpan w:val="3"/>
            <w:tcBorders>
              <w:top w:val="nil"/>
              <w:left w:val="nil"/>
              <w:bottom w:val="nil"/>
              <w:right w:val="nil"/>
            </w:tcBorders>
            <w:shd w:val="clear" w:color="auto" w:fill="auto"/>
            <w:noWrap/>
            <w:tcMar>
              <w:top w:w="15" w:type="dxa"/>
              <w:left w:w="15" w:type="dxa"/>
              <w:right w:w="15" w:type="dxa"/>
            </w:tcMar>
            <w:vAlign w:val="center"/>
          </w:tcPr>
          <w:p w14:paraId="05DFE929">
            <w:pPr>
              <w:widowControl/>
              <w:spacing w:after="0" w:line="240" w:lineRule="atLeast"/>
              <w:rPr>
                <w:rFonts w:ascii="Arial" w:hAnsi="Arial" w:cs="Arial"/>
                <w:color w:val="000000"/>
                <w:szCs w:val="21"/>
              </w:rPr>
            </w:pPr>
          </w:p>
        </w:tc>
        <w:tc>
          <w:tcPr>
            <w:tcW w:w="585" w:type="dxa"/>
            <w:tcBorders>
              <w:top w:val="nil"/>
              <w:left w:val="nil"/>
              <w:bottom w:val="nil"/>
              <w:right w:val="nil"/>
            </w:tcBorders>
            <w:shd w:val="clear" w:color="auto" w:fill="auto"/>
            <w:noWrap/>
            <w:tcMar>
              <w:top w:w="15" w:type="dxa"/>
              <w:left w:w="15" w:type="dxa"/>
              <w:right w:w="15" w:type="dxa"/>
            </w:tcMar>
            <w:vAlign w:val="center"/>
          </w:tcPr>
          <w:p w14:paraId="07994F41">
            <w:pPr>
              <w:widowControl/>
              <w:spacing w:after="0" w:line="240" w:lineRule="atLeast"/>
              <w:rPr>
                <w:rFonts w:ascii="Arial" w:hAnsi="Arial" w:cs="Arial"/>
                <w:color w:val="000000"/>
                <w:szCs w:val="21"/>
              </w:rPr>
            </w:pPr>
          </w:p>
        </w:tc>
        <w:tc>
          <w:tcPr>
            <w:tcW w:w="929" w:type="dxa"/>
            <w:gridSpan w:val="2"/>
            <w:tcBorders>
              <w:top w:val="nil"/>
              <w:left w:val="nil"/>
              <w:bottom w:val="nil"/>
              <w:right w:val="nil"/>
            </w:tcBorders>
            <w:shd w:val="clear" w:color="auto" w:fill="auto"/>
            <w:noWrap/>
            <w:tcMar>
              <w:top w:w="15" w:type="dxa"/>
              <w:left w:w="15" w:type="dxa"/>
              <w:right w:w="15" w:type="dxa"/>
            </w:tcMar>
            <w:vAlign w:val="center"/>
          </w:tcPr>
          <w:p w14:paraId="3AF48DB3">
            <w:pPr>
              <w:widowControl/>
              <w:spacing w:after="0" w:line="240" w:lineRule="atLeast"/>
              <w:rPr>
                <w:rFonts w:ascii="Arial" w:hAnsi="Arial" w:cs="Arial"/>
                <w:color w:val="000000"/>
                <w:szCs w:val="21"/>
              </w:rPr>
            </w:pPr>
          </w:p>
        </w:tc>
        <w:tc>
          <w:tcPr>
            <w:tcW w:w="1591" w:type="dxa"/>
            <w:gridSpan w:val="4"/>
            <w:tcBorders>
              <w:top w:val="nil"/>
              <w:left w:val="nil"/>
              <w:bottom w:val="nil"/>
              <w:right w:val="nil"/>
            </w:tcBorders>
            <w:shd w:val="clear" w:color="auto" w:fill="auto"/>
            <w:noWrap/>
            <w:tcMar>
              <w:top w:w="15" w:type="dxa"/>
              <w:left w:w="15" w:type="dxa"/>
              <w:right w:w="15" w:type="dxa"/>
            </w:tcMar>
            <w:vAlign w:val="center"/>
          </w:tcPr>
          <w:p w14:paraId="0D44143F">
            <w:pPr>
              <w:widowControl/>
              <w:spacing w:after="0" w:line="240" w:lineRule="atLeast"/>
              <w:jc w:val="right"/>
              <w:textAlignment w:val="center"/>
              <w:rPr>
                <w:rFonts w:ascii="宋体" w:cs="宋体"/>
                <w:color w:val="000000"/>
                <w:szCs w:val="21"/>
              </w:rPr>
            </w:pPr>
            <w:r>
              <w:rPr>
                <w:rFonts w:hint="eastAsia" w:ascii="宋体" w:cs="宋体"/>
                <w:color w:val="000000"/>
                <w:kern w:val="0"/>
                <w:szCs w:val="21"/>
              </w:rPr>
              <w:t>金额单位：万元</w:t>
            </w:r>
          </w:p>
        </w:tc>
      </w:tr>
      <w:tr w14:paraId="2BE51E8F">
        <w:tblPrEx>
          <w:tblCellMar>
            <w:top w:w="0" w:type="dxa"/>
            <w:left w:w="0" w:type="dxa"/>
            <w:bottom w:w="0" w:type="dxa"/>
            <w:right w:w="0" w:type="dxa"/>
          </w:tblCellMar>
        </w:tblPrEx>
        <w:trPr>
          <w:gridAfter w:val="1"/>
          <w:wAfter w:w="983" w:type="dxa"/>
          <w:trHeight w:val="325" w:hRule="atLeast"/>
          <w:jc w:val="center"/>
        </w:trPr>
        <w:tc>
          <w:tcPr>
            <w:tcW w:w="3599"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6014FAE0">
            <w:pPr>
              <w:widowControl/>
              <w:spacing w:after="0" w:line="200" w:lineRule="exact"/>
              <w:jc w:val="left"/>
              <w:rPr>
                <w:rFonts w:ascii="宋体" w:cs="宋体"/>
                <w:color w:val="000000"/>
                <w:sz w:val="20"/>
                <w:szCs w:val="20"/>
              </w:rPr>
            </w:pPr>
            <w:r>
              <w:rPr>
                <w:rFonts w:hint="eastAsia" w:ascii="宋体" w:cs="宋体"/>
                <w:color w:val="000000"/>
                <w:sz w:val="20"/>
                <w:szCs w:val="20"/>
              </w:rPr>
              <w:t>项目</w:t>
            </w:r>
          </w:p>
        </w:tc>
        <w:tc>
          <w:tcPr>
            <w:tcW w:w="1165"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62F9D53">
            <w:pPr>
              <w:widowControl/>
              <w:spacing w:after="0" w:line="200" w:lineRule="exact"/>
              <w:jc w:val="left"/>
              <w:rPr>
                <w:rFonts w:ascii="宋体" w:cs="宋体"/>
                <w:color w:val="000000"/>
                <w:sz w:val="20"/>
                <w:szCs w:val="20"/>
              </w:rPr>
            </w:pPr>
            <w:r>
              <w:rPr>
                <w:rFonts w:hint="eastAsia" w:ascii="宋体" w:cs="宋体"/>
                <w:color w:val="000000"/>
                <w:sz w:val="20"/>
                <w:szCs w:val="20"/>
              </w:rPr>
              <w:t>本年收入合计</w:t>
            </w:r>
          </w:p>
        </w:tc>
        <w:tc>
          <w:tcPr>
            <w:tcW w:w="1392"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381DBC7">
            <w:pPr>
              <w:widowControl/>
              <w:spacing w:after="0" w:line="200" w:lineRule="exact"/>
              <w:jc w:val="left"/>
              <w:rPr>
                <w:rFonts w:ascii="宋体" w:cs="宋体"/>
                <w:color w:val="000000"/>
                <w:sz w:val="20"/>
                <w:szCs w:val="20"/>
              </w:rPr>
            </w:pPr>
            <w:r>
              <w:rPr>
                <w:rFonts w:hint="eastAsia" w:ascii="宋体" w:cs="宋体"/>
                <w:color w:val="000000"/>
                <w:sz w:val="20"/>
                <w:szCs w:val="20"/>
              </w:rPr>
              <w:t>财政拨款收入</w:t>
            </w:r>
          </w:p>
        </w:tc>
        <w:tc>
          <w:tcPr>
            <w:tcW w:w="58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715A947D">
            <w:pPr>
              <w:widowControl/>
              <w:spacing w:after="0" w:line="200" w:lineRule="exact"/>
              <w:jc w:val="left"/>
              <w:rPr>
                <w:rFonts w:ascii="宋体" w:cs="宋体"/>
                <w:color w:val="000000"/>
                <w:sz w:val="20"/>
                <w:szCs w:val="20"/>
              </w:rPr>
            </w:pPr>
            <w:r>
              <w:rPr>
                <w:rFonts w:hint="eastAsia" w:ascii="宋体" w:cs="宋体"/>
                <w:color w:val="000000"/>
                <w:sz w:val="20"/>
                <w:szCs w:val="20"/>
              </w:rPr>
              <w:t>上级补助收入</w:t>
            </w:r>
          </w:p>
        </w:tc>
        <w:tc>
          <w:tcPr>
            <w:tcW w:w="46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8128A54">
            <w:pPr>
              <w:widowControl/>
              <w:spacing w:after="0" w:line="200" w:lineRule="exact"/>
              <w:jc w:val="left"/>
              <w:rPr>
                <w:rFonts w:ascii="宋体" w:cs="宋体"/>
                <w:color w:val="000000"/>
                <w:sz w:val="20"/>
                <w:szCs w:val="20"/>
              </w:rPr>
            </w:pPr>
            <w:r>
              <w:rPr>
                <w:rFonts w:hint="eastAsia" w:ascii="宋体" w:cs="宋体"/>
                <w:color w:val="000000"/>
                <w:sz w:val="20"/>
                <w:szCs w:val="20"/>
              </w:rPr>
              <w:t>事业收入</w:t>
            </w:r>
          </w:p>
        </w:tc>
        <w:tc>
          <w:tcPr>
            <w:tcW w:w="46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460C1E9">
            <w:pPr>
              <w:widowControl/>
              <w:spacing w:after="0" w:line="200" w:lineRule="exact"/>
              <w:jc w:val="left"/>
              <w:rPr>
                <w:rFonts w:ascii="宋体" w:cs="宋体"/>
                <w:color w:val="000000"/>
                <w:sz w:val="20"/>
                <w:szCs w:val="20"/>
              </w:rPr>
            </w:pPr>
            <w:r>
              <w:rPr>
                <w:rFonts w:hint="eastAsia" w:ascii="宋体" w:cs="宋体"/>
                <w:color w:val="000000"/>
                <w:sz w:val="20"/>
                <w:szCs w:val="20"/>
              </w:rPr>
              <w:t>经营收入</w:t>
            </w:r>
          </w:p>
        </w:tc>
        <w:tc>
          <w:tcPr>
            <w:tcW w:w="890"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E5070DD">
            <w:pPr>
              <w:widowControl/>
              <w:spacing w:after="0" w:line="200" w:lineRule="exact"/>
              <w:jc w:val="left"/>
              <w:rPr>
                <w:rFonts w:ascii="宋体" w:cs="宋体"/>
                <w:color w:val="000000"/>
                <w:sz w:val="20"/>
                <w:szCs w:val="20"/>
              </w:rPr>
            </w:pPr>
            <w:r>
              <w:rPr>
                <w:rFonts w:hint="eastAsia" w:ascii="宋体" w:cs="宋体"/>
                <w:color w:val="000000"/>
                <w:sz w:val="20"/>
                <w:szCs w:val="20"/>
              </w:rPr>
              <w:t>附属单位上缴收入</w:t>
            </w:r>
          </w:p>
        </w:tc>
        <w:tc>
          <w:tcPr>
            <w:tcW w:w="7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EB4DE3">
            <w:pPr>
              <w:widowControl/>
              <w:spacing w:after="0" w:line="200" w:lineRule="exact"/>
              <w:jc w:val="left"/>
              <w:rPr>
                <w:rFonts w:ascii="宋体" w:cs="宋体"/>
                <w:color w:val="000000"/>
                <w:sz w:val="20"/>
                <w:szCs w:val="20"/>
              </w:rPr>
            </w:pPr>
            <w:r>
              <w:rPr>
                <w:rFonts w:hint="eastAsia" w:ascii="宋体" w:cs="宋体"/>
                <w:color w:val="000000"/>
                <w:sz w:val="20"/>
                <w:szCs w:val="20"/>
              </w:rPr>
              <w:t>其他收入</w:t>
            </w:r>
          </w:p>
        </w:tc>
      </w:tr>
      <w:tr w14:paraId="0BE02E77">
        <w:tblPrEx>
          <w:tblCellMar>
            <w:top w:w="0" w:type="dxa"/>
            <w:left w:w="0" w:type="dxa"/>
            <w:bottom w:w="0" w:type="dxa"/>
            <w:right w:w="0" w:type="dxa"/>
          </w:tblCellMar>
        </w:tblPrEx>
        <w:trPr>
          <w:gridAfter w:val="1"/>
          <w:wAfter w:w="983" w:type="dxa"/>
          <w:trHeight w:val="626"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5C52">
            <w:pPr>
              <w:widowControl/>
              <w:spacing w:after="0" w:line="200" w:lineRule="exact"/>
              <w:jc w:val="left"/>
              <w:rPr>
                <w:rFonts w:ascii="宋体" w:cs="宋体"/>
                <w:color w:val="000000"/>
                <w:sz w:val="20"/>
                <w:szCs w:val="20"/>
              </w:rPr>
            </w:pPr>
            <w:r>
              <w:rPr>
                <w:rFonts w:hint="eastAsia" w:ascii="宋体" w:cs="宋体"/>
                <w:color w:val="000000"/>
                <w:sz w:val="20"/>
                <w:szCs w:val="20"/>
              </w:rPr>
              <w:t>功能分类科目编码</w:t>
            </w:r>
          </w:p>
        </w:tc>
        <w:tc>
          <w:tcPr>
            <w:tcW w:w="2755" w:type="dxa"/>
            <w:gridSpan w:val="2"/>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9CDE49E">
            <w:pPr>
              <w:widowControl/>
              <w:spacing w:after="0" w:line="200" w:lineRule="exact"/>
              <w:jc w:val="left"/>
              <w:rPr>
                <w:rFonts w:ascii="宋体" w:cs="宋体"/>
                <w:color w:val="000000"/>
                <w:sz w:val="20"/>
                <w:szCs w:val="20"/>
              </w:rPr>
            </w:pPr>
            <w:r>
              <w:rPr>
                <w:rFonts w:hint="eastAsia" w:ascii="宋体" w:cs="宋体"/>
                <w:color w:val="000000"/>
                <w:sz w:val="20"/>
                <w:szCs w:val="20"/>
              </w:rPr>
              <w:t>科目名称</w:t>
            </w:r>
          </w:p>
        </w:tc>
        <w:tc>
          <w:tcPr>
            <w:tcW w:w="1165" w:type="dxa"/>
            <w:gridSpan w:val="2"/>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40B47BB">
            <w:pPr>
              <w:widowControl/>
              <w:spacing w:after="0" w:line="200" w:lineRule="exact"/>
              <w:jc w:val="left"/>
              <w:rPr>
                <w:rFonts w:ascii="宋体" w:cs="宋体"/>
                <w:color w:val="000000"/>
                <w:sz w:val="20"/>
                <w:szCs w:val="20"/>
              </w:rPr>
            </w:pPr>
          </w:p>
        </w:tc>
        <w:tc>
          <w:tcPr>
            <w:tcW w:w="1392"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3AE1B58">
            <w:pPr>
              <w:widowControl/>
              <w:spacing w:after="0" w:line="200" w:lineRule="exact"/>
              <w:jc w:val="left"/>
              <w:rPr>
                <w:rFonts w:ascii="宋体" w:cs="宋体"/>
                <w:color w:val="000000"/>
                <w:sz w:val="20"/>
                <w:szCs w:val="20"/>
              </w:rPr>
            </w:pPr>
          </w:p>
        </w:tc>
        <w:tc>
          <w:tcPr>
            <w:tcW w:w="58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2A0B2B7">
            <w:pPr>
              <w:widowControl/>
              <w:spacing w:after="0" w:line="200" w:lineRule="exact"/>
              <w:jc w:val="left"/>
              <w:rPr>
                <w:rFonts w:ascii="宋体" w:cs="宋体"/>
                <w:color w:val="000000"/>
                <w:sz w:val="20"/>
                <w:szCs w:val="20"/>
              </w:rPr>
            </w:pPr>
          </w:p>
        </w:tc>
        <w:tc>
          <w:tcPr>
            <w:tcW w:w="46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EE538B7">
            <w:pPr>
              <w:widowControl/>
              <w:spacing w:after="0" w:line="200" w:lineRule="exact"/>
              <w:jc w:val="left"/>
              <w:rPr>
                <w:rFonts w:ascii="宋体" w:cs="宋体"/>
                <w:color w:val="000000"/>
                <w:sz w:val="20"/>
                <w:szCs w:val="20"/>
              </w:rPr>
            </w:pPr>
          </w:p>
        </w:tc>
        <w:tc>
          <w:tcPr>
            <w:tcW w:w="46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40DBFB0">
            <w:pPr>
              <w:widowControl/>
              <w:spacing w:after="0" w:line="200" w:lineRule="exact"/>
              <w:jc w:val="left"/>
              <w:rPr>
                <w:rFonts w:ascii="宋体" w:cs="宋体"/>
                <w:color w:val="000000"/>
                <w:sz w:val="20"/>
                <w:szCs w:val="20"/>
              </w:rPr>
            </w:pPr>
          </w:p>
        </w:tc>
        <w:tc>
          <w:tcPr>
            <w:tcW w:w="890"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F05EF6D">
            <w:pPr>
              <w:widowControl/>
              <w:spacing w:after="0" w:line="200" w:lineRule="exact"/>
              <w:jc w:val="left"/>
              <w:rPr>
                <w:rFonts w:ascii="宋体" w:cs="宋体"/>
                <w:color w:val="000000"/>
                <w:sz w:val="20"/>
                <w:szCs w:val="20"/>
              </w:rPr>
            </w:pPr>
          </w:p>
        </w:tc>
        <w:tc>
          <w:tcPr>
            <w:tcW w:w="701" w:type="dxa"/>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1F3483CA">
            <w:pPr>
              <w:widowControl/>
              <w:spacing w:after="0" w:line="200" w:lineRule="exact"/>
              <w:jc w:val="left"/>
              <w:rPr>
                <w:rFonts w:ascii="宋体" w:cs="宋体"/>
                <w:color w:val="000000"/>
                <w:sz w:val="20"/>
                <w:szCs w:val="20"/>
              </w:rPr>
            </w:pPr>
          </w:p>
        </w:tc>
      </w:tr>
      <w:tr w14:paraId="017FBA45">
        <w:tblPrEx>
          <w:tblCellMar>
            <w:top w:w="0" w:type="dxa"/>
            <w:left w:w="0" w:type="dxa"/>
            <w:bottom w:w="0" w:type="dxa"/>
            <w:right w:w="0" w:type="dxa"/>
          </w:tblCellMar>
        </w:tblPrEx>
        <w:trPr>
          <w:gridAfter w:val="1"/>
          <w:wAfter w:w="983" w:type="dxa"/>
          <w:trHeight w:val="391" w:hRule="atLeast"/>
          <w:jc w:val="center"/>
        </w:trPr>
        <w:tc>
          <w:tcPr>
            <w:tcW w:w="3599"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84F5">
            <w:pPr>
              <w:widowControl/>
              <w:spacing w:after="0" w:line="200" w:lineRule="exact"/>
              <w:jc w:val="left"/>
              <w:rPr>
                <w:rFonts w:ascii="宋体" w:cs="宋体"/>
                <w:color w:val="000000"/>
                <w:sz w:val="20"/>
                <w:szCs w:val="20"/>
              </w:rPr>
            </w:pPr>
            <w:r>
              <w:rPr>
                <w:rFonts w:hint="eastAsia" w:ascii="宋体" w:cs="宋体"/>
                <w:color w:val="000000"/>
                <w:sz w:val="20"/>
                <w:szCs w:val="20"/>
              </w:rPr>
              <w:t>栏次</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48F0">
            <w:pPr>
              <w:widowControl/>
              <w:spacing w:after="0" w:line="200" w:lineRule="exact"/>
              <w:jc w:val="left"/>
              <w:rPr>
                <w:rFonts w:ascii="宋体" w:cs="宋体"/>
                <w:color w:val="000000"/>
                <w:sz w:val="20"/>
                <w:szCs w:val="20"/>
              </w:rPr>
            </w:pPr>
            <w:r>
              <w:rPr>
                <w:rFonts w:hint="eastAsia" w:ascii="宋体" w:cs="宋体"/>
                <w:color w:val="000000"/>
                <w:sz w:val="20"/>
                <w:szCs w:val="20"/>
              </w:rPr>
              <w:t>1</w:t>
            </w:r>
          </w:p>
        </w:tc>
        <w:tc>
          <w:tcPr>
            <w:tcW w:w="13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E084">
            <w:pPr>
              <w:widowControl/>
              <w:spacing w:after="0" w:line="200" w:lineRule="exact"/>
              <w:jc w:val="left"/>
              <w:rPr>
                <w:rFonts w:ascii="宋体" w:cs="宋体"/>
                <w:color w:val="000000"/>
                <w:sz w:val="20"/>
                <w:szCs w:val="20"/>
              </w:rPr>
            </w:pPr>
            <w:r>
              <w:rPr>
                <w:rFonts w:hint="eastAsia" w:ascii="宋体" w:cs="宋体"/>
                <w:color w:val="000000"/>
                <w:sz w:val="20"/>
                <w:szCs w:val="20"/>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70D0">
            <w:pPr>
              <w:widowControl/>
              <w:spacing w:after="0" w:line="200" w:lineRule="exact"/>
              <w:jc w:val="left"/>
              <w:rPr>
                <w:rFonts w:ascii="宋体" w:cs="宋体"/>
                <w:color w:val="000000"/>
                <w:sz w:val="20"/>
                <w:szCs w:val="20"/>
              </w:rPr>
            </w:pPr>
            <w:r>
              <w:rPr>
                <w:rFonts w:hint="eastAsia" w:ascii="宋体" w:cs="宋体"/>
                <w:color w:val="000000"/>
                <w:sz w:val="20"/>
                <w:szCs w:val="20"/>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2B33">
            <w:pPr>
              <w:widowControl/>
              <w:spacing w:after="0" w:line="200" w:lineRule="exact"/>
              <w:jc w:val="left"/>
              <w:rPr>
                <w:rFonts w:ascii="宋体" w:cs="宋体"/>
                <w:color w:val="000000"/>
                <w:sz w:val="20"/>
                <w:szCs w:val="20"/>
              </w:rPr>
            </w:pPr>
            <w:r>
              <w:rPr>
                <w:rFonts w:hint="eastAsia" w:ascii="宋体" w:cs="宋体"/>
                <w:color w:val="000000"/>
                <w:sz w:val="20"/>
                <w:szCs w:val="20"/>
              </w:rPr>
              <w:t>4</w:t>
            </w:r>
          </w:p>
        </w:tc>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EF662">
            <w:pPr>
              <w:widowControl/>
              <w:spacing w:after="0" w:line="200" w:lineRule="exact"/>
              <w:jc w:val="left"/>
              <w:rPr>
                <w:rFonts w:ascii="宋体" w:cs="宋体"/>
                <w:color w:val="000000"/>
                <w:sz w:val="20"/>
                <w:szCs w:val="20"/>
              </w:rPr>
            </w:pPr>
            <w:r>
              <w:rPr>
                <w:rFonts w:hint="eastAsia" w:ascii="宋体" w:cs="宋体"/>
                <w:color w:val="000000"/>
                <w:sz w:val="20"/>
                <w:szCs w:val="20"/>
              </w:rPr>
              <w:t>5</w:t>
            </w:r>
          </w:p>
        </w:tc>
        <w:tc>
          <w:tcPr>
            <w:tcW w:w="8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A1BF">
            <w:pPr>
              <w:widowControl/>
              <w:spacing w:after="0" w:line="200" w:lineRule="exact"/>
              <w:jc w:val="left"/>
              <w:rPr>
                <w:rFonts w:ascii="宋体" w:cs="宋体"/>
                <w:color w:val="000000"/>
                <w:sz w:val="20"/>
                <w:szCs w:val="20"/>
              </w:rPr>
            </w:pPr>
            <w:r>
              <w:rPr>
                <w:rFonts w:hint="eastAsia" w:ascii="宋体" w:cs="宋体"/>
                <w:color w:val="000000"/>
                <w:sz w:val="20"/>
                <w:szCs w:val="20"/>
              </w:rPr>
              <w:t>6</w:t>
            </w:r>
          </w:p>
        </w:tc>
        <w:tc>
          <w:tcPr>
            <w:tcW w:w="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F791">
            <w:pPr>
              <w:widowControl/>
              <w:spacing w:after="0" w:line="200" w:lineRule="exact"/>
              <w:jc w:val="left"/>
              <w:rPr>
                <w:rFonts w:ascii="宋体" w:cs="宋体"/>
                <w:color w:val="000000"/>
                <w:sz w:val="20"/>
                <w:szCs w:val="20"/>
              </w:rPr>
            </w:pPr>
            <w:r>
              <w:rPr>
                <w:rFonts w:hint="eastAsia" w:ascii="宋体" w:cs="宋体"/>
                <w:color w:val="000000"/>
                <w:sz w:val="20"/>
                <w:szCs w:val="20"/>
              </w:rPr>
              <w:t>7</w:t>
            </w:r>
          </w:p>
        </w:tc>
      </w:tr>
      <w:tr w14:paraId="39E12739">
        <w:tblPrEx>
          <w:tblCellMar>
            <w:top w:w="0" w:type="dxa"/>
            <w:left w:w="0" w:type="dxa"/>
            <w:bottom w:w="0" w:type="dxa"/>
            <w:right w:w="0" w:type="dxa"/>
          </w:tblCellMar>
        </w:tblPrEx>
        <w:trPr>
          <w:gridAfter w:val="1"/>
          <w:wAfter w:w="983" w:type="dxa"/>
          <w:trHeight w:val="440" w:hRule="atLeast"/>
          <w:jc w:val="center"/>
        </w:trPr>
        <w:tc>
          <w:tcPr>
            <w:tcW w:w="3599"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4678">
            <w:pPr>
              <w:widowControl/>
              <w:spacing w:after="0" w:line="200" w:lineRule="exact"/>
              <w:jc w:val="left"/>
              <w:rPr>
                <w:rFonts w:ascii="宋体" w:cs="宋体"/>
                <w:color w:val="000000"/>
                <w:sz w:val="20"/>
                <w:szCs w:val="20"/>
              </w:rPr>
            </w:pPr>
            <w:r>
              <w:rPr>
                <w:rFonts w:hint="eastAsia" w:ascii="宋体" w:cs="宋体"/>
                <w:color w:val="000000"/>
                <w:sz w:val="20"/>
                <w:szCs w:val="20"/>
              </w:rPr>
              <w:t>合计</w:t>
            </w:r>
          </w:p>
        </w:tc>
        <w:tc>
          <w:tcPr>
            <w:tcW w:w="116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3248A3">
            <w:pPr>
              <w:widowControl/>
              <w:spacing w:after="0" w:line="200" w:lineRule="exact"/>
              <w:jc w:val="right"/>
              <w:rPr>
                <w:rFonts w:ascii="宋体" w:cs="宋体"/>
                <w:color w:val="000000"/>
                <w:sz w:val="20"/>
                <w:szCs w:val="20"/>
              </w:rPr>
            </w:pPr>
            <w:r>
              <w:rPr>
                <w:rFonts w:hint="eastAsia" w:ascii="宋体" w:cs="宋体"/>
                <w:color w:val="000000"/>
                <w:sz w:val="20"/>
                <w:szCs w:val="20"/>
              </w:rPr>
              <w:t>152,459.55</w:t>
            </w:r>
          </w:p>
        </w:tc>
        <w:tc>
          <w:tcPr>
            <w:tcW w:w="1392"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107C6C">
            <w:pPr>
              <w:widowControl/>
              <w:spacing w:after="0" w:line="200" w:lineRule="exact"/>
              <w:jc w:val="right"/>
              <w:rPr>
                <w:rFonts w:ascii="宋体" w:cs="宋体"/>
                <w:color w:val="000000"/>
                <w:sz w:val="20"/>
                <w:szCs w:val="20"/>
              </w:rPr>
            </w:pPr>
            <w:r>
              <w:rPr>
                <w:rFonts w:hint="eastAsia" w:ascii="宋体" w:cs="宋体"/>
                <w:color w:val="000000"/>
                <w:sz w:val="20"/>
                <w:szCs w:val="20"/>
              </w:rPr>
              <w:t>152,459.55</w:t>
            </w:r>
          </w:p>
        </w:tc>
        <w:tc>
          <w:tcPr>
            <w:tcW w:w="58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0DF816">
            <w:pPr>
              <w:widowControl/>
              <w:spacing w:after="0" w:line="200" w:lineRule="exact"/>
              <w:jc w:val="left"/>
              <w:rPr>
                <w:rFonts w:ascii="宋体" w:cs="宋体"/>
                <w:color w:val="000000"/>
                <w:sz w:val="20"/>
                <w:szCs w:val="20"/>
              </w:rPr>
            </w:pPr>
          </w:p>
        </w:tc>
        <w:tc>
          <w:tcPr>
            <w:tcW w:w="46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523542">
            <w:pPr>
              <w:widowControl/>
              <w:spacing w:after="0" w:line="200" w:lineRule="exact"/>
              <w:jc w:val="left"/>
              <w:rPr>
                <w:rFonts w:ascii="宋体" w:cs="宋体"/>
                <w:color w:val="000000"/>
                <w:sz w:val="20"/>
                <w:szCs w:val="20"/>
              </w:rPr>
            </w:pPr>
          </w:p>
        </w:tc>
        <w:tc>
          <w:tcPr>
            <w:tcW w:w="46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4E4C0F">
            <w:pPr>
              <w:widowControl/>
              <w:spacing w:after="0" w:line="200" w:lineRule="exact"/>
              <w:jc w:val="left"/>
              <w:rPr>
                <w:rFonts w:ascii="宋体" w:cs="宋体"/>
                <w:color w:val="000000"/>
                <w:sz w:val="20"/>
                <w:szCs w:val="20"/>
              </w:rPr>
            </w:pPr>
          </w:p>
        </w:tc>
        <w:tc>
          <w:tcPr>
            <w:tcW w:w="890"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3E4DDC">
            <w:pPr>
              <w:widowControl/>
              <w:spacing w:after="0" w:line="200" w:lineRule="exact"/>
              <w:jc w:val="left"/>
              <w:rPr>
                <w:rFonts w:ascii="宋体" w:cs="宋体"/>
                <w:color w:val="000000"/>
                <w:sz w:val="20"/>
                <w:szCs w:val="20"/>
              </w:rPr>
            </w:pPr>
          </w:p>
        </w:tc>
        <w:tc>
          <w:tcPr>
            <w:tcW w:w="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830F8E">
            <w:pPr>
              <w:widowControl/>
              <w:spacing w:after="0" w:line="200" w:lineRule="exact"/>
              <w:jc w:val="left"/>
              <w:rPr>
                <w:rFonts w:ascii="宋体" w:cs="宋体"/>
                <w:color w:val="000000"/>
                <w:sz w:val="20"/>
                <w:szCs w:val="20"/>
              </w:rPr>
            </w:pPr>
          </w:p>
        </w:tc>
      </w:tr>
      <w:tr w14:paraId="709B92CA">
        <w:tblPrEx>
          <w:tblCellMar>
            <w:top w:w="0" w:type="dxa"/>
            <w:left w:w="0" w:type="dxa"/>
            <w:bottom w:w="0" w:type="dxa"/>
            <w:right w:w="0" w:type="dxa"/>
          </w:tblCellMar>
        </w:tblPrEx>
        <w:trPr>
          <w:gridAfter w:val="1"/>
          <w:wAfter w:w="983" w:type="dxa"/>
          <w:trHeight w:val="40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013C">
            <w:pPr>
              <w:widowControl/>
              <w:spacing w:after="0" w:line="200" w:lineRule="exact"/>
              <w:jc w:val="left"/>
              <w:rPr>
                <w:rFonts w:ascii="宋体" w:cs="宋体"/>
                <w:color w:val="000000"/>
                <w:sz w:val="20"/>
                <w:szCs w:val="20"/>
              </w:rPr>
            </w:pPr>
            <w:r>
              <w:rPr>
                <w:rFonts w:hint="eastAsia" w:ascii="宋体" w:cs="宋体"/>
                <w:color w:val="000000"/>
                <w:sz w:val="20"/>
                <w:szCs w:val="20"/>
              </w:rPr>
              <w:t>208</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A7522">
            <w:pPr>
              <w:widowControl/>
              <w:spacing w:after="0" w:line="200" w:lineRule="exact"/>
              <w:jc w:val="left"/>
              <w:rPr>
                <w:rFonts w:ascii="宋体" w:cs="宋体"/>
                <w:color w:val="000000"/>
                <w:sz w:val="20"/>
                <w:szCs w:val="20"/>
              </w:rPr>
            </w:pPr>
            <w:r>
              <w:rPr>
                <w:rFonts w:hint="eastAsia" w:ascii="宋体" w:cs="宋体"/>
                <w:color w:val="000000"/>
                <w:sz w:val="20"/>
                <w:szCs w:val="20"/>
              </w:rPr>
              <w:t>社会保障和就业支出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B0B9C">
            <w:pPr>
              <w:widowControl/>
              <w:spacing w:after="0" w:line="200" w:lineRule="exact"/>
              <w:jc w:val="right"/>
              <w:rPr>
                <w:rFonts w:ascii="宋体" w:cs="宋体"/>
                <w:color w:val="000000"/>
                <w:sz w:val="20"/>
                <w:szCs w:val="20"/>
              </w:rPr>
            </w:pPr>
            <w:r>
              <w:rPr>
                <w:rFonts w:hint="eastAsia" w:ascii="宋体" w:cs="宋体"/>
                <w:color w:val="000000"/>
                <w:sz w:val="20"/>
                <w:szCs w:val="20"/>
              </w:rPr>
              <w:t>92.68</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51AD6">
            <w:pPr>
              <w:widowControl/>
              <w:spacing w:after="0" w:line="200" w:lineRule="exact"/>
              <w:jc w:val="right"/>
              <w:rPr>
                <w:rFonts w:ascii="宋体" w:cs="宋体"/>
                <w:color w:val="000000"/>
                <w:sz w:val="20"/>
                <w:szCs w:val="20"/>
              </w:rPr>
            </w:pPr>
            <w:r>
              <w:rPr>
                <w:rFonts w:hint="eastAsia" w:ascii="宋体" w:cs="宋体"/>
                <w:color w:val="000000"/>
                <w:sz w:val="20"/>
                <w:szCs w:val="20"/>
              </w:rPr>
              <w:t>92.68</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186FC">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444B1">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95F15">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C6E9">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F866">
            <w:pPr>
              <w:widowControl/>
              <w:spacing w:after="0" w:line="200" w:lineRule="exact"/>
              <w:jc w:val="left"/>
              <w:rPr>
                <w:rFonts w:ascii="宋体" w:cs="宋体"/>
                <w:color w:val="000000"/>
                <w:sz w:val="20"/>
                <w:szCs w:val="20"/>
              </w:rPr>
            </w:pPr>
          </w:p>
        </w:tc>
      </w:tr>
      <w:tr w14:paraId="4984DD68">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05A5">
            <w:pPr>
              <w:widowControl/>
              <w:spacing w:after="0" w:line="200" w:lineRule="exact"/>
              <w:jc w:val="left"/>
              <w:rPr>
                <w:rFonts w:ascii="宋体" w:cs="宋体"/>
                <w:color w:val="000000"/>
                <w:sz w:val="20"/>
                <w:szCs w:val="20"/>
              </w:rPr>
            </w:pPr>
            <w:r>
              <w:rPr>
                <w:rFonts w:hint="eastAsia" w:ascii="宋体" w:cs="宋体"/>
                <w:color w:val="000000"/>
                <w:sz w:val="20"/>
                <w:szCs w:val="20"/>
              </w:rPr>
              <w:t>20805</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EB663">
            <w:pPr>
              <w:widowControl/>
              <w:spacing w:after="0" w:line="200" w:lineRule="exact"/>
              <w:jc w:val="left"/>
              <w:rPr>
                <w:rFonts w:ascii="宋体" w:cs="宋体"/>
                <w:color w:val="000000"/>
                <w:sz w:val="20"/>
                <w:szCs w:val="20"/>
              </w:rPr>
            </w:pPr>
            <w:r>
              <w:rPr>
                <w:rFonts w:hint="eastAsia" w:ascii="宋体" w:cs="宋体"/>
                <w:color w:val="000000"/>
                <w:sz w:val="20"/>
                <w:szCs w:val="20"/>
              </w:rPr>
              <w:t>行政事业单位离退休</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CEFC1">
            <w:pPr>
              <w:widowControl/>
              <w:spacing w:after="0" w:line="200" w:lineRule="exact"/>
              <w:jc w:val="right"/>
              <w:rPr>
                <w:rFonts w:ascii="宋体" w:cs="宋体"/>
                <w:color w:val="000000"/>
                <w:sz w:val="20"/>
                <w:szCs w:val="20"/>
              </w:rPr>
            </w:pPr>
            <w:r>
              <w:rPr>
                <w:rFonts w:hint="eastAsia" w:ascii="宋体" w:cs="宋体"/>
                <w:color w:val="000000"/>
                <w:sz w:val="20"/>
                <w:szCs w:val="20"/>
              </w:rPr>
              <w:t>91.68</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EECB5">
            <w:pPr>
              <w:widowControl/>
              <w:spacing w:after="0" w:line="200" w:lineRule="exact"/>
              <w:jc w:val="right"/>
              <w:rPr>
                <w:rFonts w:ascii="宋体" w:cs="宋体"/>
                <w:color w:val="000000"/>
                <w:sz w:val="20"/>
                <w:szCs w:val="20"/>
              </w:rPr>
            </w:pPr>
            <w:r>
              <w:rPr>
                <w:rFonts w:hint="eastAsia" w:ascii="宋体" w:cs="宋体"/>
                <w:color w:val="000000"/>
                <w:sz w:val="20"/>
                <w:szCs w:val="20"/>
              </w:rPr>
              <w:t>91.68</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BA6FF">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53747">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E5655">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E3121">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C1AA">
            <w:pPr>
              <w:widowControl/>
              <w:spacing w:after="0" w:line="200" w:lineRule="exact"/>
              <w:jc w:val="left"/>
              <w:rPr>
                <w:rFonts w:ascii="宋体" w:cs="宋体"/>
                <w:color w:val="000000"/>
                <w:sz w:val="20"/>
                <w:szCs w:val="20"/>
              </w:rPr>
            </w:pPr>
          </w:p>
        </w:tc>
      </w:tr>
      <w:tr w14:paraId="7A4BA368">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2BA9">
            <w:pPr>
              <w:widowControl/>
              <w:spacing w:after="0" w:line="200" w:lineRule="exact"/>
              <w:jc w:val="left"/>
              <w:rPr>
                <w:rFonts w:ascii="宋体" w:cs="宋体"/>
                <w:color w:val="000000"/>
                <w:sz w:val="20"/>
                <w:szCs w:val="20"/>
              </w:rPr>
            </w:pPr>
            <w:r>
              <w:rPr>
                <w:rFonts w:hint="eastAsia" w:ascii="宋体" w:cs="宋体"/>
                <w:color w:val="000000"/>
                <w:sz w:val="20"/>
                <w:szCs w:val="20"/>
              </w:rPr>
              <w:t>2080505</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7754">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机关事业单位基本养老保险缴费支出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F139C">
            <w:pPr>
              <w:widowControl/>
              <w:spacing w:after="0" w:line="200" w:lineRule="exact"/>
              <w:jc w:val="right"/>
              <w:rPr>
                <w:rFonts w:ascii="宋体" w:cs="宋体"/>
                <w:color w:val="000000"/>
                <w:sz w:val="20"/>
                <w:szCs w:val="20"/>
              </w:rPr>
            </w:pPr>
            <w:r>
              <w:rPr>
                <w:rFonts w:hint="eastAsia" w:ascii="宋体" w:cs="宋体"/>
                <w:color w:val="000000"/>
                <w:sz w:val="20"/>
                <w:szCs w:val="20"/>
              </w:rPr>
              <w:t>90.29</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EA45F">
            <w:pPr>
              <w:widowControl/>
              <w:spacing w:after="0" w:line="200" w:lineRule="exact"/>
              <w:jc w:val="right"/>
              <w:rPr>
                <w:rFonts w:ascii="宋体" w:cs="宋体"/>
                <w:color w:val="000000"/>
                <w:sz w:val="20"/>
                <w:szCs w:val="20"/>
              </w:rPr>
            </w:pPr>
            <w:r>
              <w:rPr>
                <w:rFonts w:hint="eastAsia" w:ascii="宋体" w:cs="宋体"/>
                <w:color w:val="000000"/>
                <w:sz w:val="20"/>
                <w:szCs w:val="20"/>
              </w:rPr>
              <w:t>90.29</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979D6">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B9830">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5343">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19D2D">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7424">
            <w:pPr>
              <w:widowControl/>
              <w:spacing w:after="0" w:line="200" w:lineRule="exact"/>
              <w:jc w:val="left"/>
              <w:rPr>
                <w:rFonts w:ascii="宋体" w:cs="宋体"/>
                <w:color w:val="000000"/>
                <w:sz w:val="20"/>
                <w:szCs w:val="20"/>
              </w:rPr>
            </w:pPr>
          </w:p>
        </w:tc>
      </w:tr>
      <w:tr w14:paraId="14BCC61B">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DAA4">
            <w:pPr>
              <w:widowControl/>
              <w:spacing w:after="0" w:line="200" w:lineRule="exact"/>
              <w:jc w:val="left"/>
              <w:rPr>
                <w:rFonts w:ascii="宋体" w:cs="宋体"/>
                <w:color w:val="000000"/>
                <w:sz w:val="20"/>
                <w:szCs w:val="20"/>
              </w:rPr>
            </w:pPr>
            <w:r>
              <w:rPr>
                <w:rFonts w:hint="eastAsia" w:ascii="宋体" w:cs="宋体"/>
                <w:color w:val="000000"/>
                <w:sz w:val="20"/>
                <w:szCs w:val="20"/>
              </w:rPr>
              <w:t>2080506</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9F4A">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机关事业单位职业年金缴费支出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3F447">
            <w:pPr>
              <w:widowControl/>
              <w:spacing w:after="0" w:line="200" w:lineRule="exact"/>
              <w:jc w:val="right"/>
              <w:rPr>
                <w:rFonts w:ascii="宋体" w:cs="宋体"/>
                <w:color w:val="000000"/>
                <w:sz w:val="20"/>
                <w:szCs w:val="20"/>
              </w:rPr>
            </w:pPr>
            <w:r>
              <w:rPr>
                <w:rFonts w:hint="eastAsia" w:ascii="宋体" w:cs="宋体"/>
                <w:color w:val="000000"/>
                <w:sz w:val="20"/>
                <w:szCs w:val="20"/>
              </w:rPr>
              <w:t>1.39</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05317">
            <w:pPr>
              <w:widowControl/>
              <w:spacing w:after="0" w:line="200" w:lineRule="exact"/>
              <w:jc w:val="right"/>
              <w:rPr>
                <w:rFonts w:ascii="宋体" w:cs="宋体"/>
                <w:color w:val="000000"/>
                <w:sz w:val="20"/>
                <w:szCs w:val="20"/>
              </w:rPr>
            </w:pPr>
            <w:r>
              <w:rPr>
                <w:rFonts w:hint="eastAsia" w:ascii="宋体" w:cs="宋体"/>
                <w:color w:val="000000"/>
                <w:sz w:val="20"/>
                <w:szCs w:val="20"/>
              </w:rPr>
              <w:t>1.39</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627C4">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256D3">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61E4B">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F7CF">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D90AF">
            <w:pPr>
              <w:widowControl/>
              <w:spacing w:after="0" w:line="200" w:lineRule="exact"/>
              <w:jc w:val="left"/>
              <w:rPr>
                <w:rFonts w:ascii="宋体" w:cs="宋体"/>
                <w:color w:val="000000"/>
                <w:sz w:val="20"/>
                <w:szCs w:val="20"/>
              </w:rPr>
            </w:pPr>
          </w:p>
        </w:tc>
      </w:tr>
      <w:tr w14:paraId="7E3B48F8">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2B68">
            <w:pPr>
              <w:widowControl/>
              <w:spacing w:after="0" w:line="200" w:lineRule="exact"/>
              <w:jc w:val="left"/>
              <w:rPr>
                <w:rFonts w:ascii="宋体" w:cs="宋体"/>
                <w:color w:val="000000"/>
                <w:sz w:val="20"/>
                <w:szCs w:val="20"/>
              </w:rPr>
            </w:pPr>
            <w:r>
              <w:rPr>
                <w:rFonts w:hint="eastAsia" w:ascii="宋体" w:cs="宋体"/>
                <w:color w:val="000000"/>
                <w:sz w:val="20"/>
                <w:szCs w:val="20"/>
              </w:rPr>
              <w:t>20899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F015">
            <w:pPr>
              <w:widowControl/>
              <w:spacing w:after="0" w:line="200" w:lineRule="exact"/>
              <w:jc w:val="left"/>
              <w:rPr>
                <w:rFonts w:ascii="宋体" w:cs="宋体"/>
                <w:color w:val="000000"/>
                <w:sz w:val="20"/>
                <w:szCs w:val="20"/>
              </w:rPr>
            </w:pPr>
            <w:r>
              <w:rPr>
                <w:rFonts w:hint="eastAsia" w:ascii="宋体" w:cs="宋体"/>
                <w:color w:val="000000"/>
                <w:sz w:val="20"/>
                <w:szCs w:val="20"/>
              </w:rPr>
              <w:t>其他社会保障和就业支出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2923C">
            <w:pPr>
              <w:widowControl/>
              <w:spacing w:after="0" w:line="200" w:lineRule="exact"/>
              <w:jc w:val="right"/>
              <w:rPr>
                <w:rFonts w:ascii="宋体" w:cs="宋体"/>
                <w:color w:val="000000"/>
                <w:sz w:val="20"/>
                <w:szCs w:val="20"/>
              </w:rPr>
            </w:pPr>
            <w:r>
              <w:rPr>
                <w:rFonts w:hint="eastAsia" w:ascii="宋体" w:cs="宋体"/>
                <w:color w:val="000000"/>
                <w:sz w:val="20"/>
                <w:szCs w:val="20"/>
              </w:rPr>
              <w:t>1.00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07A80">
            <w:pPr>
              <w:widowControl/>
              <w:spacing w:after="0" w:line="200" w:lineRule="exact"/>
              <w:jc w:val="right"/>
              <w:rPr>
                <w:rFonts w:ascii="宋体" w:cs="宋体"/>
                <w:color w:val="000000"/>
                <w:sz w:val="20"/>
                <w:szCs w:val="20"/>
              </w:rPr>
            </w:pPr>
            <w:r>
              <w:rPr>
                <w:rFonts w:hint="eastAsia" w:ascii="宋体" w:cs="宋体"/>
                <w:color w:val="000000"/>
                <w:sz w:val="20"/>
                <w:szCs w:val="20"/>
              </w:rPr>
              <w:t>1.00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4AE7E">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4D11B">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62864">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E04D">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CF3AE">
            <w:pPr>
              <w:widowControl/>
              <w:spacing w:after="0" w:line="200" w:lineRule="exact"/>
              <w:jc w:val="left"/>
              <w:rPr>
                <w:rFonts w:ascii="宋体" w:cs="宋体"/>
                <w:color w:val="000000"/>
                <w:sz w:val="20"/>
                <w:szCs w:val="20"/>
              </w:rPr>
            </w:pPr>
          </w:p>
        </w:tc>
      </w:tr>
      <w:tr w14:paraId="63B989EE">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313C">
            <w:pPr>
              <w:widowControl/>
              <w:spacing w:after="0" w:line="200" w:lineRule="exact"/>
              <w:jc w:val="left"/>
              <w:rPr>
                <w:rFonts w:ascii="宋体" w:cs="宋体"/>
                <w:color w:val="000000"/>
                <w:sz w:val="20"/>
                <w:szCs w:val="20"/>
              </w:rPr>
            </w:pPr>
            <w:r>
              <w:rPr>
                <w:rFonts w:hint="eastAsia" w:ascii="宋体" w:cs="宋体"/>
                <w:color w:val="000000"/>
                <w:sz w:val="20"/>
                <w:szCs w:val="20"/>
              </w:rPr>
              <w:t>2089901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7930">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其他社会保障和就业支出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821CE">
            <w:pPr>
              <w:widowControl/>
              <w:spacing w:after="0" w:line="200" w:lineRule="exact"/>
              <w:jc w:val="right"/>
              <w:rPr>
                <w:rFonts w:ascii="宋体" w:cs="宋体"/>
                <w:color w:val="000000"/>
                <w:sz w:val="20"/>
                <w:szCs w:val="20"/>
              </w:rPr>
            </w:pPr>
            <w:r>
              <w:rPr>
                <w:rFonts w:hint="eastAsia" w:ascii="宋体" w:cs="宋体"/>
                <w:color w:val="000000"/>
                <w:sz w:val="20"/>
                <w:szCs w:val="20"/>
              </w:rPr>
              <w:t>1.00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4FD2A">
            <w:pPr>
              <w:widowControl/>
              <w:spacing w:after="0" w:line="200" w:lineRule="exact"/>
              <w:jc w:val="right"/>
              <w:rPr>
                <w:rFonts w:ascii="宋体" w:cs="宋体"/>
                <w:color w:val="000000"/>
                <w:sz w:val="20"/>
                <w:szCs w:val="20"/>
              </w:rPr>
            </w:pPr>
            <w:r>
              <w:rPr>
                <w:rFonts w:hint="eastAsia" w:ascii="宋体" w:cs="宋体"/>
                <w:color w:val="000000"/>
                <w:sz w:val="20"/>
                <w:szCs w:val="20"/>
              </w:rPr>
              <w:t>1.00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7BCB3">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5552">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C3083">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D2B70">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6FFBC">
            <w:pPr>
              <w:widowControl/>
              <w:spacing w:after="0" w:line="200" w:lineRule="exact"/>
              <w:jc w:val="left"/>
              <w:rPr>
                <w:rFonts w:ascii="宋体" w:cs="宋体"/>
                <w:color w:val="000000"/>
                <w:sz w:val="20"/>
                <w:szCs w:val="20"/>
              </w:rPr>
            </w:pPr>
          </w:p>
        </w:tc>
      </w:tr>
      <w:tr w14:paraId="0623533C">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E304">
            <w:pPr>
              <w:widowControl/>
              <w:spacing w:after="0" w:line="200" w:lineRule="exact"/>
              <w:jc w:val="left"/>
              <w:rPr>
                <w:rFonts w:ascii="宋体" w:cs="宋体"/>
                <w:color w:val="000000"/>
                <w:sz w:val="20"/>
                <w:szCs w:val="20"/>
              </w:rPr>
            </w:pPr>
            <w:r>
              <w:rPr>
                <w:rFonts w:hint="eastAsia" w:ascii="宋体" w:cs="宋体"/>
                <w:color w:val="000000"/>
                <w:sz w:val="20"/>
                <w:szCs w:val="20"/>
              </w:rPr>
              <w:t>210</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67F7">
            <w:pPr>
              <w:widowControl/>
              <w:spacing w:after="0" w:line="200" w:lineRule="exact"/>
              <w:jc w:val="left"/>
              <w:rPr>
                <w:rFonts w:ascii="宋体" w:cs="宋体"/>
                <w:color w:val="000000"/>
                <w:sz w:val="20"/>
                <w:szCs w:val="20"/>
              </w:rPr>
            </w:pPr>
            <w:r>
              <w:rPr>
                <w:rFonts w:hint="eastAsia" w:ascii="宋体" w:cs="宋体"/>
                <w:color w:val="000000"/>
                <w:sz w:val="20"/>
                <w:szCs w:val="20"/>
              </w:rPr>
              <w:t>医疗卫生与计划生育支出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028DD">
            <w:pPr>
              <w:widowControl/>
              <w:spacing w:after="0" w:line="200" w:lineRule="exact"/>
              <w:jc w:val="right"/>
              <w:rPr>
                <w:rFonts w:ascii="宋体" w:cs="宋体"/>
                <w:color w:val="000000"/>
                <w:sz w:val="20"/>
                <w:szCs w:val="20"/>
              </w:rPr>
            </w:pPr>
            <w:r>
              <w:rPr>
                <w:rFonts w:hint="eastAsia" w:ascii="宋体" w:cs="宋体"/>
                <w:color w:val="000000"/>
                <w:sz w:val="20"/>
                <w:szCs w:val="20"/>
              </w:rPr>
              <w:t>49.41</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B9A54">
            <w:pPr>
              <w:widowControl/>
              <w:spacing w:after="0" w:line="200" w:lineRule="exact"/>
              <w:jc w:val="right"/>
              <w:rPr>
                <w:rFonts w:ascii="宋体" w:cs="宋体"/>
                <w:color w:val="000000"/>
                <w:sz w:val="20"/>
                <w:szCs w:val="20"/>
              </w:rPr>
            </w:pPr>
            <w:r>
              <w:rPr>
                <w:rFonts w:hint="eastAsia" w:ascii="宋体" w:cs="宋体"/>
                <w:color w:val="000000"/>
                <w:sz w:val="20"/>
                <w:szCs w:val="20"/>
              </w:rPr>
              <w:t>49.41</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0082F">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EEA74">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E645">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36EC">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E5640">
            <w:pPr>
              <w:widowControl/>
              <w:spacing w:after="0" w:line="200" w:lineRule="exact"/>
              <w:jc w:val="left"/>
              <w:rPr>
                <w:rFonts w:ascii="宋体" w:cs="宋体"/>
                <w:color w:val="000000"/>
                <w:sz w:val="20"/>
                <w:szCs w:val="20"/>
              </w:rPr>
            </w:pPr>
          </w:p>
        </w:tc>
      </w:tr>
      <w:tr w14:paraId="0681BCAB">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F90A">
            <w:pPr>
              <w:widowControl/>
              <w:spacing w:after="0" w:line="200" w:lineRule="exact"/>
              <w:jc w:val="left"/>
              <w:rPr>
                <w:rFonts w:ascii="宋体" w:cs="宋体"/>
                <w:color w:val="000000"/>
                <w:sz w:val="20"/>
                <w:szCs w:val="20"/>
              </w:rPr>
            </w:pPr>
            <w:r>
              <w:rPr>
                <w:rFonts w:hint="eastAsia" w:ascii="宋体" w:cs="宋体"/>
                <w:color w:val="000000"/>
                <w:sz w:val="20"/>
                <w:szCs w:val="20"/>
              </w:rPr>
              <w:t>21011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1D7E4">
            <w:pPr>
              <w:widowControl/>
              <w:spacing w:after="0" w:line="200" w:lineRule="exact"/>
              <w:jc w:val="left"/>
              <w:rPr>
                <w:rFonts w:ascii="宋体" w:cs="宋体"/>
                <w:color w:val="000000"/>
                <w:sz w:val="20"/>
                <w:szCs w:val="20"/>
              </w:rPr>
            </w:pPr>
            <w:r>
              <w:rPr>
                <w:rFonts w:hint="eastAsia" w:ascii="宋体" w:cs="宋体"/>
                <w:color w:val="000000"/>
                <w:sz w:val="20"/>
                <w:szCs w:val="20"/>
              </w:rPr>
              <w:t>行政事业单位医疗</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74EF6">
            <w:pPr>
              <w:widowControl/>
              <w:spacing w:after="0" w:line="200" w:lineRule="exact"/>
              <w:jc w:val="right"/>
              <w:rPr>
                <w:rFonts w:ascii="宋体" w:cs="宋体"/>
                <w:color w:val="000000"/>
                <w:sz w:val="20"/>
                <w:szCs w:val="20"/>
              </w:rPr>
            </w:pPr>
            <w:r>
              <w:rPr>
                <w:rFonts w:hint="eastAsia" w:ascii="宋体" w:cs="宋体"/>
                <w:color w:val="000000"/>
                <w:sz w:val="20"/>
                <w:szCs w:val="20"/>
              </w:rPr>
              <w:t>49.41</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B4404">
            <w:pPr>
              <w:widowControl/>
              <w:spacing w:after="0" w:line="200" w:lineRule="exact"/>
              <w:jc w:val="right"/>
              <w:rPr>
                <w:rFonts w:ascii="宋体" w:cs="宋体"/>
                <w:color w:val="000000"/>
                <w:sz w:val="20"/>
                <w:szCs w:val="20"/>
              </w:rPr>
            </w:pPr>
            <w:r>
              <w:rPr>
                <w:rFonts w:hint="eastAsia" w:ascii="宋体" w:cs="宋体"/>
                <w:color w:val="000000"/>
                <w:sz w:val="20"/>
                <w:szCs w:val="20"/>
              </w:rPr>
              <w:t>49.41</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21ADA">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7054D">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382B9">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CE749">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D0DCD">
            <w:pPr>
              <w:widowControl/>
              <w:spacing w:after="0" w:line="200" w:lineRule="exact"/>
              <w:jc w:val="left"/>
              <w:rPr>
                <w:rFonts w:ascii="宋体" w:cs="宋体"/>
                <w:color w:val="000000"/>
                <w:sz w:val="20"/>
                <w:szCs w:val="20"/>
              </w:rPr>
            </w:pPr>
          </w:p>
        </w:tc>
      </w:tr>
      <w:tr w14:paraId="2387EDB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E5DC">
            <w:pPr>
              <w:widowControl/>
              <w:spacing w:after="0" w:line="200" w:lineRule="exact"/>
              <w:jc w:val="left"/>
              <w:rPr>
                <w:rFonts w:ascii="宋体" w:cs="宋体"/>
                <w:color w:val="000000"/>
                <w:sz w:val="20"/>
                <w:szCs w:val="20"/>
              </w:rPr>
            </w:pPr>
            <w:r>
              <w:rPr>
                <w:rFonts w:hint="eastAsia" w:ascii="宋体" w:cs="宋体"/>
                <w:color w:val="000000"/>
                <w:sz w:val="20"/>
                <w:szCs w:val="20"/>
              </w:rPr>
              <w:t>2101101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07414">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行政单位医疗</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D0FB7">
            <w:pPr>
              <w:widowControl/>
              <w:spacing w:after="0" w:line="200" w:lineRule="exact"/>
              <w:jc w:val="right"/>
              <w:rPr>
                <w:rFonts w:ascii="宋体" w:cs="宋体"/>
                <w:color w:val="000000"/>
                <w:sz w:val="20"/>
                <w:szCs w:val="20"/>
              </w:rPr>
            </w:pPr>
            <w:r>
              <w:rPr>
                <w:rFonts w:hint="eastAsia" w:ascii="宋体" w:cs="宋体"/>
                <w:color w:val="000000"/>
                <w:sz w:val="20"/>
                <w:szCs w:val="20"/>
              </w:rPr>
              <w:t>8.11</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5A6E9">
            <w:pPr>
              <w:widowControl/>
              <w:spacing w:after="0" w:line="200" w:lineRule="exact"/>
              <w:jc w:val="right"/>
              <w:rPr>
                <w:rFonts w:ascii="宋体" w:cs="宋体"/>
                <w:color w:val="000000"/>
                <w:sz w:val="20"/>
                <w:szCs w:val="20"/>
              </w:rPr>
            </w:pPr>
            <w:r>
              <w:rPr>
                <w:rFonts w:hint="eastAsia" w:ascii="宋体" w:cs="宋体"/>
                <w:color w:val="000000"/>
                <w:sz w:val="20"/>
                <w:szCs w:val="20"/>
              </w:rPr>
              <w:t>8.11</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45FB7">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5ACEE">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1819">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B63FF">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E775F">
            <w:pPr>
              <w:widowControl/>
              <w:spacing w:after="0" w:line="200" w:lineRule="exact"/>
              <w:jc w:val="left"/>
              <w:rPr>
                <w:rFonts w:ascii="宋体" w:cs="宋体"/>
                <w:color w:val="000000"/>
                <w:sz w:val="20"/>
                <w:szCs w:val="20"/>
              </w:rPr>
            </w:pPr>
          </w:p>
        </w:tc>
      </w:tr>
      <w:tr w14:paraId="70F2BE8F">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D580">
            <w:pPr>
              <w:widowControl/>
              <w:spacing w:after="0" w:line="200" w:lineRule="exact"/>
              <w:jc w:val="left"/>
              <w:rPr>
                <w:rFonts w:ascii="宋体" w:cs="宋体"/>
                <w:color w:val="000000"/>
                <w:sz w:val="20"/>
                <w:szCs w:val="20"/>
              </w:rPr>
            </w:pPr>
            <w:r>
              <w:rPr>
                <w:rFonts w:hint="eastAsia" w:ascii="宋体" w:cs="宋体"/>
                <w:color w:val="000000"/>
                <w:sz w:val="20"/>
                <w:szCs w:val="20"/>
              </w:rPr>
              <w:t>2101102</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F09C0">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事业单位医疗</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C48D1">
            <w:pPr>
              <w:widowControl/>
              <w:spacing w:after="0" w:line="200" w:lineRule="exact"/>
              <w:jc w:val="right"/>
              <w:rPr>
                <w:rFonts w:ascii="宋体" w:cs="宋体"/>
                <w:color w:val="000000"/>
                <w:sz w:val="20"/>
                <w:szCs w:val="20"/>
              </w:rPr>
            </w:pPr>
            <w:r>
              <w:rPr>
                <w:rFonts w:hint="eastAsia" w:ascii="宋体" w:cs="宋体"/>
                <w:color w:val="000000"/>
                <w:sz w:val="20"/>
                <w:szCs w:val="20"/>
              </w:rPr>
              <w:t>41.29</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C51A4">
            <w:pPr>
              <w:widowControl/>
              <w:spacing w:after="0" w:line="200" w:lineRule="exact"/>
              <w:jc w:val="right"/>
              <w:rPr>
                <w:rFonts w:ascii="宋体" w:cs="宋体"/>
                <w:color w:val="000000"/>
                <w:sz w:val="20"/>
                <w:szCs w:val="20"/>
              </w:rPr>
            </w:pPr>
            <w:r>
              <w:rPr>
                <w:rFonts w:hint="eastAsia" w:ascii="宋体" w:cs="宋体"/>
                <w:color w:val="000000"/>
                <w:sz w:val="20"/>
                <w:szCs w:val="20"/>
              </w:rPr>
              <w:t>41.29</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DBB24">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F0CF">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ECE7">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E7BA5">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D4996">
            <w:pPr>
              <w:widowControl/>
              <w:spacing w:after="0" w:line="200" w:lineRule="exact"/>
              <w:jc w:val="left"/>
              <w:rPr>
                <w:rFonts w:ascii="宋体" w:cs="宋体"/>
                <w:color w:val="000000"/>
                <w:sz w:val="20"/>
                <w:szCs w:val="20"/>
              </w:rPr>
            </w:pPr>
          </w:p>
        </w:tc>
      </w:tr>
      <w:tr w14:paraId="6E6EF588">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3F1C">
            <w:pPr>
              <w:widowControl/>
              <w:spacing w:after="0" w:line="200" w:lineRule="exact"/>
              <w:jc w:val="left"/>
              <w:rPr>
                <w:rFonts w:ascii="宋体" w:cs="宋体"/>
                <w:color w:val="000000"/>
                <w:sz w:val="20"/>
                <w:szCs w:val="20"/>
              </w:rPr>
            </w:pPr>
            <w:r>
              <w:rPr>
                <w:rFonts w:hint="eastAsia" w:ascii="宋体" w:cs="宋体"/>
                <w:color w:val="000000"/>
                <w:sz w:val="20"/>
                <w:szCs w:val="20"/>
              </w:rPr>
              <w:t>211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DE96">
            <w:pPr>
              <w:widowControl/>
              <w:spacing w:after="0" w:line="200" w:lineRule="exact"/>
              <w:jc w:val="left"/>
              <w:rPr>
                <w:rFonts w:ascii="宋体" w:cs="宋体"/>
                <w:color w:val="000000"/>
                <w:sz w:val="20"/>
                <w:szCs w:val="20"/>
              </w:rPr>
            </w:pPr>
            <w:r>
              <w:rPr>
                <w:rFonts w:hint="eastAsia" w:ascii="宋体" w:cs="宋体"/>
                <w:color w:val="000000"/>
                <w:sz w:val="20"/>
                <w:szCs w:val="20"/>
              </w:rPr>
              <w:t>节能环保支出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C7760">
            <w:pPr>
              <w:widowControl/>
              <w:spacing w:after="0" w:line="200" w:lineRule="exact"/>
              <w:jc w:val="right"/>
              <w:rPr>
                <w:rFonts w:ascii="宋体" w:cs="宋体"/>
                <w:color w:val="000000"/>
                <w:sz w:val="20"/>
                <w:szCs w:val="20"/>
              </w:rPr>
            </w:pPr>
            <w:r>
              <w:rPr>
                <w:rFonts w:hint="eastAsia" w:ascii="宋体" w:cs="宋体"/>
                <w:color w:val="000000"/>
                <w:sz w:val="20"/>
                <w:szCs w:val="20"/>
              </w:rPr>
              <w:t>3,153.13</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A8ACD">
            <w:pPr>
              <w:widowControl/>
              <w:spacing w:after="0" w:line="200" w:lineRule="exact"/>
              <w:jc w:val="right"/>
              <w:rPr>
                <w:rFonts w:ascii="宋体" w:cs="宋体"/>
                <w:color w:val="000000"/>
                <w:sz w:val="20"/>
                <w:szCs w:val="20"/>
              </w:rPr>
            </w:pPr>
            <w:r>
              <w:rPr>
                <w:rFonts w:hint="eastAsia" w:ascii="宋体" w:cs="宋体"/>
                <w:color w:val="000000"/>
                <w:sz w:val="20"/>
                <w:szCs w:val="20"/>
              </w:rPr>
              <w:t>3,153.13</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76489">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73E71">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E883">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D20A0">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0EF6C">
            <w:pPr>
              <w:widowControl/>
              <w:spacing w:after="0" w:line="200" w:lineRule="exact"/>
              <w:jc w:val="left"/>
              <w:rPr>
                <w:rFonts w:ascii="宋体" w:cs="宋体"/>
                <w:color w:val="000000"/>
                <w:sz w:val="20"/>
                <w:szCs w:val="20"/>
              </w:rPr>
            </w:pPr>
          </w:p>
        </w:tc>
      </w:tr>
      <w:tr w14:paraId="6D85DF01">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25AF">
            <w:pPr>
              <w:widowControl/>
              <w:spacing w:after="0" w:line="200" w:lineRule="exact"/>
              <w:jc w:val="left"/>
              <w:rPr>
                <w:rFonts w:ascii="宋体" w:cs="宋体"/>
                <w:color w:val="000000"/>
                <w:sz w:val="20"/>
                <w:szCs w:val="20"/>
              </w:rPr>
            </w:pPr>
            <w:r>
              <w:rPr>
                <w:rFonts w:hint="eastAsia" w:ascii="宋体" w:cs="宋体"/>
                <w:color w:val="000000"/>
                <w:sz w:val="20"/>
                <w:szCs w:val="20"/>
              </w:rPr>
              <w:t>21102</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04CF1">
            <w:pPr>
              <w:widowControl/>
              <w:spacing w:after="0" w:line="200" w:lineRule="exact"/>
              <w:jc w:val="left"/>
              <w:rPr>
                <w:rFonts w:ascii="宋体" w:cs="宋体"/>
                <w:color w:val="000000"/>
                <w:sz w:val="20"/>
                <w:szCs w:val="20"/>
              </w:rPr>
            </w:pPr>
            <w:r>
              <w:rPr>
                <w:rFonts w:hint="eastAsia" w:ascii="宋体" w:cs="宋体"/>
                <w:color w:val="000000"/>
                <w:sz w:val="20"/>
                <w:szCs w:val="20"/>
              </w:rPr>
              <w:t>环境监测与监察</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C1067">
            <w:pPr>
              <w:widowControl/>
              <w:spacing w:after="0" w:line="200" w:lineRule="exact"/>
              <w:jc w:val="right"/>
              <w:rPr>
                <w:rFonts w:ascii="宋体" w:cs="宋体"/>
                <w:color w:val="000000"/>
                <w:sz w:val="20"/>
                <w:szCs w:val="20"/>
              </w:rPr>
            </w:pPr>
            <w:r>
              <w:rPr>
                <w:rFonts w:hint="eastAsia" w:ascii="宋体" w:cs="宋体"/>
                <w:color w:val="000000"/>
                <w:sz w:val="20"/>
                <w:szCs w:val="20"/>
              </w:rPr>
              <w:t>16.00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5629">
            <w:pPr>
              <w:widowControl/>
              <w:spacing w:after="0" w:line="200" w:lineRule="exact"/>
              <w:jc w:val="right"/>
              <w:rPr>
                <w:rFonts w:ascii="宋体" w:cs="宋体"/>
                <w:color w:val="000000"/>
                <w:sz w:val="20"/>
                <w:szCs w:val="20"/>
              </w:rPr>
            </w:pPr>
            <w:r>
              <w:rPr>
                <w:rFonts w:hint="eastAsia" w:ascii="宋体" w:cs="宋体"/>
                <w:color w:val="000000"/>
                <w:sz w:val="20"/>
                <w:szCs w:val="20"/>
              </w:rPr>
              <w:t>16.00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6F284">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21437">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89F55">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CCE0B">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D9CC">
            <w:pPr>
              <w:widowControl/>
              <w:spacing w:after="0" w:line="200" w:lineRule="exact"/>
              <w:jc w:val="left"/>
              <w:rPr>
                <w:rFonts w:ascii="宋体" w:cs="宋体"/>
                <w:color w:val="000000"/>
                <w:sz w:val="20"/>
                <w:szCs w:val="20"/>
              </w:rPr>
            </w:pPr>
          </w:p>
        </w:tc>
      </w:tr>
      <w:tr w14:paraId="21D4F34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5646">
            <w:pPr>
              <w:widowControl/>
              <w:spacing w:after="0" w:line="200" w:lineRule="exact"/>
              <w:jc w:val="left"/>
              <w:rPr>
                <w:rFonts w:ascii="宋体" w:cs="宋体"/>
                <w:color w:val="000000"/>
                <w:sz w:val="20"/>
                <w:szCs w:val="20"/>
              </w:rPr>
            </w:pPr>
            <w:r>
              <w:rPr>
                <w:rFonts w:hint="eastAsia" w:ascii="宋体" w:cs="宋体"/>
                <w:color w:val="000000"/>
                <w:sz w:val="20"/>
                <w:szCs w:val="20"/>
              </w:rPr>
              <w:t>2110299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85AD8">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其他环境监测与监察支出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F5AD6">
            <w:pPr>
              <w:widowControl/>
              <w:spacing w:after="0" w:line="200" w:lineRule="exact"/>
              <w:jc w:val="right"/>
              <w:rPr>
                <w:rFonts w:ascii="宋体" w:cs="宋体"/>
                <w:color w:val="000000"/>
                <w:sz w:val="20"/>
                <w:szCs w:val="20"/>
              </w:rPr>
            </w:pPr>
            <w:r>
              <w:rPr>
                <w:rFonts w:hint="eastAsia" w:ascii="宋体" w:cs="宋体"/>
                <w:color w:val="000000"/>
                <w:sz w:val="20"/>
                <w:szCs w:val="20"/>
              </w:rPr>
              <w:t>16.00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C87E">
            <w:pPr>
              <w:widowControl/>
              <w:spacing w:after="0" w:line="200" w:lineRule="exact"/>
              <w:jc w:val="right"/>
              <w:rPr>
                <w:rFonts w:ascii="宋体" w:cs="宋体"/>
                <w:color w:val="000000"/>
                <w:sz w:val="20"/>
                <w:szCs w:val="20"/>
              </w:rPr>
            </w:pPr>
            <w:r>
              <w:rPr>
                <w:rFonts w:hint="eastAsia" w:ascii="宋体" w:cs="宋体"/>
                <w:color w:val="000000"/>
                <w:sz w:val="20"/>
                <w:szCs w:val="20"/>
              </w:rPr>
              <w:t>16.00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D0C2">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8F33">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5820">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9BBB2">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16058">
            <w:pPr>
              <w:widowControl/>
              <w:spacing w:after="0" w:line="200" w:lineRule="exact"/>
              <w:jc w:val="left"/>
              <w:rPr>
                <w:rFonts w:ascii="宋体" w:cs="宋体"/>
                <w:color w:val="000000"/>
                <w:sz w:val="20"/>
                <w:szCs w:val="20"/>
              </w:rPr>
            </w:pPr>
          </w:p>
        </w:tc>
      </w:tr>
      <w:tr w14:paraId="66323BF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A553">
            <w:pPr>
              <w:widowControl/>
              <w:spacing w:after="0" w:line="200" w:lineRule="exact"/>
              <w:jc w:val="left"/>
              <w:rPr>
                <w:rFonts w:ascii="宋体" w:cs="宋体"/>
                <w:color w:val="000000"/>
                <w:sz w:val="20"/>
                <w:szCs w:val="20"/>
              </w:rPr>
            </w:pPr>
            <w:r>
              <w:rPr>
                <w:rFonts w:hint="eastAsia" w:ascii="宋体" w:cs="宋体"/>
                <w:color w:val="000000"/>
                <w:sz w:val="20"/>
                <w:szCs w:val="20"/>
              </w:rPr>
              <w:t>21103</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5C47C">
            <w:pPr>
              <w:widowControl/>
              <w:spacing w:after="0" w:line="200" w:lineRule="exact"/>
              <w:jc w:val="left"/>
              <w:rPr>
                <w:rFonts w:ascii="宋体" w:cs="宋体"/>
                <w:color w:val="000000"/>
                <w:sz w:val="20"/>
                <w:szCs w:val="20"/>
              </w:rPr>
            </w:pPr>
            <w:r>
              <w:rPr>
                <w:rFonts w:hint="eastAsia" w:ascii="宋体" w:cs="宋体"/>
                <w:color w:val="000000"/>
                <w:sz w:val="20"/>
                <w:szCs w:val="20"/>
              </w:rPr>
              <w:t>污染防治</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553B">
            <w:pPr>
              <w:widowControl/>
              <w:spacing w:after="0" w:line="200" w:lineRule="exact"/>
              <w:jc w:val="right"/>
              <w:rPr>
                <w:rFonts w:ascii="宋体" w:cs="宋体"/>
                <w:color w:val="000000"/>
                <w:sz w:val="20"/>
                <w:szCs w:val="20"/>
              </w:rPr>
            </w:pPr>
            <w:r>
              <w:rPr>
                <w:rFonts w:hint="eastAsia" w:ascii="宋体" w:cs="宋体"/>
                <w:color w:val="000000"/>
                <w:sz w:val="20"/>
                <w:szCs w:val="20"/>
              </w:rPr>
              <w:t>3,137.13</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E7FBA">
            <w:pPr>
              <w:widowControl/>
              <w:spacing w:after="0" w:line="200" w:lineRule="exact"/>
              <w:jc w:val="right"/>
              <w:rPr>
                <w:rFonts w:ascii="宋体" w:cs="宋体"/>
                <w:color w:val="000000"/>
                <w:sz w:val="20"/>
                <w:szCs w:val="20"/>
              </w:rPr>
            </w:pPr>
            <w:r>
              <w:rPr>
                <w:rFonts w:hint="eastAsia" w:ascii="宋体" w:cs="宋体"/>
                <w:color w:val="000000"/>
                <w:sz w:val="20"/>
                <w:szCs w:val="20"/>
              </w:rPr>
              <w:t>3,137.13</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B76B9">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762C4">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7E55B">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A4D7E">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5CE8B">
            <w:pPr>
              <w:widowControl/>
              <w:spacing w:after="0" w:line="200" w:lineRule="exact"/>
              <w:jc w:val="left"/>
              <w:rPr>
                <w:rFonts w:ascii="宋体" w:cs="宋体"/>
                <w:color w:val="000000"/>
                <w:sz w:val="20"/>
                <w:szCs w:val="20"/>
              </w:rPr>
            </w:pPr>
          </w:p>
        </w:tc>
      </w:tr>
      <w:tr w14:paraId="212A2A7A">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9673">
            <w:pPr>
              <w:widowControl/>
              <w:spacing w:after="0" w:line="200" w:lineRule="exact"/>
              <w:jc w:val="left"/>
              <w:rPr>
                <w:rFonts w:ascii="宋体" w:cs="宋体"/>
                <w:color w:val="000000"/>
                <w:sz w:val="20"/>
                <w:szCs w:val="20"/>
              </w:rPr>
            </w:pPr>
            <w:r>
              <w:rPr>
                <w:rFonts w:hint="eastAsia" w:ascii="宋体" w:cs="宋体"/>
                <w:color w:val="000000"/>
                <w:sz w:val="20"/>
                <w:szCs w:val="20"/>
              </w:rPr>
              <w:t>2110301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5ECCA">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大气</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E7EA">
            <w:pPr>
              <w:widowControl/>
              <w:spacing w:after="0" w:line="200" w:lineRule="exact"/>
              <w:jc w:val="right"/>
              <w:rPr>
                <w:rFonts w:ascii="宋体" w:cs="宋体"/>
                <w:color w:val="000000"/>
                <w:sz w:val="20"/>
                <w:szCs w:val="20"/>
              </w:rPr>
            </w:pPr>
            <w:r>
              <w:rPr>
                <w:rFonts w:hint="eastAsia" w:ascii="宋体" w:cs="宋体"/>
                <w:color w:val="000000"/>
                <w:sz w:val="20"/>
                <w:szCs w:val="20"/>
              </w:rPr>
              <w:t>3,137.13</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253D3">
            <w:pPr>
              <w:widowControl/>
              <w:spacing w:after="0" w:line="200" w:lineRule="exact"/>
              <w:jc w:val="right"/>
              <w:rPr>
                <w:rFonts w:ascii="宋体" w:cs="宋体"/>
                <w:color w:val="000000"/>
                <w:sz w:val="20"/>
                <w:szCs w:val="20"/>
              </w:rPr>
            </w:pPr>
            <w:r>
              <w:rPr>
                <w:rFonts w:hint="eastAsia" w:ascii="宋体" w:cs="宋体"/>
                <w:color w:val="000000"/>
                <w:sz w:val="20"/>
                <w:szCs w:val="20"/>
              </w:rPr>
              <w:t>3,137.13</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AF5BF">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2966C">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4B991">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850BD">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717E">
            <w:pPr>
              <w:widowControl/>
              <w:spacing w:after="0" w:line="200" w:lineRule="exact"/>
              <w:jc w:val="left"/>
              <w:rPr>
                <w:rFonts w:ascii="宋体" w:cs="宋体"/>
                <w:color w:val="000000"/>
                <w:sz w:val="20"/>
                <w:szCs w:val="20"/>
              </w:rPr>
            </w:pPr>
          </w:p>
        </w:tc>
      </w:tr>
      <w:tr w14:paraId="6A00797C">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B750">
            <w:pPr>
              <w:widowControl/>
              <w:spacing w:after="0" w:line="200" w:lineRule="exact"/>
              <w:jc w:val="left"/>
              <w:rPr>
                <w:rFonts w:ascii="宋体" w:cs="宋体"/>
                <w:color w:val="000000"/>
                <w:sz w:val="20"/>
                <w:szCs w:val="20"/>
              </w:rPr>
            </w:pPr>
            <w:r>
              <w:rPr>
                <w:rFonts w:hint="eastAsia" w:ascii="宋体" w:cs="宋体"/>
                <w:color w:val="000000"/>
                <w:sz w:val="20"/>
                <w:szCs w:val="20"/>
              </w:rPr>
              <w:t>212</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694FD">
            <w:pPr>
              <w:widowControl/>
              <w:spacing w:after="0" w:line="200" w:lineRule="exact"/>
              <w:jc w:val="left"/>
              <w:rPr>
                <w:rFonts w:ascii="宋体" w:cs="宋体"/>
                <w:color w:val="000000"/>
                <w:sz w:val="20"/>
                <w:szCs w:val="20"/>
              </w:rPr>
            </w:pPr>
            <w:r>
              <w:rPr>
                <w:rFonts w:hint="eastAsia" w:ascii="宋体" w:cs="宋体"/>
                <w:color w:val="000000"/>
                <w:sz w:val="20"/>
                <w:szCs w:val="20"/>
              </w:rPr>
              <w:t>城乡社区支出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E017">
            <w:pPr>
              <w:widowControl/>
              <w:spacing w:after="0" w:line="200" w:lineRule="exact"/>
              <w:jc w:val="right"/>
              <w:rPr>
                <w:rFonts w:ascii="宋体" w:cs="宋体"/>
                <w:color w:val="000000"/>
                <w:sz w:val="20"/>
                <w:szCs w:val="20"/>
              </w:rPr>
            </w:pPr>
            <w:r>
              <w:rPr>
                <w:rFonts w:hint="eastAsia" w:ascii="宋体" w:cs="宋体"/>
                <w:color w:val="000000"/>
                <w:sz w:val="20"/>
                <w:szCs w:val="20"/>
              </w:rPr>
              <w:t>148,646.17</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314ED">
            <w:pPr>
              <w:widowControl/>
              <w:spacing w:after="0" w:line="200" w:lineRule="exact"/>
              <w:jc w:val="right"/>
              <w:rPr>
                <w:rFonts w:ascii="宋体" w:cs="宋体"/>
                <w:color w:val="000000"/>
                <w:sz w:val="20"/>
                <w:szCs w:val="20"/>
              </w:rPr>
            </w:pPr>
            <w:r>
              <w:rPr>
                <w:rFonts w:hint="eastAsia" w:ascii="宋体" w:cs="宋体"/>
                <w:color w:val="000000"/>
                <w:sz w:val="20"/>
                <w:szCs w:val="20"/>
              </w:rPr>
              <w:t>148,646.17</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997A2">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0D204">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BB37">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D9E26">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5652D">
            <w:pPr>
              <w:widowControl/>
              <w:spacing w:after="0" w:line="200" w:lineRule="exact"/>
              <w:jc w:val="left"/>
              <w:rPr>
                <w:rFonts w:ascii="宋体" w:cs="宋体"/>
                <w:color w:val="000000"/>
                <w:sz w:val="20"/>
                <w:szCs w:val="20"/>
              </w:rPr>
            </w:pPr>
          </w:p>
        </w:tc>
      </w:tr>
      <w:tr w14:paraId="0616B36B">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0F53">
            <w:pPr>
              <w:widowControl/>
              <w:spacing w:after="0" w:line="200" w:lineRule="exact"/>
              <w:jc w:val="left"/>
              <w:rPr>
                <w:rFonts w:ascii="宋体" w:cs="宋体"/>
                <w:color w:val="000000"/>
                <w:sz w:val="20"/>
                <w:szCs w:val="20"/>
              </w:rPr>
            </w:pPr>
            <w:r>
              <w:rPr>
                <w:rFonts w:hint="eastAsia" w:ascii="宋体" w:cs="宋体"/>
                <w:color w:val="000000"/>
                <w:sz w:val="20"/>
                <w:szCs w:val="20"/>
              </w:rPr>
              <w:t>21201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5E94">
            <w:pPr>
              <w:widowControl/>
              <w:spacing w:after="0" w:line="200" w:lineRule="exact"/>
              <w:jc w:val="left"/>
              <w:rPr>
                <w:rFonts w:ascii="宋体" w:cs="宋体"/>
                <w:color w:val="000000"/>
                <w:sz w:val="20"/>
                <w:szCs w:val="20"/>
              </w:rPr>
            </w:pPr>
            <w:r>
              <w:rPr>
                <w:rFonts w:hint="eastAsia" w:ascii="宋体" w:cs="宋体"/>
                <w:color w:val="000000"/>
                <w:sz w:val="20"/>
                <w:szCs w:val="20"/>
              </w:rPr>
              <w:t>城乡社区管理事务</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BEB00">
            <w:pPr>
              <w:widowControl/>
              <w:spacing w:after="0" w:line="200" w:lineRule="exact"/>
              <w:jc w:val="right"/>
              <w:rPr>
                <w:rFonts w:ascii="宋体" w:cs="宋体"/>
                <w:color w:val="000000"/>
                <w:sz w:val="20"/>
                <w:szCs w:val="20"/>
              </w:rPr>
            </w:pPr>
            <w:r>
              <w:rPr>
                <w:rFonts w:hint="eastAsia" w:ascii="宋体" w:cs="宋体"/>
                <w:color w:val="000000"/>
                <w:sz w:val="20"/>
                <w:szCs w:val="20"/>
              </w:rPr>
              <w:t>1,894.36</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4BA4E">
            <w:pPr>
              <w:widowControl/>
              <w:spacing w:after="0" w:line="200" w:lineRule="exact"/>
              <w:jc w:val="right"/>
              <w:rPr>
                <w:rFonts w:ascii="宋体" w:cs="宋体"/>
                <w:color w:val="000000"/>
                <w:sz w:val="20"/>
                <w:szCs w:val="20"/>
              </w:rPr>
            </w:pPr>
            <w:r>
              <w:rPr>
                <w:rFonts w:hint="eastAsia" w:ascii="宋体" w:cs="宋体"/>
                <w:color w:val="000000"/>
                <w:sz w:val="20"/>
                <w:szCs w:val="20"/>
              </w:rPr>
              <w:t>1,894.36</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F8A7E">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EB59">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88EA">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CC7E3">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3F9C4">
            <w:pPr>
              <w:widowControl/>
              <w:spacing w:after="0" w:line="200" w:lineRule="exact"/>
              <w:jc w:val="left"/>
              <w:rPr>
                <w:rFonts w:ascii="宋体" w:cs="宋体"/>
                <w:color w:val="000000"/>
                <w:sz w:val="20"/>
                <w:szCs w:val="20"/>
              </w:rPr>
            </w:pPr>
          </w:p>
        </w:tc>
      </w:tr>
      <w:tr w14:paraId="3BA3A68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1CE9">
            <w:pPr>
              <w:widowControl/>
              <w:spacing w:after="0" w:line="200" w:lineRule="exact"/>
              <w:jc w:val="left"/>
              <w:rPr>
                <w:rFonts w:ascii="宋体" w:cs="宋体"/>
                <w:color w:val="000000"/>
                <w:sz w:val="20"/>
                <w:szCs w:val="20"/>
              </w:rPr>
            </w:pPr>
            <w:r>
              <w:rPr>
                <w:rFonts w:hint="eastAsia" w:ascii="宋体" w:cs="宋体"/>
                <w:color w:val="000000"/>
                <w:sz w:val="20"/>
                <w:szCs w:val="20"/>
              </w:rPr>
              <w:t>2120101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21661">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行政运行</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E50EF">
            <w:pPr>
              <w:widowControl/>
              <w:spacing w:after="0" w:line="200" w:lineRule="exact"/>
              <w:jc w:val="right"/>
              <w:rPr>
                <w:rFonts w:ascii="宋体" w:cs="宋体"/>
                <w:color w:val="000000"/>
                <w:sz w:val="20"/>
                <w:szCs w:val="20"/>
              </w:rPr>
            </w:pPr>
            <w:r>
              <w:rPr>
                <w:rFonts w:hint="eastAsia" w:ascii="宋体" w:cs="宋体"/>
                <w:color w:val="000000"/>
                <w:sz w:val="20"/>
                <w:szCs w:val="20"/>
              </w:rPr>
              <w:t>595.15</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31F8">
            <w:pPr>
              <w:widowControl/>
              <w:spacing w:after="0" w:line="200" w:lineRule="exact"/>
              <w:jc w:val="right"/>
              <w:rPr>
                <w:rFonts w:ascii="宋体" w:cs="宋体"/>
                <w:color w:val="000000"/>
                <w:sz w:val="20"/>
                <w:szCs w:val="20"/>
              </w:rPr>
            </w:pPr>
            <w:r>
              <w:rPr>
                <w:rFonts w:hint="eastAsia" w:ascii="宋体" w:cs="宋体"/>
                <w:color w:val="000000"/>
                <w:sz w:val="20"/>
                <w:szCs w:val="20"/>
              </w:rPr>
              <w:t>595.15</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8FF3">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B78D6">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74483">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357EB">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0BCCE">
            <w:pPr>
              <w:widowControl/>
              <w:spacing w:after="0" w:line="200" w:lineRule="exact"/>
              <w:jc w:val="left"/>
              <w:rPr>
                <w:rFonts w:ascii="宋体" w:cs="宋体"/>
                <w:color w:val="000000"/>
                <w:sz w:val="20"/>
                <w:szCs w:val="20"/>
              </w:rPr>
            </w:pPr>
          </w:p>
        </w:tc>
      </w:tr>
      <w:tr w14:paraId="25A87B8F">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2006">
            <w:pPr>
              <w:widowControl/>
              <w:spacing w:after="0" w:line="200" w:lineRule="exact"/>
              <w:jc w:val="left"/>
              <w:rPr>
                <w:rFonts w:ascii="宋体" w:cs="宋体"/>
                <w:color w:val="000000"/>
                <w:sz w:val="20"/>
                <w:szCs w:val="20"/>
              </w:rPr>
            </w:pPr>
            <w:r>
              <w:rPr>
                <w:rFonts w:hint="eastAsia" w:ascii="宋体" w:cs="宋体"/>
                <w:color w:val="000000"/>
                <w:sz w:val="20"/>
                <w:szCs w:val="20"/>
              </w:rPr>
              <w:t>2120102</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4FBF2">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一般行政管理事务</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2ABE5">
            <w:pPr>
              <w:widowControl/>
              <w:spacing w:after="0" w:line="200" w:lineRule="exact"/>
              <w:jc w:val="right"/>
              <w:rPr>
                <w:rFonts w:ascii="宋体" w:cs="宋体"/>
                <w:color w:val="000000"/>
                <w:sz w:val="20"/>
                <w:szCs w:val="20"/>
              </w:rPr>
            </w:pPr>
            <w:r>
              <w:rPr>
                <w:rFonts w:hint="eastAsia" w:ascii="宋体" w:cs="宋体"/>
                <w:color w:val="000000"/>
                <w:sz w:val="20"/>
                <w:szCs w:val="20"/>
              </w:rPr>
              <w:t>208.53</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D755A">
            <w:pPr>
              <w:widowControl/>
              <w:spacing w:after="0" w:line="200" w:lineRule="exact"/>
              <w:jc w:val="right"/>
              <w:rPr>
                <w:rFonts w:ascii="宋体" w:cs="宋体"/>
                <w:color w:val="000000"/>
                <w:sz w:val="20"/>
                <w:szCs w:val="20"/>
              </w:rPr>
            </w:pPr>
            <w:r>
              <w:rPr>
                <w:rFonts w:hint="eastAsia" w:ascii="宋体" w:cs="宋体"/>
                <w:color w:val="000000"/>
                <w:sz w:val="20"/>
                <w:szCs w:val="20"/>
              </w:rPr>
              <w:t>208.53</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49464">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8B4A4">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6DD55">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32B6">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2A37">
            <w:pPr>
              <w:widowControl/>
              <w:spacing w:after="0" w:line="200" w:lineRule="exact"/>
              <w:jc w:val="left"/>
              <w:rPr>
                <w:rFonts w:ascii="宋体" w:cs="宋体"/>
                <w:color w:val="000000"/>
                <w:sz w:val="20"/>
                <w:szCs w:val="20"/>
              </w:rPr>
            </w:pPr>
          </w:p>
        </w:tc>
      </w:tr>
      <w:tr w14:paraId="553934E9">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7013">
            <w:pPr>
              <w:widowControl/>
              <w:spacing w:after="0" w:line="200" w:lineRule="exact"/>
              <w:jc w:val="left"/>
              <w:rPr>
                <w:rFonts w:ascii="宋体" w:cs="宋体"/>
                <w:color w:val="000000"/>
                <w:sz w:val="20"/>
                <w:szCs w:val="20"/>
              </w:rPr>
            </w:pPr>
            <w:r>
              <w:rPr>
                <w:rFonts w:hint="eastAsia" w:ascii="宋体" w:cs="宋体"/>
                <w:color w:val="000000"/>
                <w:sz w:val="20"/>
                <w:szCs w:val="20"/>
              </w:rPr>
              <w:t>2120106</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8184">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工程建设管理</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F4CB8">
            <w:pPr>
              <w:widowControl/>
              <w:spacing w:after="0" w:line="200" w:lineRule="exact"/>
              <w:jc w:val="right"/>
              <w:rPr>
                <w:rFonts w:ascii="宋体" w:cs="宋体"/>
                <w:color w:val="000000"/>
                <w:sz w:val="20"/>
                <w:szCs w:val="20"/>
              </w:rPr>
            </w:pPr>
            <w:r>
              <w:rPr>
                <w:rFonts w:hint="eastAsia" w:ascii="宋体" w:cs="宋体"/>
                <w:color w:val="000000"/>
                <w:sz w:val="20"/>
                <w:szCs w:val="20"/>
              </w:rPr>
              <w:t>19.58</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C97E0">
            <w:pPr>
              <w:widowControl/>
              <w:spacing w:after="0" w:line="200" w:lineRule="exact"/>
              <w:jc w:val="right"/>
              <w:rPr>
                <w:rFonts w:ascii="宋体" w:cs="宋体"/>
                <w:color w:val="000000"/>
                <w:sz w:val="20"/>
                <w:szCs w:val="20"/>
              </w:rPr>
            </w:pPr>
            <w:r>
              <w:rPr>
                <w:rFonts w:hint="eastAsia" w:ascii="宋体" w:cs="宋体"/>
                <w:color w:val="000000"/>
                <w:sz w:val="20"/>
                <w:szCs w:val="20"/>
              </w:rPr>
              <w:t>19.58</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97F66">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122B5">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90EC3">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DF0EF">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5C5D4">
            <w:pPr>
              <w:widowControl/>
              <w:spacing w:after="0" w:line="200" w:lineRule="exact"/>
              <w:jc w:val="left"/>
              <w:rPr>
                <w:rFonts w:ascii="宋体" w:cs="宋体"/>
                <w:color w:val="000000"/>
                <w:sz w:val="20"/>
                <w:szCs w:val="20"/>
              </w:rPr>
            </w:pPr>
          </w:p>
        </w:tc>
      </w:tr>
      <w:tr w14:paraId="7C676B17">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F924">
            <w:pPr>
              <w:widowControl/>
              <w:spacing w:after="0" w:line="200" w:lineRule="exact"/>
              <w:jc w:val="left"/>
              <w:rPr>
                <w:rFonts w:ascii="宋体" w:cs="宋体"/>
                <w:color w:val="000000"/>
                <w:sz w:val="20"/>
                <w:szCs w:val="20"/>
              </w:rPr>
            </w:pPr>
            <w:r>
              <w:rPr>
                <w:rFonts w:hint="eastAsia" w:ascii="宋体" w:cs="宋体"/>
                <w:color w:val="000000"/>
                <w:sz w:val="20"/>
                <w:szCs w:val="20"/>
              </w:rPr>
              <w:t>2120199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71E28">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其他城乡社区管理事务支出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567EF">
            <w:pPr>
              <w:widowControl/>
              <w:spacing w:after="0" w:line="200" w:lineRule="exact"/>
              <w:jc w:val="right"/>
              <w:rPr>
                <w:rFonts w:ascii="宋体" w:cs="宋体"/>
                <w:color w:val="000000"/>
                <w:sz w:val="20"/>
                <w:szCs w:val="20"/>
              </w:rPr>
            </w:pPr>
            <w:r>
              <w:rPr>
                <w:rFonts w:hint="eastAsia" w:ascii="宋体" w:cs="宋体"/>
                <w:color w:val="000000"/>
                <w:sz w:val="20"/>
                <w:szCs w:val="20"/>
              </w:rPr>
              <w:t>1,071.10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4C137">
            <w:pPr>
              <w:widowControl/>
              <w:spacing w:after="0" w:line="200" w:lineRule="exact"/>
              <w:jc w:val="right"/>
              <w:rPr>
                <w:rFonts w:ascii="宋体" w:cs="宋体"/>
                <w:color w:val="000000"/>
                <w:sz w:val="20"/>
                <w:szCs w:val="20"/>
              </w:rPr>
            </w:pPr>
            <w:r>
              <w:rPr>
                <w:rFonts w:hint="eastAsia" w:ascii="宋体" w:cs="宋体"/>
                <w:color w:val="000000"/>
                <w:sz w:val="20"/>
                <w:szCs w:val="20"/>
              </w:rPr>
              <w:t>1,071.10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73B04">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C9CA7">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0C37">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EC05F">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D3099">
            <w:pPr>
              <w:widowControl/>
              <w:spacing w:after="0" w:line="200" w:lineRule="exact"/>
              <w:jc w:val="left"/>
              <w:rPr>
                <w:rFonts w:ascii="宋体" w:cs="宋体"/>
                <w:color w:val="000000"/>
                <w:sz w:val="20"/>
                <w:szCs w:val="20"/>
              </w:rPr>
            </w:pPr>
          </w:p>
        </w:tc>
      </w:tr>
      <w:tr w14:paraId="0CFCF2C8">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7A98">
            <w:pPr>
              <w:widowControl/>
              <w:spacing w:after="0" w:line="200" w:lineRule="exact"/>
              <w:jc w:val="left"/>
              <w:rPr>
                <w:rFonts w:ascii="宋体" w:cs="宋体"/>
                <w:color w:val="000000"/>
                <w:sz w:val="20"/>
                <w:szCs w:val="20"/>
              </w:rPr>
            </w:pPr>
            <w:r>
              <w:rPr>
                <w:rFonts w:hint="eastAsia" w:ascii="宋体" w:cs="宋体"/>
                <w:color w:val="000000"/>
                <w:sz w:val="20"/>
                <w:szCs w:val="20"/>
              </w:rPr>
              <w:t>21203</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5F8F4">
            <w:pPr>
              <w:widowControl/>
              <w:spacing w:after="0" w:line="200" w:lineRule="exact"/>
              <w:jc w:val="left"/>
              <w:rPr>
                <w:rFonts w:ascii="宋体" w:cs="宋体"/>
                <w:color w:val="000000"/>
                <w:sz w:val="20"/>
                <w:szCs w:val="20"/>
              </w:rPr>
            </w:pPr>
            <w:r>
              <w:rPr>
                <w:rFonts w:hint="eastAsia" w:ascii="宋体" w:cs="宋体"/>
                <w:color w:val="000000"/>
                <w:sz w:val="20"/>
                <w:szCs w:val="20"/>
              </w:rPr>
              <w:t>城乡社区公共设施</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89C00">
            <w:pPr>
              <w:widowControl/>
              <w:spacing w:after="0" w:line="200" w:lineRule="exact"/>
              <w:jc w:val="right"/>
              <w:rPr>
                <w:rFonts w:ascii="宋体" w:cs="宋体"/>
                <w:color w:val="000000"/>
                <w:sz w:val="20"/>
                <w:szCs w:val="20"/>
              </w:rPr>
            </w:pPr>
            <w:r>
              <w:rPr>
                <w:rFonts w:hint="eastAsia" w:ascii="宋体" w:cs="宋体"/>
                <w:color w:val="000000"/>
                <w:sz w:val="20"/>
                <w:szCs w:val="20"/>
              </w:rPr>
              <w:t>653.57</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EFA59">
            <w:pPr>
              <w:widowControl/>
              <w:spacing w:after="0" w:line="200" w:lineRule="exact"/>
              <w:jc w:val="right"/>
              <w:rPr>
                <w:rFonts w:ascii="宋体" w:cs="宋体"/>
                <w:color w:val="000000"/>
                <w:sz w:val="20"/>
                <w:szCs w:val="20"/>
              </w:rPr>
            </w:pPr>
            <w:r>
              <w:rPr>
                <w:rFonts w:hint="eastAsia" w:ascii="宋体" w:cs="宋体"/>
                <w:color w:val="000000"/>
                <w:sz w:val="20"/>
                <w:szCs w:val="20"/>
              </w:rPr>
              <w:t>653.57</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C1A5">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05E26">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20D29">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4330A">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E564">
            <w:pPr>
              <w:widowControl/>
              <w:spacing w:after="0" w:line="200" w:lineRule="exact"/>
              <w:jc w:val="left"/>
              <w:rPr>
                <w:rFonts w:ascii="宋体" w:cs="宋体"/>
                <w:color w:val="000000"/>
                <w:sz w:val="20"/>
                <w:szCs w:val="20"/>
              </w:rPr>
            </w:pPr>
          </w:p>
        </w:tc>
      </w:tr>
      <w:tr w14:paraId="71C8F3CC">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52AA">
            <w:pPr>
              <w:widowControl/>
              <w:spacing w:after="0" w:line="200" w:lineRule="exact"/>
              <w:jc w:val="left"/>
              <w:rPr>
                <w:rFonts w:ascii="宋体" w:cs="宋体"/>
                <w:color w:val="000000"/>
                <w:sz w:val="20"/>
                <w:szCs w:val="20"/>
              </w:rPr>
            </w:pPr>
            <w:r>
              <w:rPr>
                <w:rFonts w:hint="eastAsia" w:ascii="宋体" w:cs="宋体"/>
                <w:color w:val="000000"/>
                <w:sz w:val="20"/>
                <w:szCs w:val="20"/>
              </w:rPr>
              <w:t>2120303</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BD74A">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小城镇基础设施建设</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0EDF">
            <w:pPr>
              <w:widowControl/>
              <w:spacing w:after="0" w:line="200" w:lineRule="exact"/>
              <w:jc w:val="right"/>
              <w:rPr>
                <w:rFonts w:ascii="宋体" w:cs="宋体"/>
                <w:color w:val="000000"/>
                <w:sz w:val="20"/>
                <w:szCs w:val="20"/>
              </w:rPr>
            </w:pPr>
            <w:r>
              <w:rPr>
                <w:rFonts w:hint="eastAsia" w:ascii="宋体" w:cs="宋体"/>
                <w:color w:val="000000"/>
                <w:sz w:val="20"/>
                <w:szCs w:val="20"/>
              </w:rPr>
              <w:t>3.75</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E38F">
            <w:pPr>
              <w:widowControl/>
              <w:spacing w:after="0" w:line="200" w:lineRule="exact"/>
              <w:jc w:val="right"/>
              <w:rPr>
                <w:rFonts w:ascii="宋体" w:cs="宋体"/>
                <w:color w:val="000000"/>
                <w:sz w:val="20"/>
                <w:szCs w:val="20"/>
              </w:rPr>
            </w:pPr>
            <w:r>
              <w:rPr>
                <w:rFonts w:hint="eastAsia" w:ascii="宋体" w:cs="宋体"/>
                <w:color w:val="000000"/>
                <w:sz w:val="20"/>
                <w:szCs w:val="20"/>
              </w:rPr>
              <w:t>3.75</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D4947">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DA1A1">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FDFE5">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979CE">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C5DA5">
            <w:pPr>
              <w:widowControl/>
              <w:spacing w:after="0" w:line="200" w:lineRule="exact"/>
              <w:jc w:val="left"/>
              <w:rPr>
                <w:rFonts w:ascii="宋体" w:cs="宋体"/>
                <w:color w:val="000000"/>
                <w:sz w:val="20"/>
                <w:szCs w:val="20"/>
              </w:rPr>
            </w:pPr>
          </w:p>
        </w:tc>
      </w:tr>
      <w:tr w14:paraId="6AF5608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550C">
            <w:pPr>
              <w:widowControl/>
              <w:spacing w:after="0" w:line="200" w:lineRule="exact"/>
              <w:jc w:val="left"/>
              <w:rPr>
                <w:rFonts w:ascii="宋体" w:cs="宋体"/>
                <w:color w:val="000000"/>
                <w:sz w:val="20"/>
                <w:szCs w:val="20"/>
              </w:rPr>
            </w:pPr>
            <w:r>
              <w:rPr>
                <w:rFonts w:hint="eastAsia" w:ascii="宋体" w:cs="宋体"/>
                <w:color w:val="000000"/>
                <w:sz w:val="20"/>
                <w:szCs w:val="20"/>
              </w:rPr>
              <w:t>2120399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C23A4">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其他城乡社区公共设施支出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3CA35">
            <w:pPr>
              <w:widowControl/>
              <w:spacing w:after="0" w:line="200" w:lineRule="exact"/>
              <w:jc w:val="right"/>
              <w:rPr>
                <w:rFonts w:ascii="宋体" w:cs="宋体"/>
                <w:color w:val="000000"/>
                <w:sz w:val="20"/>
                <w:szCs w:val="20"/>
              </w:rPr>
            </w:pPr>
            <w:r>
              <w:rPr>
                <w:rFonts w:hint="eastAsia" w:ascii="宋体" w:cs="宋体"/>
                <w:color w:val="000000"/>
                <w:sz w:val="20"/>
                <w:szCs w:val="20"/>
              </w:rPr>
              <w:t>649.82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04BB">
            <w:pPr>
              <w:widowControl/>
              <w:spacing w:after="0" w:line="200" w:lineRule="exact"/>
              <w:jc w:val="right"/>
              <w:rPr>
                <w:rFonts w:ascii="宋体" w:cs="宋体"/>
                <w:color w:val="000000"/>
                <w:sz w:val="20"/>
                <w:szCs w:val="20"/>
              </w:rPr>
            </w:pPr>
            <w:r>
              <w:rPr>
                <w:rFonts w:hint="eastAsia" w:ascii="宋体" w:cs="宋体"/>
                <w:color w:val="000000"/>
                <w:sz w:val="20"/>
                <w:szCs w:val="20"/>
              </w:rPr>
              <w:t>649.82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C8A9F">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C2EFB">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89537">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F5E28">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78D9F">
            <w:pPr>
              <w:widowControl/>
              <w:spacing w:after="0" w:line="200" w:lineRule="exact"/>
              <w:jc w:val="left"/>
              <w:rPr>
                <w:rFonts w:ascii="宋体" w:cs="宋体"/>
                <w:color w:val="000000"/>
                <w:sz w:val="20"/>
                <w:szCs w:val="20"/>
              </w:rPr>
            </w:pPr>
          </w:p>
        </w:tc>
      </w:tr>
      <w:tr w14:paraId="4ADDA5B2">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0763">
            <w:pPr>
              <w:widowControl/>
              <w:spacing w:after="0" w:line="200" w:lineRule="exact"/>
              <w:jc w:val="left"/>
              <w:rPr>
                <w:rFonts w:ascii="宋体" w:cs="宋体"/>
                <w:color w:val="000000"/>
                <w:sz w:val="20"/>
                <w:szCs w:val="20"/>
              </w:rPr>
            </w:pPr>
            <w:r>
              <w:rPr>
                <w:rFonts w:hint="eastAsia" w:ascii="宋体" w:cs="宋体"/>
                <w:color w:val="000000"/>
                <w:sz w:val="20"/>
                <w:szCs w:val="20"/>
              </w:rPr>
              <w:t>21205</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F4AF">
            <w:pPr>
              <w:widowControl/>
              <w:spacing w:after="0" w:line="200" w:lineRule="exact"/>
              <w:jc w:val="left"/>
              <w:rPr>
                <w:rFonts w:ascii="宋体" w:cs="宋体"/>
                <w:color w:val="000000"/>
                <w:sz w:val="20"/>
                <w:szCs w:val="20"/>
              </w:rPr>
            </w:pPr>
            <w:r>
              <w:rPr>
                <w:rFonts w:hint="eastAsia" w:ascii="宋体" w:cs="宋体"/>
                <w:color w:val="000000"/>
                <w:sz w:val="20"/>
                <w:szCs w:val="20"/>
              </w:rPr>
              <w:t>城乡社区环境卫生</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ED7BD">
            <w:pPr>
              <w:widowControl/>
              <w:spacing w:after="0" w:line="200" w:lineRule="exact"/>
              <w:jc w:val="right"/>
              <w:rPr>
                <w:rFonts w:ascii="宋体" w:cs="宋体"/>
                <w:color w:val="000000"/>
                <w:sz w:val="20"/>
                <w:szCs w:val="20"/>
              </w:rPr>
            </w:pPr>
            <w:r>
              <w:rPr>
                <w:rFonts w:hint="eastAsia" w:ascii="宋体" w:cs="宋体"/>
                <w:color w:val="000000"/>
                <w:sz w:val="20"/>
                <w:szCs w:val="20"/>
              </w:rPr>
              <w:t>2,538.02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30B98">
            <w:pPr>
              <w:widowControl/>
              <w:spacing w:after="0" w:line="200" w:lineRule="exact"/>
              <w:jc w:val="right"/>
              <w:rPr>
                <w:rFonts w:ascii="宋体" w:cs="宋体"/>
                <w:color w:val="000000"/>
                <w:sz w:val="20"/>
                <w:szCs w:val="20"/>
              </w:rPr>
            </w:pPr>
            <w:r>
              <w:rPr>
                <w:rFonts w:hint="eastAsia" w:ascii="宋体" w:cs="宋体"/>
                <w:color w:val="000000"/>
                <w:sz w:val="20"/>
                <w:szCs w:val="20"/>
              </w:rPr>
              <w:t>2,538.02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64E0E">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D4A26">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89F5">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2DD29">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B8C21">
            <w:pPr>
              <w:widowControl/>
              <w:spacing w:after="0" w:line="200" w:lineRule="exact"/>
              <w:jc w:val="left"/>
              <w:rPr>
                <w:rFonts w:ascii="宋体" w:cs="宋体"/>
                <w:color w:val="000000"/>
                <w:sz w:val="20"/>
                <w:szCs w:val="20"/>
              </w:rPr>
            </w:pPr>
          </w:p>
        </w:tc>
      </w:tr>
      <w:tr w14:paraId="01162AF1">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BE9C">
            <w:pPr>
              <w:widowControl/>
              <w:spacing w:after="0" w:line="200" w:lineRule="exact"/>
              <w:jc w:val="left"/>
              <w:rPr>
                <w:rFonts w:ascii="宋体" w:cs="宋体"/>
                <w:color w:val="000000"/>
                <w:sz w:val="20"/>
                <w:szCs w:val="20"/>
              </w:rPr>
            </w:pPr>
            <w:r>
              <w:rPr>
                <w:rFonts w:hint="eastAsia" w:ascii="宋体" w:cs="宋体"/>
                <w:color w:val="000000"/>
                <w:sz w:val="20"/>
                <w:szCs w:val="20"/>
              </w:rPr>
              <w:t>2120501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65505">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城乡社区环境卫生</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04EA7">
            <w:pPr>
              <w:widowControl/>
              <w:spacing w:after="0" w:line="200" w:lineRule="exact"/>
              <w:jc w:val="right"/>
              <w:rPr>
                <w:rFonts w:ascii="宋体" w:cs="宋体"/>
                <w:color w:val="000000"/>
                <w:sz w:val="20"/>
                <w:szCs w:val="20"/>
              </w:rPr>
            </w:pPr>
            <w:r>
              <w:rPr>
                <w:rFonts w:hint="eastAsia" w:ascii="宋体" w:cs="宋体"/>
                <w:color w:val="000000"/>
                <w:sz w:val="20"/>
                <w:szCs w:val="20"/>
              </w:rPr>
              <w:t>2,538.02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FF59C">
            <w:pPr>
              <w:widowControl/>
              <w:spacing w:after="0" w:line="200" w:lineRule="exact"/>
              <w:jc w:val="right"/>
              <w:rPr>
                <w:rFonts w:ascii="宋体" w:cs="宋体"/>
                <w:color w:val="000000"/>
                <w:sz w:val="20"/>
                <w:szCs w:val="20"/>
              </w:rPr>
            </w:pPr>
            <w:r>
              <w:rPr>
                <w:rFonts w:hint="eastAsia" w:ascii="宋体" w:cs="宋体"/>
                <w:color w:val="000000"/>
                <w:sz w:val="20"/>
                <w:szCs w:val="20"/>
              </w:rPr>
              <w:t>2,538.02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CDBBE">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531E">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512E5">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12DF">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726EE">
            <w:pPr>
              <w:widowControl/>
              <w:spacing w:after="0" w:line="200" w:lineRule="exact"/>
              <w:jc w:val="left"/>
              <w:rPr>
                <w:rFonts w:ascii="宋体" w:cs="宋体"/>
                <w:color w:val="000000"/>
                <w:sz w:val="20"/>
                <w:szCs w:val="20"/>
              </w:rPr>
            </w:pPr>
          </w:p>
        </w:tc>
      </w:tr>
      <w:tr w14:paraId="55CDC0FE">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1E31">
            <w:pPr>
              <w:widowControl/>
              <w:spacing w:after="0" w:line="200" w:lineRule="exact"/>
              <w:jc w:val="left"/>
              <w:rPr>
                <w:rFonts w:ascii="宋体" w:cs="宋体"/>
                <w:color w:val="000000"/>
                <w:sz w:val="20"/>
                <w:szCs w:val="20"/>
              </w:rPr>
            </w:pPr>
            <w:r>
              <w:rPr>
                <w:rFonts w:hint="eastAsia" w:ascii="宋体" w:cs="宋体"/>
                <w:color w:val="000000"/>
                <w:sz w:val="20"/>
                <w:szCs w:val="20"/>
              </w:rPr>
              <w:t>21208</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4DCC">
            <w:pPr>
              <w:widowControl/>
              <w:spacing w:after="0" w:line="200" w:lineRule="exact"/>
              <w:jc w:val="left"/>
              <w:rPr>
                <w:rFonts w:ascii="宋体" w:cs="宋体"/>
                <w:color w:val="000000"/>
                <w:sz w:val="20"/>
                <w:szCs w:val="20"/>
              </w:rPr>
            </w:pPr>
            <w:r>
              <w:rPr>
                <w:rFonts w:hint="eastAsia" w:ascii="宋体" w:cs="宋体"/>
                <w:color w:val="000000"/>
                <w:sz w:val="20"/>
                <w:szCs w:val="20"/>
              </w:rPr>
              <w:t>国有土地使用权出让收入及对应专项债务收入安排的支出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6D8D0">
            <w:pPr>
              <w:widowControl/>
              <w:spacing w:after="0" w:line="200" w:lineRule="exact"/>
              <w:jc w:val="right"/>
              <w:rPr>
                <w:rFonts w:ascii="宋体" w:cs="宋体"/>
                <w:color w:val="000000"/>
                <w:sz w:val="20"/>
                <w:szCs w:val="20"/>
              </w:rPr>
            </w:pPr>
            <w:r>
              <w:rPr>
                <w:rFonts w:hint="eastAsia" w:ascii="宋体" w:cs="宋体"/>
                <w:color w:val="000000"/>
                <w:sz w:val="20"/>
                <w:szCs w:val="20"/>
              </w:rPr>
              <w:t>141,854.13</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DDA2F">
            <w:pPr>
              <w:widowControl/>
              <w:spacing w:after="0" w:line="200" w:lineRule="exact"/>
              <w:jc w:val="right"/>
              <w:rPr>
                <w:rFonts w:ascii="宋体" w:cs="宋体"/>
                <w:color w:val="000000"/>
                <w:sz w:val="20"/>
                <w:szCs w:val="20"/>
              </w:rPr>
            </w:pPr>
            <w:r>
              <w:rPr>
                <w:rFonts w:hint="eastAsia" w:ascii="宋体" w:cs="宋体"/>
                <w:color w:val="000000"/>
                <w:sz w:val="20"/>
                <w:szCs w:val="20"/>
              </w:rPr>
              <w:t>141,854.13</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D2E57">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17007">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5807E">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F7E70">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35899">
            <w:pPr>
              <w:widowControl/>
              <w:spacing w:after="0" w:line="200" w:lineRule="exact"/>
              <w:jc w:val="left"/>
              <w:rPr>
                <w:rFonts w:ascii="宋体" w:cs="宋体"/>
                <w:color w:val="000000"/>
                <w:sz w:val="20"/>
                <w:szCs w:val="20"/>
              </w:rPr>
            </w:pPr>
          </w:p>
        </w:tc>
      </w:tr>
      <w:tr w14:paraId="0F604B56">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0481">
            <w:pPr>
              <w:widowControl/>
              <w:spacing w:after="0" w:line="200" w:lineRule="exact"/>
              <w:jc w:val="left"/>
              <w:rPr>
                <w:rFonts w:ascii="宋体" w:cs="宋体"/>
                <w:color w:val="000000"/>
                <w:sz w:val="20"/>
                <w:szCs w:val="20"/>
              </w:rPr>
            </w:pPr>
            <w:r>
              <w:rPr>
                <w:rFonts w:hint="eastAsia" w:ascii="宋体" w:cs="宋体"/>
                <w:color w:val="000000"/>
                <w:sz w:val="20"/>
                <w:szCs w:val="20"/>
              </w:rPr>
              <w:t>2120801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5D98">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征地和拆迁补偿支出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99A62">
            <w:pPr>
              <w:widowControl/>
              <w:spacing w:after="0" w:line="200" w:lineRule="exact"/>
              <w:jc w:val="right"/>
              <w:rPr>
                <w:rFonts w:ascii="宋体" w:cs="宋体"/>
                <w:color w:val="000000"/>
                <w:sz w:val="20"/>
                <w:szCs w:val="20"/>
              </w:rPr>
            </w:pPr>
            <w:r>
              <w:rPr>
                <w:rFonts w:hint="eastAsia" w:ascii="宋体" w:cs="宋体"/>
                <w:color w:val="000000"/>
                <w:sz w:val="20"/>
                <w:szCs w:val="20"/>
              </w:rPr>
              <w:t>131,794.10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D3D47">
            <w:pPr>
              <w:widowControl/>
              <w:spacing w:after="0" w:line="200" w:lineRule="exact"/>
              <w:jc w:val="right"/>
              <w:rPr>
                <w:rFonts w:ascii="宋体" w:cs="宋体"/>
                <w:color w:val="000000"/>
                <w:sz w:val="20"/>
                <w:szCs w:val="20"/>
              </w:rPr>
            </w:pPr>
            <w:r>
              <w:rPr>
                <w:rFonts w:hint="eastAsia" w:ascii="宋体" w:cs="宋体"/>
                <w:color w:val="000000"/>
                <w:sz w:val="20"/>
                <w:szCs w:val="20"/>
              </w:rPr>
              <w:t>131,794.10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869B">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2D9AB">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6450F">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8FE28">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0D28A">
            <w:pPr>
              <w:widowControl/>
              <w:spacing w:after="0" w:line="200" w:lineRule="exact"/>
              <w:jc w:val="left"/>
              <w:rPr>
                <w:rFonts w:ascii="宋体" w:cs="宋体"/>
                <w:color w:val="000000"/>
                <w:sz w:val="20"/>
                <w:szCs w:val="20"/>
              </w:rPr>
            </w:pPr>
          </w:p>
        </w:tc>
      </w:tr>
      <w:tr w14:paraId="3569B39B">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648A">
            <w:pPr>
              <w:widowControl/>
              <w:spacing w:after="0" w:line="200" w:lineRule="exact"/>
              <w:jc w:val="left"/>
              <w:rPr>
                <w:rFonts w:ascii="宋体" w:cs="宋体"/>
                <w:color w:val="000000"/>
                <w:sz w:val="20"/>
                <w:szCs w:val="20"/>
              </w:rPr>
            </w:pPr>
            <w:r>
              <w:rPr>
                <w:rFonts w:hint="eastAsia" w:ascii="宋体" w:cs="宋体"/>
                <w:color w:val="000000"/>
                <w:sz w:val="20"/>
                <w:szCs w:val="20"/>
              </w:rPr>
              <w:t>2120802</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D185E">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土地开发支出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11D2A">
            <w:pPr>
              <w:widowControl/>
              <w:spacing w:after="0" w:line="200" w:lineRule="exact"/>
              <w:jc w:val="right"/>
              <w:rPr>
                <w:rFonts w:ascii="宋体" w:cs="宋体"/>
                <w:color w:val="000000"/>
                <w:sz w:val="20"/>
                <w:szCs w:val="20"/>
              </w:rPr>
            </w:pPr>
            <w:r>
              <w:rPr>
                <w:rFonts w:hint="eastAsia" w:ascii="宋体" w:cs="宋体"/>
                <w:color w:val="000000"/>
                <w:sz w:val="20"/>
                <w:szCs w:val="20"/>
              </w:rPr>
              <w:t>8,063.07</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CB71">
            <w:pPr>
              <w:widowControl/>
              <w:spacing w:after="0" w:line="200" w:lineRule="exact"/>
              <w:jc w:val="right"/>
              <w:rPr>
                <w:rFonts w:ascii="宋体" w:cs="宋体"/>
                <w:color w:val="000000"/>
                <w:sz w:val="20"/>
                <w:szCs w:val="20"/>
              </w:rPr>
            </w:pPr>
            <w:r>
              <w:rPr>
                <w:rFonts w:hint="eastAsia" w:ascii="宋体" w:cs="宋体"/>
                <w:color w:val="000000"/>
                <w:sz w:val="20"/>
                <w:szCs w:val="20"/>
              </w:rPr>
              <w:t>8,063.07</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315AD">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D4F24">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24FB">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88BE2">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ED53E">
            <w:pPr>
              <w:widowControl/>
              <w:spacing w:after="0" w:line="200" w:lineRule="exact"/>
              <w:jc w:val="left"/>
              <w:rPr>
                <w:rFonts w:ascii="宋体" w:cs="宋体"/>
                <w:color w:val="000000"/>
                <w:sz w:val="20"/>
                <w:szCs w:val="20"/>
              </w:rPr>
            </w:pPr>
          </w:p>
        </w:tc>
      </w:tr>
      <w:tr w14:paraId="340A527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57EA">
            <w:pPr>
              <w:widowControl/>
              <w:spacing w:after="0" w:line="200" w:lineRule="exact"/>
              <w:jc w:val="left"/>
              <w:rPr>
                <w:rFonts w:ascii="宋体" w:cs="宋体"/>
                <w:color w:val="000000"/>
                <w:sz w:val="20"/>
                <w:szCs w:val="20"/>
              </w:rPr>
            </w:pPr>
            <w:r>
              <w:rPr>
                <w:rFonts w:hint="eastAsia" w:ascii="宋体" w:cs="宋体"/>
                <w:color w:val="000000"/>
                <w:sz w:val="20"/>
                <w:szCs w:val="20"/>
              </w:rPr>
              <w:t>2120803</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9252A">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城市建设支出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DE079">
            <w:pPr>
              <w:widowControl/>
              <w:spacing w:after="0" w:line="200" w:lineRule="exact"/>
              <w:jc w:val="right"/>
              <w:rPr>
                <w:rFonts w:ascii="宋体" w:cs="宋体"/>
                <w:color w:val="000000"/>
                <w:sz w:val="20"/>
                <w:szCs w:val="20"/>
              </w:rPr>
            </w:pPr>
            <w:r>
              <w:rPr>
                <w:rFonts w:hint="eastAsia" w:ascii="宋体" w:cs="宋体"/>
                <w:color w:val="000000"/>
                <w:sz w:val="20"/>
                <w:szCs w:val="20"/>
              </w:rPr>
              <w:t>1,520.78</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43A40">
            <w:pPr>
              <w:widowControl/>
              <w:spacing w:after="0" w:line="200" w:lineRule="exact"/>
              <w:jc w:val="right"/>
              <w:rPr>
                <w:rFonts w:ascii="宋体" w:cs="宋体"/>
                <w:color w:val="000000"/>
                <w:sz w:val="20"/>
                <w:szCs w:val="20"/>
              </w:rPr>
            </w:pPr>
            <w:r>
              <w:rPr>
                <w:rFonts w:hint="eastAsia" w:ascii="宋体" w:cs="宋体"/>
                <w:color w:val="000000"/>
                <w:sz w:val="20"/>
                <w:szCs w:val="20"/>
              </w:rPr>
              <w:t>1,520.78</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034EE">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94AF">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87A47">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9D58D">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A8453">
            <w:pPr>
              <w:widowControl/>
              <w:spacing w:after="0" w:line="200" w:lineRule="exact"/>
              <w:jc w:val="left"/>
              <w:rPr>
                <w:rFonts w:ascii="宋体" w:cs="宋体"/>
                <w:color w:val="000000"/>
                <w:sz w:val="20"/>
                <w:szCs w:val="20"/>
              </w:rPr>
            </w:pPr>
          </w:p>
        </w:tc>
      </w:tr>
      <w:tr w14:paraId="6D9187E8">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B455">
            <w:pPr>
              <w:widowControl/>
              <w:spacing w:after="0" w:line="200" w:lineRule="exact"/>
              <w:jc w:val="left"/>
              <w:rPr>
                <w:rFonts w:ascii="宋体" w:cs="宋体"/>
                <w:color w:val="000000"/>
                <w:sz w:val="20"/>
                <w:szCs w:val="20"/>
              </w:rPr>
            </w:pPr>
            <w:r>
              <w:rPr>
                <w:rFonts w:hint="eastAsia" w:ascii="宋体" w:cs="宋体"/>
                <w:color w:val="000000"/>
                <w:sz w:val="20"/>
                <w:szCs w:val="20"/>
              </w:rPr>
              <w:t>2120804</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7A423">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农村基础设施建设支出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19E5A">
            <w:pPr>
              <w:widowControl/>
              <w:spacing w:after="0" w:line="200" w:lineRule="exact"/>
              <w:jc w:val="right"/>
              <w:rPr>
                <w:rFonts w:ascii="宋体" w:cs="宋体"/>
                <w:color w:val="000000"/>
                <w:sz w:val="20"/>
                <w:szCs w:val="20"/>
              </w:rPr>
            </w:pPr>
            <w:r>
              <w:rPr>
                <w:rFonts w:hint="eastAsia" w:ascii="宋体" w:cs="宋体"/>
                <w:color w:val="000000"/>
                <w:sz w:val="20"/>
                <w:szCs w:val="20"/>
              </w:rPr>
              <w:t>60.23</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3938F">
            <w:pPr>
              <w:widowControl/>
              <w:spacing w:after="0" w:line="200" w:lineRule="exact"/>
              <w:jc w:val="right"/>
              <w:rPr>
                <w:rFonts w:ascii="宋体" w:cs="宋体"/>
                <w:color w:val="000000"/>
                <w:sz w:val="20"/>
                <w:szCs w:val="20"/>
              </w:rPr>
            </w:pPr>
            <w:r>
              <w:rPr>
                <w:rFonts w:hint="eastAsia" w:ascii="宋体" w:cs="宋体"/>
                <w:color w:val="000000"/>
                <w:sz w:val="20"/>
                <w:szCs w:val="20"/>
              </w:rPr>
              <w:t>60.23</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4581">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C7998">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D194B">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B0748">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7385B">
            <w:pPr>
              <w:widowControl/>
              <w:spacing w:after="0" w:line="200" w:lineRule="exact"/>
              <w:jc w:val="left"/>
              <w:rPr>
                <w:rFonts w:ascii="宋体" w:cs="宋体"/>
                <w:color w:val="000000"/>
                <w:sz w:val="20"/>
                <w:szCs w:val="20"/>
              </w:rPr>
            </w:pPr>
          </w:p>
        </w:tc>
      </w:tr>
      <w:tr w14:paraId="58D343AE">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CD99">
            <w:pPr>
              <w:widowControl/>
              <w:spacing w:after="0" w:line="200" w:lineRule="exact"/>
              <w:jc w:val="left"/>
              <w:rPr>
                <w:rFonts w:ascii="宋体" w:cs="宋体"/>
                <w:color w:val="000000"/>
                <w:sz w:val="20"/>
                <w:szCs w:val="20"/>
              </w:rPr>
            </w:pPr>
            <w:r>
              <w:rPr>
                <w:rFonts w:hint="eastAsia" w:ascii="宋体" w:cs="宋体"/>
                <w:color w:val="000000"/>
                <w:sz w:val="20"/>
                <w:szCs w:val="20"/>
              </w:rPr>
              <w:t>2120899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B4C08">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其他国有土地使用权出让收入安排的支出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E3D2B">
            <w:pPr>
              <w:widowControl/>
              <w:spacing w:after="0" w:line="200" w:lineRule="exact"/>
              <w:jc w:val="right"/>
              <w:rPr>
                <w:rFonts w:ascii="宋体" w:cs="宋体"/>
                <w:color w:val="000000"/>
                <w:sz w:val="20"/>
                <w:szCs w:val="20"/>
              </w:rPr>
            </w:pPr>
            <w:r>
              <w:rPr>
                <w:rFonts w:hint="eastAsia" w:ascii="宋体" w:cs="宋体"/>
                <w:color w:val="000000"/>
                <w:sz w:val="20"/>
                <w:szCs w:val="20"/>
              </w:rPr>
              <w:t>415.96</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BE69E">
            <w:pPr>
              <w:widowControl/>
              <w:spacing w:after="0" w:line="200" w:lineRule="exact"/>
              <w:jc w:val="right"/>
              <w:rPr>
                <w:rFonts w:ascii="宋体" w:cs="宋体"/>
                <w:color w:val="000000"/>
                <w:sz w:val="20"/>
                <w:szCs w:val="20"/>
              </w:rPr>
            </w:pPr>
            <w:r>
              <w:rPr>
                <w:rFonts w:hint="eastAsia" w:ascii="宋体" w:cs="宋体"/>
                <w:color w:val="000000"/>
                <w:sz w:val="20"/>
                <w:szCs w:val="20"/>
              </w:rPr>
              <w:t>415.96</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9D88B">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68F5F">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EA7A">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778B0">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1EA2">
            <w:pPr>
              <w:widowControl/>
              <w:spacing w:after="0" w:line="200" w:lineRule="exact"/>
              <w:jc w:val="left"/>
              <w:rPr>
                <w:rFonts w:ascii="宋体" w:cs="宋体"/>
                <w:color w:val="000000"/>
                <w:sz w:val="20"/>
                <w:szCs w:val="20"/>
              </w:rPr>
            </w:pPr>
          </w:p>
        </w:tc>
      </w:tr>
      <w:tr w14:paraId="0EB0A6BF">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355F">
            <w:pPr>
              <w:widowControl/>
              <w:spacing w:after="0" w:line="200" w:lineRule="exact"/>
              <w:jc w:val="left"/>
              <w:rPr>
                <w:rFonts w:ascii="宋体" w:cs="宋体"/>
                <w:color w:val="000000"/>
                <w:sz w:val="20"/>
                <w:szCs w:val="20"/>
              </w:rPr>
            </w:pPr>
            <w:r>
              <w:rPr>
                <w:rFonts w:hint="eastAsia" w:ascii="宋体" w:cs="宋体"/>
                <w:color w:val="000000"/>
                <w:sz w:val="20"/>
                <w:szCs w:val="20"/>
              </w:rPr>
              <w:t>21213</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62B5B">
            <w:pPr>
              <w:widowControl/>
              <w:spacing w:after="0" w:line="200" w:lineRule="exact"/>
              <w:jc w:val="left"/>
              <w:rPr>
                <w:rFonts w:ascii="宋体" w:cs="宋体"/>
                <w:color w:val="000000"/>
                <w:sz w:val="20"/>
                <w:szCs w:val="20"/>
              </w:rPr>
            </w:pPr>
            <w:r>
              <w:rPr>
                <w:rFonts w:hint="eastAsia" w:ascii="宋体" w:cs="宋体"/>
                <w:color w:val="000000"/>
                <w:sz w:val="20"/>
                <w:szCs w:val="20"/>
              </w:rPr>
              <w:t>城市基础设施配套费及对应专项债务收入安排的支出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EB893">
            <w:pPr>
              <w:widowControl/>
              <w:spacing w:after="0" w:line="200" w:lineRule="exact"/>
              <w:jc w:val="right"/>
              <w:rPr>
                <w:rFonts w:ascii="宋体" w:cs="宋体"/>
                <w:color w:val="000000"/>
                <w:sz w:val="20"/>
                <w:szCs w:val="20"/>
              </w:rPr>
            </w:pPr>
            <w:r>
              <w:rPr>
                <w:rFonts w:hint="eastAsia" w:ascii="宋体" w:cs="宋体"/>
                <w:color w:val="000000"/>
                <w:sz w:val="20"/>
                <w:szCs w:val="20"/>
              </w:rPr>
              <w:t>1,698.27</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799FF">
            <w:pPr>
              <w:widowControl/>
              <w:spacing w:after="0" w:line="200" w:lineRule="exact"/>
              <w:jc w:val="right"/>
              <w:rPr>
                <w:rFonts w:ascii="宋体" w:cs="宋体"/>
                <w:color w:val="000000"/>
                <w:sz w:val="20"/>
                <w:szCs w:val="20"/>
              </w:rPr>
            </w:pPr>
            <w:r>
              <w:rPr>
                <w:rFonts w:hint="eastAsia" w:ascii="宋体" w:cs="宋体"/>
                <w:color w:val="000000"/>
                <w:sz w:val="20"/>
                <w:szCs w:val="20"/>
              </w:rPr>
              <w:t>1,698.27</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F26B5">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6379F">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1B359">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AC8E5">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452F">
            <w:pPr>
              <w:widowControl/>
              <w:spacing w:after="0" w:line="200" w:lineRule="exact"/>
              <w:jc w:val="left"/>
              <w:rPr>
                <w:rFonts w:ascii="宋体" w:cs="宋体"/>
                <w:color w:val="000000"/>
                <w:sz w:val="20"/>
                <w:szCs w:val="20"/>
              </w:rPr>
            </w:pPr>
          </w:p>
        </w:tc>
      </w:tr>
      <w:tr w14:paraId="1D4C655F">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731E">
            <w:pPr>
              <w:widowControl/>
              <w:spacing w:after="0" w:line="200" w:lineRule="exact"/>
              <w:jc w:val="left"/>
              <w:rPr>
                <w:rFonts w:ascii="宋体" w:cs="宋体"/>
                <w:color w:val="000000"/>
                <w:sz w:val="20"/>
                <w:szCs w:val="20"/>
              </w:rPr>
            </w:pPr>
            <w:r>
              <w:rPr>
                <w:rFonts w:hint="eastAsia" w:ascii="宋体" w:cs="宋体"/>
                <w:color w:val="000000"/>
                <w:sz w:val="20"/>
                <w:szCs w:val="20"/>
              </w:rPr>
              <w:t>2121399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75F9D">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其他城市基础设施配套费安排的支出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1F1E9">
            <w:pPr>
              <w:widowControl/>
              <w:spacing w:after="0" w:line="200" w:lineRule="exact"/>
              <w:jc w:val="right"/>
              <w:rPr>
                <w:rFonts w:ascii="宋体" w:cs="宋体"/>
                <w:color w:val="000000"/>
                <w:sz w:val="20"/>
                <w:szCs w:val="20"/>
              </w:rPr>
            </w:pPr>
            <w:r>
              <w:rPr>
                <w:rFonts w:hint="eastAsia" w:ascii="宋体" w:cs="宋体"/>
                <w:color w:val="000000"/>
                <w:sz w:val="20"/>
                <w:szCs w:val="20"/>
              </w:rPr>
              <w:t>1,698.27</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DB76">
            <w:pPr>
              <w:widowControl/>
              <w:spacing w:after="0" w:line="200" w:lineRule="exact"/>
              <w:jc w:val="right"/>
              <w:rPr>
                <w:rFonts w:ascii="宋体" w:cs="宋体"/>
                <w:color w:val="000000"/>
                <w:sz w:val="20"/>
                <w:szCs w:val="20"/>
              </w:rPr>
            </w:pPr>
            <w:r>
              <w:rPr>
                <w:rFonts w:hint="eastAsia" w:ascii="宋体" w:cs="宋体"/>
                <w:color w:val="000000"/>
                <w:sz w:val="20"/>
                <w:szCs w:val="20"/>
              </w:rPr>
              <w:t>1,698.27</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4EB61">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522DB">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F64A0">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6893C">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0A133">
            <w:pPr>
              <w:widowControl/>
              <w:spacing w:after="0" w:line="200" w:lineRule="exact"/>
              <w:jc w:val="left"/>
              <w:rPr>
                <w:rFonts w:ascii="宋体" w:cs="宋体"/>
                <w:color w:val="000000"/>
                <w:sz w:val="20"/>
                <w:szCs w:val="20"/>
              </w:rPr>
            </w:pPr>
          </w:p>
        </w:tc>
      </w:tr>
      <w:tr w14:paraId="4C14A3C6">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9621">
            <w:pPr>
              <w:widowControl/>
              <w:spacing w:after="0" w:line="200" w:lineRule="exact"/>
              <w:jc w:val="left"/>
              <w:rPr>
                <w:rFonts w:ascii="宋体" w:cs="宋体"/>
                <w:color w:val="000000"/>
                <w:sz w:val="20"/>
                <w:szCs w:val="20"/>
              </w:rPr>
            </w:pPr>
            <w:r>
              <w:rPr>
                <w:rFonts w:hint="eastAsia" w:ascii="宋体" w:cs="宋体"/>
                <w:color w:val="000000"/>
                <w:sz w:val="20"/>
                <w:szCs w:val="20"/>
              </w:rPr>
              <w:t>21299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4B78F">
            <w:pPr>
              <w:widowControl/>
              <w:spacing w:after="0" w:line="200" w:lineRule="exact"/>
              <w:jc w:val="left"/>
              <w:rPr>
                <w:rFonts w:ascii="宋体" w:cs="宋体"/>
                <w:color w:val="000000"/>
                <w:sz w:val="20"/>
                <w:szCs w:val="20"/>
              </w:rPr>
            </w:pPr>
            <w:r>
              <w:rPr>
                <w:rFonts w:hint="eastAsia" w:ascii="宋体" w:cs="宋体"/>
                <w:color w:val="000000"/>
                <w:sz w:val="20"/>
                <w:szCs w:val="20"/>
              </w:rPr>
              <w:t>其他城乡社区支出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4B473">
            <w:pPr>
              <w:widowControl/>
              <w:spacing w:after="0" w:line="200" w:lineRule="exact"/>
              <w:jc w:val="right"/>
              <w:rPr>
                <w:rFonts w:ascii="宋体" w:cs="宋体"/>
                <w:color w:val="000000"/>
                <w:sz w:val="20"/>
                <w:szCs w:val="20"/>
              </w:rPr>
            </w:pPr>
            <w:r>
              <w:rPr>
                <w:rFonts w:hint="eastAsia" w:ascii="宋体" w:cs="宋体"/>
                <w:color w:val="000000"/>
                <w:sz w:val="20"/>
                <w:szCs w:val="20"/>
              </w:rPr>
              <w:t>7.82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08BC7">
            <w:pPr>
              <w:widowControl/>
              <w:spacing w:after="0" w:line="200" w:lineRule="exact"/>
              <w:jc w:val="right"/>
              <w:rPr>
                <w:rFonts w:ascii="宋体" w:cs="宋体"/>
                <w:color w:val="000000"/>
                <w:sz w:val="20"/>
                <w:szCs w:val="20"/>
              </w:rPr>
            </w:pPr>
            <w:r>
              <w:rPr>
                <w:rFonts w:hint="eastAsia" w:ascii="宋体" w:cs="宋体"/>
                <w:color w:val="000000"/>
                <w:sz w:val="20"/>
                <w:szCs w:val="20"/>
              </w:rPr>
              <w:t>7.82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33756">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4DC7">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2C212">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6A29F">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A28C">
            <w:pPr>
              <w:widowControl/>
              <w:spacing w:after="0" w:line="200" w:lineRule="exact"/>
              <w:jc w:val="left"/>
              <w:rPr>
                <w:rFonts w:ascii="宋体" w:cs="宋体"/>
                <w:color w:val="000000"/>
                <w:sz w:val="20"/>
                <w:szCs w:val="20"/>
              </w:rPr>
            </w:pPr>
          </w:p>
        </w:tc>
      </w:tr>
      <w:tr w14:paraId="726D92A4">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42C8">
            <w:pPr>
              <w:widowControl/>
              <w:spacing w:after="0" w:line="200" w:lineRule="exact"/>
              <w:jc w:val="left"/>
              <w:rPr>
                <w:rFonts w:ascii="宋体" w:cs="宋体"/>
                <w:color w:val="000000"/>
                <w:sz w:val="20"/>
                <w:szCs w:val="20"/>
              </w:rPr>
            </w:pPr>
            <w:r>
              <w:rPr>
                <w:rFonts w:hint="eastAsia" w:ascii="宋体" w:cs="宋体"/>
                <w:color w:val="000000"/>
                <w:sz w:val="20"/>
                <w:szCs w:val="20"/>
              </w:rPr>
              <w:t>2129999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3E38">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其他城乡社区支出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729B">
            <w:pPr>
              <w:widowControl/>
              <w:spacing w:after="0" w:line="200" w:lineRule="exact"/>
              <w:jc w:val="right"/>
              <w:rPr>
                <w:rFonts w:ascii="宋体" w:cs="宋体"/>
                <w:color w:val="000000"/>
                <w:sz w:val="20"/>
                <w:szCs w:val="20"/>
              </w:rPr>
            </w:pPr>
            <w:r>
              <w:rPr>
                <w:rFonts w:hint="eastAsia" w:ascii="宋体" w:cs="宋体"/>
                <w:color w:val="000000"/>
                <w:sz w:val="20"/>
                <w:szCs w:val="20"/>
              </w:rPr>
              <w:t>7.82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FE4A0">
            <w:pPr>
              <w:widowControl/>
              <w:spacing w:after="0" w:line="200" w:lineRule="exact"/>
              <w:jc w:val="right"/>
              <w:rPr>
                <w:rFonts w:ascii="宋体" w:cs="宋体"/>
                <w:color w:val="000000"/>
                <w:sz w:val="20"/>
                <w:szCs w:val="20"/>
              </w:rPr>
            </w:pPr>
            <w:r>
              <w:rPr>
                <w:rFonts w:hint="eastAsia" w:ascii="宋体" w:cs="宋体"/>
                <w:color w:val="000000"/>
                <w:sz w:val="20"/>
                <w:szCs w:val="20"/>
              </w:rPr>
              <w:t>7.82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AA9B">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24D7F">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38BF9">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046B6">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B3F00">
            <w:pPr>
              <w:widowControl/>
              <w:spacing w:after="0" w:line="200" w:lineRule="exact"/>
              <w:jc w:val="left"/>
              <w:rPr>
                <w:rFonts w:ascii="宋体" w:cs="宋体"/>
                <w:color w:val="000000"/>
                <w:sz w:val="20"/>
                <w:szCs w:val="20"/>
              </w:rPr>
            </w:pPr>
          </w:p>
        </w:tc>
      </w:tr>
      <w:tr w14:paraId="3CA2792E">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14F6">
            <w:pPr>
              <w:widowControl/>
              <w:spacing w:after="0" w:line="200" w:lineRule="exact"/>
              <w:jc w:val="left"/>
              <w:rPr>
                <w:rFonts w:ascii="宋体" w:cs="宋体"/>
                <w:color w:val="000000"/>
                <w:sz w:val="20"/>
                <w:szCs w:val="20"/>
              </w:rPr>
            </w:pPr>
            <w:r>
              <w:rPr>
                <w:rFonts w:hint="eastAsia" w:ascii="宋体" w:cs="宋体"/>
                <w:color w:val="000000"/>
                <w:sz w:val="20"/>
                <w:szCs w:val="20"/>
              </w:rPr>
              <w:t>213</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6833">
            <w:pPr>
              <w:widowControl/>
              <w:spacing w:after="0" w:line="200" w:lineRule="exact"/>
              <w:jc w:val="left"/>
              <w:rPr>
                <w:rFonts w:ascii="宋体" w:cs="宋体"/>
                <w:color w:val="000000"/>
                <w:sz w:val="20"/>
                <w:szCs w:val="20"/>
              </w:rPr>
            </w:pPr>
            <w:r>
              <w:rPr>
                <w:rFonts w:hint="eastAsia" w:ascii="宋体" w:cs="宋体"/>
                <w:color w:val="000000"/>
                <w:sz w:val="20"/>
                <w:szCs w:val="20"/>
              </w:rPr>
              <w:t>农林水支出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6D214">
            <w:pPr>
              <w:widowControl/>
              <w:spacing w:after="0" w:line="200" w:lineRule="exact"/>
              <w:jc w:val="right"/>
              <w:rPr>
                <w:rFonts w:ascii="宋体" w:cs="宋体"/>
                <w:color w:val="000000"/>
                <w:sz w:val="20"/>
                <w:szCs w:val="20"/>
              </w:rPr>
            </w:pPr>
            <w:r>
              <w:rPr>
                <w:rFonts w:hint="eastAsia" w:ascii="宋体" w:cs="宋体"/>
                <w:color w:val="000000"/>
                <w:sz w:val="20"/>
                <w:szCs w:val="20"/>
              </w:rPr>
              <w:t>462.64</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E725">
            <w:pPr>
              <w:widowControl/>
              <w:spacing w:after="0" w:line="200" w:lineRule="exact"/>
              <w:jc w:val="right"/>
              <w:rPr>
                <w:rFonts w:ascii="宋体" w:cs="宋体"/>
                <w:color w:val="000000"/>
                <w:sz w:val="20"/>
                <w:szCs w:val="20"/>
              </w:rPr>
            </w:pPr>
            <w:r>
              <w:rPr>
                <w:rFonts w:hint="eastAsia" w:ascii="宋体" w:cs="宋体"/>
                <w:color w:val="000000"/>
                <w:sz w:val="20"/>
                <w:szCs w:val="20"/>
              </w:rPr>
              <w:t>462.64</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D7E1">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9E2DD">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06D1C">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7DC87">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95A5">
            <w:pPr>
              <w:widowControl/>
              <w:spacing w:after="0" w:line="200" w:lineRule="exact"/>
              <w:jc w:val="left"/>
              <w:rPr>
                <w:rFonts w:ascii="宋体" w:cs="宋体"/>
                <w:color w:val="000000"/>
                <w:sz w:val="20"/>
                <w:szCs w:val="20"/>
              </w:rPr>
            </w:pPr>
          </w:p>
        </w:tc>
      </w:tr>
      <w:tr w14:paraId="6DC3CEF9">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B39F">
            <w:pPr>
              <w:widowControl/>
              <w:spacing w:after="0" w:line="200" w:lineRule="exact"/>
              <w:jc w:val="left"/>
              <w:rPr>
                <w:rFonts w:ascii="宋体" w:cs="宋体"/>
                <w:color w:val="000000"/>
                <w:sz w:val="20"/>
                <w:szCs w:val="20"/>
              </w:rPr>
            </w:pPr>
            <w:r>
              <w:rPr>
                <w:rFonts w:hint="eastAsia" w:ascii="宋体" w:cs="宋体"/>
                <w:color w:val="000000"/>
                <w:sz w:val="20"/>
                <w:szCs w:val="20"/>
              </w:rPr>
              <w:t>21301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F96D4">
            <w:pPr>
              <w:widowControl/>
              <w:spacing w:after="0" w:line="200" w:lineRule="exact"/>
              <w:jc w:val="left"/>
              <w:rPr>
                <w:rFonts w:ascii="宋体" w:cs="宋体"/>
                <w:color w:val="000000"/>
                <w:sz w:val="20"/>
                <w:szCs w:val="20"/>
              </w:rPr>
            </w:pPr>
            <w:r>
              <w:rPr>
                <w:rFonts w:hint="eastAsia" w:ascii="宋体" w:cs="宋体"/>
                <w:color w:val="000000"/>
                <w:sz w:val="20"/>
                <w:szCs w:val="20"/>
              </w:rPr>
              <w:t>农业</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5BB20">
            <w:pPr>
              <w:widowControl/>
              <w:spacing w:after="0" w:line="200" w:lineRule="exact"/>
              <w:jc w:val="right"/>
              <w:rPr>
                <w:rFonts w:ascii="宋体" w:cs="宋体"/>
                <w:color w:val="000000"/>
                <w:sz w:val="20"/>
                <w:szCs w:val="20"/>
              </w:rPr>
            </w:pPr>
            <w:r>
              <w:rPr>
                <w:rFonts w:hint="eastAsia" w:ascii="宋体" w:cs="宋体"/>
                <w:color w:val="000000"/>
                <w:sz w:val="20"/>
                <w:szCs w:val="20"/>
              </w:rPr>
              <w:t>29.25</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08A66">
            <w:pPr>
              <w:widowControl/>
              <w:spacing w:after="0" w:line="200" w:lineRule="exact"/>
              <w:jc w:val="right"/>
              <w:rPr>
                <w:rFonts w:ascii="宋体" w:cs="宋体"/>
                <w:color w:val="000000"/>
                <w:sz w:val="20"/>
                <w:szCs w:val="20"/>
              </w:rPr>
            </w:pPr>
            <w:r>
              <w:rPr>
                <w:rFonts w:hint="eastAsia" w:ascii="宋体" w:cs="宋体"/>
                <w:color w:val="000000"/>
                <w:sz w:val="20"/>
                <w:szCs w:val="20"/>
              </w:rPr>
              <w:t>29.25</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5EE81">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A0465">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1E3BA">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8E891">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30464">
            <w:pPr>
              <w:widowControl/>
              <w:spacing w:after="0" w:line="200" w:lineRule="exact"/>
              <w:jc w:val="left"/>
              <w:rPr>
                <w:rFonts w:ascii="宋体" w:cs="宋体"/>
                <w:color w:val="000000"/>
                <w:sz w:val="20"/>
                <w:szCs w:val="20"/>
              </w:rPr>
            </w:pPr>
          </w:p>
        </w:tc>
      </w:tr>
      <w:tr w14:paraId="78772DFA">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6384">
            <w:pPr>
              <w:widowControl/>
              <w:spacing w:after="0" w:line="200" w:lineRule="exact"/>
              <w:jc w:val="left"/>
              <w:rPr>
                <w:rFonts w:ascii="宋体" w:cs="宋体"/>
                <w:color w:val="000000"/>
                <w:sz w:val="20"/>
                <w:szCs w:val="20"/>
              </w:rPr>
            </w:pPr>
            <w:r>
              <w:rPr>
                <w:rFonts w:hint="eastAsia" w:ascii="宋体" w:cs="宋体"/>
                <w:color w:val="000000"/>
                <w:sz w:val="20"/>
                <w:szCs w:val="20"/>
              </w:rPr>
              <w:t>2130108</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0A100">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病虫害控制</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222F3">
            <w:pPr>
              <w:widowControl/>
              <w:spacing w:after="0" w:line="200" w:lineRule="exact"/>
              <w:jc w:val="right"/>
              <w:rPr>
                <w:rFonts w:ascii="宋体" w:cs="宋体"/>
                <w:color w:val="000000"/>
                <w:sz w:val="20"/>
                <w:szCs w:val="20"/>
              </w:rPr>
            </w:pPr>
            <w:r>
              <w:rPr>
                <w:rFonts w:hint="eastAsia" w:ascii="宋体" w:cs="宋体"/>
                <w:color w:val="000000"/>
                <w:sz w:val="20"/>
                <w:szCs w:val="20"/>
              </w:rPr>
              <w:t>29.25</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E51E">
            <w:pPr>
              <w:widowControl/>
              <w:spacing w:after="0" w:line="200" w:lineRule="exact"/>
              <w:jc w:val="right"/>
              <w:rPr>
                <w:rFonts w:ascii="宋体" w:cs="宋体"/>
                <w:color w:val="000000"/>
                <w:sz w:val="20"/>
                <w:szCs w:val="20"/>
              </w:rPr>
            </w:pPr>
            <w:r>
              <w:rPr>
                <w:rFonts w:hint="eastAsia" w:ascii="宋体" w:cs="宋体"/>
                <w:color w:val="000000"/>
                <w:sz w:val="20"/>
                <w:szCs w:val="20"/>
              </w:rPr>
              <w:t>29.25</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CDB4">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DDD52">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C99EE">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F830">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70B59">
            <w:pPr>
              <w:widowControl/>
              <w:spacing w:after="0" w:line="200" w:lineRule="exact"/>
              <w:jc w:val="left"/>
              <w:rPr>
                <w:rFonts w:ascii="宋体" w:cs="宋体"/>
                <w:color w:val="000000"/>
                <w:sz w:val="20"/>
                <w:szCs w:val="20"/>
              </w:rPr>
            </w:pPr>
          </w:p>
        </w:tc>
      </w:tr>
      <w:tr w14:paraId="1D756248">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A245">
            <w:pPr>
              <w:widowControl/>
              <w:spacing w:after="0" w:line="200" w:lineRule="exact"/>
              <w:jc w:val="left"/>
              <w:rPr>
                <w:rFonts w:ascii="宋体" w:cs="宋体"/>
                <w:color w:val="000000"/>
                <w:sz w:val="20"/>
                <w:szCs w:val="20"/>
              </w:rPr>
            </w:pPr>
            <w:r>
              <w:rPr>
                <w:rFonts w:hint="eastAsia" w:ascii="宋体" w:cs="宋体"/>
                <w:color w:val="000000"/>
                <w:sz w:val="20"/>
                <w:szCs w:val="20"/>
              </w:rPr>
              <w:t>21302</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F7B73">
            <w:pPr>
              <w:widowControl/>
              <w:spacing w:after="0" w:line="200" w:lineRule="exact"/>
              <w:jc w:val="left"/>
              <w:rPr>
                <w:rFonts w:ascii="宋体" w:cs="宋体"/>
                <w:color w:val="000000"/>
                <w:sz w:val="20"/>
                <w:szCs w:val="20"/>
              </w:rPr>
            </w:pPr>
            <w:r>
              <w:rPr>
                <w:rFonts w:hint="eastAsia" w:ascii="宋体" w:cs="宋体"/>
                <w:color w:val="000000"/>
                <w:sz w:val="20"/>
                <w:szCs w:val="20"/>
              </w:rPr>
              <w:t>林业</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49CB">
            <w:pPr>
              <w:widowControl/>
              <w:spacing w:after="0" w:line="200" w:lineRule="exact"/>
              <w:jc w:val="right"/>
              <w:rPr>
                <w:rFonts w:ascii="宋体" w:cs="宋体"/>
                <w:color w:val="000000"/>
                <w:sz w:val="20"/>
                <w:szCs w:val="20"/>
              </w:rPr>
            </w:pPr>
            <w:r>
              <w:rPr>
                <w:rFonts w:hint="eastAsia" w:ascii="宋体" w:cs="宋体"/>
                <w:color w:val="000000"/>
                <w:sz w:val="20"/>
                <w:szCs w:val="20"/>
              </w:rPr>
              <w:t>114.42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A2D9">
            <w:pPr>
              <w:widowControl/>
              <w:spacing w:after="0" w:line="200" w:lineRule="exact"/>
              <w:jc w:val="right"/>
              <w:rPr>
                <w:rFonts w:ascii="宋体" w:cs="宋体"/>
                <w:color w:val="000000"/>
                <w:sz w:val="20"/>
                <w:szCs w:val="20"/>
              </w:rPr>
            </w:pPr>
            <w:r>
              <w:rPr>
                <w:rFonts w:hint="eastAsia" w:ascii="宋体" w:cs="宋体"/>
                <w:color w:val="000000"/>
                <w:sz w:val="20"/>
                <w:szCs w:val="20"/>
              </w:rPr>
              <w:t>114.42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D8768">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A74A">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51A4">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EFA5D">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3D1BE">
            <w:pPr>
              <w:widowControl/>
              <w:spacing w:after="0" w:line="200" w:lineRule="exact"/>
              <w:jc w:val="left"/>
              <w:rPr>
                <w:rFonts w:ascii="宋体" w:cs="宋体"/>
                <w:color w:val="000000"/>
                <w:sz w:val="20"/>
                <w:szCs w:val="20"/>
              </w:rPr>
            </w:pPr>
          </w:p>
        </w:tc>
      </w:tr>
      <w:tr w14:paraId="7CD8854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0695">
            <w:pPr>
              <w:widowControl/>
              <w:spacing w:after="0" w:line="200" w:lineRule="exact"/>
              <w:jc w:val="left"/>
              <w:rPr>
                <w:rFonts w:ascii="宋体" w:cs="宋体"/>
                <w:color w:val="000000"/>
                <w:sz w:val="20"/>
                <w:szCs w:val="20"/>
              </w:rPr>
            </w:pPr>
            <w:r>
              <w:rPr>
                <w:rFonts w:hint="eastAsia" w:ascii="宋体" w:cs="宋体"/>
                <w:color w:val="000000"/>
                <w:sz w:val="20"/>
                <w:szCs w:val="20"/>
              </w:rPr>
              <w:t>2130299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1441C">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其他林业支出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CC029">
            <w:pPr>
              <w:widowControl/>
              <w:spacing w:after="0" w:line="200" w:lineRule="exact"/>
              <w:jc w:val="right"/>
              <w:rPr>
                <w:rFonts w:ascii="宋体" w:cs="宋体"/>
                <w:color w:val="000000"/>
                <w:sz w:val="20"/>
                <w:szCs w:val="20"/>
              </w:rPr>
            </w:pPr>
            <w:r>
              <w:rPr>
                <w:rFonts w:hint="eastAsia" w:ascii="宋体" w:cs="宋体"/>
                <w:color w:val="000000"/>
                <w:sz w:val="20"/>
                <w:szCs w:val="20"/>
              </w:rPr>
              <w:t>114.42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9259D">
            <w:pPr>
              <w:widowControl/>
              <w:spacing w:after="0" w:line="200" w:lineRule="exact"/>
              <w:jc w:val="right"/>
              <w:rPr>
                <w:rFonts w:ascii="宋体" w:cs="宋体"/>
                <w:color w:val="000000"/>
                <w:sz w:val="20"/>
                <w:szCs w:val="20"/>
              </w:rPr>
            </w:pPr>
            <w:r>
              <w:rPr>
                <w:rFonts w:hint="eastAsia" w:ascii="宋体" w:cs="宋体"/>
                <w:color w:val="000000"/>
                <w:sz w:val="20"/>
                <w:szCs w:val="20"/>
              </w:rPr>
              <w:t>114.42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DBFCB">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D653E">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542CE">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47A1">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ABA54">
            <w:pPr>
              <w:widowControl/>
              <w:spacing w:after="0" w:line="200" w:lineRule="exact"/>
              <w:jc w:val="left"/>
              <w:rPr>
                <w:rFonts w:ascii="宋体" w:cs="宋体"/>
                <w:color w:val="000000"/>
                <w:sz w:val="20"/>
                <w:szCs w:val="20"/>
              </w:rPr>
            </w:pPr>
          </w:p>
        </w:tc>
      </w:tr>
      <w:tr w14:paraId="73522382">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2CA6">
            <w:pPr>
              <w:widowControl/>
              <w:spacing w:after="0" w:line="200" w:lineRule="exact"/>
              <w:jc w:val="left"/>
              <w:rPr>
                <w:rFonts w:ascii="宋体" w:cs="宋体"/>
                <w:color w:val="000000"/>
                <w:sz w:val="20"/>
                <w:szCs w:val="20"/>
              </w:rPr>
            </w:pPr>
            <w:r>
              <w:rPr>
                <w:rFonts w:hint="eastAsia" w:ascii="宋体" w:cs="宋体"/>
                <w:color w:val="000000"/>
                <w:sz w:val="20"/>
                <w:szCs w:val="20"/>
              </w:rPr>
              <w:t>21303</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14F79">
            <w:pPr>
              <w:widowControl/>
              <w:spacing w:after="0" w:line="200" w:lineRule="exact"/>
              <w:jc w:val="left"/>
              <w:rPr>
                <w:rFonts w:ascii="宋体" w:cs="宋体"/>
                <w:color w:val="000000"/>
                <w:sz w:val="20"/>
                <w:szCs w:val="20"/>
              </w:rPr>
            </w:pPr>
            <w:r>
              <w:rPr>
                <w:rFonts w:hint="eastAsia" w:ascii="宋体" w:cs="宋体"/>
                <w:color w:val="000000"/>
                <w:sz w:val="20"/>
                <w:szCs w:val="20"/>
              </w:rPr>
              <w:t>水利</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520F4">
            <w:pPr>
              <w:widowControl/>
              <w:spacing w:after="0" w:line="200" w:lineRule="exact"/>
              <w:jc w:val="right"/>
              <w:rPr>
                <w:rFonts w:ascii="宋体" w:cs="宋体"/>
                <w:color w:val="000000"/>
                <w:sz w:val="20"/>
                <w:szCs w:val="20"/>
              </w:rPr>
            </w:pPr>
            <w:r>
              <w:rPr>
                <w:rFonts w:hint="eastAsia" w:ascii="宋体" w:cs="宋体"/>
                <w:color w:val="000000"/>
                <w:sz w:val="20"/>
                <w:szCs w:val="20"/>
              </w:rPr>
              <w:t>288.96</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7DC80">
            <w:pPr>
              <w:widowControl/>
              <w:spacing w:after="0" w:line="200" w:lineRule="exact"/>
              <w:jc w:val="right"/>
              <w:rPr>
                <w:rFonts w:ascii="宋体" w:cs="宋体"/>
                <w:color w:val="000000"/>
                <w:sz w:val="20"/>
                <w:szCs w:val="20"/>
              </w:rPr>
            </w:pPr>
            <w:r>
              <w:rPr>
                <w:rFonts w:hint="eastAsia" w:ascii="宋体" w:cs="宋体"/>
                <w:color w:val="000000"/>
                <w:sz w:val="20"/>
                <w:szCs w:val="20"/>
              </w:rPr>
              <w:t>288.96</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30C9F">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34626">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3F50">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F44B2">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B42E2">
            <w:pPr>
              <w:widowControl/>
              <w:spacing w:after="0" w:line="200" w:lineRule="exact"/>
              <w:jc w:val="left"/>
              <w:rPr>
                <w:rFonts w:ascii="宋体" w:cs="宋体"/>
                <w:color w:val="000000"/>
                <w:sz w:val="20"/>
                <w:szCs w:val="20"/>
              </w:rPr>
            </w:pPr>
          </w:p>
        </w:tc>
      </w:tr>
      <w:tr w14:paraId="51FDD0A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086F">
            <w:pPr>
              <w:widowControl/>
              <w:spacing w:after="0" w:line="200" w:lineRule="exact"/>
              <w:jc w:val="left"/>
              <w:rPr>
                <w:rFonts w:ascii="宋体" w:cs="宋体"/>
                <w:color w:val="000000"/>
                <w:sz w:val="20"/>
                <w:szCs w:val="20"/>
              </w:rPr>
            </w:pPr>
            <w:r>
              <w:rPr>
                <w:rFonts w:hint="eastAsia" w:ascii="宋体" w:cs="宋体"/>
                <w:color w:val="000000"/>
                <w:sz w:val="20"/>
                <w:szCs w:val="20"/>
              </w:rPr>
              <w:t>2130311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230A">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水资源节约管理与保护</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4E2E2">
            <w:pPr>
              <w:widowControl/>
              <w:spacing w:after="0" w:line="200" w:lineRule="exact"/>
              <w:jc w:val="right"/>
              <w:rPr>
                <w:rFonts w:ascii="宋体" w:cs="宋体"/>
                <w:color w:val="000000"/>
                <w:sz w:val="20"/>
                <w:szCs w:val="20"/>
              </w:rPr>
            </w:pPr>
            <w:r>
              <w:rPr>
                <w:rFonts w:hint="eastAsia" w:ascii="宋体" w:cs="宋体"/>
                <w:color w:val="000000"/>
                <w:sz w:val="20"/>
                <w:szCs w:val="20"/>
              </w:rPr>
              <w:t>4.94</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A1991">
            <w:pPr>
              <w:widowControl/>
              <w:spacing w:after="0" w:line="200" w:lineRule="exact"/>
              <w:jc w:val="right"/>
              <w:rPr>
                <w:rFonts w:ascii="宋体" w:cs="宋体"/>
                <w:color w:val="000000"/>
                <w:sz w:val="20"/>
                <w:szCs w:val="20"/>
              </w:rPr>
            </w:pPr>
            <w:r>
              <w:rPr>
                <w:rFonts w:hint="eastAsia" w:ascii="宋体" w:cs="宋体"/>
                <w:color w:val="000000"/>
                <w:sz w:val="20"/>
                <w:szCs w:val="20"/>
              </w:rPr>
              <w:t>4.94</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F6EA8">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B135F">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A30D0">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DDF50">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2C3F">
            <w:pPr>
              <w:widowControl/>
              <w:spacing w:after="0" w:line="200" w:lineRule="exact"/>
              <w:jc w:val="left"/>
              <w:rPr>
                <w:rFonts w:ascii="宋体" w:cs="宋体"/>
                <w:color w:val="000000"/>
                <w:sz w:val="20"/>
                <w:szCs w:val="20"/>
              </w:rPr>
            </w:pPr>
          </w:p>
        </w:tc>
      </w:tr>
      <w:tr w14:paraId="74D17ED2">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6A71">
            <w:pPr>
              <w:widowControl/>
              <w:spacing w:after="0" w:line="200" w:lineRule="exact"/>
              <w:jc w:val="left"/>
              <w:rPr>
                <w:rFonts w:ascii="宋体" w:cs="宋体"/>
                <w:color w:val="000000"/>
                <w:sz w:val="20"/>
                <w:szCs w:val="20"/>
              </w:rPr>
            </w:pPr>
            <w:r>
              <w:rPr>
                <w:rFonts w:hint="eastAsia" w:ascii="宋体" w:cs="宋体"/>
                <w:color w:val="000000"/>
                <w:sz w:val="20"/>
                <w:szCs w:val="20"/>
              </w:rPr>
              <w:t>2130314</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08755">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防汛</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CBC87">
            <w:pPr>
              <w:widowControl/>
              <w:spacing w:after="0" w:line="200" w:lineRule="exact"/>
              <w:jc w:val="right"/>
              <w:rPr>
                <w:rFonts w:ascii="宋体" w:cs="宋体"/>
                <w:color w:val="000000"/>
                <w:sz w:val="20"/>
                <w:szCs w:val="20"/>
              </w:rPr>
            </w:pPr>
            <w:r>
              <w:rPr>
                <w:rFonts w:hint="eastAsia" w:ascii="宋体" w:cs="宋体"/>
                <w:color w:val="000000"/>
                <w:sz w:val="20"/>
                <w:szCs w:val="20"/>
              </w:rPr>
              <w:t>32.35</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4972C">
            <w:pPr>
              <w:widowControl/>
              <w:spacing w:after="0" w:line="200" w:lineRule="exact"/>
              <w:jc w:val="right"/>
              <w:rPr>
                <w:rFonts w:ascii="宋体" w:cs="宋体"/>
                <w:color w:val="000000"/>
                <w:sz w:val="20"/>
                <w:szCs w:val="20"/>
              </w:rPr>
            </w:pPr>
            <w:r>
              <w:rPr>
                <w:rFonts w:hint="eastAsia" w:ascii="宋体" w:cs="宋体"/>
                <w:color w:val="000000"/>
                <w:sz w:val="20"/>
                <w:szCs w:val="20"/>
              </w:rPr>
              <w:t>32.35</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A328D">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5A261">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383A8">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CE10A">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0A4C2">
            <w:pPr>
              <w:widowControl/>
              <w:spacing w:after="0" w:line="200" w:lineRule="exact"/>
              <w:jc w:val="left"/>
              <w:rPr>
                <w:rFonts w:ascii="宋体" w:cs="宋体"/>
                <w:color w:val="000000"/>
                <w:sz w:val="20"/>
                <w:szCs w:val="20"/>
              </w:rPr>
            </w:pPr>
          </w:p>
        </w:tc>
      </w:tr>
      <w:tr w14:paraId="34A35D9F">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0916">
            <w:pPr>
              <w:widowControl/>
              <w:spacing w:after="0" w:line="200" w:lineRule="exact"/>
              <w:jc w:val="left"/>
              <w:rPr>
                <w:rFonts w:ascii="宋体" w:cs="宋体"/>
                <w:color w:val="000000"/>
                <w:sz w:val="20"/>
                <w:szCs w:val="20"/>
              </w:rPr>
            </w:pPr>
            <w:r>
              <w:rPr>
                <w:rFonts w:hint="eastAsia" w:ascii="宋体" w:cs="宋体"/>
                <w:color w:val="000000"/>
                <w:sz w:val="20"/>
                <w:szCs w:val="20"/>
              </w:rPr>
              <w:t>2130335</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55401">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农村人畜饮水</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DBB8C">
            <w:pPr>
              <w:widowControl/>
              <w:spacing w:after="0" w:line="200" w:lineRule="exact"/>
              <w:jc w:val="right"/>
              <w:rPr>
                <w:rFonts w:ascii="宋体" w:cs="宋体"/>
                <w:color w:val="000000"/>
                <w:sz w:val="20"/>
                <w:szCs w:val="20"/>
              </w:rPr>
            </w:pPr>
            <w:r>
              <w:rPr>
                <w:rFonts w:hint="eastAsia" w:ascii="宋体" w:cs="宋体"/>
                <w:color w:val="000000"/>
                <w:sz w:val="20"/>
                <w:szCs w:val="20"/>
              </w:rPr>
              <w:t>251.67</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585DD">
            <w:pPr>
              <w:widowControl/>
              <w:spacing w:after="0" w:line="200" w:lineRule="exact"/>
              <w:jc w:val="right"/>
              <w:rPr>
                <w:rFonts w:ascii="宋体" w:cs="宋体"/>
                <w:color w:val="000000"/>
                <w:sz w:val="20"/>
                <w:szCs w:val="20"/>
              </w:rPr>
            </w:pPr>
            <w:r>
              <w:rPr>
                <w:rFonts w:hint="eastAsia" w:ascii="宋体" w:cs="宋体"/>
                <w:color w:val="000000"/>
                <w:sz w:val="20"/>
                <w:szCs w:val="20"/>
              </w:rPr>
              <w:t>251.67</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BE31A">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51CA">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D86A">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5352">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5443D">
            <w:pPr>
              <w:widowControl/>
              <w:spacing w:after="0" w:line="200" w:lineRule="exact"/>
              <w:jc w:val="left"/>
              <w:rPr>
                <w:rFonts w:ascii="宋体" w:cs="宋体"/>
                <w:color w:val="000000"/>
                <w:sz w:val="20"/>
                <w:szCs w:val="20"/>
              </w:rPr>
            </w:pPr>
          </w:p>
        </w:tc>
      </w:tr>
      <w:tr w14:paraId="092148E8">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EB47">
            <w:pPr>
              <w:widowControl/>
              <w:spacing w:after="0" w:line="200" w:lineRule="exact"/>
              <w:jc w:val="left"/>
              <w:rPr>
                <w:rFonts w:ascii="宋体" w:cs="宋体"/>
                <w:color w:val="000000"/>
                <w:sz w:val="20"/>
                <w:szCs w:val="20"/>
              </w:rPr>
            </w:pPr>
            <w:r>
              <w:rPr>
                <w:rFonts w:hint="eastAsia" w:ascii="宋体" w:cs="宋体"/>
                <w:color w:val="000000"/>
                <w:sz w:val="20"/>
                <w:szCs w:val="20"/>
              </w:rPr>
              <w:t>21307</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1AAD9">
            <w:pPr>
              <w:widowControl/>
              <w:spacing w:after="0" w:line="200" w:lineRule="exact"/>
              <w:jc w:val="left"/>
              <w:rPr>
                <w:rFonts w:ascii="宋体" w:cs="宋体"/>
                <w:color w:val="000000"/>
                <w:sz w:val="20"/>
                <w:szCs w:val="20"/>
              </w:rPr>
            </w:pPr>
            <w:r>
              <w:rPr>
                <w:rFonts w:hint="eastAsia" w:ascii="宋体" w:cs="宋体"/>
                <w:color w:val="000000"/>
                <w:sz w:val="20"/>
                <w:szCs w:val="20"/>
              </w:rPr>
              <w:t>农村综合改革</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B6CE">
            <w:pPr>
              <w:widowControl/>
              <w:spacing w:after="0" w:line="200" w:lineRule="exact"/>
              <w:jc w:val="right"/>
              <w:rPr>
                <w:rFonts w:ascii="宋体" w:cs="宋体"/>
                <w:color w:val="000000"/>
                <w:sz w:val="20"/>
                <w:szCs w:val="20"/>
              </w:rPr>
            </w:pPr>
            <w:r>
              <w:rPr>
                <w:rFonts w:hint="eastAsia" w:ascii="宋体" w:cs="宋体"/>
                <w:color w:val="000000"/>
                <w:sz w:val="20"/>
                <w:szCs w:val="20"/>
              </w:rPr>
              <w:t>30.00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5FE7D">
            <w:pPr>
              <w:widowControl/>
              <w:spacing w:after="0" w:line="200" w:lineRule="exact"/>
              <w:jc w:val="right"/>
              <w:rPr>
                <w:rFonts w:ascii="宋体" w:cs="宋体"/>
                <w:color w:val="000000"/>
                <w:sz w:val="20"/>
                <w:szCs w:val="20"/>
              </w:rPr>
            </w:pPr>
            <w:r>
              <w:rPr>
                <w:rFonts w:hint="eastAsia" w:ascii="宋体" w:cs="宋体"/>
                <w:color w:val="000000"/>
                <w:sz w:val="20"/>
                <w:szCs w:val="20"/>
              </w:rPr>
              <w:t>30.00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6E05C">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1DF0E">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CA330">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DF0E5">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877F5">
            <w:pPr>
              <w:widowControl/>
              <w:spacing w:after="0" w:line="200" w:lineRule="exact"/>
              <w:jc w:val="left"/>
              <w:rPr>
                <w:rFonts w:ascii="宋体" w:cs="宋体"/>
                <w:color w:val="000000"/>
                <w:sz w:val="20"/>
                <w:szCs w:val="20"/>
              </w:rPr>
            </w:pPr>
          </w:p>
        </w:tc>
      </w:tr>
      <w:tr w14:paraId="554D2D95">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07FB">
            <w:pPr>
              <w:widowControl/>
              <w:spacing w:after="0" w:line="200" w:lineRule="exact"/>
              <w:jc w:val="left"/>
              <w:rPr>
                <w:rFonts w:ascii="宋体" w:cs="宋体"/>
                <w:color w:val="000000"/>
                <w:sz w:val="20"/>
                <w:szCs w:val="20"/>
              </w:rPr>
            </w:pPr>
            <w:r>
              <w:rPr>
                <w:rFonts w:hint="eastAsia" w:ascii="宋体" w:cs="宋体"/>
                <w:color w:val="000000"/>
                <w:sz w:val="20"/>
                <w:szCs w:val="20"/>
              </w:rPr>
              <w:t>2130799</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AAE96">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其他农村综合改革支出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8F54F">
            <w:pPr>
              <w:widowControl/>
              <w:spacing w:after="0" w:line="200" w:lineRule="exact"/>
              <w:jc w:val="right"/>
              <w:rPr>
                <w:rFonts w:ascii="宋体" w:cs="宋体"/>
                <w:color w:val="000000"/>
                <w:sz w:val="20"/>
                <w:szCs w:val="20"/>
              </w:rPr>
            </w:pPr>
            <w:r>
              <w:rPr>
                <w:rFonts w:hint="eastAsia" w:ascii="宋体" w:cs="宋体"/>
                <w:color w:val="000000"/>
                <w:sz w:val="20"/>
                <w:szCs w:val="20"/>
              </w:rPr>
              <w:t>30.00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95FBC">
            <w:pPr>
              <w:widowControl/>
              <w:spacing w:after="0" w:line="200" w:lineRule="exact"/>
              <w:jc w:val="right"/>
              <w:rPr>
                <w:rFonts w:ascii="宋体" w:cs="宋体"/>
                <w:color w:val="000000"/>
                <w:sz w:val="20"/>
                <w:szCs w:val="20"/>
              </w:rPr>
            </w:pPr>
            <w:r>
              <w:rPr>
                <w:rFonts w:hint="eastAsia" w:ascii="宋体" w:cs="宋体"/>
                <w:color w:val="000000"/>
                <w:sz w:val="20"/>
                <w:szCs w:val="20"/>
              </w:rPr>
              <w:t>30.00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830E3">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B570">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F47DB">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A8C2C">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7016E">
            <w:pPr>
              <w:widowControl/>
              <w:spacing w:after="0" w:line="200" w:lineRule="exact"/>
              <w:jc w:val="left"/>
              <w:rPr>
                <w:rFonts w:ascii="宋体" w:cs="宋体"/>
                <w:color w:val="000000"/>
                <w:sz w:val="20"/>
                <w:szCs w:val="20"/>
              </w:rPr>
            </w:pPr>
          </w:p>
        </w:tc>
      </w:tr>
      <w:tr w14:paraId="615C41A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3513">
            <w:pPr>
              <w:widowControl/>
              <w:spacing w:after="0" w:line="200" w:lineRule="exact"/>
              <w:jc w:val="left"/>
              <w:rPr>
                <w:rFonts w:ascii="宋体" w:cs="宋体"/>
                <w:color w:val="000000"/>
                <w:sz w:val="20"/>
                <w:szCs w:val="20"/>
              </w:rPr>
            </w:pPr>
            <w:r>
              <w:rPr>
                <w:rFonts w:hint="eastAsia" w:ascii="宋体" w:cs="宋体"/>
                <w:color w:val="000000"/>
                <w:sz w:val="20"/>
                <w:szCs w:val="20"/>
              </w:rPr>
              <w:t>214</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726C">
            <w:pPr>
              <w:widowControl/>
              <w:spacing w:after="0" w:line="200" w:lineRule="exact"/>
              <w:jc w:val="left"/>
              <w:rPr>
                <w:rFonts w:ascii="宋体" w:cs="宋体"/>
                <w:color w:val="000000"/>
                <w:sz w:val="20"/>
                <w:szCs w:val="20"/>
              </w:rPr>
            </w:pPr>
            <w:r>
              <w:rPr>
                <w:rFonts w:hint="eastAsia" w:ascii="宋体" w:cs="宋体"/>
                <w:color w:val="000000"/>
                <w:sz w:val="20"/>
                <w:szCs w:val="20"/>
              </w:rPr>
              <w:t>交通运输支出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8A6AF">
            <w:pPr>
              <w:widowControl/>
              <w:spacing w:after="0" w:line="200" w:lineRule="exact"/>
              <w:jc w:val="right"/>
              <w:rPr>
                <w:rFonts w:ascii="宋体" w:cs="宋体"/>
                <w:color w:val="000000"/>
                <w:sz w:val="20"/>
                <w:szCs w:val="20"/>
              </w:rPr>
            </w:pPr>
            <w:r>
              <w:rPr>
                <w:rFonts w:hint="eastAsia" w:ascii="宋体" w:cs="宋体"/>
                <w:color w:val="000000"/>
                <w:sz w:val="20"/>
                <w:szCs w:val="20"/>
              </w:rPr>
              <w:t>17.00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DD265">
            <w:pPr>
              <w:widowControl/>
              <w:spacing w:after="0" w:line="200" w:lineRule="exact"/>
              <w:jc w:val="right"/>
              <w:rPr>
                <w:rFonts w:ascii="宋体" w:cs="宋体"/>
                <w:color w:val="000000"/>
                <w:sz w:val="20"/>
                <w:szCs w:val="20"/>
              </w:rPr>
            </w:pPr>
            <w:r>
              <w:rPr>
                <w:rFonts w:hint="eastAsia" w:ascii="宋体" w:cs="宋体"/>
                <w:color w:val="000000"/>
                <w:sz w:val="20"/>
                <w:szCs w:val="20"/>
              </w:rPr>
              <w:t>17.00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EB502">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CBDC9">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03BBC">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C4FE">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1ED3A">
            <w:pPr>
              <w:widowControl/>
              <w:spacing w:after="0" w:line="200" w:lineRule="exact"/>
              <w:jc w:val="left"/>
              <w:rPr>
                <w:rFonts w:ascii="宋体" w:cs="宋体"/>
                <w:color w:val="000000"/>
                <w:sz w:val="20"/>
                <w:szCs w:val="20"/>
              </w:rPr>
            </w:pPr>
          </w:p>
        </w:tc>
      </w:tr>
      <w:tr w14:paraId="0447DA13">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461A">
            <w:pPr>
              <w:widowControl/>
              <w:spacing w:after="0" w:line="200" w:lineRule="exact"/>
              <w:jc w:val="left"/>
              <w:rPr>
                <w:rFonts w:ascii="宋体" w:cs="宋体"/>
                <w:color w:val="000000"/>
                <w:sz w:val="20"/>
                <w:szCs w:val="20"/>
              </w:rPr>
            </w:pPr>
            <w:r>
              <w:rPr>
                <w:rFonts w:hint="eastAsia" w:ascii="宋体" w:cs="宋体"/>
                <w:color w:val="000000"/>
                <w:sz w:val="20"/>
                <w:szCs w:val="20"/>
              </w:rPr>
              <w:t>21401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26CE8">
            <w:pPr>
              <w:widowControl/>
              <w:spacing w:after="0" w:line="200" w:lineRule="exact"/>
              <w:jc w:val="left"/>
              <w:rPr>
                <w:rFonts w:ascii="宋体" w:cs="宋体"/>
                <w:color w:val="000000"/>
                <w:sz w:val="20"/>
                <w:szCs w:val="20"/>
              </w:rPr>
            </w:pPr>
            <w:r>
              <w:rPr>
                <w:rFonts w:hint="eastAsia" w:ascii="宋体" w:cs="宋体"/>
                <w:color w:val="000000"/>
                <w:sz w:val="20"/>
                <w:szCs w:val="20"/>
              </w:rPr>
              <w:t>公路水路运输</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D42B">
            <w:pPr>
              <w:widowControl/>
              <w:spacing w:after="0" w:line="200" w:lineRule="exact"/>
              <w:jc w:val="right"/>
              <w:rPr>
                <w:rFonts w:ascii="宋体" w:cs="宋体"/>
                <w:color w:val="000000"/>
                <w:sz w:val="20"/>
                <w:szCs w:val="20"/>
              </w:rPr>
            </w:pPr>
            <w:r>
              <w:rPr>
                <w:rFonts w:hint="eastAsia" w:ascii="宋体" w:cs="宋体"/>
                <w:color w:val="000000"/>
                <w:sz w:val="20"/>
                <w:szCs w:val="20"/>
              </w:rPr>
              <w:t>17.00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8C447">
            <w:pPr>
              <w:widowControl/>
              <w:spacing w:after="0" w:line="200" w:lineRule="exact"/>
              <w:jc w:val="right"/>
              <w:rPr>
                <w:rFonts w:ascii="宋体" w:cs="宋体"/>
                <w:color w:val="000000"/>
                <w:sz w:val="20"/>
                <w:szCs w:val="20"/>
              </w:rPr>
            </w:pPr>
            <w:r>
              <w:rPr>
                <w:rFonts w:hint="eastAsia" w:ascii="宋体" w:cs="宋体"/>
                <w:color w:val="000000"/>
                <w:sz w:val="20"/>
                <w:szCs w:val="20"/>
              </w:rPr>
              <w:t>17.00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1835">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8FB69">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2931">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E21C6">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AB68">
            <w:pPr>
              <w:widowControl/>
              <w:spacing w:after="0" w:line="200" w:lineRule="exact"/>
              <w:jc w:val="left"/>
              <w:rPr>
                <w:rFonts w:ascii="宋体" w:cs="宋体"/>
                <w:color w:val="000000"/>
                <w:sz w:val="20"/>
                <w:szCs w:val="20"/>
              </w:rPr>
            </w:pPr>
          </w:p>
        </w:tc>
      </w:tr>
      <w:tr w14:paraId="23BAB720">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86E7">
            <w:pPr>
              <w:widowControl/>
              <w:spacing w:after="0" w:line="200" w:lineRule="exact"/>
              <w:jc w:val="left"/>
              <w:rPr>
                <w:rFonts w:ascii="宋体" w:cs="宋体"/>
                <w:color w:val="000000"/>
                <w:sz w:val="20"/>
                <w:szCs w:val="20"/>
              </w:rPr>
            </w:pPr>
            <w:r>
              <w:rPr>
                <w:rFonts w:hint="eastAsia" w:ascii="宋体" w:cs="宋体"/>
                <w:color w:val="000000"/>
                <w:sz w:val="20"/>
                <w:szCs w:val="20"/>
              </w:rPr>
              <w:t>2140104</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B79A3">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公路建设</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7E4D">
            <w:pPr>
              <w:widowControl/>
              <w:spacing w:after="0" w:line="200" w:lineRule="exact"/>
              <w:jc w:val="right"/>
              <w:rPr>
                <w:rFonts w:ascii="宋体" w:cs="宋体"/>
                <w:color w:val="000000"/>
                <w:sz w:val="20"/>
                <w:szCs w:val="20"/>
              </w:rPr>
            </w:pPr>
            <w:r>
              <w:rPr>
                <w:rFonts w:hint="eastAsia" w:ascii="宋体" w:cs="宋体"/>
                <w:color w:val="000000"/>
                <w:sz w:val="20"/>
                <w:szCs w:val="20"/>
              </w:rPr>
              <w:t>17.00</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32C2">
            <w:pPr>
              <w:widowControl/>
              <w:spacing w:after="0" w:line="200" w:lineRule="exact"/>
              <w:jc w:val="right"/>
              <w:rPr>
                <w:rFonts w:ascii="宋体" w:cs="宋体"/>
                <w:color w:val="000000"/>
                <w:sz w:val="20"/>
                <w:szCs w:val="20"/>
              </w:rPr>
            </w:pPr>
            <w:r>
              <w:rPr>
                <w:rFonts w:hint="eastAsia" w:ascii="宋体" w:cs="宋体"/>
                <w:color w:val="000000"/>
                <w:sz w:val="20"/>
                <w:szCs w:val="20"/>
              </w:rPr>
              <w:t>17.00</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BDF82">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FC373">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3F3F">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3D4AC">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C8AF1">
            <w:pPr>
              <w:widowControl/>
              <w:spacing w:after="0" w:line="200" w:lineRule="exact"/>
              <w:jc w:val="left"/>
              <w:rPr>
                <w:rFonts w:ascii="宋体" w:cs="宋体"/>
                <w:color w:val="000000"/>
                <w:sz w:val="20"/>
                <w:szCs w:val="20"/>
              </w:rPr>
            </w:pPr>
          </w:p>
        </w:tc>
      </w:tr>
      <w:tr w14:paraId="0EC869CE">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224D">
            <w:pPr>
              <w:widowControl/>
              <w:spacing w:after="0" w:line="200" w:lineRule="exact"/>
              <w:jc w:val="left"/>
              <w:rPr>
                <w:rFonts w:ascii="宋体" w:cs="宋体"/>
                <w:color w:val="000000"/>
                <w:sz w:val="20"/>
                <w:szCs w:val="20"/>
              </w:rPr>
            </w:pPr>
            <w:r>
              <w:rPr>
                <w:rFonts w:hint="eastAsia" w:ascii="宋体" w:cs="宋体"/>
                <w:color w:val="000000"/>
                <w:sz w:val="20"/>
                <w:szCs w:val="20"/>
              </w:rPr>
              <w:t>221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C488">
            <w:pPr>
              <w:widowControl/>
              <w:spacing w:after="0" w:line="200" w:lineRule="exact"/>
              <w:jc w:val="left"/>
              <w:rPr>
                <w:rFonts w:ascii="宋体" w:cs="宋体"/>
                <w:color w:val="000000"/>
                <w:sz w:val="20"/>
                <w:szCs w:val="20"/>
              </w:rPr>
            </w:pPr>
            <w:r>
              <w:rPr>
                <w:rFonts w:hint="eastAsia" w:ascii="宋体" w:cs="宋体"/>
                <w:color w:val="000000"/>
                <w:sz w:val="20"/>
                <w:szCs w:val="20"/>
              </w:rPr>
              <w:t>住房保障支出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49E95">
            <w:pPr>
              <w:widowControl/>
              <w:spacing w:after="0" w:line="200" w:lineRule="exact"/>
              <w:jc w:val="right"/>
              <w:rPr>
                <w:rFonts w:ascii="宋体" w:cs="宋体"/>
                <w:color w:val="000000"/>
                <w:sz w:val="20"/>
                <w:szCs w:val="20"/>
              </w:rPr>
            </w:pPr>
            <w:r>
              <w:rPr>
                <w:rFonts w:hint="eastAsia" w:ascii="宋体" w:cs="宋体"/>
                <w:color w:val="000000"/>
                <w:sz w:val="20"/>
                <w:szCs w:val="20"/>
              </w:rPr>
              <w:t>38.52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1F508">
            <w:pPr>
              <w:widowControl/>
              <w:spacing w:after="0" w:line="200" w:lineRule="exact"/>
              <w:jc w:val="right"/>
              <w:rPr>
                <w:rFonts w:ascii="宋体" w:cs="宋体"/>
                <w:color w:val="000000"/>
                <w:sz w:val="20"/>
                <w:szCs w:val="20"/>
              </w:rPr>
            </w:pPr>
            <w:r>
              <w:rPr>
                <w:rFonts w:hint="eastAsia" w:ascii="宋体" w:cs="宋体"/>
                <w:color w:val="000000"/>
                <w:sz w:val="20"/>
                <w:szCs w:val="20"/>
              </w:rPr>
              <w:t>38.52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26607">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16F43">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88370">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A31B7">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69B9D">
            <w:pPr>
              <w:widowControl/>
              <w:spacing w:after="0" w:line="200" w:lineRule="exact"/>
              <w:jc w:val="left"/>
              <w:rPr>
                <w:rFonts w:ascii="宋体" w:cs="宋体"/>
                <w:color w:val="000000"/>
                <w:sz w:val="20"/>
                <w:szCs w:val="20"/>
              </w:rPr>
            </w:pPr>
          </w:p>
        </w:tc>
      </w:tr>
      <w:tr w14:paraId="71329EC3">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E157">
            <w:pPr>
              <w:widowControl/>
              <w:spacing w:after="0" w:line="200" w:lineRule="exact"/>
              <w:jc w:val="left"/>
              <w:rPr>
                <w:rFonts w:ascii="宋体" w:cs="宋体"/>
                <w:color w:val="000000"/>
                <w:sz w:val="20"/>
                <w:szCs w:val="20"/>
              </w:rPr>
            </w:pPr>
            <w:r>
              <w:rPr>
                <w:rFonts w:hint="eastAsia" w:ascii="宋体" w:cs="宋体"/>
                <w:color w:val="000000"/>
                <w:sz w:val="20"/>
                <w:szCs w:val="20"/>
              </w:rPr>
              <w:t>22102</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2FE24">
            <w:pPr>
              <w:widowControl/>
              <w:spacing w:after="0" w:line="200" w:lineRule="exact"/>
              <w:jc w:val="left"/>
              <w:rPr>
                <w:rFonts w:ascii="宋体" w:cs="宋体"/>
                <w:color w:val="000000"/>
                <w:sz w:val="20"/>
                <w:szCs w:val="20"/>
              </w:rPr>
            </w:pPr>
            <w:r>
              <w:rPr>
                <w:rFonts w:hint="eastAsia" w:ascii="宋体" w:cs="宋体"/>
                <w:color w:val="000000"/>
                <w:sz w:val="20"/>
                <w:szCs w:val="20"/>
              </w:rPr>
              <w:t>住房改革支出</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91F9F">
            <w:pPr>
              <w:widowControl/>
              <w:spacing w:after="0" w:line="200" w:lineRule="exact"/>
              <w:jc w:val="right"/>
              <w:rPr>
                <w:rFonts w:ascii="宋体" w:cs="宋体"/>
                <w:color w:val="000000"/>
                <w:sz w:val="20"/>
                <w:szCs w:val="20"/>
              </w:rPr>
            </w:pPr>
            <w:r>
              <w:rPr>
                <w:rFonts w:hint="eastAsia" w:ascii="宋体" w:cs="宋体"/>
                <w:color w:val="000000"/>
                <w:sz w:val="20"/>
                <w:szCs w:val="20"/>
              </w:rPr>
              <w:t>38.52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118DC">
            <w:pPr>
              <w:widowControl/>
              <w:spacing w:after="0" w:line="200" w:lineRule="exact"/>
              <w:jc w:val="right"/>
              <w:rPr>
                <w:rFonts w:ascii="宋体" w:cs="宋体"/>
                <w:color w:val="000000"/>
                <w:sz w:val="20"/>
                <w:szCs w:val="20"/>
              </w:rPr>
            </w:pPr>
            <w:r>
              <w:rPr>
                <w:rFonts w:hint="eastAsia" w:ascii="宋体" w:cs="宋体"/>
                <w:color w:val="000000"/>
                <w:sz w:val="20"/>
                <w:szCs w:val="20"/>
              </w:rPr>
              <w:t>38.52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62C77">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8A2C">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0F280">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10D0C">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81697">
            <w:pPr>
              <w:widowControl/>
              <w:spacing w:after="0" w:line="200" w:lineRule="exact"/>
              <w:jc w:val="left"/>
              <w:rPr>
                <w:rFonts w:ascii="宋体" w:cs="宋体"/>
                <w:color w:val="000000"/>
                <w:sz w:val="20"/>
                <w:szCs w:val="20"/>
              </w:rPr>
            </w:pPr>
          </w:p>
        </w:tc>
      </w:tr>
      <w:tr w14:paraId="5E5C6CFE">
        <w:tblPrEx>
          <w:tblCellMar>
            <w:top w:w="0" w:type="dxa"/>
            <w:left w:w="0" w:type="dxa"/>
            <w:bottom w:w="0" w:type="dxa"/>
            <w:right w:w="0" w:type="dxa"/>
          </w:tblCellMar>
        </w:tblPrEx>
        <w:trPr>
          <w:gridAfter w:val="1"/>
          <w:wAfter w:w="983" w:type="dxa"/>
          <w:trHeight w:val="539" w:hRule="atLeast"/>
          <w:jc w:val="center"/>
        </w:trPr>
        <w:tc>
          <w:tcPr>
            <w:tcW w:w="84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C9BD">
            <w:pPr>
              <w:widowControl/>
              <w:spacing w:after="0" w:line="200" w:lineRule="exact"/>
              <w:jc w:val="left"/>
              <w:rPr>
                <w:rFonts w:ascii="宋体" w:cs="宋体"/>
                <w:color w:val="000000"/>
                <w:sz w:val="20"/>
                <w:szCs w:val="20"/>
              </w:rPr>
            </w:pPr>
            <w:r>
              <w:rPr>
                <w:rFonts w:hint="eastAsia" w:ascii="宋体" w:cs="宋体"/>
                <w:color w:val="000000"/>
                <w:sz w:val="20"/>
                <w:szCs w:val="20"/>
              </w:rPr>
              <w:t>2210201</w:t>
            </w:r>
          </w:p>
        </w:tc>
        <w:tc>
          <w:tcPr>
            <w:tcW w:w="27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2D9E">
            <w:pPr>
              <w:widowControl/>
              <w:spacing w:after="0" w:line="200" w:lineRule="exact"/>
              <w:jc w:val="left"/>
              <w:rPr>
                <w:rFonts w:ascii="宋体" w:cs="宋体"/>
                <w:color w:val="000000"/>
                <w:sz w:val="20"/>
                <w:szCs w:val="20"/>
              </w:rPr>
            </w:pPr>
            <w:r>
              <w:rPr>
                <w:rFonts w:hint="eastAsia" w:ascii="宋体" w:cs="宋体"/>
                <w:color w:val="000000"/>
                <w:sz w:val="20"/>
                <w:szCs w:val="20"/>
              </w:rPr>
              <w:t xml:space="preserve">  住房公积金</w:t>
            </w:r>
          </w:p>
        </w:tc>
        <w:tc>
          <w:tcPr>
            <w:tcW w:w="116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D4E54">
            <w:pPr>
              <w:widowControl/>
              <w:spacing w:after="0" w:line="200" w:lineRule="exact"/>
              <w:jc w:val="right"/>
              <w:rPr>
                <w:rFonts w:ascii="宋体" w:cs="宋体"/>
                <w:color w:val="000000"/>
                <w:sz w:val="20"/>
                <w:szCs w:val="20"/>
              </w:rPr>
            </w:pPr>
            <w:r>
              <w:rPr>
                <w:rFonts w:hint="eastAsia" w:ascii="宋体" w:cs="宋体"/>
                <w:color w:val="000000"/>
                <w:sz w:val="20"/>
                <w:szCs w:val="20"/>
              </w:rPr>
              <w:t>38.52</w:t>
            </w:r>
          </w:p>
        </w:tc>
        <w:tc>
          <w:tcPr>
            <w:tcW w:w="139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6565E">
            <w:pPr>
              <w:widowControl/>
              <w:spacing w:after="0" w:line="200" w:lineRule="exact"/>
              <w:jc w:val="right"/>
              <w:rPr>
                <w:rFonts w:ascii="宋体" w:cs="宋体"/>
                <w:color w:val="000000"/>
                <w:sz w:val="20"/>
                <w:szCs w:val="20"/>
              </w:rPr>
            </w:pPr>
            <w:r>
              <w:rPr>
                <w:rFonts w:hint="eastAsia" w:ascii="宋体" w:cs="宋体"/>
                <w:color w:val="000000"/>
                <w:sz w:val="20"/>
                <w:szCs w:val="20"/>
              </w:rPr>
              <w:t>38.52</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1748">
            <w:pPr>
              <w:widowControl/>
              <w:spacing w:after="0" w:line="200" w:lineRule="exact"/>
              <w:jc w:val="left"/>
              <w:rPr>
                <w:rFonts w:ascii="宋体" w:cs="宋体"/>
                <w:color w:val="000000"/>
                <w:sz w:val="20"/>
                <w:szCs w:val="20"/>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4574">
            <w:pPr>
              <w:widowControl/>
              <w:spacing w:after="0" w:line="200" w:lineRule="exact"/>
              <w:jc w:val="left"/>
              <w:rPr>
                <w:rFonts w:ascii="宋体" w:cs="宋体"/>
                <w:color w:val="000000"/>
                <w:sz w:val="20"/>
                <w:szCs w:val="20"/>
              </w:rPr>
            </w:pPr>
          </w:p>
        </w:tc>
        <w:tc>
          <w:tcPr>
            <w:tcW w:w="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6B8C7">
            <w:pPr>
              <w:widowControl/>
              <w:spacing w:after="0" w:line="200" w:lineRule="exact"/>
              <w:jc w:val="left"/>
              <w:rPr>
                <w:rFonts w:ascii="宋体" w:cs="宋体"/>
                <w:color w:val="000000"/>
                <w:sz w:val="20"/>
                <w:szCs w:val="20"/>
              </w:rPr>
            </w:pPr>
          </w:p>
        </w:tc>
        <w:tc>
          <w:tcPr>
            <w:tcW w:w="890"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71A7D">
            <w:pPr>
              <w:widowControl/>
              <w:spacing w:after="0" w:line="200" w:lineRule="exact"/>
              <w:jc w:val="left"/>
              <w:rPr>
                <w:rFonts w:ascii="宋体" w:cs="宋体"/>
                <w:color w:val="000000"/>
                <w:sz w:val="20"/>
                <w:szCs w:val="20"/>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A7E44">
            <w:pPr>
              <w:widowControl/>
              <w:spacing w:after="0" w:line="200" w:lineRule="exact"/>
              <w:jc w:val="left"/>
              <w:rPr>
                <w:rFonts w:ascii="宋体" w:cs="宋体"/>
                <w:color w:val="000000"/>
                <w:sz w:val="20"/>
                <w:szCs w:val="20"/>
              </w:rPr>
            </w:pPr>
          </w:p>
        </w:tc>
      </w:tr>
      <w:tr w14:paraId="4A8C68EE">
        <w:tblPrEx>
          <w:tblCellMar>
            <w:top w:w="0" w:type="dxa"/>
            <w:left w:w="0" w:type="dxa"/>
            <w:bottom w:w="0" w:type="dxa"/>
            <w:right w:w="0" w:type="dxa"/>
          </w:tblCellMar>
        </w:tblPrEx>
        <w:trPr>
          <w:gridAfter w:val="1"/>
          <w:wAfter w:w="983" w:type="dxa"/>
          <w:trHeight w:val="481" w:hRule="atLeast"/>
          <w:jc w:val="center"/>
        </w:trPr>
        <w:tc>
          <w:tcPr>
            <w:tcW w:w="9261" w:type="dxa"/>
            <w:gridSpan w:val="17"/>
            <w:tcBorders>
              <w:top w:val="nil"/>
              <w:left w:val="nil"/>
              <w:bottom w:val="nil"/>
              <w:right w:val="nil"/>
            </w:tcBorders>
            <w:shd w:val="clear" w:color="auto" w:fill="auto"/>
            <w:noWrap/>
            <w:tcMar>
              <w:top w:w="15" w:type="dxa"/>
              <w:left w:w="15" w:type="dxa"/>
              <w:right w:w="15" w:type="dxa"/>
            </w:tcMar>
            <w:vAlign w:val="center"/>
          </w:tcPr>
          <w:p w14:paraId="1D0CB8B7">
            <w:pPr>
              <w:widowControl/>
              <w:spacing w:after="0" w:line="240" w:lineRule="atLeast"/>
              <w:jc w:val="left"/>
              <w:textAlignment w:val="center"/>
              <w:rPr>
                <w:rFonts w:ascii="宋体" w:cs="宋体"/>
                <w:color w:val="000000"/>
                <w:szCs w:val="21"/>
              </w:rPr>
            </w:pPr>
            <w:r>
              <w:rPr>
                <w:rFonts w:hint="eastAsia" w:ascii="宋体" w:cs="宋体"/>
                <w:color w:val="000000"/>
                <w:kern w:val="0"/>
                <w:szCs w:val="21"/>
              </w:rPr>
              <w:t>注：本表反映部门本年度取得的各项收入情况。</w:t>
            </w:r>
          </w:p>
        </w:tc>
      </w:tr>
    </w:tbl>
    <w:p w14:paraId="79F17238">
      <w:pPr>
        <w:widowControl/>
        <w:spacing w:after="0" w:line="560" w:lineRule="exact"/>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p>
    <w:tbl>
      <w:tblPr>
        <w:tblStyle w:val="12"/>
        <w:tblW w:w="9872" w:type="dxa"/>
        <w:tblInd w:w="-128" w:type="dxa"/>
        <w:tblLayout w:type="fixed"/>
        <w:tblCellMar>
          <w:top w:w="0" w:type="dxa"/>
          <w:left w:w="0" w:type="dxa"/>
          <w:bottom w:w="0" w:type="dxa"/>
          <w:right w:w="0" w:type="dxa"/>
        </w:tblCellMar>
      </w:tblPr>
      <w:tblGrid>
        <w:gridCol w:w="418"/>
        <w:gridCol w:w="289"/>
        <w:gridCol w:w="240"/>
        <w:gridCol w:w="2327"/>
        <w:gridCol w:w="654"/>
        <w:gridCol w:w="90"/>
        <w:gridCol w:w="236"/>
        <w:gridCol w:w="709"/>
        <w:gridCol w:w="405"/>
        <w:gridCol w:w="144"/>
        <w:gridCol w:w="744"/>
        <w:gridCol w:w="374"/>
        <w:gridCol w:w="620"/>
        <w:gridCol w:w="124"/>
        <w:gridCol w:w="634"/>
        <w:gridCol w:w="465"/>
        <w:gridCol w:w="150"/>
        <w:gridCol w:w="825"/>
        <w:gridCol w:w="51"/>
        <w:gridCol w:w="373"/>
      </w:tblGrid>
      <w:tr w14:paraId="49D41663">
        <w:tblPrEx>
          <w:tblCellMar>
            <w:top w:w="0" w:type="dxa"/>
            <w:left w:w="0" w:type="dxa"/>
            <w:bottom w:w="0" w:type="dxa"/>
            <w:right w:w="0" w:type="dxa"/>
          </w:tblCellMar>
        </w:tblPrEx>
        <w:trPr>
          <w:gridAfter w:val="2"/>
          <w:wAfter w:w="424" w:type="dxa"/>
          <w:trHeight w:val="513" w:hRule="atLeast"/>
        </w:trPr>
        <w:tc>
          <w:tcPr>
            <w:tcW w:w="9448" w:type="dxa"/>
            <w:gridSpan w:val="18"/>
            <w:tcBorders>
              <w:top w:val="nil"/>
              <w:left w:val="nil"/>
              <w:bottom w:val="nil"/>
              <w:right w:val="nil"/>
            </w:tcBorders>
            <w:shd w:val="clear" w:color="auto" w:fill="auto"/>
            <w:noWrap/>
            <w:tcMar>
              <w:top w:w="15" w:type="dxa"/>
              <w:left w:w="15" w:type="dxa"/>
              <w:right w:w="15" w:type="dxa"/>
            </w:tcMar>
            <w:vAlign w:val="center"/>
          </w:tcPr>
          <w:p w14:paraId="2891D6D5">
            <w:pPr>
              <w:widowControl/>
              <w:spacing w:after="0" w:line="240" w:lineRule="atLeast"/>
              <w:jc w:val="center"/>
              <w:rPr>
                <w:rFonts w:ascii="黑体" w:eastAsia="黑体" w:cs="黑体"/>
                <w:color w:val="000000"/>
                <w:sz w:val="40"/>
                <w:szCs w:val="40"/>
              </w:rPr>
            </w:pPr>
            <w:r>
              <w:rPr>
                <w:rFonts w:hint="eastAsia" w:ascii="黑体" w:eastAsia="黑体" w:cs="黑体"/>
                <w:color w:val="000000"/>
                <w:kern w:val="0"/>
                <w:sz w:val="40"/>
                <w:szCs w:val="40"/>
              </w:rPr>
              <w:t>支出决算表</w:t>
            </w:r>
          </w:p>
        </w:tc>
      </w:tr>
      <w:tr w14:paraId="04CD1744">
        <w:tblPrEx>
          <w:tblCellMar>
            <w:top w:w="0" w:type="dxa"/>
            <w:left w:w="0" w:type="dxa"/>
            <w:bottom w:w="0" w:type="dxa"/>
            <w:right w:w="0" w:type="dxa"/>
          </w:tblCellMar>
        </w:tblPrEx>
        <w:trPr>
          <w:trHeight w:val="404" w:hRule="atLeast"/>
        </w:trPr>
        <w:tc>
          <w:tcPr>
            <w:tcW w:w="418" w:type="dxa"/>
            <w:tcBorders>
              <w:top w:val="nil"/>
              <w:left w:val="nil"/>
              <w:bottom w:val="nil"/>
              <w:right w:val="nil"/>
            </w:tcBorders>
            <w:shd w:val="clear" w:color="auto" w:fill="auto"/>
            <w:noWrap/>
            <w:tcMar>
              <w:top w:w="15" w:type="dxa"/>
              <w:left w:w="15" w:type="dxa"/>
              <w:right w:w="15" w:type="dxa"/>
            </w:tcMar>
            <w:vAlign w:val="center"/>
          </w:tcPr>
          <w:p w14:paraId="6CD504F1">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noWrap/>
            <w:tcMar>
              <w:top w:w="15" w:type="dxa"/>
              <w:left w:w="15" w:type="dxa"/>
              <w:right w:w="15" w:type="dxa"/>
            </w:tcMar>
            <w:vAlign w:val="center"/>
          </w:tcPr>
          <w:p w14:paraId="047C8F3E">
            <w:pPr>
              <w:widowControl/>
              <w:spacing w:after="0" w:line="240" w:lineRule="atLeast"/>
              <w:rPr>
                <w:rFonts w:ascii="Arial" w:hAnsi="Arial" w:cs="Arial"/>
                <w:color w:val="000000"/>
                <w:szCs w:val="21"/>
              </w:rPr>
            </w:pPr>
          </w:p>
        </w:tc>
        <w:tc>
          <w:tcPr>
            <w:tcW w:w="240" w:type="dxa"/>
            <w:tcBorders>
              <w:top w:val="nil"/>
              <w:left w:val="nil"/>
              <w:bottom w:val="nil"/>
              <w:right w:val="nil"/>
            </w:tcBorders>
            <w:shd w:val="clear" w:color="auto" w:fill="auto"/>
            <w:noWrap/>
            <w:tcMar>
              <w:top w:w="15" w:type="dxa"/>
              <w:left w:w="15" w:type="dxa"/>
              <w:right w:w="15" w:type="dxa"/>
            </w:tcMar>
            <w:vAlign w:val="center"/>
          </w:tcPr>
          <w:p w14:paraId="0C6C5A18">
            <w:pPr>
              <w:widowControl/>
              <w:spacing w:after="0" w:line="240" w:lineRule="atLeast"/>
              <w:rPr>
                <w:rFonts w:ascii="Arial" w:hAnsi="Arial" w:cs="Arial"/>
                <w:color w:val="000000"/>
                <w:szCs w:val="21"/>
              </w:rPr>
            </w:pPr>
          </w:p>
        </w:tc>
        <w:tc>
          <w:tcPr>
            <w:tcW w:w="2981" w:type="dxa"/>
            <w:gridSpan w:val="2"/>
            <w:tcBorders>
              <w:top w:val="nil"/>
              <w:left w:val="nil"/>
              <w:bottom w:val="nil"/>
              <w:right w:val="nil"/>
            </w:tcBorders>
            <w:shd w:val="clear" w:color="auto" w:fill="auto"/>
            <w:noWrap/>
            <w:tcMar>
              <w:top w:w="15" w:type="dxa"/>
              <w:left w:w="15" w:type="dxa"/>
              <w:right w:w="15" w:type="dxa"/>
            </w:tcMar>
            <w:vAlign w:val="center"/>
          </w:tcPr>
          <w:p w14:paraId="4977EFE3">
            <w:pPr>
              <w:widowControl/>
              <w:spacing w:after="0" w:line="240" w:lineRule="atLeast"/>
              <w:rPr>
                <w:rFonts w:ascii="Arial" w:hAnsi="Arial" w:cs="Arial"/>
                <w:color w:val="000000"/>
                <w:szCs w:val="21"/>
              </w:rPr>
            </w:pPr>
          </w:p>
        </w:tc>
        <w:tc>
          <w:tcPr>
            <w:tcW w:w="90" w:type="dxa"/>
            <w:tcBorders>
              <w:top w:val="nil"/>
              <w:left w:val="nil"/>
              <w:bottom w:val="nil"/>
              <w:right w:val="nil"/>
            </w:tcBorders>
            <w:shd w:val="clear" w:color="auto" w:fill="auto"/>
            <w:noWrap/>
            <w:tcMar>
              <w:top w:w="15" w:type="dxa"/>
              <w:left w:w="15" w:type="dxa"/>
              <w:right w:w="15" w:type="dxa"/>
            </w:tcMar>
            <w:vAlign w:val="center"/>
          </w:tcPr>
          <w:p w14:paraId="771D04DF">
            <w:pPr>
              <w:widowControl/>
              <w:spacing w:after="0" w:line="240" w:lineRule="atLeast"/>
              <w:rPr>
                <w:rFonts w:ascii="Arial" w:hAnsi="Arial" w:cs="Arial"/>
                <w:color w:val="000000"/>
                <w:szCs w:val="21"/>
              </w:rPr>
            </w:pPr>
          </w:p>
        </w:tc>
        <w:tc>
          <w:tcPr>
            <w:tcW w:w="945" w:type="dxa"/>
            <w:gridSpan w:val="2"/>
            <w:tcBorders>
              <w:top w:val="nil"/>
              <w:left w:val="nil"/>
              <w:bottom w:val="nil"/>
              <w:right w:val="nil"/>
            </w:tcBorders>
            <w:shd w:val="clear" w:color="auto" w:fill="auto"/>
            <w:noWrap/>
            <w:tcMar>
              <w:top w:w="15" w:type="dxa"/>
              <w:left w:w="15" w:type="dxa"/>
              <w:right w:w="15" w:type="dxa"/>
            </w:tcMar>
            <w:vAlign w:val="center"/>
          </w:tcPr>
          <w:p w14:paraId="32B9B291">
            <w:pPr>
              <w:widowControl/>
              <w:spacing w:after="0" w:line="240" w:lineRule="atLeast"/>
              <w:rPr>
                <w:rFonts w:ascii="Arial" w:hAnsi="Arial" w:cs="Arial"/>
                <w:color w:val="000000"/>
                <w:szCs w:val="21"/>
              </w:rPr>
            </w:pPr>
          </w:p>
        </w:tc>
        <w:tc>
          <w:tcPr>
            <w:tcW w:w="1293" w:type="dxa"/>
            <w:gridSpan w:val="3"/>
            <w:tcBorders>
              <w:top w:val="nil"/>
              <w:left w:val="nil"/>
              <w:bottom w:val="nil"/>
              <w:right w:val="nil"/>
            </w:tcBorders>
            <w:shd w:val="clear" w:color="auto" w:fill="auto"/>
            <w:noWrap/>
            <w:tcMar>
              <w:top w:w="15" w:type="dxa"/>
              <w:left w:w="15" w:type="dxa"/>
              <w:right w:w="15" w:type="dxa"/>
            </w:tcMar>
            <w:vAlign w:val="center"/>
          </w:tcPr>
          <w:p w14:paraId="5786438E">
            <w:pPr>
              <w:widowControl/>
              <w:spacing w:after="0" w:line="240" w:lineRule="atLeast"/>
              <w:rPr>
                <w:rFonts w:ascii="Arial" w:hAnsi="Arial" w:cs="Arial"/>
                <w:color w:val="000000"/>
                <w:szCs w:val="21"/>
              </w:rPr>
            </w:pPr>
          </w:p>
        </w:tc>
        <w:tc>
          <w:tcPr>
            <w:tcW w:w="1118" w:type="dxa"/>
            <w:gridSpan w:val="3"/>
            <w:tcBorders>
              <w:top w:val="nil"/>
              <w:left w:val="nil"/>
              <w:bottom w:val="nil"/>
              <w:right w:val="nil"/>
            </w:tcBorders>
            <w:shd w:val="clear" w:color="auto" w:fill="auto"/>
            <w:noWrap/>
            <w:tcMar>
              <w:top w:w="15" w:type="dxa"/>
              <w:left w:w="15" w:type="dxa"/>
              <w:right w:w="15" w:type="dxa"/>
            </w:tcMar>
            <w:vAlign w:val="center"/>
          </w:tcPr>
          <w:p w14:paraId="3AA86F0C">
            <w:pPr>
              <w:widowControl/>
              <w:spacing w:after="0" w:line="240" w:lineRule="atLeast"/>
              <w:rPr>
                <w:rFonts w:ascii="Arial" w:hAnsi="Arial" w:cs="Arial"/>
                <w:color w:val="000000"/>
                <w:szCs w:val="21"/>
              </w:rPr>
            </w:pPr>
          </w:p>
        </w:tc>
        <w:tc>
          <w:tcPr>
            <w:tcW w:w="1249" w:type="dxa"/>
            <w:gridSpan w:val="3"/>
            <w:tcBorders>
              <w:top w:val="nil"/>
              <w:left w:val="nil"/>
              <w:bottom w:val="nil"/>
              <w:right w:val="nil"/>
            </w:tcBorders>
            <w:shd w:val="clear" w:color="auto" w:fill="auto"/>
            <w:noWrap/>
            <w:tcMar>
              <w:top w:w="15" w:type="dxa"/>
              <w:left w:w="15" w:type="dxa"/>
              <w:right w:w="15" w:type="dxa"/>
            </w:tcMar>
            <w:vAlign w:val="center"/>
          </w:tcPr>
          <w:p w14:paraId="3EFF8C42">
            <w:pPr>
              <w:widowControl/>
              <w:spacing w:after="0" w:line="240" w:lineRule="atLeast"/>
              <w:rPr>
                <w:rFonts w:ascii="Arial" w:hAnsi="Arial" w:cs="Arial"/>
                <w:color w:val="000000"/>
                <w:szCs w:val="21"/>
              </w:rPr>
            </w:pPr>
          </w:p>
        </w:tc>
        <w:tc>
          <w:tcPr>
            <w:tcW w:w="1249" w:type="dxa"/>
            <w:gridSpan w:val="3"/>
            <w:tcBorders>
              <w:top w:val="nil"/>
              <w:left w:val="nil"/>
              <w:bottom w:val="nil"/>
              <w:right w:val="nil"/>
            </w:tcBorders>
            <w:shd w:val="clear" w:color="auto" w:fill="auto"/>
            <w:noWrap/>
            <w:tcMar>
              <w:top w:w="15" w:type="dxa"/>
              <w:left w:w="15" w:type="dxa"/>
              <w:right w:w="15" w:type="dxa"/>
            </w:tcMar>
            <w:vAlign w:val="center"/>
          </w:tcPr>
          <w:p w14:paraId="4B149E96">
            <w:pPr>
              <w:widowControl/>
              <w:spacing w:after="0" w:line="240" w:lineRule="atLeast"/>
              <w:textAlignment w:val="center"/>
              <w:rPr>
                <w:rFonts w:ascii="宋体" w:cs="宋体"/>
                <w:color w:val="000000"/>
                <w:szCs w:val="21"/>
              </w:rPr>
            </w:pPr>
            <w:r>
              <w:rPr>
                <w:rFonts w:hint="eastAsia" w:ascii="宋体" w:cs="宋体"/>
                <w:color w:val="000000"/>
                <w:kern w:val="0"/>
                <w:szCs w:val="21"/>
              </w:rPr>
              <w:t>公开03表</w:t>
            </w:r>
          </w:p>
        </w:tc>
      </w:tr>
      <w:tr w14:paraId="38FFC412">
        <w:tblPrEx>
          <w:tblCellMar>
            <w:top w:w="0" w:type="dxa"/>
            <w:left w:w="0" w:type="dxa"/>
            <w:bottom w:w="0" w:type="dxa"/>
            <w:right w:w="0" w:type="dxa"/>
          </w:tblCellMar>
        </w:tblPrEx>
        <w:trPr>
          <w:gridAfter w:val="1"/>
          <w:wAfter w:w="373" w:type="dxa"/>
          <w:trHeight w:val="380" w:hRule="atLeast"/>
        </w:trPr>
        <w:tc>
          <w:tcPr>
            <w:tcW w:w="3274" w:type="dxa"/>
            <w:gridSpan w:val="4"/>
            <w:tcBorders>
              <w:top w:val="nil"/>
              <w:left w:val="nil"/>
              <w:bottom w:val="nil"/>
              <w:right w:val="nil"/>
            </w:tcBorders>
            <w:shd w:val="clear" w:color="auto" w:fill="auto"/>
            <w:noWrap/>
            <w:tcMar>
              <w:top w:w="15" w:type="dxa"/>
              <w:left w:w="15" w:type="dxa"/>
              <w:right w:w="15" w:type="dxa"/>
            </w:tcMar>
            <w:vAlign w:val="center"/>
          </w:tcPr>
          <w:p w14:paraId="0311D688">
            <w:pPr>
              <w:widowControl/>
              <w:spacing w:after="0" w:line="240" w:lineRule="atLeast"/>
              <w:jc w:val="left"/>
              <w:textAlignment w:val="center"/>
              <w:rPr>
                <w:rFonts w:ascii="宋体" w:cs="宋体"/>
                <w:color w:val="000000"/>
                <w:szCs w:val="21"/>
              </w:rPr>
            </w:pPr>
            <w:r>
              <w:rPr>
                <w:rFonts w:hint="eastAsia" w:ascii="宋体" w:cs="宋体"/>
                <w:color w:val="000000"/>
                <w:kern w:val="0"/>
                <w:szCs w:val="21"/>
              </w:rPr>
              <w:t>部门：</w:t>
            </w:r>
            <w:r>
              <w:rPr>
                <w:rFonts w:ascii="宋体" w:cs="宋体"/>
                <w:color w:val="000000"/>
                <w:kern w:val="0"/>
                <w:szCs w:val="21"/>
              </w:rPr>
              <w:t>唐山高新技术产业开发区城市建设管理局</w:t>
            </w:r>
          </w:p>
        </w:tc>
        <w:tc>
          <w:tcPr>
            <w:tcW w:w="2094" w:type="dxa"/>
            <w:gridSpan w:val="5"/>
            <w:tcBorders>
              <w:top w:val="nil"/>
              <w:left w:val="nil"/>
              <w:bottom w:val="nil"/>
              <w:right w:val="nil"/>
            </w:tcBorders>
            <w:shd w:val="clear" w:color="auto" w:fill="auto"/>
            <w:noWrap/>
            <w:tcMar>
              <w:top w:w="15" w:type="dxa"/>
              <w:left w:w="15" w:type="dxa"/>
              <w:right w:w="15" w:type="dxa"/>
            </w:tcMar>
            <w:vAlign w:val="center"/>
          </w:tcPr>
          <w:p w14:paraId="1EA1EA15">
            <w:pPr>
              <w:widowControl/>
              <w:spacing w:after="0" w:line="240" w:lineRule="atLeast"/>
              <w:rPr>
                <w:rFonts w:ascii="Arial" w:hAnsi="Arial" w:cs="Arial"/>
                <w:color w:val="000000"/>
                <w:szCs w:val="21"/>
              </w:rPr>
            </w:pPr>
          </w:p>
        </w:tc>
        <w:tc>
          <w:tcPr>
            <w:tcW w:w="144" w:type="dxa"/>
            <w:tcBorders>
              <w:top w:val="nil"/>
              <w:left w:val="nil"/>
              <w:bottom w:val="nil"/>
              <w:right w:val="nil"/>
            </w:tcBorders>
            <w:shd w:val="clear" w:color="auto" w:fill="auto"/>
            <w:noWrap/>
            <w:tcMar>
              <w:top w:w="15" w:type="dxa"/>
              <w:left w:w="15" w:type="dxa"/>
              <w:right w:w="15" w:type="dxa"/>
            </w:tcMar>
            <w:vAlign w:val="center"/>
          </w:tcPr>
          <w:p w14:paraId="3146B81B">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14:paraId="00709C45">
            <w:pPr>
              <w:widowControl/>
              <w:spacing w:after="0" w:line="240" w:lineRule="atLeast"/>
              <w:rPr>
                <w:rFonts w:ascii="Arial" w:hAnsi="Arial" w:cs="Arial"/>
                <w:color w:val="000000"/>
                <w:szCs w:val="21"/>
              </w:rPr>
            </w:pPr>
          </w:p>
        </w:tc>
        <w:tc>
          <w:tcPr>
            <w:tcW w:w="2869" w:type="dxa"/>
            <w:gridSpan w:val="7"/>
            <w:tcBorders>
              <w:top w:val="nil"/>
              <w:left w:val="nil"/>
              <w:bottom w:val="nil"/>
              <w:right w:val="nil"/>
            </w:tcBorders>
            <w:shd w:val="clear" w:color="auto" w:fill="auto"/>
            <w:noWrap/>
            <w:tcMar>
              <w:top w:w="15" w:type="dxa"/>
              <w:left w:w="15" w:type="dxa"/>
              <w:right w:w="15" w:type="dxa"/>
            </w:tcMar>
            <w:vAlign w:val="center"/>
          </w:tcPr>
          <w:p w14:paraId="5DD6E589">
            <w:pPr>
              <w:widowControl/>
              <w:spacing w:after="0" w:line="240" w:lineRule="atLeast"/>
              <w:jc w:val="right"/>
              <w:textAlignment w:val="center"/>
              <w:rPr>
                <w:rFonts w:ascii="宋体" w:cs="宋体"/>
                <w:color w:val="000000"/>
                <w:szCs w:val="21"/>
              </w:rPr>
            </w:pPr>
            <w:r>
              <w:rPr>
                <w:rFonts w:hint="eastAsia" w:ascii="宋体" w:cs="宋体"/>
                <w:color w:val="000000"/>
                <w:kern w:val="0"/>
                <w:szCs w:val="21"/>
              </w:rPr>
              <w:t>金额单位：万元</w:t>
            </w:r>
          </w:p>
        </w:tc>
      </w:tr>
      <w:tr w14:paraId="73D58CB1">
        <w:tblPrEx>
          <w:tblCellMar>
            <w:top w:w="0" w:type="dxa"/>
            <w:left w:w="0" w:type="dxa"/>
            <w:bottom w:w="0" w:type="dxa"/>
            <w:right w:w="0" w:type="dxa"/>
          </w:tblCellMar>
        </w:tblPrEx>
        <w:trPr>
          <w:gridAfter w:val="1"/>
          <w:wAfter w:w="373" w:type="dxa"/>
          <w:trHeight w:val="745" w:hRule="atLeast"/>
        </w:trPr>
        <w:tc>
          <w:tcPr>
            <w:tcW w:w="425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33CC">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项目</w:t>
            </w:r>
          </w:p>
        </w:tc>
        <w:tc>
          <w:tcPr>
            <w:tcW w:w="1114" w:type="dxa"/>
            <w:gridSpan w:val="2"/>
            <w:tcBorders>
              <w:top w:val="single" w:color="000000" w:sz="4" w:space="0"/>
              <w:left w:val="nil"/>
              <w:right w:val="single" w:color="000000" w:sz="4" w:space="0"/>
            </w:tcBorders>
            <w:shd w:val="clear" w:color="auto" w:fill="auto"/>
            <w:tcMar>
              <w:top w:w="15" w:type="dxa"/>
              <w:left w:w="15" w:type="dxa"/>
              <w:right w:w="15" w:type="dxa"/>
            </w:tcMar>
            <w:vAlign w:val="center"/>
          </w:tcPr>
          <w:p w14:paraId="6394CD3B">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本年支出合计</w:t>
            </w:r>
          </w:p>
        </w:tc>
        <w:tc>
          <w:tcPr>
            <w:tcW w:w="888" w:type="dxa"/>
            <w:gridSpan w:val="2"/>
            <w:tcBorders>
              <w:top w:val="single" w:color="000000" w:sz="4" w:space="0"/>
              <w:left w:val="nil"/>
              <w:right w:val="single" w:color="000000" w:sz="4" w:space="0"/>
            </w:tcBorders>
            <w:shd w:val="clear" w:color="auto" w:fill="auto"/>
            <w:tcMar>
              <w:top w:w="15" w:type="dxa"/>
              <w:left w:w="15" w:type="dxa"/>
              <w:right w:w="15" w:type="dxa"/>
            </w:tcMar>
            <w:vAlign w:val="center"/>
          </w:tcPr>
          <w:p w14:paraId="7B384E3B">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基本支出</w:t>
            </w:r>
          </w:p>
        </w:tc>
        <w:tc>
          <w:tcPr>
            <w:tcW w:w="994" w:type="dxa"/>
            <w:gridSpan w:val="2"/>
            <w:tcBorders>
              <w:top w:val="single" w:color="000000" w:sz="4" w:space="0"/>
              <w:left w:val="nil"/>
              <w:right w:val="single" w:color="000000" w:sz="4" w:space="0"/>
            </w:tcBorders>
            <w:shd w:val="clear" w:color="auto" w:fill="auto"/>
            <w:tcMar>
              <w:top w:w="15" w:type="dxa"/>
              <w:left w:w="15" w:type="dxa"/>
              <w:right w:w="15" w:type="dxa"/>
            </w:tcMar>
            <w:vAlign w:val="center"/>
          </w:tcPr>
          <w:p w14:paraId="1A43B63F">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项目支出</w:t>
            </w:r>
          </w:p>
        </w:tc>
        <w:tc>
          <w:tcPr>
            <w:tcW w:w="758" w:type="dxa"/>
            <w:gridSpan w:val="2"/>
            <w:tcBorders>
              <w:top w:val="single" w:color="000000" w:sz="4" w:space="0"/>
              <w:left w:val="nil"/>
              <w:right w:val="single" w:color="000000" w:sz="4" w:space="0"/>
            </w:tcBorders>
            <w:shd w:val="clear" w:color="auto" w:fill="auto"/>
            <w:tcMar>
              <w:top w:w="15" w:type="dxa"/>
              <w:left w:w="15" w:type="dxa"/>
              <w:right w:w="15" w:type="dxa"/>
            </w:tcMar>
            <w:vAlign w:val="center"/>
          </w:tcPr>
          <w:p w14:paraId="5C1BD4F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上缴上级支出</w:t>
            </w:r>
          </w:p>
        </w:tc>
        <w:tc>
          <w:tcPr>
            <w:tcW w:w="465" w:type="dxa"/>
            <w:tcBorders>
              <w:top w:val="single" w:color="000000" w:sz="4" w:space="0"/>
              <w:left w:val="nil"/>
              <w:right w:val="single" w:color="000000" w:sz="4" w:space="0"/>
            </w:tcBorders>
            <w:shd w:val="clear" w:color="auto" w:fill="auto"/>
            <w:tcMar>
              <w:top w:w="15" w:type="dxa"/>
              <w:left w:w="15" w:type="dxa"/>
              <w:right w:w="15" w:type="dxa"/>
            </w:tcMar>
            <w:vAlign w:val="center"/>
          </w:tcPr>
          <w:p w14:paraId="6229A91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经营支出</w:t>
            </w:r>
          </w:p>
        </w:tc>
        <w:tc>
          <w:tcPr>
            <w:tcW w:w="1026" w:type="dxa"/>
            <w:gridSpan w:val="3"/>
            <w:tcBorders>
              <w:top w:val="single" w:color="000000" w:sz="4" w:space="0"/>
              <w:left w:val="nil"/>
              <w:right w:val="single" w:color="000000" w:sz="4" w:space="0"/>
            </w:tcBorders>
            <w:shd w:val="clear" w:color="auto" w:fill="auto"/>
            <w:tcMar>
              <w:top w:w="15" w:type="dxa"/>
              <w:left w:w="15" w:type="dxa"/>
              <w:right w:w="15" w:type="dxa"/>
            </w:tcMar>
            <w:vAlign w:val="center"/>
          </w:tcPr>
          <w:p w14:paraId="39B6F254">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对附属单位补助支出</w:t>
            </w:r>
          </w:p>
        </w:tc>
      </w:tr>
      <w:tr w14:paraId="67417A44">
        <w:tblPrEx>
          <w:tblCellMar>
            <w:top w:w="0" w:type="dxa"/>
            <w:left w:w="0" w:type="dxa"/>
            <w:bottom w:w="0" w:type="dxa"/>
            <w:right w:w="0" w:type="dxa"/>
          </w:tblCellMar>
        </w:tblPrEx>
        <w:trPr>
          <w:gridAfter w:val="1"/>
          <w:wAfter w:w="373" w:type="dxa"/>
          <w:trHeight w:val="782" w:hRule="atLeast"/>
        </w:trPr>
        <w:tc>
          <w:tcPr>
            <w:tcW w:w="94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4D8D">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功能分类科目编码</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896A8">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科目名称</w:t>
            </w:r>
          </w:p>
        </w:tc>
        <w:tc>
          <w:tcPr>
            <w:tcW w:w="1114" w:type="dxa"/>
            <w:gridSpan w:val="2"/>
            <w:tcBorders>
              <w:left w:val="nil"/>
              <w:bottom w:val="single" w:color="000000" w:sz="4" w:space="0"/>
              <w:right w:val="single" w:color="000000" w:sz="4" w:space="0"/>
            </w:tcBorders>
            <w:shd w:val="clear" w:color="auto" w:fill="auto"/>
            <w:tcMar>
              <w:top w:w="15" w:type="dxa"/>
              <w:left w:w="15" w:type="dxa"/>
              <w:right w:w="15" w:type="dxa"/>
            </w:tcMar>
            <w:vAlign w:val="center"/>
          </w:tcPr>
          <w:p w14:paraId="64FCCF63">
            <w:pPr>
              <w:widowControl/>
              <w:spacing w:after="0" w:line="240" w:lineRule="atLeast"/>
              <w:jc w:val="left"/>
              <w:textAlignment w:val="center"/>
              <w:rPr>
                <w:rFonts w:ascii="宋体" w:cs="宋体"/>
                <w:color w:val="000000"/>
                <w:kern w:val="0"/>
                <w:sz w:val="18"/>
                <w:szCs w:val="18"/>
              </w:rPr>
            </w:pPr>
          </w:p>
        </w:tc>
        <w:tc>
          <w:tcPr>
            <w:tcW w:w="888" w:type="dxa"/>
            <w:gridSpan w:val="2"/>
            <w:tcBorders>
              <w:left w:val="nil"/>
              <w:bottom w:val="single" w:color="000000" w:sz="4" w:space="0"/>
              <w:right w:val="single" w:color="000000" w:sz="4" w:space="0"/>
            </w:tcBorders>
            <w:shd w:val="clear" w:color="auto" w:fill="auto"/>
            <w:tcMar>
              <w:top w:w="15" w:type="dxa"/>
              <w:left w:w="15" w:type="dxa"/>
              <w:right w:w="15" w:type="dxa"/>
            </w:tcMar>
            <w:vAlign w:val="center"/>
          </w:tcPr>
          <w:p w14:paraId="53648C33">
            <w:pPr>
              <w:widowControl/>
              <w:spacing w:after="0" w:line="240" w:lineRule="atLeast"/>
              <w:jc w:val="left"/>
              <w:textAlignment w:val="center"/>
              <w:rPr>
                <w:rFonts w:ascii="宋体" w:cs="宋体"/>
                <w:color w:val="000000"/>
                <w:kern w:val="0"/>
                <w:sz w:val="18"/>
                <w:szCs w:val="18"/>
              </w:rPr>
            </w:pPr>
          </w:p>
        </w:tc>
        <w:tc>
          <w:tcPr>
            <w:tcW w:w="994" w:type="dxa"/>
            <w:gridSpan w:val="2"/>
            <w:tcBorders>
              <w:left w:val="nil"/>
              <w:bottom w:val="single" w:color="000000" w:sz="4" w:space="0"/>
              <w:right w:val="single" w:color="000000" w:sz="4" w:space="0"/>
            </w:tcBorders>
            <w:shd w:val="clear" w:color="auto" w:fill="auto"/>
            <w:tcMar>
              <w:top w:w="15" w:type="dxa"/>
              <w:left w:w="15" w:type="dxa"/>
              <w:right w:w="15" w:type="dxa"/>
            </w:tcMar>
            <w:vAlign w:val="center"/>
          </w:tcPr>
          <w:p w14:paraId="23FEB8C3">
            <w:pPr>
              <w:widowControl/>
              <w:spacing w:after="0" w:line="240" w:lineRule="atLeast"/>
              <w:jc w:val="left"/>
              <w:textAlignment w:val="center"/>
              <w:rPr>
                <w:rFonts w:ascii="宋体" w:cs="宋体"/>
                <w:color w:val="000000"/>
                <w:kern w:val="0"/>
                <w:sz w:val="18"/>
                <w:szCs w:val="18"/>
              </w:rPr>
            </w:pPr>
          </w:p>
        </w:tc>
        <w:tc>
          <w:tcPr>
            <w:tcW w:w="758" w:type="dxa"/>
            <w:gridSpan w:val="2"/>
            <w:tcBorders>
              <w:left w:val="nil"/>
              <w:bottom w:val="single" w:color="000000" w:sz="4" w:space="0"/>
              <w:right w:val="single" w:color="000000" w:sz="4" w:space="0"/>
            </w:tcBorders>
            <w:shd w:val="clear" w:color="auto" w:fill="auto"/>
            <w:tcMar>
              <w:top w:w="15" w:type="dxa"/>
              <w:left w:w="15" w:type="dxa"/>
              <w:right w:w="15" w:type="dxa"/>
            </w:tcMar>
            <w:vAlign w:val="center"/>
          </w:tcPr>
          <w:p w14:paraId="6BB2C543">
            <w:pPr>
              <w:widowControl/>
              <w:spacing w:after="0" w:line="240" w:lineRule="atLeast"/>
              <w:jc w:val="left"/>
              <w:textAlignment w:val="center"/>
              <w:rPr>
                <w:rFonts w:ascii="宋体" w:cs="宋体"/>
                <w:color w:val="000000"/>
                <w:kern w:val="0"/>
                <w:sz w:val="18"/>
                <w:szCs w:val="18"/>
              </w:rPr>
            </w:pPr>
          </w:p>
        </w:tc>
        <w:tc>
          <w:tcPr>
            <w:tcW w:w="465" w:type="dxa"/>
            <w:tcBorders>
              <w:left w:val="nil"/>
              <w:bottom w:val="single" w:color="000000" w:sz="4" w:space="0"/>
              <w:right w:val="single" w:color="000000" w:sz="4" w:space="0"/>
            </w:tcBorders>
            <w:shd w:val="clear" w:color="auto" w:fill="auto"/>
            <w:tcMar>
              <w:top w:w="15" w:type="dxa"/>
              <w:left w:w="15" w:type="dxa"/>
              <w:right w:w="15" w:type="dxa"/>
            </w:tcMar>
            <w:vAlign w:val="center"/>
          </w:tcPr>
          <w:p w14:paraId="629FE873">
            <w:pPr>
              <w:widowControl/>
              <w:spacing w:after="0" w:line="240" w:lineRule="atLeast"/>
              <w:jc w:val="left"/>
              <w:textAlignment w:val="center"/>
              <w:rPr>
                <w:rFonts w:ascii="宋体" w:cs="宋体"/>
                <w:color w:val="000000"/>
                <w:kern w:val="0"/>
                <w:sz w:val="18"/>
                <w:szCs w:val="18"/>
              </w:rPr>
            </w:pPr>
          </w:p>
        </w:tc>
        <w:tc>
          <w:tcPr>
            <w:tcW w:w="1026" w:type="dxa"/>
            <w:gridSpan w:val="3"/>
            <w:tcBorders>
              <w:left w:val="nil"/>
              <w:bottom w:val="single" w:color="000000" w:sz="4" w:space="0"/>
              <w:right w:val="single" w:color="000000" w:sz="4" w:space="0"/>
            </w:tcBorders>
            <w:shd w:val="clear" w:color="auto" w:fill="auto"/>
            <w:tcMar>
              <w:top w:w="15" w:type="dxa"/>
              <w:left w:w="15" w:type="dxa"/>
              <w:right w:w="15" w:type="dxa"/>
            </w:tcMar>
            <w:vAlign w:val="center"/>
          </w:tcPr>
          <w:p w14:paraId="75A35C1A">
            <w:pPr>
              <w:widowControl/>
              <w:spacing w:after="0" w:line="240" w:lineRule="atLeast"/>
              <w:jc w:val="left"/>
              <w:textAlignment w:val="center"/>
              <w:rPr>
                <w:rFonts w:ascii="宋体" w:cs="宋体"/>
                <w:color w:val="000000"/>
                <w:kern w:val="0"/>
                <w:sz w:val="18"/>
                <w:szCs w:val="18"/>
              </w:rPr>
            </w:pPr>
          </w:p>
        </w:tc>
      </w:tr>
      <w:tr w14:paraId="1C114AF4">
        <w:tblPrEx>
          <w:tblCellMar>
            <w:top w:w="0" w:type="dxa"/>
            <w:left w:w="0" w:type="dxa"/>
            <w:bottom w:w="0" w:type="dxa"/>
            <w:right w:w="0" w:type="dxa"/>
          </w:tblCellMar>
        </w:tblPrEx>
        <w:trPr>
          <w:gridAfter w:val="1"/>
          <w:wAfter w:w="373" w:type="dxa"/>
          <w:trHeight w:val="395" w:hRule="atLeast"/>
        </w:trPr>
        <w:tc>
          <w:tcPr>
            <w:tcW w:w="4254"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740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栏次</w:t>
            </w:r>
          </w:p>
        </w:tc>
        <w:tc>
          <w:tcPr>
            <w:tcW w:w="111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DA9B9">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1</w:t>
            </w:r>
          </w:p>
        </w:tc>
        <w:tc>
          <w:tcPr>
            <w:tcW w:w="88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BFCE8">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w:t>
            </w:r>
          </w:p>
        </w:tc>
        <w:tc>
          <w:tcPr>
            <w:tcW w:w="99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02639">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3</w:t>
            </w:r>
          </w:p>
        </w:tc>
        <w:tc>
          <w:tcPr>
            <w:tcW w:w="75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BAB56">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4</w:t>
            </w:r>
          </w:p>
        </w:tc>
        <w:tc>
          <w:tcPr>
            <w:tcW w:w="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128C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5</w:t>
            </w:r>
          </w:p>
        </w:tc>
        <w:tc>
          <w:tcPr>
            <w:tcW w:w="102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3C7A7">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6</w:t>
            </w:r>
          </w:p>
        </w:tc>
      </w:tr>
      <w:tr w14:paraId="6CCBD95E">
        <w:tblPrEx>
          <w:tblCellMar>
            <w:top w:w="0" w:type="dxa"/>
            <w:left w:w="0" w:type="dxa"/>
            <w:bottom w:w="0" w:type="dxa"/>
            <w:right w:w="0" w:type="dxa"/>
          </w:tblCellMar>
        </w:tblPrEx>
        <w:trPr>
          <w:gridAfter w:val="1"/>
          <w:wAfter w:w="373" w:type="dxa"/>
          <w:trHeight w:val="440" w:hRule="atLeast"/>
        </w:trPr>
        <w:tc>
          <w:tcPr>
            <w:tcW w:w="4254" w:type="dxa"/>
            <w:gridSpan w:val="7"/>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5DE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合计</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752CD">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145,631.65</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50E37">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760.18</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5B71">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144,871.47</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4A59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D1EC7">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14458">
            <w:pPr>
              <w:widowControl/>
              <w:spacing w:after="0" w:line="240" w:lineRule="atLeast"/>
              <w:jc w:val="left"/>
              <w:textAlignment w:val="center"/>
              <w:rPr>
                <w:rFonts w:ascii="宋体" w:cs="宋体"/>
                <w:color w:val="000000"/>
                <w:kern w:val="0"/>
                <w:sz w:val="18"/>
                <w:szCs w:val="18"/>
              </w:rPr>
            </w:pPr>
          </w:p>
        </w:tc>
      </w:tr>
      <w:tr w14:paraId="0E593094">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3EB7">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208</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A939C">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社会保障和就业支出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B2B3">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113.68</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A82F1">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91.68</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1B085">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22.00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70FFA">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7AC3">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AD2F4">
            <w:pPr>
              <w:widowControl/>
              <w:spacing w:after="0" w:line="240" w:lineRule="atLeast"/>
              <w:jc w:val="left"/>
              <w:textAlignment w:val="center"/>
              <w:rPr>
                <w:rFonts w:ascii="宋体" w:cs="宋体"/>
                <w:color w:val="000000"/>
                <w:kern w:val="0"/>
                <w:sz w:val="18"/>
                <w:szCs w:val="18"/>
              </w:rPr>
            </w:pPr>
          </w:p>
        </w:tc>
      </w:tr>
      <w:tr w14:paraId="19DABDED">
        <w:tblPrEx>
          <w:tblCellMar>
            <w:top w:w="0" w:type="dxa"/>
            <w:left w:w="0" w:type="dxa"/>
            <w:bottom w:w="0" w:type="dxa"/>
            <w:right w:w="0" w:type="dxa"/>
          </w:tblCellMar>
        </w:tblPrEx>
        <w:trPr>
          <w:gridAfter w:val="1"/>
          <w:wAfter w:w="373" w:type="dxa"/>
          <w:trHeight w:val="90"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9E8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20805</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23BE2">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行政事业单位离退休</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553C0">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91.68</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F6E6">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91.68</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E7FBB">
            <w:pPr>
              <w:widowControl/>
              <w:spacing w:after="0" w:line="240" w:lineRule="atLeast"/>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5CF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729D">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70203">
            <w:pPr>
              <w:widowControl/>
              <w:spacing w:after="0" w:line="240" w:lineRule="atLeast"/>
              <w:jc w:val="left"/>
              <w:textAlignment w:val="center"/>
              <w:rPr>
                <w:rFonts w:ascii="宋体" w:cs="宋体"/>
                <w:color w:val="000000"/>
                <w:kern w:val="0"/>
                <w:sz w:val="18"/>
                <w:szCs w:val="18"/>
              </w:rPr>
            </w:pPr>
          </w:p>
        </w:tc>
      </w:tr>
      <w:tr w14:paraId="61F8A1B3">
        <w:tblPrEx>
          <w:tblCellMar>
            <w:top w:w="0" w:type="dxa"/>
            <w:left w:w="0" w:type="dxa"/>
            <w:bottom w:w="0" w:type="dxa"/>
            <w:right w:w="0" w:type="dxa"/>
          </w:tblCellMar>
        </w:tblPrEx>
        <w:trPr>
          <w:gridAfter w:val="1"/>
          <w:wAfter w:w="373" w:type="dxa"/>
          <w:trHeight w:val="356"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0DA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2080505</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FD97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机关事业单位基本养老保险缴费支出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AB4B5">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90.29</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9E11">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90.29</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92D31">
            <w:pPr>
              <w:widowControl/>
              <w:spacing w:after="0" w:line="240" w:lineRule="atLeast"/>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5CEE6">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13DEB">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E376">
            <w:pPr>
              <w:widowControl/>
              <w:spacing w:after="0" w:line="240" w:lineRule="atLeast"/>
              <w:jc w:val="left"/>
              <w:textAlignment w:val="center"/>
              <w:rPr>
                <w:rFonts w:ascii="宋体" w:cs="宋体"/>
                <w:color w:val="000000"/>
                <w:kern w:val="0"/>
                <w:sz w:val="18"/>
                <w:szCs w:val="18"/>
              </w:rPr>
            </w:pPr>
          </w:p>
        </w:tc>
      </w:tr>
      <w:tr w14:paraId="2E537019">
        <w:tblPrEx>
          <w:tblCellMar>
            <w:top w:w="0" w:type="dxa"/>
            <w:left w:w="0" w:type="dxa"/>
            <w:bottom w:w="0" w:type="dxa"/>
            <w:right w:w="0" w:type="dxa"/>
          </w:tblCellMar>
        </w:tblPrEx>
        <w:trPr>
          <w:gridAfter w:val="1"/>
          <w:wAfter w:w="373" w:type="dxa"/>
          <w:trHeight w:val="423"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9CD6">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2080506</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768E9">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机关事业单位职业年金缴费支出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CF302">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1.39</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FE32C">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1.39</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06E44">
            <w:pPr>
              <w:widowControl/>
              <w:spacing w:after="0" w:line="240" w:lineRule="atLeast"/>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A7E3F">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F5CA1">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B40E9">
            <w:pPr>
              <w:widowControl/>
              <w:spacing w:after="0" w:line="240" w:lineRule="atLeast"/>
              <w:jc w:val="left"/>
              <w:textAlignment w:val="center"/>
              <w:rPr>
                <w:rFonts w:ascii="宋体" w:cs="宋体"/>
                <w:color w:val="000000"/>
                <w:kern w:val="0"/>
                <w:sz w:val="18"/>
                <w:szCs w:val="18"/>
              </w:rPr>
            </w:pPr>
          </w:p>
        </w:tc>
      </w:tr>
      <w:tr w14:paraId="5BC3B37B">
        <w:tblPrEx>
          <w:tblCellMar>
            <w:top w:w="0" w:type="dxa"/>
            <w:left w:w="0" w:type="dxa"/>
            <w:bottom w:w="0" w:type="dxa"/>
            <w:right w:w="0" w:type="dxa"/>
          </w:tblCellMar>
        </w:tblPrEx>
        <w:trPr>
          <w:gridAfter w:val="1"/>
          <w:wAfter w:w="373" w:type="dxa"/>
          <w:trHeight w:val="356"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F4CD">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20899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4A177">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其他社会保障和就业支出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D6FB1">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22.00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D39B4">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EB0BD">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22.00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B35C3">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39D9E">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364D">
            <w:pPr>
              <w:widowControl/>
              <w:spacing w:after="0" w:line="240" w:lineRule="atLeast"/>
              <w:jc w:val="left"/>
              <w:textAlignment w:val="center"/>
              <w:rPr>
                <w:rFonts w:ascii="宋体" w:cs="宋体"/>
                <w:color w:val="000000"/>
                <w:kern w:val="0"/>
                <w:sz w:val="18"/>
                <w:szCs w:val="18"/>
              </w:rPr>
            </w:pPr>
          </w:p>
        </w:tc>
      </w:tr>
      <w:tr w14:paraId="7858000C">
        <w:tblPrEx>
          <w:tblCellMar>
            <w:top w:w="0" w:type="dxa"/>
            <w:left w:w="0" w:type="dxa"/>
            <w:bottom w:w="0" w:type="dxa"/>
            <w:right w:w="0" w:type="dxa"/>
          </w:tblCellMar>
        </w:tblPrEx>
        <w:trPr>
          <w:gridAfter w:val="1"/>
          <w:wAfter w:w="373" w:type="dxa"/>
          <w:trHeight w:val="456"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C5C8">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2089901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C330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其他社会保障和就业支出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F801D">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22.00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18499">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009F0">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22.00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22853">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3C733">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DB57">
            <w:pPr>
              <w:widowControl/>
              <w:spacing w:after="0" w:line="240" w:lineRule="atLeast"/>
              <w:jc w:val="left"/>
              <w:textAlignment w:val="center"/>
              <w:rPr>
                <w:rFonts w:ascii="宋体" w:cs="宋体"/>
                <w:color w:val="000000"/>
                <w:kern w:val="0"/>
                <w:sz w:val="18"/>
                <w:szCs w:val="18"/>
              </w:rPr>
            </w:pPr>
          </w:p>
        </w:tc>
      </w:tr>
      <w:tr w14:paraId="3BCE2496">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23AD">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210</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C61C">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医疗卫生与计划生育支出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F3D07">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49.41</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35D68">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49.41</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E45DE">
            <w:pPr>
              <w:widowControl/>
              <w:spacing w:after="0" w:line="240" w:lineRule="atLeast"/>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16264">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BBFF">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E646">
            <w:pPr>
              <w:widowControl/>
              <w:spacing w:after="0" w:line="240" w:lineRule="atLeast"/>
              <w:jc w:val="left"/>
              <w:textAlignment w:val="center"/>
              <w:rPr>
                <w:rFonts w:ascii="宋体" w:cs="宋体"/>
                <w:color w:val="000000"/>
                <w:kern w:val="0"/>
                <w:sz w:val="18"/>
                <w:szCs w:val="18"/>
              </w:rPr>
            </w:pPr>
          </w:p>
        </w:tc>
      </w:tr>
      <w:tr w14:paraId="2A627132">
        <w:tblPrEx>
          <w:tblCellMar>
            <w:top w:w="0" w:type="dxa"/>
            <w:left w:w="0" w:type="dxa"/>
            <w:bottom w:w="0" w:type="dxa"/>
            <w:right w:w="0" w:type="dxa"/>
          </w:tblCellMar>
        </w:tblPrEx>
        <w:trPr>
          <w:gridAfter w:val="1"/>
          <w:wAfter w:w="373" w:type="dxa"/>
          <w:trHeight w:val="407"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4B7D">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21011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3754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行政事业单位医疗</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8E0C6">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49.41</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D724F">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49.41</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D1F99">
            <w:pPr>
              <w:widowControl/>
              <w:spacing w:after="0" w:line="240" w:lineRule="atLeast"/>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92EEB">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08B11">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6CC90">
            <w:pPr>
              <w:widowControl/>
              <w:spacing w:after="0" w:line="240" w:lineRule="atLeast"/>
              <w:jc w:val="left"/>
              <w:textAlignment w:val="center"/>
              <w:rPr>
                <w:rFonts w:ascii="宋体" w:cs="宋体"/>
                <w:color w:val="000000"/>
                <w:kern w:val="0"/>
                <w:sz w:val="18"/>
                <w:szCs w:val="18"/>
              </w:rPr>
            </w:pPr>
          </w:p>
        </w:tc>
      </w:tr>
      <w:tr w14:paraId="61373E30">
        <w:tblPrEx>
          <w:tblCellMar>
            <w:top w:w="0" w:type="dxa"/>
            <w:left w:w="0" w:type="dxa"/>
            <w:bottom w:w="0" w:type="dxa"/>
            <w:right w:w="0" w:type="dxa"/>
          </w:tblCellMar>
        </w:tblPrEx>
        <w:trPr>
          <w:gridAfter w:val="1"/>
          <w:wAfter w:w="373" w:type="dxa"/>
          <w:trHeight w:val="406"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DBF6">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2101101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AC590">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行政单位医疗</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CDF2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8.11</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983EE">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8.11</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7746B">
            <w:pPr>
              <w:widowControl/>
              <w:spacing w:after="0" w:line="240" w:lineRule="atLeast"/>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00265">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82344">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3BA35">
            <w:pPr>
              <w:widowControl/>
              <w:spacing w:after="0" w:line="240" w:lineRule="atLeast"/>
              <w:jc w:val="left"/>
              <w:textAlignment w:val="center"/>
              <w:rPr>
                <w:rFonts w:ascii="宋体" w:cs="宋体"/>
                <w:color w:val="000000"/>
                <w:kern w:val="0"/>
                <w:sz w:val="18"/>
                <w:szCs w:val="18"/>
              </w:rPr>
            </w:pPr>
          </w:p>
        </w:tc>
      </w:tr>
      <w:tr w14:paraId="7128A55D">
        <w:tblPrEx>
          <w:tblCellMar>
            <w:top w:w="0" w:type="dxa"/>
            <w:left w:w="0" w:type="dxa"/>
            <w:bottom w:w="0" w:type="dxa"/>
            <w:right w:w="0" w:type="dxa"/>
          </w:tblCellMar>
        </w:tblPrEx>
        <w:trPr>
          <w:gridAfter w:val="1"/>
          <w:wAfter w:w="373" w:type="dxa"/>
          <w:trHeight w:val="390"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841B">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2101102</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4E85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事业单位医疗</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11470">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41.29</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14E0D">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41.29</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6CA0C">
            <w:pPr>
              <w:widowControl/>
              <w:spacing w:after="0" w:line="240" w:lineRule="atLeast"/>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8C6D3">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DE1E">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F54D2">
            <w:pPr>
              <w:widowControl/>
              <w:spacing w:after="0" w:line="240" w:lineRule="atLeast"/>
              <w:jc w:val="left"/>
              <w:textAlignment w:val="center"/>
              <w:rPr>
                <w:rFonts w:ascii="宋体" w:cs="宋体"/>
                <w:color w:val="000000"/>
                <w:kern w:val="0"/>
                <w:sz w:val="18"/>
                <w:szCs w:val="18"/>
              </w:rPr>
            </w:pPr>
          </w:p>
        </w:tc>
      </w:tr>
      <w:tr w14:paraId="62394C39">
        <w:tblPrEx>
          <w:tblCellMar>
            <w:top w:w="0" w:type="dxa"/>
            <w:left w:w="0" w:type="dxa"/>
            <w:bottom w:w="0" w:type="dxa"/>
            <w:right w:w="0" w:type="dxa"/>
          </w:tblCellMar>
        </w:tblPrEx>
        <w:trPr>
          <w:gridAfter w:val="1"/>
          <w:wAfter w:w="373" w:type="dxa"/>
          <w:trHeight w:val="407"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34E2">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3E93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节能环保支出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46B27">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12,106.44</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FF2D8">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59E80">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12,106.44</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7889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DFC92">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08F72">
            <w:pPr>
              <w:widowControl/>
              <w:spacing w:after="0" w:line="240" w:lineRule="atLeast"/>
              <w:jc w:val="left"/>
              <w:textAlignment w:val="center"/>
              <w:rPr>
                <w:rFonts w:ascii="宋体" w:cs="宋体"/>
                <w:color w:val="000000"/>
                <w:kern w:val="0"/>
                <w:sz w:val="18"/>
                <w:szCs w:val="18"/>
              </w:rPr>
            </w:pPr>
          </w:p>
        </w:tc>
      </w:tr>
      <w:tr w14:paraId="4E82B6DB">
        <w:tblPrEx>
          <w:tblCellMar>
            <w:top w:w="0" w:type="dxa"/>
            <w:left w:w="0" w:type="dxa"/>
            <w:bottom w:w="0" w:type="dxa"/>
            <w:right w:w="0" w:type="dxa"/>
          </w:tblCellMar>
        </w:tblPrEx>
        <w:trPr>
          <w:gridAfter w:val="1"/>
          <w:wAfter w:w="373" w:type="dxa"/>
          <w:trHeight w:val="390"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34D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21102</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53B4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环境监测与监察</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2681">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16.00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111C">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FD714">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16.00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09D51">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B349E">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57821">
            <w:pPr>
              <w:widowControl/>
              <w:spacing w:after="0" w:line="240" w:lineRule="atLeast"/>
              <w:jc w:val="left"/>
              <w:textAlignment w:val="center"/>
              <w:rPr>
                <w:rFonts w:ascii="宋体" w:cs="宋体"/>
                <w:color w:val="000000"/>
                <w:kern w:val="0"/>
                <w:sz w:val="18"/>
                <w:szCs w:val="18"/>
              </w:rPr>
            </w:pPr>
          </w:p>
        </w:tc>
      </w:tr>
      <w:tr w14:paraId="74D7BA8D">
        <w:tblPrEx>
          <w:tblCellMar>
            <w:top w:w="0" w:type="dxa"/>
            <w:left w:w="0" w:type="dxa"/>
            <w:bottom w:w="0" w:type="dxa"/>
            <w:right w:w="0" w:type="dxa"/>
          </w:tblCellMar>
        </w:tblPrEx>
        <w:trPr>
          <w:gridAfter w:val="1"/>
          <w:wAfter w:w="373" w:type="dxa"/>
          <w:trHeight w:val="456"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F9F6">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2110299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2756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其他环境监测与监察支出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E2A9F">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16.00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95869">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8439">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16.00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EEE5">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752E">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527BD">
            <w:pPr>
              <w:widowControl/>
              <w:spacing w:after="0" w:line="240" w:lineRule="atLeast"/>
              <w:jc w:val="left"/>
              <w:textAlignment w:val="center"/>
              <w:rPr>
                <w:rFonts w:ascii="宋体" w:cs="宋体"/>
                <w:color w:val="000000"/>
                <w:kern w:val="0"/>
                <w:sz w:val="18"/>
                <w:szCs w:val="18"/>
              </w:rPr>
            </w:pPr>
          </w:p>
        </w:tc>
      </w:tr>
      <w:tr w14:paraId="27A0166C">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4B07">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21103</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C16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污染防治</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5456E">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12,090.44</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4B50D">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04D7F">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12,090.44</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149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FAB48">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98418">
            <w:pPr>
              <w:widowControl/>
              <w:spacing w:after="0" w:line="240" w:lineRule="atLeast"/>
              <w:jc w:val="left"/>
              <w:textAlignment w:val="center"/>
              <w:rPr>
                <w:rFonts w:ascii="宋体" w:cs="宋体"/>
                <w:color w:val="000000"/>
                <w:kern w:val="0"/>
                <w:sz w:val="18"/>
                <w:szCs w:val="18"/>
              </w:rPr>
            </w:pPr>
          </w:p>
        </w:tc>
      </w:tr>
      <w:tr w14:paraId="47325819">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CB9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2110301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9E664">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大气</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41473">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12,090.44</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6106">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1B096">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12,090.44</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DEA09">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A34F5">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9C084">
            <w:pPr>
              <w:widowControl/>
              <w:spacing w:after="0" w:line="240" w:lineRule="atLeast"/>
              <w:jc w:val="left"/>
              <w:textAlignment w:val="center"/>
              <w:rPr>
                <w:rFonts w:ascii="宋体" w:cs="宋体"/>
                <w:color w:val="000000"/>
                <w:kern w:val="0"/>
                <w:sz w:val="18"/>
                <w:szCs w:val="18"/>
              </w:rPr>
            </w:pPr>
          </w:p>
        </w:tc>
      </w:tr>
      <w:tr w14:paraId="36FA38A7">
        <w:tblPrEx>
          <w:tblCellMar>
            <w:top w:w="0" w:type="dxa"/>
            <w:left w:w="0" w:type="dxa"/>
            <w:bottom w:w="0" w:type="dxa"/>
            <w:right w:w="0" w:type="dxa"/>
          </w:tblCellMar>
        </w:tblPrEx>
        <w:trPr>
          <w:gridAfter w:val="1"/>
          <w:wAfter w:w="373" w:type="dxa"/>
          <w:trHeight w:val="359"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7230">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20C89">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城乡社区支出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8EE2">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132,876.06</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DC118">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580.57</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EFDE1">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132,295.48</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84879">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82409">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DC55">
            <w:pPr>
              <w:widowControl/>
              <w:spacing w:after="0" w:line="240" w:lineRule="atLeast"/>
              <w:jc w:val="left"/>
              <w:textAlignment w:val="center"/>
              <w:rPr>
                <w:rFonts w:ascii="宋体" w:cs="宋体"/>
                <w:color w:val="000000"/>
                <w:kern w:val="0"/>
                <w:sz w:val="18"/>
                <w:szCs w:val="18"/>
              </w:rPr>
            </w:pPr>
          </w:p>
        </w:tc>
      </w:tr>
      <w:tr w14:paraId="6A3ACDF0">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FA32">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D44D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城乡社区管理事务</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62813">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2,075.46</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CA94">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580.57</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81D99">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1,494.89</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6E473">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C63C3">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C410">
            <w:pPr>
              <w:widowControl/>
              <w:spacing w:after="0" w:line="240" w:lineRule="atLeast"/>
              <w:jc w:val="left"/>
              <w:textAlignment w:val="center"/>
              <w:rPr>
                <w:rFonts w:ascii="宋体" w:cs="宋体"/>
                <w:color w:val="000000"/>
                <w:kern w:val="0"/>
                <w:sz w:val="18"/>
                <w:szCs w:val="18"/>
              </w:rPr>
            </w:pPr>
          </w:p>
        </w:tc>
      </w:tr>
      <w:tr w14:paraId="7998F4AC">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B00C">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2120101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8AAEB">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行政运行</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248F2">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595.15</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6D400">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580.57</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1B392">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14.58</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5FE3D">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9DDED">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84C71">
            <w:pPr>
              <w:widowControl/>
              <w:spacing w:after="0" w:line="240" w:lineRule="atLeast"/>
              <w:jc w:val="left"/>
              <w:textAlignment w:val="center"/>
              <w:rPr>
                <w:rFonts w:ascii="宋体" w:cs="宋体"/>
                <w:color w:val="000000"/>
                <w:kern w:val="0"/>
                <w:sz w:val="18"/>
                <w:szCs w:val="18"/>
              </w:rPr>
            </w:pPr>
          </w:p>
        </w:tc>
      </w:tr>
      <w:tr w14:paraId="309EE138">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73C2">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2120102</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3E06F">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一般行政管理事务</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BE1B2">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390.03</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7D100">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18E18">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390.03</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671AB">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A7CEC">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81C7">
            <w:pPr>
              <w:widowControl/>
              <w:spacing w:after="0" w:line="240" w:lineRule="atLeast"/>
              <w:jc w:val="left"/>
              <w:textAlignment w:val="center"/>
              <w:rPr>
                <w:rFonts w:ascii="宋体" w:cs="宋体"/>
                <w:color w:val="000000"/>
                <w:kern w:val="0"/>
                <w:sz w:val="18"/>
                <w:szCs w:val="18"/>
              </w:rPr>
            </w:pPr>
          </w:p>
        </w:tc>
      </w:tr>
      <w:tr w14:paraId="22C3711B">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53C4">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2120106</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19D4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工程建设管理</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DEF18">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19.18</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9D947">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A25D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19.18</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EEE18">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0A00E">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67F30">
            <w:pPr>
              <w:widowControl/>
              <w:spacing w:after="0" w:line="240" w:lineRule="atLeast"/>
              <w:jc w:val="left"/>
              <w:textAlignment w:val="center"/>
              <w:rPr>
                <w:rFonts w:ascii="宋体" w:cs="宋体"/>
                <w:color w:val="000000"/>
                <w:kern w:val="0"/>
                <w:sz w:val="18"/>
                <w:szCs w:val="18"/>
              </w:rPr>
            </w:pPr>
          </w:p>
        </w:tc>
      </w:tr>
      <w:tr w14:paraId="11EA019B">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AFD4">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2120199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ACC1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其他城乡社区管理事务支出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EF8F">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1,071.10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95495">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33FC0">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1,071.10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0CDA">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752D">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8E421">
            <w:pPr>
              <w:widowControl/>
              <w:spacing w:after="0" w:line="240" w:lineRule="atLeast"/>
              <w:jc w:val="left"/>
              <w:textAlignment w:val="center"/>
              <w:rPr>
                <w:rFonts w:ascii="宋体" w:cs="宋体"/>
                <w:color w:val="000000"/>
                <w:kern w:val="0"/>
                <w:sz w:val="18"/>
                <w:szCs w:val="18"/>
              </w:rPr>
            </w:pPr>
          </w:p>
        </w:tc>
      </w:tr>
      <w:tr w14:paraId="5C48FEB4">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BA9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21203</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E6466">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城乡社区公共设施</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FF766">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1,630.77</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2D01">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4CA65">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1,630.77</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A67C">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B9F85">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956BB">
            <w:pPr>
              <w:widowControl/>
              <w:spacing w:after="0" w:line="240" w:lineRule="atLeast"/>
              <w:jc w:val="left"/>
              <w:textAlignment w:val="center"/>
              <w:rPr>
                <w:rFonts w:ascii="宋体" w:cs="宋体"/>
                <w:color w:val="000000"/>
                <w:kern w:val="0"/>
                <w:sz w:val="18"/>
                <w:szCs w:val="18"/>
              </w:rPr>
            </w:pPr>
          </w:p>
        </w:tc>
      </w:tr>
      <w:tr w14:paraId="710E87BE">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5646">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2120303</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FC49">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小城镇基础设施建设</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7CB2">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3.75</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B978D">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1739E">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3.75</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28D0E">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73499">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DF32">
            <w:pPr>
              <w:widowControl/>
              <w:spacing w:after="0" w:line="240" w:lineRule="atLeast"/>
              <w:jc w:val="left"/>
              <w:textAlignment w:val="center"/>
              <w:rPr>
                <w:rFonts w:ascii="宋体" w:cs="宋体"/>
                <w:color w:val="000000"/>
                <w:kern w:val="0"/>
                <w:sz w:val="18"/>
                <w:szCs w:val="18"/>
              </w:rPr>
            </w:pPr>
          </w:p>
        </w:tc>
      </w:tr>
      <w:tr w14:paraId="44AEB411">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9BB4">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2120399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1DB0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其他城乡社区公共设施支出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E4E7">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1,627.01</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AECCF">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13EE5">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1,627.01</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20FB">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D207">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0E330">
            <w:pPr>
              <w:widowControl/>
              <w:spacing w:after="0" w:line="240" w:lineRule="atLeast"/>
              <w:jc w:val="left"/>
              <w:textAlignment w:val="center"/>
              <w:rPr>
                <w:rFonts w:ascii="宋体" w:cs="宋体"/>
                <w:color w:val="000000"/>
                <w:kern w:val="0"/>
                <w:sz w:val="18"/>
                <w:szCs w:val="18"/>
              </w:rPr>
            </w:pPr>
          </w:p>
        </w:tc>
      </w:tr>
      <w:tr w14:paraId="47B78A43">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9EA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21205</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6463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城乡社区环境卫生</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079E">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1,820.06</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A5943">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12054">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1,820.06</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E3493">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933B">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1CCC8">
            <w:pPr>
              <w:widowControl/>
              <w:spacing w:after="0" w:line="240" w:lineRule="atLeast"/>
              <w:jc w:val="left"/>
              <w:textAlignment w:val="center"/>
              <w:rPr>
                <w:rFonts w:ascii="宋体" w:cs="宋体"/>
                <w:color w:val="000000"/>
                <w:kern w:val="0"/>
                <w:sz w:val="18"/>
                <w:szCs w:val="18"/>
              </w:rPr>
            </w:pPr>
          </w:p>
        </w:tc>
      </w:tr>
      <w:tr w14:paraId="10AE2681">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C82D">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2120501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1C3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城乡社区环境卫生</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6D098">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1,820.06</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1AF1">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0C049">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1,820.06</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8D732">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8DD5">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A5BCC">
            <w:pPr>
              <w:widowControl/>
              <w:spacing w:after="0" w:line="240" w:lineRule="atLeast"/>
              <w:jc w:val="left"/>
              <w:textAlignment w:val="center"/>
              <w:rPr>
                <w:rFonts w:ascii="宋体" w:cs="宋体"/>
                <w:color w:val="000000"/>
                <w:kern w:val="0"/>
                <w:sz w:val="18"/>
                <w:szCs w:val="18"/>
              </w:rPr>
            </w:pPr>
          </w:p>
        </w:tc>
      </w:tr>
      <w:tr w14:paraId="3BA31771">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34B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21208</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9FF8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国有土地使用权出让收入及对应专项债务收入安排的支出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6395">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125,937.50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F859">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43E8E">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125,937.50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8FE99">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0552">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E7FA">
            <w:pPr>
              <w:widowControl/>
              <w:spacing w:after="0" w:line="240" w:lineRule="atLeast"/>
              <w:jc w:val="left"/>
              <w:textAlignment w:val="center"/>
              <w:rPr>
                <w:rFonts w:ascii="宋体" w:cs="宋体"/>
                <w:color w:val="000000"/>
                <w:kern w:val="0"/>
                <w:sz w:val="18"/>
                <w:szCs w:val="18"/>
              </w:rPr>
            </w:pPr>
          </w:p>
        </w:tc>
      </w:tr>
      <w:tr w14:paraId="2426F967">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82CC">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2120801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D131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征地和拆迁补偿支出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D2D3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124,569.80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E4F95">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811AC">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124,569.80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D7CB">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8E135">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57EE8">
            <w:pPr>
              <w:widowControl/>
              <w:spacing w:after="0" w:line="240" w:lineRule="atLeast"/>
              <w:jc w:val="left"/>
              <w:textAlignment w:val="center"/>
              <w:rPr>
                <w:rFonts w:ascii="宋体" w:cs="宋体"/>
                <w:color w:val="000000"/>
                <w:kern w:val="0"/>
                <w:sz w:val="18"/>
                <w:szCs w:val="18"/>
              </w:rPr>
            </w:pPr>
          </w:p>
        </w:tc>
      </w:tr>
      <w:tr w14:paraId="4DCBAEA7">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D380">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2120803</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3B0E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城市建设支出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E89F">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1,033.47</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B6BC">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6D3A">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1,033.47</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8AC64">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7DF97">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7CDD">
            <w:pPr>
              <w:widowControl/>
              <w:spacing w:after="0" w:line="240" w:lineRule="atLeast"/>
              <w:jc w:val="left"/>
              <w:textAlignment w:val="center"/>
              <w:rPr>
                <w:rFonts w:ascii="宋体" w:cs="宋体"/>
                <w:color w:val="000000"/>
                <w:kern w:val="0"/>
                <w:sz w:val="18"/>
                <w:szCs w:val="18"/>
              </w:rPr>
            </w:pPr>
          </w:p>
        </w:tc>
      </w:tr>
      <w:tr w14:paraId="40A094BD">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FB5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2120804</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4F47D">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农村基础设施建设支出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D2854">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60.23</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1B80C">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BF119">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60.23</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46D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04175">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E31FD">
            <w:pPr>
              <w:widowControl/>
              <w:spacing w:after="0" w:line="240" w:lineRule="atLeast"/>
              <w:jc w:val="left"/>
              <w:textAlignment w:val="center"/>
              <w:rPr>
                <w:rFonts w:ascii="宋体" w:cs="宋体"/>
                <w:color w:val="000000"/>
                <w:kern w:val="0"/>
                <w:sz w:val="18"/>
                <w:szCs w:val="18"/>
              </w:rPr>
            </w:pPr>
          </w:p>
        </w:tc>
      </w:tr>
      <w:tr w14:paraId="5BEF3746">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900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2120899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D8613">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其他国有土地使用权出让收入安排的支出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60707">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274.00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4D6C3">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28CE0">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274.00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2A76">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9BA64">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C4238">
            <w:pPr>
              <w:widowControl/>
              <w:spacing w:after="0" w:line="240" w:lineRule="atLeast"/>
              <w:jc w:val="left"/>
              <w:textAlignment w:val="center"/>
              <w:rPr>
                <w:rFonts w:ascii="宋体" w:cs="宋体"/>
                <w:color w:val="000000"/>
                <w:kern w:val="0"/>
                <w:sz w:val="18"/>
                <w:szCs w:val="18"/>
              </w:rPr>
            </w:pPr>
          </w:p>
        </w:tc>
      </w:tr>
      <w:tr w14:paraId="4BBAA8CC">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D7C7">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21213</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695C7">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城市基础设施配套费及对应专项债务收入安排的支出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E9CD0">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1,404.45</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AE33">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BFA73">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1,404.45</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093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6CEC0">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B9F9C">
            <w:pPr>
              <w:widowControl/>
              <w:spacing w:after="0" w:line="240" w:lineRule="atLeast"/>
              <w:jc w:val="left"/>
              <w:textAlignment w:val="center"/>
              <w:rPr>
                <w:rFonts w:ascii="宋体" w:cs="宋体"/>
                <w:color w:val="000000"/>
                <w:kern w:val="0"/>
                <w:sz w:val="18"/>
                <w:szCs w:val="18"/>
              </w:rPr>
            </w:pPr>
          </w:p>
        </w:tc>
      </w:tr>
      <w:tr w14:paraId="1C18CFD1">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3242">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2121399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A7C61">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其他城市基础设施配套费安排的支出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79807">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1,404.45</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036A4">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8DEA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1,404.45</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23AEA">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9EF7B">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C9654">
            <w:pPr>
              <w:widowControl/>
              <w:spacing w:after="0" w:line="240" w:lineRule="atLeast"/>
              <w:jc w:val="left"/>
              <w:textAlignment w:val="center"/>
              <w:rPr>
                <w:rFonts w:ascii="宋体" w:cs="宋体"/>
                <w:color w:val="000000"/>
                <w:kern w:val="0"/>
                <w:sz w:val="18"/>
                <w:szCs w:val="18"/>
              </w:rPr>
            </w:pPr>
          </w:p>
        </w:tc>
      </w:tr>
      <w:tr w14:paraId="0A3938F3">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131A">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4D65F">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其他城乡社区支出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CB585">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7.82</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1AADF">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1637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7.82</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51A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0F65E">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700D1">
            <w:pPr>
              <w:widowControl/>
              <w:spacing w:after="0" w:line="240" w:lineRule="atLeast"/>
              <w:jc w:val="left"/>
              <w:textAlignment w:val="center"/>
              <w:rPr>
                <w:rFonts w:ascii="宋体" w:cs="宋体"/>
                <w:color w:val="000000"/>
                <w:kern w:val="0"/>
                <w:sz w:val="18"/>
                <w:szCs w:val="18"/>
              </w:rPr>
            </w:pPr>
          </w:p>
        </w:tc>
      </w:tr>
      <w:tr w14:paraId="4507145C">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B0E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2129999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7A3B1">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其他城乡社区支出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60CE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7.82</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DBE77">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F43F3">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7.82</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ECE34">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5BE55">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B2DC1">
            <w:pPr>
              <w:widowControl/>
              <w:spacing w:after="0" w:line="240" w:lineRule="atLeast"/>
              <w:jc w:val="left"/>
              <w:textAlignment w:val="center"/>
              <w:rPr>
                <w:rFonts w:ascii="宋体" w:cs="宋体"/>
                <w:color w:val="000000"/>
                <w:kern w:val="0"/>
                <w:sz w:val="18"/>
                <w:szCs w:val="18"/>
              </w:rPr>
            </w:pPr>
          </w:p>
        </w:tc>
      </w:tr>
      <w:tr w14:paraId="4274BC33">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19B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213</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5CC17">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农林水支出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842BA">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442.64</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5C80">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20336">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442.64</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EF66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809CA">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3FA4B">
            <w:pPr>
              <w:widowControl/>
              <w:spacing w:after="0" w:line="240" w:lineRule="atLeast"/>
              <w:jc w:val="left"/>
              <w:textAlignment w:val="center"/>
              <w:rPr>
                <w:rFonts w:ascii="宋体" w:cs="宋体"/>
                <w:color w:val="000000"/>
                <w:kern w:val="0"/>
                <w:sz w:val="18"/>
                <w:szCs w:val="18"/>
              </w:rPr>
            </w:pPr>
          </w:p>
        </w:tc>
      </w:tr>
      <w:tr w14:paraId="1D9BB23D">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8B4D">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21301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5C7E4">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农业</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EACFE">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29.25</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440F6">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59C2">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29.25</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8D5A1">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1704">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1749B">
            <w:pPr>
              <w:widowControl/>
              <w:spacing w:after="0" w:line="240" w:lineRule="atLeast"/>
              <w:jc w:val="left"/>
              <w:textAlignment w:val="center"/>
              <w:rPr>
                <w:rFonts w:ascii="宋体" w:cs="宋体"/>
                <w:color w:val="000000"/>
                <w:kern w:val="0"/>
                <w:sz w:val="18"/>
                <w:szCs w:val="18"/>
              </w:rPr>
            </w:pPr>
          </w:p>
        </w:tc>
      </w:tr>
      <w:tr w14:paraId="6C36555C">
        <w:tblPrEx>
          <w:tblCellMar>
            <w:top w:w="0" w:type="dxa"/>
            <w:left w:w="0" w:type="dxa"/>
            <w:bottom w:w="0" w:type="dxa"/>
            <w:right w:w="0" w:type="dxa"/>
          </w:tblCellMar>
        </w:tblPrEx>
        <w:trPr>
          <w:gridAfter w:val="1"/>
          <w:wAfter w:w="373" w:type="dxa"/>
          <w:trHeight w:val="46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CC2E">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2130108</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7E4C">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病虫害控制</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D1103">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29.25</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92976">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8C4C3">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29.25</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782D">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3ACE2">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9809E">
            <w:pPr>
              <w:widowControl/>
              <w:spacing w:after="0" w:line="240" w:lineRule="atLeast"/>
              <w:jc w:val="left"/>
              <w:textAlignment w:val="center"/>
              <w:rPr>
                <w:rFonts w:ascii="宋体" w:cs="宋体"/>
                <w:color w:val="000000"/>
                <w:kern w:val="0"/>
                <w:sz w:val="18"/>
                <w:szCs w:val="18"/>
              </w:rPr>
            </w:pPr>
          </w:p>
        </w:tc>
      </w:tr>
      <w:tr w14:paraId="5190AE2A">
        <w:tblPrEx>
          <w:tblCellMar>
            <w:top w:w="0" w:type="dxa"/>
            <w:left w:w="0" w:type="dxa"/>
            <w:bottom w:w="0" w:type="dxa"/>
            <w:right w:w="0" w:type="dxa"/>
          </w:tblCellMar>
        </w:tblPrEx>
        <w:trPr>
          <w:gridAfter w:val="1"/>
          <w:wAfter w:w="373" w:type="dxa"/>
          <w:trHeight w:val="291"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B7A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21302</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EE320">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林业</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88C11">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114.42</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A45BD">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22FEF">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114.42</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F7801">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BE304">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B9EAE">
            <w:pPr>
              <w:widowControl/>
              <w:spacing w:after="0" w:line="240" w:lineRule="atLeast"/>
              <w:jc w:val="left"/>
              <w:textAlignment w:val="center"/>
              <w:rPr>
                <w:rFonts w:ascii="宋体" w:cs="宋体"/>
                <w:color w:val="000000"/>
                <w:kern w:val="0"/>
                <w:sz w:val="18"/>
                <w:szCs w:val="18"/>
              </w:rPr>
            </w:pPr>
          </w:p>
        </w:tc>
      </w:tr>
      <w:tr w14:paraId="1ACA497D">
        <w:tblPrEx>
          <w:tblCellMar>
            <w:top w:w="0" w:type="dxa"/>
            <w:left w:w="0" w:type="dxa"/>
            <w:bottom w:w="0" w:type="dxa"/>
            <w:right w:w="0" w:type="dxa"/>
          </w:tblCellMar>
        </w:tblPrEx>
        <w:trPr>
          <w:gridAfter w:val="1"/>
          <w:wAfter w:w="373" w:type="dxa"/>
          <w:trHeight w:val="253"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3BE7">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2130299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1CAC">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其他林业支出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E847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114.42</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9FB1">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340C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114.42</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37AF0">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4285C">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8D583">
            <w:pPr>
              <w:widowControl/>
              <w:spacing w:after="0" w:line="240" w:lineRule="atLeast"/>
              <w:jc w:val="left"/>
              <w:textAlignment w:val="center"/>
              <w:rPr>
                <w:rFonts w:ascii="宋体" w:cs="宋体"/>
                <w:color w:val="000000"/>
                <w:kern w:val="0"/>
                <w:sz w:val="18"/>
                <w:szCs w:val="18"/>
              </w:rPr>
            </w:pPr>
          </w:p>
        </w:tc>
      </w:tr>
      <w:tr w14:paraId="294FC6E9">
        <w:tblPrEx>
          <w:tblCellMar>
            <w:top w:w="0" w:type="dxa"/>
            <w:left w:w="0" w:type="dxa"/>
            <w:bottom w:w="0" w:type="dxa"/>
            <w:right w:w="0" w:type="dxa"/>
          </w:tblCellMar>
        </w:tblPrEx>
        <w:trPr>
          <w:gridAfter w:val="1"/>
          <w:wAfter w:w="373" w:type="dxa"/>
          <w:trHeight w:val="373"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0AA0">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21303</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07CE5">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水利</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78B9B">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268.96</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0C21">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0CA92">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268.96</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737E8">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1E84E">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77D4D">
            <w:pPr>
              <w:widowControl/>
              <w:spacing w:after="0" w:line="240" w:lineRule="atLeast"/>
              <w:jc w:val="left"/>
              <w:textAlignment w:val="center"/>
              <w:rPr>
                <w:rFonts w:ascii="宋体" w:cs="宋体"/>
                <w:color w:val="000000"/>
                <w:kern w:val="0"/>
                <w:sz w:val="18"/>
                <w:szCs w:val="18"/>
              </w:rPr>
            </w:pPr>
          </w:p>
        </w:tc>
      </w:tr>
      <w:tr w14:paraId="728030A6">
        <w:tblPrEx>
          <w:tblCellMar>
            <w:top w:w="0" w:type="dxa"/>
            <w:left w:w="0" w:type="dxa"/>
            <w:bottom w:w="0" w:type="dxa"/>
            <w:right w:w="0" w:type="dxa"/>
          </w:tblCellMar>
        </w:tblPrEx>
        <w:trPr>
          <w:gridAfter w:val="1"/>
          <w:wAfter w:w="373" w:type="dxa"/>
          <w:trHeight w:val="478"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3799">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2130311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A87A8">
            <w:pPr>
              <w:widowControl/>
              <w:spacing w:after="0" w:line="240" w:lineRule="atLeast"/>
              <w:jc w:val="left"/>
              <w:textAlignment w:val="center"/>
              <w:rPr>
                <w:rFonts w:ascii="宋体" w:cs="宋体"/>
                <w:color w:val="000000"/>
                <w:kern w:val="0"/>
                <w:sz w:val="18"/>
                <w:szCs w:val="18"/>
              </w:rPr>
            </w:pPr>
            <w:r>
              <w:rPr>
                <w:rFonts w:hint="eastAsia" w:ascii="宋体" w:cs="宋体"/>
                <w:color w:val="000000"/>
                <w:kern w:val="0"/>
                <w:sz w:val="18"/>
                <w:szCs w:val="18"/>
              </w:rPr>
              <w:t xml:space="preserve">  水资源节约管理与保护</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F7824">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4.94</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882E">
            <w:pPr>
              <w:widowControl/>
              <w:spacing w:after="0" w:line="240" w:lineRule="atLeast"/>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8D4AE">
            <w:pPr>
              <w:widowControl/>
              <w:spacing w:after="0" w:line="240" w:lineRule="atLeast"/>
              <w:jc w:val="right"/>
              <w:textAlignment w:val="center"/>
              <w:rPr>
                <w:rFonts w:ascii="宋体" w:cs="宋体"/>
                <w:color w:val="000000"/>
                <w:kern w:val="0"/>
                <w:sz w:val="18"/>
                <w:szCs w:val="18"/>
              </w:rPr>
            </w:pPr>
            <w:r>
              <w:rPr>
                <w:rFonts w:hint="eastAsia" w:ascii="宋体" w:cs="宋体"/>
                <w:color w:val="000000"/>
                <w:kern w:val="0"/>
                <w:sz w:val="18"/>
                <w:szCs w:val="18"/>
              </w:rPr>
              <w:t>4.94</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8CD6D">
            <w:pPr>
              <w:widowControl/>
              <w:spacing w:after="0" w:line="240" w:lineRule="atLeast"/>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0711">
            <w:pPr>
              <w:widowControl/>
              <w:spacing w:after="0" w:line="240" w:lineRule="atLeast"/>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C1B78">
            <w:pPr>
              <w:widowControl/>
              <w:spacing w:after="0" w:line="240" w:lineRule="atLeast"/>
              <w:jc w:val="left"/>
              <w:textAlignment w:val="center"/>
              <w:rPr>
                <w:rFonts w:ascii="宋体" w:cs="宋体"/>
                <w:color w:val="000000"/>
                <w:kern w:val="0"/>
                <w:sz w:val="18"/>
                <w:szCs w:val="18"/>
              </w:rPr>
            </w:pPr>
          </w:p>
        </w:tc>
      </w:tr>
      <w:tr w14:paraId="58A8D01E">
        <w:tblPrEx>
          <w:tblCellMar>
            <w:top w:w="0" w:type="dxa"/>
            <w:left w:w="0" w:type="dxa"/>
            <w:bottom w:w="0" w:type="dxa"/>
            <w:right w:w="0" w:type="dxa"/>
          </w:tblCellMar>
        </w:tblPrEx>
        <w:trPr>
          <w:gridAfter w:val="1"/>
          <w:wAfter w:w="373" w:type="dxa"/>
          <w:trHeight w:val="505"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2520">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2130314</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2457C">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 xml:space="preserve">  防汛</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490BF">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32.35</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523E0">
            <w:pPr>
              <w:widowControl/>
              <w:spacing w:line="240" w:lineRule="auto"/>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CE66">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32.35</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A4581">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9E210">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90C4B">
            <w:pPr>
              <w:widowControl/>
              <w:spacing w:after="0" w:line="240" w:lineRule="auto"/>
              <w:jc w:val="left"/>
              <w:textAlignment w:val="center"/>
              <w:rPr>
                <w:rFonts w:ascii="宋体" w:cs="宋体"/>
                <w:color w:val="000000"/>
                <w:kern w:val="0"/>
                <w:sz w:val="18"/>
                <w:szCs w:val="18"/>
              </w:rPr>
            </w:pPr>
          </w:p>
        </w:tc>
      </w:tr>
      <w:tr w14:paraId="63F996A2">
        <w:tblPrEx>
          <w:tblCellMar>
            <w:top w:w="0" w:type="dxa"/>
            <w:left w:w="0" w:type="dxa"/>
            <w:bottom w:w="0" w:type="dxa"/>
            <w:right w:w="0" w:type="dxa"/>
          </w:tblCellMar>
        </w:tblPrEx>
        <w:trPr>
          <w:gridAfter w:val="1"/>
          <w:wAfter w:w="373" w:type="dxa"/>
          <w:trHeight w:val="90"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DD5D">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2130335</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9042">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 xml:space="preserve">  农村人畜饮水</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EF659">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231.67</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97128">
            <w:pPr>
              <w:widowControl/>
              <w:spacing w:line="240" w:lineRule="auto"/>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AB498">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231.67</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E5CC2">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2E619">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65F4C">
            <w:pPr>
              <w:widowControl/>
              <w:spacing w:after="0" w:line="240" w:lineRule="auto"/>
              <w:jc w:val="left"/>
              <w:textAlignment w:val="center"/>
              <w:rPr>
                <w:rFonts w:ascii="宋体" w:cs="宋体"/>
                <w:color w:val="000000"/>
                <w:kern w:val="0"/>
                <w:sz w:val="18"/>
                <w:szCs w:val="18"/>
              </w:rPr>
            </w:pPr>
          </w:p>
        </w:tc>
      </w:tr>
      <w:tr w14:paraId="6A8E9412">
        <w:tblPrEx>
          <w:tblCellMar>
            <w:top w:w="0" w:type="dxa"/>
            <w:left w:w="0" w:type="dxa"/>
            <w:bottom w:w="0" w:type="dxa"/>
            <w:right w:w="0" w:type="dxa"/>
          </w:tblCellMar>
        </w:tblPrEx>
        <w:trPr>
          <w:gridAfter w:val="1"/>
          <w:wAfter w:w="373" w:type="dxa"/>
          <w:trHeight w:val="444"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CF56">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21307</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4774D">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农村综合改革</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A9E18">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653B">
            <w:pPr>
              <w:widowControl/>
              <w:spacing w:line="240" w:lineRule="auto"/>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A343D">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F3D9">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07963">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A8ACD">
            <w:pPr>
              <w:widowControl/>
              <w:spacing w:after="0" w:line="240" w:lineRule="auto"/>
              <w:jc w:val="left"/>
              <w:textAlignment w:val="center"/>
              <w:rPr>
                <w:rFonts w:ascii="宋体" w:cs="宋体"/>
                <w:color w:val="000000"/>
                <w:kern w:val="0"/>
                <w:sz w:val="18"/>
                <w:szCs w:val="18"/>
              </w:rPr>
            </w:pPr>
          </w:p>
        </w:tc>
      </w:tr>
      <w:tr w14:paraId="7DCB3B0F">
        <w:tblPrEx>
          <w:tblCellMar>
            <w:top w:w="0" w:type="dxa"/>
            <w:left w:w="0" w:type="dxa"/>
            <w:bottom w:w="0" w:type="dxa"/>
            <w:right w:w="0" w:type="dxa"/>
          </w:tblCellMar>
        </w:tblPrEx>
        <w:trPr>
          <w:gridAfter w:val="1"/>
          <w:wAfter w:w="373" w:type="dxa"/>
          <w:trHeight w:val="444"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F123">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2130799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73F19">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 xml:space="preserve">  其他农村综合改革支出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EFB85">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30</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3DA6">
            <w:pPr>
              <w:widowControl/>
              <w:spacing w:line="240" w:lineRule="auto"/>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0DAF4">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30</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6E2B">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58115">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CE86D">
            <w:pPr>
              <w:widowControl/>
              <w:spacing w:after="0" w:line="240" w:lineRule="auto"/>
              <w:jc w:val="left"/>
              <w:textAlignment w:val="center"/>
              <w:rPr>
                <w:rFonts w:ascii="宋体" w:cs="宋体"/>
                <w:color w:val="000000"/>
                <w:kern w:val="0"/>
                <w:sz w:val="18"/>
                <w:szCs w:val="18"/>
              </w:rPr>
            </w:pPr>
          </w:p>
        </w:tc>
      </w:tr>
      <w:tr w14:paraId="5EF3DB72">
        <w:tblPrEx>
          <w:tblCellMar>
            <w:top w:w="0" w:type="dxa"/>
            <w:left w:w="0" w:type="dxa"/>
            <w:bottom w:w="0" w:type="dxa"/>
            <w:right w:w="0" w:type="dxa"/>
          </w:tblCellMar>
        </w:tblPrEx>
        <w:trPr>
          <w:gridAfter w:val="1"/>
          <w:wAfter w:w="373" w:type="dxa"/>
          <w:trHeight w:val="589"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C8D96">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221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7E346">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住房保障支出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B3F7">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38.52</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550C1">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38.52</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EC121">
            <w:pPr>
              <w:widowControl/>
              <w:spacing w:line="240" w:lineRule="auto"/>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D478E">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E71B0">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35B60">
            <w:pPr>
              <w:widowControl/>
              <w:spacing w:after="0" w:line="240" w:lineRule="auto"/>
              <w:jc w:val="left"/>
              <w:textAlignment w:val="center"/>
              <w:rPr>
                <w:rFonts w:ascii="宋体" w:cs="宋体"/>
                <w:color w:val="000000"/>
                <w:kern w:val="0"/>
                <w:sz w:val="18"/>
                <w:szCs w:val="18"/>
              </w:rPr>
            </w:pPr>
          </w:p>
        </w:tc>
      </w:tr>
      <w:tr w14:paraId="6440C97E">
        <w:tblPrEx>
          <w:tblCellMar>
            <w:top w:w="0" w:type="dxa"/>
            <w:left w:w="0" w:type="dxa"/>
            <w:bottom w:w="0" w:type="dxa"/>
            <w:right w:w="0" w:type="dxa"/>
          </w:tblCellMar>
        </w:tblPrEx>
        <w:trPr>
          <w:gridAfter w:val="1"/>
          <w:wAfter w:w="373" w:type="dxa"/>
          <w:trHeight w:val="444"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4490">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22102</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795C0">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住房改革支出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32218">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38.52</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3103">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38.52</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84132">
            <w:pPr>
              <w:widowControl/>
              <w:spacing w:line="240" w:lineRule="auto"/>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2B34E">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E3BA6">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07E67">
            <w:pPr>
              <w:widowControl/>
              <w:spacing w:after="0" w:line="240" w:lineRule="auto"/>
              <w:jc w:val="left"/>
              <w:textAlignment w:val="center"/>
              <w:rPr>
                <w:rFonts w:ascii="宋体" w:cs="宋体"/>
                <w:color w:val="000000"/>
                <w:kern w:val="0"/>
                <w:sz w:val="18"/>
                <w:szCs w:val="18"/>
              </w:rPr>
            </w:pPr>
          </w:p>
        </w:tc>
      </w:tr>
      <w:tr w14:paraId="54D4596F">
        <w:tblPrEx>
          <w:tblCellMar>
            <w:top w:w="0" w:type="dxa"/>
            <w:left w:w="0" w:type="dxa"/>
            <w:bottom w:w="0" w:type="dxa"/>
            <w:right w:w="0" w:type="dxa"/>
          </w:tblCellMar>
        </w:tblPrEx>
        <w:trPr>
          <w:gridAfter w:val="1"/>
          <w:wAfter w:w="373" w:type="dxa"/>
          <w:trHeight w:val="444"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187C">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2210201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B6FA3">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 xml:space="preserve">  住房公积金</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103E1">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38.52</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2695">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38.52</w:t>
            </w: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C9E9">
            <w:pPr>
              <w:widowControl/>
              <w:spacing w:line="240" w:lineRule="auto"/>
              <w:jc w:val="right"/>
              <w:textAlignment w:val="center"/>
              <w:rPr>
                <w:rFonts w:ascii="宋体" w:cs="宋体"/>
                <w:color w:val="000000"/>
                <w:kern w:val="0"/>
                <w:sz w:val="18"/>
                <w:szCs w:val="18"/>
              </w:rPr>
            </w:pP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7AF28">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75F13">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CDB19">
            <w:pPr>
              <w:widowControl/>
              <w:spacing w:after="0" w:line="240" w:lineRule="auto"/>
              <w:jc w:val="left"/>
              <w:textAlignment w:val="center"/>
              <w:rPr>
                <w:rFonts w:ascii="宋体" w:cs="宋体"/>
                <w:color w:val="000000"/>
                <w:kern w:val="0"/>
                <w:sz w:val="18"/>
                <w:szCs w:val="18"/>
              </w:rPr>
            </w:pPr>
          </w:p>
        </w:tc>
      </w:tr>
      <w:tr w14:paraId="0FDBFC83">
        <w:tblPrEx>
          <w:tblCellMar>
            <w:top w:w="0" w:type="dxa"/>
            <w:left w:w="0" w:type="dxa"/>
            <w:bottom w:w="0" w:type="dxa"/>
            <w:right w:w="0" w:type="dxa"/>
          </w:tblCellMar>
        </w:tblPrEx>
        <w:trPr>
          <w:gridAfter w:val="1"/>
          <w:wAfter w:w="373" w:type="dxa"/>
          <w:trHeight w:val="444"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A606">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229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D00A">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其他支出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31CD2">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4.9</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5EEE6">
            <w:pPr>
              <w:widowControl/>
              <w:spacing w:line="240" w:lineRule="auto"/>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FAFE1">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4.9</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0BA8">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1B360">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14EE6">
            <w:pPr>
              <w:widowControl/>
              <w:spacing w:after="0" w:line="240" w:lineRule="auto"/>
              <w:jc w:val="left"/>
              <w:textAlignment w:val="center"/>
              <w:rPr>
                <w:rFonts w:ascii="宋体" w:cs="宋体"/>
                <w:color w:val="000000"/>
                <w:kern w:val="0"/>
                <w:sz w:val="18"/>
                <w:szCs w:val="18"/>
              </w:rPr>
            </w:pPr>
          </w:p>
        </w:tc>
      </w:tr>
      <w:tr w14:paraId="62B178FE">
        <w:tblPrEx>
          <w:tblCellMar>
            <w:top w:w="0" w:type="dxa"/>
            <w:left w:w="0" w:type="dxa"/>
            <w:bottom w:w="0" w:type="dxa"/>
            <w:right w:w="0" w:type="dxa"/>
          </w:tblCellMar>
        </w:tblPrEx>
        <w:trPr>
          <w:gridAfter w:val="1"/>
          <w:wAfter w:w="373" w:type="dxa"/>
          <w:trHeight w:val="606"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297F">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22999</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07913">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其他支出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51CF">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4.9</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28DB7">
            <w:pPr>
              <w:widowControl/>
              <w:spacing w:line="240" w:lineRule="auto"/>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48C97">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4.9</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466A4">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6EA89">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6F586">
            <w:pPr>
              <w:widowControl/>
              <w:spacing w:after="0" w:line="240" w:lineRule="auto"/>
              <w:jc w:val="left"/>
              <w:textAlignment w:val="center"/>
              <w:rPr>
                <w:rFonts w:ascii="宋体" w:cs="宋体"/>
                <w:color w:val="000000"/>
                <w:kern w:val="0"/>
                <w:sz w:val="18"/>
                <w:szCs w:val="18"/>
              </w:rPr>
            </w:pPr>
          </w:p>
        </w:tc>
      </w:tr>
      <w:tr w14:paraId="46A91A1C">
        <w:tblPrEx>
          <w:tblCellMar>
            <w:top w:w="0" w:type="dxa"/>
            <w:left w:w="0" w:type="dxa"/>
            <w:bottom w:w="0" w:type="dxa"/>
            <w:right w:w="0" w:type="dxa"/>
          </w:tblCellMar>
        </w:tblPrEx>
        <w:trPr>
          <w:gridAfter w:val="1"/>
          <w:wAfter w:w="373" w:type="dxa"/>
          <w:trHeight w:val="556" w:hRule="atLeast"/>
        </w:trPr>
        <w:tc>
          <w:tcPr>
            <w:tcW w:w="94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92C0">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2299901</w:t>
            </w:r>
          </w:p>
        </w:tc>
        <w:tc>
          <w:tcPr>
            <w:tcW w:w="3307"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5197C">
            <w:pPr>
              <w:widowControl/>
              <w:spacing w:line="240" w:lineRule="auto"/>
              <w:jc w:val="left"/>
              <w:textAlignment w:val="center"/>
              <w:rPr>
                <w:rFonts w:ascii="宋体" w:cs="宋体"/>
                <w:color w:val="000000"/>
                <w:kern w:val="0"/>
                <w:sz w:val="18"/>
                <w:szCs w:val="18"/>
              </w:rPr>
            </w:pPr>
            <w:r>
              <w:rPr>
                <w:rFonts w:hint="eastAsia" w:ascii="宋体" w:hAnsi="宋体" w:cs="宋体"/>
                <w:color w:val="000000"/>
                <w:kern w:val="0"/>
                <w:sz w:val="18"/>
                <w:szCs w:val="18"/>
              </w:rPr>
              <w:t xml:space="preserve">  其他支出</w:t>
            </w:r>
          </w:p>
        </w:tc>
        <w:tc>
          <w:tcPr>
            <w:tcW w:w="111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6C62F">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4.9</w:t>
            </w:r>
          </w:p>
        </w:tc>
        <w:tc>
          <w:tcPr>
            <w:tcW w:w="8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1C04F">
            <w:pPr>
              <w:widowControl/>
              <w:spacing w:line="240" w:lineRule="auto"/>
              <w:jc w:val="right"/>
              <w:textAlignment w:val="center"/>
              <w:rPr>
                <w:rFonts w:ascii="宋体" w:cs="宋体"/>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30EB7">
            <w:pPr>
              <w:widowControl/>
              <w:spacing w:line="240" w:lineRule="auto"/>
              <w:jc w:val="right"/>
              <w:textAlignment w:val="center"/>
              <w:rPr>
                <w:rFonts w:ascii="宋体" w:cs="宋体"/>
                <w:color w:val="000000"/>
                <w:kern w:val="0"/>
                <w:sz w:val="18"/>
                <w:szCs w:val="18"/>
              </w:rPr>
            </w:pPr>
            <w:r>
              <w:rPr>
                <w:rFonts w:hint="eastAsia" w:ascii="宋体" w:hAnsi="宋体" w:cs="宋体"/>
                <w:color w:val="000000"/>
                <w:kern w:val="0"/>
                <w:sz w:val="18"/>
                <w:szCs w:val="18"/>
              </w:rPr>
              <w:t>4.9</w:t>
            </w:r>
          </w:p>
        </w:tc>
        <w:tc>
          <w:tcPr>
            <w:tcW w:w="75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1279">
            <w:pPr>
              <w:widowControl/>
              <w:spacing w:after="0" w:line="240" w:lineRule="auto"/>
              <w:jc w:val="left"/>
              <w:textAlignment w:val="center"/>
              <w:rPr>
                <w:rFonts w:ascii="宋体" w:cs="宋体"/>
                <w:color w:val="000000"/>
                <w:kern w:val="0"/>
                <w:sz w:val="18"/>
                <w:szCs w:val="18"/>
              </w:rPr>
            </w:pPr>
          </w:p>
        </w:tc>
        <w:tc>
          <w:tcPr>
            <w:tcW w:w="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9FC18">
            <w:pPr>
              <w:widowControl/>
              <w:spacing w:after="0" w:line="240" w:lineRule="auto"/>
              <w:jc w:val="left"/>
              <w:textAlignment w:val="center"/>
              <w:rPr>
                <w:rFonts w:ascii="宋体" w:cs="宋体"/>
                <w:color w:val="000000"/>
                <w:kern w:val="0"/>
                <w:sz w:val="18"/>
                <w:szCs w:val="18"/>
              </w:rPr>
            </w:pPr>
          </w:p>
        </w:tc>
        <w:tc>
          <w:tcPr>
            <w:tcW w:w="10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78EBF">
            <w:pPr>
              <w:widowControl/>
              <w:spacing w:after="0" w:line="240" w:lineRule="auto"/>
              <w:jc w:val="left"/>
              <w:textAlignment w:val="center"/>
              <w:rPr>
                <w:rFonts w:ascii="宋体" w:cs="宋体"/>
                <w:color w:val="000000"/>
                <w:kern w:val="0"/>
                <w:sz w:val="18"/>
                <w:szCs w:val="18"/>
              </w:rPr>
            </w:pPr>
          </w:p>
        </w:tc>
      </w:tr>
      <w:tr w14:paraId="4282A666">
        <w:tblPrEx>
          <w:tblCellMar>
            <w:top w:w="0" w:type="dxa"/>
            <w:left w:w="0" w:type="dxa"/>
            <w:bottom w:w="0" w:type="dxa"/>
            <w:right w:w="0" w:type="dxa"/>
          </w:tblCellMar>
        </w:tblPrEx>
        <w:trPr>
          <w:gridAfter w:val="1"/>
          <w:wAfter w:w="373" w:type="dxa"/>
          <w:trHeight w:val="748" w:hRule="atLeast"/>
        </w:trPr>
        <w:tc>
          <w:tcPr>
            <w:tcW w:w="9499" w:type="dxa"/>
            <w:gridSpan w:val="19"/>
            <w:tcBorders>
              <w:top w:val="nil"/>
              <w:left w:val="nil"/>
              <w:bottom w:val="nil"/>
              <w:right w:val="nil"/>
            </w:tcBorders>
            <w:shd w:val="clear" w:color="auto" w:fill="auto"/>
            <w:noWrap/>
            <w:tcMar>
              <w:top w:w="15" w:type="dxa"/>
              <w:left w:w="15" w:type="dxa"/>
              <w:right w:w="15" w:type="dxa"/>
            </w:tcMar>
            <w:vAlign w:val="center"/>
          </w:tcPr>
          <w:p w14:paraId="4379ADFA">
            <w:pPr>
              <w:widowControl/>
              <w:spacing w:after="0" w:line="240" w:lineRule="atLeast"/>
              <w:jc w:val="left"/>
              <w:textAlignment w:val="center"/>
              <w:rPr>
                <w:rFonts w:ascii="宋体" w:cs="宋体"/>
                <w:color w:val="000000"/>
                <w:szCs w:val="21"/>
              </w:rPr>
            </w:pPr>
            <w:r>
              <w:rPr>
                <w:rFonts w:hint="eastAsia" w:ascii="宋体" w:cs="宋体"/>
                <w:color w:val="000000"/>
                <w:kern w:val="0"/>
                <w:szCs w:val="21"/>
              </w:rPr>
              <w:t>注：本表反映部门本年度各项支出情况。</w:t>
            </w:r>
          </w:p>
        </w:tc>
      </w:tr>
      <w:tr w14:paraId="575251A1">
        <w:tblPrEx>
          <w:tblCellMar>
            <w:top w:w="0" w:type="dxa"/>
            <w:left w:w="0" w:type="dxa"/>
            <w:bottom w:w="0" w:type="dxa"/>
            <w:right w:w="0" w:type="dxa"/>
          </w:tblCellMar>
        </w:tblPrEx>
        <w:trPr>
          <w:gridAfter w:val="1"/>
          <w:wAfter w:w="373" w:type="dxa"/>
          <w:trHeight w:val="748" w:hRule="atLeast"/>
        </w:trPr>
        <w:tc>
          <w:tcPr>
            <w:tcW w:w="9499" w:type="dxa"/>
            <w:gridSpan w:val="19"/>
            <w:tcBorders>
              <w:top w:val="nil"/>
              <w:left w:val="nil"/>
              <w:bottom w:val="nil"/>
              <w:right w:val="nil"/>
            </w:tcBorders>
            <w:shd w:val="clear" w:color="auto" w:fill="auto"/>
            <w:noWrap/>
            <w:tcMar>
              <w:top w:w="15" w:type="dxa"/>
              <w:left w:w="15" w:type="dxa"/>
              <w:right w:w="15" w:type="dxa"/>
            </w:tcMar>
            <w:vAlign w:val="center"/>
          </w:tcPr>
          <w:p w14:paraId="38C3B546">
            <w:pPr>
              <w:widowControl/>
              <w:spacing w:after="0" w:line="240" w:lineRule="atLeast"/>
              <w:jc w:val="left"/>
              <w:textAlignment w:val="center"/>
              <w:rPr>
                <w:rFonts w:ascii="宋体" w:cs="宋体"/>
                <w:color w:val="000000"/>
                <w:kern w:val="0"/>
                <w:szCs w:val="21"/>
              </w:rPr>
            </w:pPr>
          </w:p>
        </w:tc>
      </w:tr>
    </w:tbl>
    <w:p w14:paraId="5BFE8DA5">
      <w:pPr>
        <w:widowControl/>
        <w:spacing w:after="0" w:line="560" w:lineRule="exact"/>
        <w:ind w:firstLine="562" w:firstLineChars="200"/>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p>
    <w:tbl>
      <w:tblPr>
        <w:tblStyle w:val="12"/>
        <w:tblW w:w="8940" w:type="dxa"/>
        <w:tblInd w:w="0" w:type="dxa"/>
        <w:tblLayout w:type="fixed"/>
        <w:tblCellMar>
          <w:top w:w="0" w:type="dxa"/>
          <w:left w:w="0" w:type="dxa"/>
          <w:bottom w:w="0" w:type="dxa"/>
          <w:right w:w="0" w:type="dxa"/>
        </w:tblCellMar>
      </w:tblPr>
      <w:tblGrid>
        <w:gridCol w:w="1717"/>
        <w:gridCol w:w="745"/>
        <w:gridCol w:w="325"/>
        <w:gridCol w:w="850"/>
        <w:gridCol w:w="2124"/>
        <w:gridCol w:w="191"/>
        <w:gridCol w:w="360"/>
        <w:gridCol w:w="650"/>
        <w:gridCol w:w="226"/>
        <w:gridCol w:w="599"/>
        <w:gridCol w:w="277"/>
        <w:gridCol w:w="876"/>
      </w:tblGrid>
      <w:tr w14:paraId="7C817121">
        <w:tblPrEx>
          <w:tblCellMar>
            <w:top w:w="0" w:type="dxa"/>
            <w:left w:w="0" w:type="dxa"/>
            <w:bottom w:w="0" w:type="dxa"/>
            <w:right w:w="0" w:type="dxa"/>
          </w:tblCellMar>
        </w:tblPrEx>
        <w:trPr>
          <w:trHeight w:val="152" w:hRule="atLeast"/>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14:paraId="4B91D4B1">
            <w:pPr>
              <w:widowControl/>
              <w:spacing w:after="0" w:line="240" w:lineRule="atLeast"/>
              <w:jc w:val="center"/>
              <w:textAlignment w:val="center"/>
              <w:rPr>
                <w:rFonts w:ascii="黑体" w:eastAsia="黑体" w:cs="黑体"/>
                <w:color w:val="000000"/>
                <w:sz w:val="40"/>
                <w:szCs w:val="40"/>
              </w:rPr>
            </w:pPr>
            <w:r>
              <w:rPr>
                <w:rFonts w:hint="eastAsia" w:ascii="黑体" w:eastAsia="黑体" w:cs="黑体"/>
                <w:color w:val="000000"/>
                <w:kern w:val="0"/>
                <w:sz w:val="40"/>
                <w:szCs w:val="40"/>
              </w:rPr>
              <w:t>财政拨款收入支出决算总表</w:t>
            </w:r>
          </w:p>
        </w:tc>
      </w:tr>
      <w:tr w14:paraId="1F76CC0C">
        <w:tblPrEx>
          <w:tblCellMar>
            <w:top w:w="0" w:type="dxa"/>
            <w:left w:w="0" w:type="dxa"/>
            <w:bottom w:w="0" w:type="dxa"/>
            <w:right w:w="0" w:type="dxa"/>
          </w:tblCellMar>
        </w:tblPrEx>
        <w:trPr>
          <w:trHeight w:val="90" w:hRule="atLeast"/>
        </w:trPr>
        <w:tc>
          <w:tcPr>
            <w:tcW w:w="1717" w:type="dxa"/>
            <w:tcBorders>
              <w:top w:val="nil"/>
              <w:left w:val="nil"/>
              <w:bottom w:val="nil"/>
              <w:right w:val="nil"/>
            </w:tcBorders>
            <w:shd w:val="clear" w:color="auto" w:fill="auto"/>
            <w:noWrap/>
            <w:tcMar>
              <w:top w:w="15" w:type="dxa"/>
              <w:left w:w="15" w:type="dxa"/>
              <w:right w:w="15" w:type="dxa"/>
            </w:tcMar>
            <w:vAlign w:val="center"/>
          </w:tcPr>
          <w:p w14:paraId="63899009">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14:paraId="07877AC7">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14:paraId="578A665D">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14:paraId="7B4B68AF">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14:paraId="21B3FD0D">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14:paraId="5C0BB7B7">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14:paraId="3A745FF5">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noWrap/>
            <w:tcMar>
              <w:top w:w="15" w:type="dxa"/>
              <w:left w:w="15" w:type="dxa"/>
              <w:right w:w="15" w:type="dxa"/>
            </w:tcMar>
            <w:vAlign w:val="center"/>
          </w:tcPr>
          <w:p w14:paraId="40620E30">
            <w:pPr>
              <w:widowControl/>
              <w:spacing w:after="0" w:line="240" w:lineRule="atLeast"/>
              <w:jc w:val="right"/>
              <w:textAlignment w:val="center"/>
              <w:rPr>
                <w:rFonts w:ascii="宋体" w:cs="宋体"/>
                <w:color w:val="000000"/>
                <w:sz w:val="20"/>
                <w:szCs w:val="20"/>
              </w:rPr>
            </w:pPr>
            <w:r>
              <w:rPr>
                <w:rFonts w:hint="eastAsia" w:ascii="宋体" w:cs="宋体"/>
                <w:color w:val="000000"/>
                <w:kern w:val="0"/>
                <w:sz w:val="20"/>
                <w:szCs w:val="20"/>
              </w:rPr>
              <w:t>公开04表</w:t>
            </w:r>
          </w:p>
        </w:tc>
      </w:tr>
      <w:tr w14:paraId="3EAF9F6E">
        <w:tblPrEx>
          <w:tblCellMar>
            <w:top w:w="0" w:type="dxa"/>
            <w:left w:w="0" w:type="dxa"/>
            <w:bottom w:w="0" w:type="dxa"/>
            <w:right w:w="0" w:type="dxa"/>
          </w:tblCellMar>
        </w:tblPrEx>
        <w:trPr>
          <w:trHeight w:val="152" w:hRule="atLeast"/>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14:paraId="0475F507">
            <w:pPr>
              <w:widowControl/>
              <w:spacing w:after="0" w:line="240" w:lineRule="atLeast"/>
              <w:jc w:val="left"/>
              <w:textAlignment w:val="center"/>
              <w:rPr>
                <w:rFonts w:ascii="宋体" w:cs="宋体"/>
                <w:color w:val="000000"/>
                <w:sz w:val="20"/>
                <w:szCs w:val="20"/>
              </w:rPr>
            </w:pPr>
            <w:r>
              <w:rPr>
                <w:rFonts w:hint="eastAsia" w:ascii="宋体" w:cs="宋体"/>
                <w:color w:val="000000"/>
                <w:kern w:val="0"/>
                <w:sz w:val="20"/>
                <w:szCs w:val="20"/>
              </w:rPr>
              <w:t>部门：</w:t>
            </w:r>
            <w:r>
              <w:rPr>
                <w:rFonts w:ascii="宋体" w:cs="宋体"/>
                <w:color w:val="000000"/>
                <w:kern w:val="0"/>
                <w:sz w:val="20"/>
                <w:szCs w:val="20"/>
              </w:rPr>
              <w:t>唐山高新技术产业开发区城市建设管理局</w:t>
            </w:r>
          </w:p>
        </w:tc>
        <w:tc>
          <w:tcPr>
            <w:tcW w:w="650" w:type="dxa"/>
            <w:tcBorders>
              <w:top w:val="nil"/>
              <w:left w:val="nil"/>
              <w:bottom w:val="nil"/>
              <w:right w:val="nil"/>
            </w:tcBorders>
            <w:shd w:val="clear" w:color="auto" w:fill="auto"/>
            <w:noWrap/>
            <w:tcMar>
              <w:top w:w="15" w:type="dxa"/>
              <w:left w:w="15" w:type="dxa"/>
              <w:right w:w="15" w:type="dxa"/>
            </w:tcMar>
            <w:vAlign w:val="center"/>
          </w:tcPr>
          <w:p w14:paraId="27A4650F">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noWrap/>
            <w:tcMar>
              <w:top w:w="15" w:type="dxa"/>
              <w:left w:w="15" w:type="dxa"/>
              <w:right w:w="15" w:type="dxa"/>
            </w:tcMar>
            <w:vAlign w:val="center"/>
          </w:tcPr>
          <w:p w14:paraId="07CB57A7">
            <w:pPr>
              <w:widowControl/>
              <w:spacing w:after="0" w:line="240" w:lineRule="atLeast"/>
              <w:jc w:val="right"/>
              <w:textAlignment w:val="center"/>
              <w:rPr>
                <w:rFonts w:ascii="宋体" w:cs="宋体"/>
                <w:color w:val="000000"/>
                <w:sz w:val="20"/>
                <w:szCs w:val="20"/>
              </w:rPr>
            </w:pPr>
            <w:r>
              <w:rPr>
                <w:rFonts w:hint="eastAsia" w:ascii="宋体" w:cs="宋体"/>
                <w:color w:val="000000"/>
                <w:kern w:val="0"/>
                <w:sz w:val="20"/>
                <w:szCs w:val="20"/>
              </w:rPr>
              <w:t>金额单位：万元</w:t>
            </w:r>
          </w:p>
        </w:tc>
      </w:tr>
      <w:tr w14:paraId="7471B477">
        <w:tblPrEx>
          <w:tblCellMar>
            <w:top w:w="0" w:type="dxa"/>
            <w:left w:w="0" w:type="dxa"/>
            <w:bottom w:w="0" w:type="dxa"/>
            <w:right w:w="0" w:type="dxa"/>
          </w:tblCellMar>
        </w:tblPrEx>
        <w:trPr>
          <w:trHeight w:val="90" w:hRule="atLeast"/>
        </w:trPr>
        <w:tc>
          <w:tcPr>
            <w:tcW w:w="27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A3E4">
            <w:pPr>
              <w:widowControl/>
              <w:spacing w:after="0" w:line="240" w:lineRule="atLeast"/>
              <w:jc w:val="center"/>
              <w:textAlignment w:val="center"/>
              <w:rPr>
                <w:rFonts w:ascii="宋体" w:cs="宋体"/>
                <w:color w:val="000000"/>
                <w:sz w:val="20"/>
                <w:szCs w:val="20"/>
              </w:rPr>
            </w:pPr>
            <w:r>
              <w:rPr>
                <w:rFonts w:hint="eastAsia" w:ascii="宋体" w:cs="宋体"/>
                <w:color w:val="000000"/>
                <w:kern w:val="0"/>
                <w:sz w:val="20"/>
                <w:szCs w:val="20"/>
              </w:rPr>
              <w:t>收     入</w:t>
            </w:r>
          </w:p>
        </w:tc>
        <w:tc>
          <w:tcPr>
            <w:tcW w:w="6153" w:type="dxa"/>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19E585">
            <w:pPr>
              <w:widowControl/>
              <w:spacing w:after="0" w:line="240" w:lineRule="atLeast"/>
              <w:jc w:val="center"/>
              <w:textAlignment w:val="center"/>
              <w:rPr>
                <w:rFonts w:ascii="宋体" w:cs="宋体"/>
                <w:color w:val="000000"/>
                <w:sz w:val="20"/>
                <w:szCs w:val="20"/>
              </w:rPr>
            </w:pPr>
            <w:r>
              <w:rPr>
                <w:rFonts w:hint="eastAsia" w:ascii="宋体" w:cs="宋体"/>
                <w:color w:val="000000"/>
                <w:kern w:val="0"/>
                <w:sz w:val="20"/>
                <w:szCs w:val="20"/>
              </w:rPr>
              <w:t>支     出</w:t>
            </w:r>
          </w:p>
        </w:tc>
      </w:tr>
      <w:tr w14:paraId="513AA940">
        <w:tblPrEx>
          <w:tblCellMar>
            <w:top w:w="0" w:type="dxa"/>
            <w:left w:w="0" w:type="dxa"/>
            <w:bottom w:w="0" w:type="dxa"/>
            <w:right w:w="0" w:type="dxa"/>
          </w:tblCellMar>
        </w:tblPrEx>
        <w:trPr>
          <w:trHeight w:val="17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62E7">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项目</w:t>
            </w:r>
          </w:p>
        </w:tc>
        <w:tc>
          <w:tcPr>
            <w:tcW w:w="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48ED5">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行次</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B1530">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金额</w:t>
            </w:r>
          </w:p>
        </w:tc>
        <w:tc>
          <w:tcPr>
            <w:tcW w:w="231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9AD5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项目</w:t>
            </w:r>
          </w:p>
        </w:tc>
        <w:tc>
          <w:tcPr>
            <w:tcW w:w="3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E9D6D">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行次</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B3E61">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合计</w:t>
            </w:r>
          </w:p>
        </w:tc>
        <w:tc>
          <w:tcPr>
            <w:tcW w:w="8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7BAFC">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一般公共预算财政拨款</w:t>
            </w:r>
          </w:p>
        </w:tc>
        <w:tc>
          <w:tcPr>
            <w:tcW w:w="8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2D7F9">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政府性基金预算财政拨款</w:t>
            </w:r>
          </w:p>
        </w:tc>
      </w:tr>
      <w:tr w14:paraId="65DB58E5">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2B21">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栏次</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20D9F">
            <w:pPr>
              <w:widowControl/>
              <w:spacing w:after="0" w:line="240" w:lineRule="atLeast"/>
              <w:jc w:val="center"/>
              <w:rPr>
                <w:rFonts w:ascii="宋体" w:cs="宋体"/>
                <w:color w:val="000000"/>
                <w:sz w:val="18"/>
                <w:szCs w:val="18"/>
              </w:rPr>
            </w:pP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C5C19">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w:t>
            </w: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D8D2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栏次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9F4B9">
            <w:pPr>
              <w:widowControl/>
              <w:spacing w:after="0" w:line="240" w:lineRule="atLeast"/>
              <w:jc w:val="center"/>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9878">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F23D">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C943E">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w:t>
            </w:r>
          </w:p>
        </w:tc>
      </w:tr>
      <w:tr w14:paraId="32B38E58">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8EC5">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一、一般公共预算财政拨款</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2B5CC">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18F6F">
            <w:pPr>
              <w:widowControl/>
              <w:spacing w:after="0" w:line="240" w:lineRule="atLeast"/>
              <w:jc w:val="right"/>
              <w:rPr>
                <w:rFonts w:ascii="宋体" w:cs="宋体"/>
                <w:color w:val="000000"/>
                <w:sz w:val="18"/>
                <w:szCs w:val="18"/>
              </w:rPr>
            </w:pPr>
            <w:r>
              <w:rPr>
                <w:rFonts w:hint="eastAsia" w:ascii="宋体" w:cs="宋体"/>
                <w:color w:val="000000"/>
                <w:sz w:val="18"/>
                <w:szCs w:val="18"/>
              </w:rPr>
              <w:t>8907.14</w:t>
            </w: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24931">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一、一般公共服务支出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A3D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29</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70D70">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6B8F3">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B5FD">
            <w:pPr>
              <w:widowControl/>
              <w:spacing w:after="0" w:line="240" w:lineRule="atLeast"/>
              <w:jc w:val="right"/>
              <w:rPr>
                <w:rFonts w:ascii="宋体" w:cs="宋体"/>
                <w:color w:val="000000"/>
                <w:sz w:val="18"/>
                <w:szCs w:val="18"/>
              </w:rPr>
            </w:pPr>
          </w:p>
        </w:tc>
      </w:tr>
      <w:tr w14:paraId="6B622506">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8222E">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二、政府性基金预算财政拨款</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9CF3">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78DB9">
            <w:pPr>
              <w:widowControl/>
              <w:spacing w:after="0" w:line="240" w:lineRule="atLeast"/>
              <w:jc w:val="right"/>
              <w:rPr>
                <w:rFonts w:ascii="宋体" w:cs="宋体"/>
                <w:color w:val="000000"/>
                <w:sz w:val="18"/>
                <w:szCs w:val="18"/>
              </w:rPr>
            </w:pPr>
            <w:r>
              <w:rPr>
                <w:rFonts w:hint="eastAsia" w:ascii="宋体" w:cs="宋体"/>
                <w:color w:val="000000"/>
                <w:sz w:val="18"/>
                <w:szCs w:val="18"/>
              </w:rPr>
              <w:t>143552.40</w:t>
            </w: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59219">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二、外交支出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56779">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30</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A1135">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18B1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E9922">
            <w:pPr>
              <w:widowControl/>
              <w:spacing w:after="0" w:line="240" w:lineRule="atLeast"/>
              <w:jc w:val="right"/>
              <w:rPr>
                <w:rFonts w:ascii="宋体" w:cs="宋体"/>
                <w:color w:val="000000"/>
                <w:sz w:val="18"/>
                <w:szCs w:val="18"/>
              </w:rPr>
            </w:pPr>
          </w:p>
        </w:tc>
      </w:tr>
      <w:tr w14:paraId="2F014D34">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8D86">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B19B2">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0A6A2">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D1C6B">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三、国防支出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7630">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31</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51656">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EAC0C">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DCCDA">
            <w:pPr>
              <w:widowControl/>
              <w:spacing w:after="0" w:line="240" w:lineRule="atLeast"/>
              <w:jc w:val="right"/>
              <w:rPr>
                <w:rFonts w:ascii="宋体" w:cs="宋体"/>
                <w:color w:val="000000"/>
                <w:sz w:val="18"/>
                <w:szCs w:val="18"/>
              </w:rPr>
            </w:pPr>
          </w:p>
        </w:tc>
      </w:tr>
      <w:tr w14:paraId="0881A0FE">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C1E4">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4CD8">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59330">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D330">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四、公共安全支出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9E739">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32</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6C48">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980ED">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DAE90">
            <w:pPr>
              <w:widowControl/>
              <w:spacing w:after="0" w:line="240" w:lineRule="atLeast"/>
              <w:jc w:val="right"/>
              <w:rPr>
                <w:rFonts w:ascii="宋体" w:cs="宋体"/>
                <w:color w:val="000000"/>
                <w:sz w:val="18"/>
                <w:szCs w:val="18"/>
              </w:rPr>
            </w:pPr>
          </w:p>
        </w:tc>
      </w:tr>
      <w:tr w14:paraId="62630CB8">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1C0D">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2911F">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0FDC1">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D8B0C">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五、教育支出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4DB7F">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33</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E5DA7">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AA539">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05CB0">
            <w:pPr>
              <w:widowControl/>
              <w:spacing w:after="0" w:line="240" w:lineRule="atLeast"/>
              <w:jc w:val="right"/>
              <w:rPr>
                <w:rFonts w:ascii="宋体" w:cs="宋体"/>
                <w:color w:val="000000"/>
                <w:sz w:val="18"/>
                <w:szCs w:val="18"/>
              </w:rPr>
            </w:pPr>
          </w:p>
        </w:tc>
      </w:tr>
      <w:tr w14:paraId="187A4435">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A63C">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FB11">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6</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FD20">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F468B">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六、科学技术支出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E999E">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34</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F7B8D">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0B2A7">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C4A29">
            <w:pPr>
              <w:widowControl/>
              <w:spacing w:after="0" w:line="240" w:lineRule="atLeast"/>
              <w:jc w:val="right"/>
              <w:rPr>
                <w:rFonts w:ascii="宋体" w:cs="宋体"/>
                <w:color w:val="000000"/>
                <w:sz w:val="18"/>
                <w:szCs w:val="18"/>
              </w:rPr>
            </w:pPr>
          </w:p>
        </w:tc>
      </w:tr>
      <w:tr w14:paraId="6D524CC4">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6D09">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FBBE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7</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27933">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C01D1">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七、文化体育与传媒支出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622FD">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35</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D35B0">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9CDA8">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AA5C0">
            <w:pPr>
              <w:widowControl/>
              <w:spacing w:after="0" w:line="240" w:lineRule="atLeast"/>
              <w:jc w:val="right"/>
              <w:rPr>
                <w:rFonts w:ascii="宋体" w:cs="宋体"/>
                <w:color w:val="000000"/>
                <w:sz w:val="18"/>
                <w:szCs w:val="18"/>
              </w:rPr>
            </w:pPr>
          </w:p>
        </w:tc>
      </w:tr>
      <w:tr w14:paraId="503FC2BA">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E96C">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CFCE3">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8</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C82EC">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2C03C">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八、社会保障和就业支出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F2364">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36</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3AE2B">
            <w:pPr>
              <w:widowControl/>
              <w:spacing w:after="0" w:line="240" w:lineRule="atLeast"/>
              <w:jc w:val="right"/>
              <w:rPr>
                <w:rFonts w:ascii="宋体" w:cs="宋体"/>
                <w:color w:val="000000"/>
                <w:sz w:val="18"/>
                <w:szCs w:val="18"/>
              </w:rPr>
            </w:pPr>
            <w:r>
              <w:rPr>
                <w:rFonts w:hint="eastAsia" w:ascii="宋体" w:cs="宋体"/>
                <w:color w:val="000000"/>
                <w:sz w:val="18"/>
                <w:szCs w:val="18"/>
              </w:rPr>
              <w:t>113.68</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22D62">
            <w:pPr>
              <w:widowControl/>
              <w:spacing w:after="0" w:line="240" w:lineRule="atLeast"/>
              <w:jc w:val="right"/>
              <w:rPr>
                <w:rFonts w:ascii="宋体" w:cs="宋体"/>
                <w:color w:val="000000"/>
                <w:sz w:val="18"/>
                <w:szCs w:val="18"/>
              </w:rPr>
            </w:pPr>
            <w:r>
              <w:rPr>
                <w:rFonts w:hint="eastAsia" w:ascii="宋体" w:cs="宋体"/>
                <w:color w:val="000000"/>
                <w:sz w:val="18"/>
                <w:szCs w:val="18"/>
              </w:rPr>
              <w:t>113.68</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93DD">
            <w:pPr>
              <w:widowControl/>
              <w:spacing w:after="0" w:line="240" w:lineRule="atLeast"/>
              <w:jc w:val="right"/>
              <w:rPr>
                <w:rFonts w:ascii="宋体" w:cs="宋体"/>
                <w:color w:val="000000"/>
                <w:sz w:val="18"/>
                <w:szCs w:val="18"/>
              </w:rPr>
            </w:pPr>
          </w:p>
        </w:tc>
      </w:tr>
      <w:tr w14:paraId="662374CB">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28B1">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4E37">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6D073">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DCC1B">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6"/>
                <w:szCs w:val="16"/>
              </w:rPr>
              <w:t>九、医疗卫生与计划生育支出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24D70">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37</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A988E">
            <w:pPr>
              <w:widowControl/>
              <w:spacing w:after="0" w:line="240" w:lineRule="atLeast"/>
              <w:jc w:val="right"/>
              <w:rPr>
                <w:rFonts w:ascii="宋体" w:cs="宋体"/>
                <w:color w:val="000000"/>
                <w:sz w:val="18"/>
                <w:szCs w:val="18"/>
              </w:rPr>
            </w:pPr>
            <w:r>
              <w:rPr>
                <w:rFonts w:hint="eastAsia" w:ascii="宋体" w:cs="宋体"/>
                <w:color w:val="000000"/>
                <w:sz w:val="18"/>
                <w:szCs w:val="18"/>
              </w:rPr>
              <w:t>49.41</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3D758">
            <w:pPr>
              <w:widowControl/>
              <w:spacing w:after="0" w:line="240" w:lineRule="atLeast"/>
              <w:jc w:val="right"/>
              <w:rPr>
                <w:rFonts w:ascii="宋体" w:cs="宋体"/>
                <w:color w:val="000000"/>
                <w:sz w:val="18"/>
                <w:szCs w:val="18"/>
              </w:rPr>
            </w:pPr>
            <w:r>
              <w:rPr>
                <w:rFonts w:hint="eastAsia" w:ascii="宋体" w:cs="宋体"/>
                <w:color w:val="000000"/>
                <w:sz w:val="18"/>
                <w:szCs w:val="18"/>
              </w:rPr>
              <w:t>49.41</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CE46B">
            <w:pPr>
              <w:widowControl/>
              <w:spacing w:after="0" w:line="240" w:lineRule="atLeast"/>
              <w:jc w:val="right"/>
              <w:rPr>
                <w:rFonts w:ascii="宋体" w:cs="宋体"/>
                <w:color w:val="000000"/>
                <w:sz w:val="18"/>
                <w:szCs w:val="18"/>
              </w:rPr>
            </w:pPr>
          </w:p>
        </w:tc>
      </w:tr>
      <w:tr w14:paraId="0A47A355">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CE13">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F008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0C941">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3677B">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十、节能环保支出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AA53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38</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6A03">
            <w:pPr>
              <w:widowControl/>
              <w:spacing w:after="0" w:line="240" w:lineRule="atLeast"/>
              <w:jc w:val="right"/>
              <w:rPr>
                <w:rFonts w:ascii="宋体" w:cs="宋体"/>
                <w:color w:val="000000"/>
                <w:sz w:val="18"/>
                <w:szCs w:val="18"/>
              </w:rPr>
            </w:pPr>
            <w:r>
              <w:rPr>
                <w:rFonts w:hint="eastAsia" w:ascii="宋体" w:cs="宋体"/>
                <w:color w:val="000000"/>
                <w:sz w:val="18"/>
                <w:szCs w:val="18"/>
              </w:rPr>
              <w:t>12106.44</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29BE">
            <w:pPr>
              <w:widowControl/>
              <w:spacing w:after="0" w:line="240" w:lineRule="atLeast"/>
              <w:jc w:val="right"/>
              <w:rPr>
                <w:rFonts w:ascii="宋体" w:cs="宋体"/>
                <w:color w:val="000000"/>
                <w:sz w:val="18"/>
                <w:szCs w:val="18"/>
              </w:rPr>
            </w:pPr>
            <w:r>
              <w:rPr>
                <w:rFonts w:hint="eastAsia" w:ascii="宋体" w:cs="宋体"/>
                <w:color w:val="000000"/>
                <w:sz w:val="18"/>
                <w:szCs w:val="18"/>
              </w:rPr>
              <w:t>12106.44</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1D5AF">
            <w:pPr>
              <w:widowControl/>
              <w:spacing w:after="0" w:line="240" w:lineRule="atLeast"/>
              <w:jc w:val="right"/>
              <w:rPr>
                <w:rFonts w:ascii="宋体" w:cs="宋体"/>
                <w:color w:val="000000"/>
                <w:sz w:val="18"/>
                <w:szCs w:val="18"/>
              </w:rPr>
            </w:pPr>
          </w:p>
        </w:tc>
      </w:tr>
      <w:tr w14:paraId="3A04B349">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6BBE">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2BC72">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11</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378E">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CE359">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十一、城乡社区支出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947A1">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39</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5ED3A">
            <w:pPr>
              <w:widowControl/>
              <w:spacing w:after="0" w:line="240" w:lineRule="atLeast"/>
              <w:jc w:val="right"/>
              <w:rPr>
                <w:rFonts w:ascii="宋体" w:cs="宋体"/>
                <w:color w:val="000000"/>
                <w:sz w:val="18"/>
                <w:szCs w:val="18"/>
              </w:rPr>
            </w:pPr>
            <w:r>
              <w:rPr>
                <w:rFonts w:hint="eastAsia" w:ascii="宋体" w:cs="宋体"/>
                <w:color w:val="000000"/>
                <w:sz w:val="18"/>
                <w:szCs w:val="18"/>
              </w:rPr>
              <w:t>132876.06</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1CE0E">
            <w:pPr>
              <w:widowControl/>
              <w:spacing w:after="0" w:line="240" w:lineRule="atLeast"/>
              <w:jc w:val="right"/>
              <w:rPr>
                <w:rFonts w:ascii="宋体" w:cs="宋体"/>
                <w:color w:val="000000"/>
                <w:sz w:val="18"/>
                <w:szCs w:val="18"/>
              </w:rPr>
            </w:pPr>
            <w:r>
              <w:rPr>
                <w:rFonts w:hint="eastAsia" w:ascii="宋体" w:cs="宋体"/>
                <w:color w:val="000000"/>
                <w:sz w:val="18"/>
                <w:szCs w:val="18"/>
              </w:rPr>
              <w:t>5534.11</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870EA">
            <w:pPr>
              <w:widowControl/>
              <w:spacing w:after="0" w:line="240" w:lineRule="atLeast"/>
              <w:jc w:val="right"/>
              <w:rPr>
                <w:rFonts w:ascii="宋体" w:cs="宋体"/>
                <w:color w:val="000000"/>
                <w:sz w:val="18"/>
                <w:szCs w:val="18"/>
              </w:rPr>
            </w:pPr>
            <w:r>
              <w:rPr>
                <w:rFonts w:hint="eastAsia" w:ascii="宋体" w:cs="宋体"/>
                <w:color w:val="000000"/>
                <w:sz w:val="18"/>
                <w:szCs w:val="18"/>
              </w:rPr>
              <w:t>127341.95</w:t>
            </w:r>
          </w:p>
        </w:tc>
      </w:tr>
      <w:tr w14:paraId="77071EF5">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EBA1">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9E7F9">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12</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6E8D5">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EADA9">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十二、农林水支出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44050">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40</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D59CC">
            <w:pPr>
              <w:widowControl/>
              <w:spacing w:after="0" w:line="240" w:lineRule="atLeast"/>
              <w:jc w:val="right"/>
              <w:rPr>
                <w:rFonts w:ascii="宋体" w:cs="宋体"/>
                <w:color w:val="000000"/>
                <w:sz w:val="18"/>
                <w:szCs w:val="18"/>
              </w:rPr>
            </w:pPr>
            <w:r>
              <w:rPr>
                <w:rFonts w:hint="eastAsia" w:ascii="宋体" w:cs="宋体"/>
                <w:color w:val="000000"/>
                <w:sz w:val="18"/>
                <w:szCs w:val="18"/>
              </w:rPr>
              <w:t>442.64</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2284">
            <w:pPr>
              <w:widowControl/>
              <w:spacing w:after="0" w:line="240" w:lineRule="atLeast"/>
              <w:jc w:val="right"/>
              <w:rPr>
                <w:rFonts w:ascii="宋体" w:cs="宋体"/>
                <w:color w:val="000000"/>
                <w:sz w:val="18"/>
                <w:szCs w:val="18"/>
              </w:rPr>
            </w:pPr>
            <w:r>
              <w:rPr>
                <w:rFonts w:hint="eastAsia" w:ascii="宋体" w:cs="宋体"/>
                <w:color w:val="000000"/>
                <w:sz w:val="18"/>
                <w:szCs w:val="18"/>
              </w:rPr>
              <w:t>442.64</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CB76">
            <w:pPr>
              <w:widowControl/>
              <w:spacing w:after="0" w:line="240" w:lineRule="atLeast"/>
              <w:jc w:val="right"/>
              <w:rPr>
                <w:rFonts w:ascii="宋体" w:cs="宋体"/>
                <w:color w:val="000000"/>
                <w:sz w:val="18"/>
                <w:szCs w:val="18"/>
              </w:rPr>
            </w:pPr>
          </w:p>
        </w:tc>
      </w:tr>
      <w:tr w14:paraId="3FD066F2">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4B16">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CC4C">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13</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C6219">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788C1">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十三、交通运输支出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5F558">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41</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7B47">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F4813">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32A54">
            <w:pPr>
              <w:widowControl/>
              <w:spacing w:after="0" w:line="240" w:lineRule="atLeast"/>
              <w:jc w:val="right"/>
              <w:rPr>
                <w:rFonts w:ascii="宋体" w:cs="宋体"/>
                <w:color w:val="000000"/>
                <w:sz w:val="18"/>
                <w:szCs w:val="18"/>
              </w:rPr>
            </w:pPr>
          </w:p>
        </w:tc>
      </w:tr>
      <w:tr w14:paraId="4F0E3284">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4AC1">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17360">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14</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CB95">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F20C6">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十四、资源勘探信息等支出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AFE86">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42</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C4167">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CB589">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B494A">
            <w:pPr>
              <w:widowControl/>
              <w:spacing w:after="0" w:line="240" w:lineRule="atLeast"/>
              <w:jc w:val="right"/>
              <w:rPr>
                <w:rFonts w:ascii="宋体" w:cs="宋体"/>
                <w:color w:val="000000"/>
                <w:sz w:val="18"/>
                <w:szCs w:val="18"/>
              </w:rPr>
            </w:pPr>
          </w:p>
        </w:tc>
      </w:tr>
      <w:tr w14:paraId="6EEA5137">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655D">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C0548">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15</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8DCDA">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0647">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十五、商业服务业等支出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0921">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43</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C894D">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FB497">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5823">
            <w:pPr>
              <w:widowControl/>
              <w:spacing w:after="0" w:line="240" w:lineRule="atLeast"/>
              <w:jc w:val="right"/>
              <w:rPr>
                <w:rFonts w:ascii="宋体" w:cs="宋体"/>
                <w:color w:val="000000"/>
                <w:sz w:val="18"/>
                <w:szCs w:val="18"/>
              </w:rPr>
            </w:pPr>
          </w:p>
        </w:tc>
      </w:tr>
      <w:tr w14:paraId="230FE544">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8327">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C1E06">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16</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4D7A3">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54265">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十六、金融支出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32819">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44</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7887D">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E12C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A083">
            <w:pPr>
              <w:widowControl/>
              <w:spacing w:after="0" w:line="240" w:lineRule="atLeast"/>
              <w:jc w:val="right"/>
              <w:rPr>
                <w:rFonts w:ascii="宋体" w:cs="宋体"/>
                <w:color w:val="000000"/>
                <w:sz w:val="18"/>
                <w:szCs w:val="18"/>
              </w:rPr>
            </w:pPr>
          </w:p>
        </w:tc>
      </w:tr>
      <w:tr w14:paraId="6FA6380B">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B96D">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46C49">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17</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D8278">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C8B1">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十七、援助其他地区支出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A80D">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45</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93DD4">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99A9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49F05">
            <w:pPr>
              <w:widowControl/>
              <w:spacing w:after="0" w:line="240" w:lineRule="atLeast"/>
              <w:jc w:val="right"/>
              <w:rPr>
                <w:rFonts w:ascii="宋体" w:cs="宋体"/>
                <w:color w:val="000000"/>
                <w:sz w:val="18"/>
                <w:szCs w:val="18"/>
              </w:rPr>
            </w:pPr>
          </w:p>
        </w:tc>
      </w:tr>
      <w:tr w14:paraId="25E17FF4">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D9CC">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6804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18</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70699">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6722C">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十八、国土海洋气象等支出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768F7">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46</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2E09">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03CC9">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14011">
            <w:pPr>
              <w:widowControl/>
              <w:spacing w:after="0" w:line="240" w:lineRule="atLeast"/>
              <w:jc w:val="right"/>
              <w:rPr>
                <w:rFonts w:ascii="宋体" w:cs="宋体"/>
                <w:color w:val="000000"/>
                <w:sz w:val="18"/>
                <w:szCs w:val="18"/>
              </w:rPr>
            </w:pPr>
          </w:p>
        </w:tc>
      </w:tr>
      <w:tr w14:paraId="0228CAF7">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F698">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0A41C">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19</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A6C3F">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A310">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十九、住房保障支出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0CFC1">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47</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8D556">
            <w:pPr>
              <w:widowControl/>
              <w:spacing w:after="0" w:line="240" w:lineRule="atLeast"/>
              <w:jc w:val="right"/>
              <w:rPr>
                <w:rFonts w:ascii="宋体" w:cs="宋体"/>
                <w:color w:val="000000"/>
                <w:sz w:val="18"/>
                <w:szCs w:val="18"/>
              </w:rPr>
            </w:pPr>
            <w:r>
              <w:rPr>
                <w:rFonts w:hint="eastAsia" w:ascii="宋体" w:cs="宋体"/>
                <w:color w:val="000000"/>
                <w:sz w:val="18"/>
                <w:szCs w:val="18"/>
              </w:rPr>
              <w:t>38.52</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56B7B">
            <w:pPr>
              <w:widowControl/>
              <w:spacing w:after="0" w:line="240" w:lineRule="atLeast"/>
              <w:jc w:val="right"/>
              <w:rPr>
                <w:rFonts w:ascii="宋体" w:cs="宋体"/>
                <w:color w:val="000000"/>
                <w:sz w:val="18"/>
                <w:szCs w:val="18"/>
              </w:rPr>
            </w:pPr>
            <w:r>
              <w:rPr>
                <w:rFonts w:hint="eastAsia" w:ascii="宋体" w:cs="宋体"/>
                <w:color w:val="000000"/>
                <w:sz w:val="18"/>
                <w:szCs w:val="18"/>
              </w:rPr>
              <w:t>38.52</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A08B2">
            <w:pPr>
              <w:widowControl/>
              <w:spacing w:after="0" w:line="240" w:lineRule="atLeast"/>
              <w:jc w:val="right"/>
              <w:rPr>
                <w:rFonts w:ascii="宋体" w:cs="宋体"/>
                <w:color w:val="000000"/>
                <w:sz w:val="18"/>
                <w:szCs w:val="18"/>
              </w:rPr>
            </w:pPr>
          </w:p>
        </w:tc>
      </w:tr>
      <w:tr w14:paraId="0A85AD3F">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3DFB">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45C3">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20</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48B84">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9FB84">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二十、粮油物资储备支出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B930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48</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07211">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FC96E">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68243">
            <w:pPr>
              <w:widowControl/>
              <w:spacing w:after="0" w:line="240" w:lineRule="atLeast"/>
              <w:jc w:val="right"/>
              <w:rPr>
                <w:rFonts w:ascii="宋体" w:cs="宋体"/>
                <w:color w:val="000000"/>
                <w:sz w:val="18"/>
                <w:szCs w:val="18"/>
              </w:rPr>
            </w:pPr>
          </w:p>
        </w:tc>
      </w:tr>
      <w:tr w14:paraId="1B072D6F">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EBAF">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175AC">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21</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F4FA1">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8BC33">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二十一、其他支出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8DF8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49</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B734">
            <w:pPr>
              <w:widowControl/>
              <w:spacing w:after="0" w:line="240" w:lineRule="atLeast"/>
              <w:jc w:val="right"/>
              <w:rPr>
                <w:rFonts w:ascii="宋体" w:cs="宋体"/>
                <w:color w:val="000000"/>
                <w:sz w:val="18"/>
                <w:szCs w:val="18"/>
              </w:rPr>
            </w:pPr>
            <w:r>
              <w:rPr>
                <w:rFonts w:hint="eastAsia" w:ascii="宋体" w:cs="宋体"/>
                <w:color w:val="000000"/>
                <w:sz w:val="18"/>
                <w:szCs w:val="18"/>
              </w:rPr>
              <w:t>4.9</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26565">
            <w:pPr>
              <w:widowControl/>
              <w:spacing w:after="0" w:line="240" w:lineRule="atLeast"/>
              <w:jc w:val="right"/>
              <w:rPr>
                <w:rFonts w:ascii="宋体" w:cs="宋体"/>
                <w:color w:val="000000"/>
                <w:sz w:val="18"/>
                <w:szCs w:val="18"/>
              </w:rPr>
            </w:pPr>
            <w:r>
              <w:rPr>
                <w:rFonts w:hint="eastAsia" w:ascii="宋体" w:cs="宋体"/>
                <w:color w:val="000000"/>
                <w:sz w:val="18"/>
                <w:szCs w:val="18"/>
              </w:rPr>
              <w:t>4.9</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B4BEE">
            <w:pPr>
              <w:widowControl/>
              <w:spacing w:after="0" w:line="240" w:lineRule="atLeast"/>
              <w:jc w:val="right"/>
              <w:rPr>
                <w:rFonts w:ascii="宋体" w:cs="宋体"/>
                <w:color w:val="000000"/>
                <w:sz w:val="18"/>
                <w:szCs w:val="18"/>
              </w:rPr>
            </w:pPr>
          </w:p>
        </w:tc>
      </w:tr>
      <w:tr w14:paraId="2AF603B4">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BF9B">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DB79C">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22</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1A8B8">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390C">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二十二、债务还本支出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EF74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50</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9F244">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BBE1">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BE43">
            <w:pPr>
              <w:widowControl/>
              <w:spacing w:after="0" w:line="240" w:lineRule="atLeast"/>
              <w:jc w:val="right"/>
              <w:rPr>
                <w:rFonts w:ascii="宋体" w:cs="宋体"/>
                <w:color w:val="000000"/>
                <w:sz w:val="18"/>
                <w:szCs w:val="18"/>
              </w:rPr>
            </w:pPr>
          </w:p>
        </w:tc>
      </w:tr>
      <w:tr w14:paraId="2C44E7DD">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73B4">
            <w:pPr>
              <w:widowControl/>
              <w:spacing w:after="0" w:line="240" w:lineRule="atLeast"/>
              <w:jc w:val="left"/>
              <w:rPr>
                <w:rFonts w:ascii="宋体" w:cs="宋体"/>
                <w:color w:val="000000"/>
                <w:sz w:val="18"/>
                <w:szCs w:val="18"/>
              </w:rPr>
            </w:pP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EF842">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23</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1EAAB">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4BF8">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二十三、债务付息支出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A195B">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51</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58FC8">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00A65">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353F1">
            <w:pPr>
              <w:widowControl/>
              <w:spacing w:after="0" w:line="240" w:lineRule="atLeast"/>
              <w:jc w:val="right"/>
              <w:rPr>
                <w:rFonts w:ascii="宋体" w:cs="宋体"/>
                <w:color w:val="000000"/>
                <w:sz w:val="18"/>
                <w:szCs w:val="18"/>
              </w:rPr>
            </w:pPr>
          </w:p>
        </w:tc>
      </w:tr>
      <w:tr w14:paraId="4597361B">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B535">
            <w:pPr>
              <w:widowControl/>
              <w:spacing w:after="0" w:line="240" w:lineRule="atLeast"/>
              <w:jc w:val="center"/>
              <w:textAlignment w:val="center"/>
              <w:rPr>
                <w:rFonts w:ascii="宋体" w:cs="宋体"/>
                <w:b/>
                <w:color w:val="000000"/>
                <w:sz w:val="18"/>
                <w:szCs w:val="18"/>
              </w:rPr>
            </w:pPr>
            <w:r>
              <w:rPr>
                <w:rFonts w:hint="eastAsia" w:ascii="宋体" w:cs="宋体"/>
                <w:b/>
                <w:color w:val="000000"/>
                <w:kern w:val="0"/>
                <w:sz w:val="18"/>
                <w:szCs w:val="18"/>
              </w:rPr>
              <w:t>本年收入合计</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0896E">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24</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E9340">
            <w:pPr>
              <w:widowControl/>
              <w:spacing w:after="0" w:line="240" w:lineRule="atLeast"/>
              <w:jc w:val="right"/>
              <w:rPr>
                <w:rFonts w:ascii="宋体" w:cs="宋体"/>
                <w:color w:val="000000"/>
                <w:sz w:val="18"/>
                <w:szCs w:val="18"/>
              </w:rPr>
            </w:pPr>
            <w:r>
              <w:rPr>
                <w:rFonts w:hint="eastAsia" w:ascii="宋体" w:cs="宋体"/>
                <w:color w:val="000000"/>
                <w:sz w:val="18"/>
                <w:szCs w:val="18"/>
              </w:rPr>
              <w:t>152459.55</w:t>
            </w: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1066C">
            <w:pPr>
              <w:widowControl/>
              <w:spacing w:after="0" w:line="240" w:lineRule="atLeast"/>
              <w:jc w:val="center"/>
              <w:textAlignment w:val="center"/>
              <w:rPr>
                <w:rFonts w:ascii="宋体" w:cs="宋体"/>
                <w:b/>
                <w:color w:val="000000"/>
                <w:sz w:val="18"/>
                <w:szCs w:val="18"/>
              </w:rPr>
            </w:pPr>
            <w:r>
              <w:rPr>
                <w:rFonts w:hint="eastAsia" w:ascii="宋体" w:cs="宋体"/>
                <w:b/>
                <w:color w:val="000000"/>
                <w:kern w:val="0"/>
                <w:sz w:val="18"/>
                <w:szCs w:val="18"/>
              </w:rPr>
              <w:t>本年支出合计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474BA">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52</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51BBC">
            <w:pPr>
              <w:widowControl/>
              <w:spacing w:after="0" w:line="240" w:lineRule="atLeast"/>
              <w:jc w:val="right"/>
              <w:rPr>
                <w:rFonts w:ascii="宋体" w:cs="宋体"/>
                <w:color w:val="000000"/>
                <w:sz w:val="18"/>
                <w:szCs w:val="18"/>
              </w:rPr>
            </w:pPr>
            <w:r>
              <w:rPr>
                <w:rFonts w:hint="eastAsia" w:ascii="宋体" w:cs="宋体"/>
                <w:color w:val="000000"/>
                <w:sz w:val="18"/>
                <w:szCs w:val="18"/>
              </w:rPr>
              <w:t>145631.65</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86235">
            <w:pPr>
              <w:widowControl/>
              <w:spacing w:after="0" w:line="240" w:lineRule="atLeast"/>
              <w:jc w:val="right"/>
              <w:rPr>
                <w:rFonts w:ascii="宋体" w:cs="宋体"/>
                <w:color w:val="000000"/>
                <w:sz w:val="18"/>
                <w:szCs w:val="18"/>
              </w:rPr>
            </w:pPr>
            <w:r>
              <w:rPr>
                <w:rFonts w:hint="eastAsia" w:ascii="宋体" w:cs="宋体"/>
                <w:color w:val="000000"/>
                <w:sz w:val="18"/>
                <w:szCs w:val="18"/>
              </w:rPr>
              <w:t>18289.70</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B67FD">
            <w:pPr>
              <w:widowControl/>
              <w:spacing w:after="0" w:line="240" w:lineRule="atLeast"/>
              <w:jc w:val="right"/>
              <w:rPr>
                <w:rFonts w:ascii="宋体" w:cs="宋体"/>
                <w:color w:val="000000"/>
                <w:sz w:val="18"/>
                <w:szCs w:val="18"/>
              </w:rPr>
            </w:pPr>
            <w:r>
              <w:rPr>
                <w:rFonts w:hint="eastAsia" w:ascii="宋体" w:cs="宋体"/>
                <w:color w:val="000000"/>
                <w:sz w:val="18"/>
                <w:szCs w:val="18"/>
              </w:rPr>
              <w:t>127341.95</w:t>
            </w:r>
          </w:p>
        </w:tc>
      </w:tr>
      <w:tr w14:paraId="7A1F02FD">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C2501">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年初财政拨款结转和结余</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A25C2">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25</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F49B4">
            <w:pPr>
              <w:widowControl/>
              <w:spacing w:after="0" w:line="240" w:lineRule="atLeast"/>
              <w:jc w:val="right"/>
              <w:rPr>
                <w:rFonts w:ascii="宋体" w:cs="宋体"/>
                <w:color w:val="000000"/>
                <w:sz w:val="18"/>
                <w:szCs w:val="18"/>
              </w:rPr>
            </w:pPr>
            <w:r>
              <w:rPr>
                <w:rFonts w:hint="eastAsia" w:ascii="宋体" w:cs="宋体"/>
                <w:color w:val="000000"/>
                <w:sz w:val="18"/>
                <w:szCs w:val="18"/>
              </w:rPr>
              <w:t>15924.43</w:t>
            </w: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F7D69">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年末财政拨款结转和结余</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051D">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53</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EB5CE">
            <w:pPr>
              <w:widowControl/>
              <w:spacing w:after="0" w:line="240" w:lineRule="atLeast"/>
              <w:jc w:val="right"/>
              <w:rPr>
                <w:rFonts w:ascii="宋体" w:cs="宋体"/>
                <w:color w:val="000000"/>
                <w:sz w:val="18"/>
                <w:szCs w:val="18"/>
              </w:rPr>
            </w:pPr>
            <w:r>
              <w:rPr>
                <w:rFonts w:hint="eastAsia" w:ascii="宋体" w:cs="宋体"/>
                <w:color w:val="000000"/>
                <w:sz w:val="18"/>
                <w:szCs w:val="18"/>
              </w:rPr>
              <w:t>22752.33</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FDC3A">
            <w:pPr>
              <w:widowControl/>
              <w:spacing w:after="0" w:line="240" w:lineRule="atLeast"/>
              <w:jc w:val="right"/>
              <w:rPr>
                <w:rFonts w:ascii="宋体" w:cs="宋体"/>
                <w:color w:val="000000"/>
                <w:sz w:val="18"/>
                <w:szCs w:val="18"/>
              </w:rPr>
            </w:pPr>
            <w:r>
              <w:rPr>
                <w:rFonts w:hint="eastAsia" w:ascii="宋体" w:cs="宋体"/>
                <w:color w:val="000000"/>
                <w:sz w:val="18"/>
                <w:szCs w:val="18"/>
              </w:rPr>
              <w:t>6541.88</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57694">
            <w:pPr>
              <w:widowControl/>
              <w:spacing w:after="0" w:line="240" w:lineRule="atLeast"/>
              <w:jc w:val="right"/>
              <w:rPr>
                <w:rFonts w:ascii="宋体" w:cs="宋体"/>
                <w:color w:val="000000"/>
                <w:sz w:val="18"/>
                <w:szCs w:val="18"/>
              </w:rPr>
            </w:pPr>
            <w:r>
              <w:rPr>
                <w:rFonts w:hint="eastAsia" w:ascii="宋体" w:cs="宋体"/>
                <w:color w:val="000000"/>
                <w:sz w:val="18"/>
                <w:szCs w:val="18"/>
              </w:rPr>
              <w:t>16210.45</w:t>
            </w:r>
          </w:p>
        </w:tc>
      </w:tr>
      <w:tr w14:paraId="6302DE1D">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C48C">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 xml:space="preserve">  一般公共预算财政拨款</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F0496">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26</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9440">
            <w:pPr>
              <w:widowControl/>
              <w:spacing w:after="0" w:line="240" w:lineRule="atLeast"/>
              <w:jc w:val="right"/>
              <w:rPr>
                <w:rFonts w:ascii="宋体" w:cs="宋体"/>
                <w:color w:val="000000"/>
                <w:sz w:val="18"/>
                <w:szCs w:val="18"/>
              </w:rPr>
            </w:pPr>
            <w:r>
              <w:rPr>
                <w:rFonts w:hint="eastAsia" w:ascii="宋体" w:cs="宋体"/>
                <w:color w:val="000000"/>
                <w:sz w:val="18"/>
                <w:szCs w:val="18"/>
              </w:rPr>
              <w:t>15924.43</w:t>
            </w: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4801">
            <w:pPr>
              <w:widowControl/>
              <w:spacing w:after="0" w:line="240" w:lineRule="atLeast"/>
              <w:jc w:val="left"/>
              <w:rPr>
                <w:rFonts w:ascii="宋体" w:cs="宋体"/>
                <w:color w:val="000000"/>
                <w:sz w:val="18"/>
                <w:szCs w:val="18"/>
              </w:rPr>
            </w:pP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DB56A">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54</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AB43D">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CCAA4">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D09B">
            <w:pPr>
              <w:widowControl/>
              <w:spacing w:after="0" w:line="240" w:lineRule="atLeast"/>
              <w:jc w:val="right"/>
              <w:rPr>
                <w:rFonts w:ascii="宋体" w:cs="宋体"/>
                <w:color w:val="000000"/>
                <w:sz w:val="18"/>
                <w:szCs w:val="18"/>
              </w:rPr>
            </w:pPr>
          </w:p>
        </w:tc>
      </w:tr>
      <w:tr w14:paraId="468F28DC">
        <w:tblPrEx>
          <w:tblCellMar>
            <w:top w:w="0" w:type="dxa"/>
            <w:left w:w="0" w:type="dxa"/>
            <w:bottom w:w="0" w:type="dxa"/>
            <w:right w:w="0" w:type="dxa"/>
          </w:tblCellMar>
        </w:tblPrEx>
        <w:trPr>
          <w:trHeight w:val="12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022C">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 xml:space="preserve">  政府性基金预算财政拨款</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1D0F8">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27</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79FBF">
            <w:pPr>
              <w:widowControl/>
              <w:spacing w:after="0" w:line="240" w:lineRule="atLeast"/>
              <w:jc w:val="right"/>
              <w:rPr>
                <w:rFonts w:ascii="宋体" w:cs="宋体"/>
                <w:color w:val="000000"/>
                <w:sz w:val="18"/>
                <w:szCs w:val="18"/>
              </w:rPr>
            </w:pP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4672B">
            <w:pPr>
              <w:widowControl/>
              <w:spacing w:after="0" w:line="240" w:lineRule="atLeast"/>
              <w:jc w:val="left"/>
              <w:rPr>
                <w:rFonts w:ascii="宋体" w:cs="宋体"/>
                <w:color w:val="000000"/>
                <w:sz w:val="18"/>
                <w:szCs w:val="18"/>
              </w:rPr>
            </w:pP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0DB31">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55</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5874">
            <w:pPr>
              <w:widowControl/>
              <w:spacing w:after="0" w:line="240" w:lineRule="atLeast"/>
              <w:jc w:val="right"/>
              <w:rPr>
                <w:rFonts w:ascii="宋体" w:cs="宋体"/>
                <w:color w:val="000000"/>
                <w:sz w:val="18"/>
                <w:szCs w:val="18"/>
              </w:rPr>
            </w:pP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5C9DD">
            <w:pPr>
              <w:widowControl/>
              <w:spacing w:after="0" w:line="240" w:lineRule="atLeast"/>
              <w:jc w:val="right"/>
              <w:rPr>
                <w:rFonts w:ascii="宋体" w:cs="宋体"/>
                <w:color w:val="000000"/>
                <w:sz w:val="18"/>
                <w:szCs w:val="18"/>
              </w:rPr>
            </w:pP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9D34">
            <w:pPr>
              <w:widowControl/>
              <w:spacing w:after="0" w:line="240" w:lineRule="atLeast"/>
              <w:jc w:val="right"/>
              <w:rPr>
                <w:rFonts w:ascii="宋体" w:cs="宋体"/>
                <w:color w:val="000000"/>
                <w:sz w:val="18"/>
                <w:szCs w:val="18"/>
              </w:rPr>
            </w:pPr>
          </w:p>
        </w:tc>
      </w:tr>
      <w:tr w14:paraId="4004F1BD">
        <w:tblPrEx>
          <w:tblCellMar>
            <w:top w:w="0" w:type="dxa"/>
            <w:left w:w="0" w:type="dxa"/>
            <w:bottom w:w="0" w:type="dxa"/>
            <w:right w:w="0" w:type="dxa"/>
          </w:tblCellMar>
        </w:tblPrEx>
        <w:trPr>
          <w:trHeight w:val="90" w:hRule="atLeast"/>
        </w:trPr>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B35E8">
            <w:pPr>
              <w:widowControl/>
              <w:spacing w:after="0" w:line="240" w:lineRule="atLeast"/>
              <w:jc w:val="center"/>
              <w:textAlignment w:val="center"/>
              <w:rPr>
                <w:rFonts w:ascii="宋体" w:cs="宋体"/>
                <w:b/>
                <w:color w:val="000000"/>
                <w:sz w:val="18"/>
                <w:szCs w:val="18"/>
              </w:rPr>
            </w:pPr>
            <w:r>
              <w:rPr>
                <w:rFonts w:hint="eastAsia" w:ascii="宋体" w:cs="宋体"/>
                <w:b/>
                <w:color w:val="000000"/>
                <w:kern w:val="0"/>
                <w:sz w:val="18"/>
                <w:szCs w:val="18"/>
              </w:rPr>
              <w:t>总计</w:t>
            </w:r>
          </w:p>
        </w:tc>
        <w:tc>
          <w:tcPr>
            <w:tcW w:w="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4D262">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28</w:t>
            </w:r>
          </w:p>
        </w:tc>
        <w:tc>
          <w:tcPr>
            <w:tcW w:w="8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C3DD0">
            <w:pPr>
              <w:widowControl/>
              <w:spacing w:after="0" w:line="240" w:lineRule="atLeast"/>
              <w:jc w:val="right"/>
              <w:rPr>
                <w:rFonts w:ascii="宋体" w:cs="宋体"/>
                <w:color w:val="000000"/>
                <w:sz w:val="18"/>
                <w:szCs w:val="18"/>
              </w:rPr>
            </w:pPr>
            <w:r>
              <w:rPr>
                <w:rFonts w:hint="eastAsia" w:ascii="宋体" w:cs="宋体"/>
                <w:color w:val="000000"/>
                <w:sz w:val="18"/>
                <w:szCs w:val="18"/>
              </w:rPr>
              <w:t>168383.98</w:t>
            </w:r>
          </w:p>
        </w:tc>
        <w:tc>
          <w:tcPr>
            <w:tcW w:w="231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01A43">
            <w:pPr>
              <w:widowControl/>
              <w:spacing w:after="0" w:line="240" w:lineRule="atLeast"/>
              <w:jc w:val="center"/>
              <w:textAlignment w:val="center"/>
              <w:rPr>
                <w:rFonts w:ascii="宋体" w:cs="宋体"/>
                <w:b/>
                <w:color w:val="000000"/>
                <w:sz w:val="18"/>
                <w:szCs w:val="18"/>
              </w:rPr>
            </w:pPr>
            <w:r>
              <w:rPr>
                <w:rFonts w:hint="eastAsia" w:ascii="宋体" w:cs="宋体"/>
                <w:b/>
                <w:color w:val="000000"/>
                <w:kern w:val="0"/>
                <w:sz w:val="18"/>
                <w:szCs w:val="18"/>
              </w:rPr>
              <w:t>总计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0B2D7">
            <w:pPr>
              <w:widowControl/>
              <w:spacing w:after="0" w:line="240" w:lineRule="atLeast"/>
              <w:jc w:val="center"/>
              <w:textAlignment w:val="center"/>
              <w:rPr>
                <w:rFonts w:ascii="宋体" w:cs="宋体"/>
                <w:color w:val="000000"/>
                <w:sz w:val="18"/>
                <w:szCs w:val="18"/>
              </w:rPr>
            </w:pPr>
            <w:r>
              <w:rPr>
                <w:rFonts w:hint="eastAsia" w:ascii="宋体" w:cs="宋体"/>
                <w:color w:val="000000"/>
                <w:kern w:val="0"/>
                <w:sz w:val="18"/>
                <w:szCs w:val="18"/>
              </w:rPr>
              <w:t>56</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6348B">
            <w:pPr>
              <w:widowControl/>
              <w:spacing w:after="0" w:line="240" w:lineRule="atLeast"/>
              <w:jc w:val="right"/>
              <w:rPr>
                <w:rFonts w:ascii="宋体" w:cs="宋体"/>
                <w:color w:val="000000"/>
                <w:sz w:val="18"/>
                <w:szCs w:val="18"/>
              </w:rPr>
            </w:pPr>
            <w:r>
              <w:rPr>
                <w:rFonts w:hint="eastAsia" w:ascii="宋体" w:cs="宋体"/>
                <w:color w:val="000000"/>
                <w:sz w:val="18"/>
                <w:szCs w:val="18"/>
              </w:rPr>
              <w:t>168383.98</w:t>
            </w:r>
          </w:p>
        </w:tc>
        <w:tc>
          <w:tcPr>
            <w:tcW w:w="8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5F228">
            <w:pPr>
              <w:widowControl/>
              <w:spacing w:after="0" w:line="240" w:lineRule="atLeast"/>
              <w:jc w:val="right"/>
              <w:rPr>
                <w:rFonts w:ascii="宋体" w:cs="宋体"/>
                <w:color w:val="000000"/>
                <w:sz w:val="18"/>
                <w:szCs w:val="18"/>
              </w:rPr>
            </w:pPr>
            <w:r>
              <w:rPr>
                <w:rFonts w:hint="eastAsia" w:ascii="宋体" w:cs="宋体"/>
                <w:color w:val="000000"/>
                <w:sz w:val="18"/>
                <w:szCs w:val="18"/>
              </w:rPr>
              <w:t>24831.57</w:t>
            </w:r>
          </w:p>
        </w:tc>
        <w:tc>
          <w:tcPr>
            <w:tcW w:w="8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05D44">
            <w:pPr>
              <w:widowControl/>
              <w:spacing w:after="0" w:line="240" w:lineRule="atLeast"/>
              <w:jc w:val="right"/>
              <w:rPr>
                <w:rFonts w:ascii="宋体" w:cs="宋体"/>
                <w:color w:val="000000"/>
                <w:sz w:val="18"/>
                <w:szCs w:val="18"/>
              </w:rPr>
            </w:pPr>
            <w:r>
              <w:rPr>
                <w:rFonts w:hint="eastAsia" w:ascii="宋体" w:cs="宋体"/>
                <w:color w:val="000000"/>
                <w:sz w:val="18"/>
                <w:szCs w:val="18"/>
              </w:rPr>
              <w:t>143552.40</w:t>
            </w:r>
          </w:p>
        </w:tc>
      </w:tr>
      <w:tr w14:paraId="601FD86F">
        <w:tblPrEx>
          <w:tblCellMar>
            <w:top w:w="0" w:type="dxa"/>
            <w:left w:w="0" w:type="dxa"/>
            <w:bottom w:w="0" w:type="dxa"/>
            <w:right w:w="0" w:type="dxa"/>
          </w:tblCellMar>
        </w:tblPrEx>
        <w:trPr>
          <w:trHeight w:val="155" w:hRule="atLeast"/>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14:paraId="1C66B7BD">
            <w:pPr>
              <w:widowControl/>
              <w:spacing w:after="0" w:line="240" w:lineRule="atLeast"/>
              <w:jc w:val="left"/>
              <w:textAlignment w:val="center"/>
              <w:rPr>
                <w:rFonts w:ascii="宋体" w:cs="宋体"/>
                <w:color w:val="000000"/>
                <w:sz w:val="18"/>
                <w:szCs w:val="18"/>
              </w:rPr>
            </w:pPr>
            <w:r>
              <w:rPr>
                <w:rFonts w:hint="eastAsia" w:ascii="宋体" w:cs="宋体"/>
                <w:color w:val="000000"/>
                <w:kern w:val="0"/>
                <w:sz w:val="18"/>
                <w:szCs w:val="18"/>
              </w:rPr>
              <w:t>注：本表反映部门本年度一般公共预算财政拨款和政府性基金预算财政拨款的总收支和年末结转结余情况。</w:t>
            </w:r>
          </w:p>
        </w:tc>
      </w:tr>
    </w:tbl>
    <w:p w14:paraId="49C4BC3C">
      <w:pPr>
        <w:widowControl/>
        <w:spacing w:after="0" w:line="560" w:lineRule="exact"/>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p>
    <w:tbl>
      <w:tblPr>
        <w:tblStyle w:val="12"/>
        <w:tblW w:w="9623" w:type="dxa"/>
        <w:tblInd w:w="0" w:type="dxa"/>
        <w:tblLayout w:type="fixed"/>
        <w:tblCellMar>
          <w:top w:w="0" w:type="dxa"/>
          <w:left w:w="0" w:type="dxa"/>
          <w:bottom w:w="0" w:type="dxa"/>
          <w:right w:w="0" w:type="dxa"/>
        </w:tblCellMar>
      </w:tblPr>
      <w:tblGrid>
        <w:gridCol w:w="317"/>
        <w:gridCol w:w="319"/>
        <w:gridCol w:w="357"/>
        <w:gridCol w:w="3527"/>
        <w:gridCol w:w="90"/>
        <w:gridCol w:w="1129"/>
        <w:gridCol w:w="326"/>
        <w:gridCol w:w="437"/>
        <w:gridCol w:w="1003"/>
        <w:gridCol w:w="1355"/>
        <w:gridCol w:w="763"/>
      </w:tblGrid>
      <w:tr w14:paraId="7B12F02A">
        <w:tblPrEx>
          <w:tblCellMar>
            <w:top w:w="0" w:type="dxa"/>
            <w:left w:w="0" w:type="dxa"/>
            <w:bottom w:w="0" w:type="dxa"/>
            <w:right w:w="0" w:type="dxa"/>
          </w:tblCellMar>
        </w:tblPrEx>
        <w:trPr>
          <w:gridAfter w:val="1"/>
          <w:wAfter w:w="763" w:type="dxa"/>
          <w:trHeight w:val="600" w:hRule="atLeast"/>
        </w:trPr>
        <w:tc>
          <w:tcPr>
            <w:tcW w:w="8860" w:type="dxa"/>
            <w:gridSpan w:val="10"/>
            <w:tcBorders>
              <w:top w:val="nil"/>
              <w:left w:val="nil"/>
              <w:bottom w:val="nil"/>
              <w:right w:val="nil"/>
            </w:tcBorders>
            <w:shd w:val="clear" w:color="auto" w:fill="auto"/>
            <w:noWrap/>
            <w:tcMar>
              <w:top w:w="15" w:type="dxa"/>
              <w:left w:w="15" w:type="dxa"/>
              <w:right w:w="15" w:type="dxa"/>
            </w:tcMar>
            <w:vAlign w:val="bottom"/>
          </w:tcPr>
          <w:p w14:paraId="134B10CC">
            <w:pPr>
              <w:widowControl/>
              <w:spacing w:after="0" w:line="240" w:lineRule="auto"/>
              <w:jc w:val="center"/>
              <w:textAlignment w:val="bottom"/>
              <w:rPr>
                <w:rFonts w:ascii="黑体" w:eastAsia="黑体" w:cs="黑体"/>
                <w:color w:val="000000"/>
                <w:sz w:val="40"/>
                <w:szCs w:val="40"/>
              </w:rPr>
            </w:pPr>
            <w:r>
              <w:rPr>
                <w:rFonts w:hint="eastAsia" w:ascii="黑体" w:eastAsia="黑体" w:cs="黑体"/>
                <w:color w:val="000000"/>
                <w:kern w:val="0"/>
                <w:sz w:val="40"/>
                <w:szCs w:val="40"/>
              </w:rPr>
              <w:t>一般公共预算财政拨款支出决算表</w:t>
            </w:r>
          </w:p>
        </w:tc>
      </w:tr>
      <w:tr w14:paraId="36E25250">
        <w:tblPrEx>
          <w:tblCellMar>
            <w:top w:w="0" w:type="dxa"/>
            <w:left w:w="0" w:type="dxa"/>
            <w:bottom w:w="0" w:type="dxa"/>
            <w:right w:w="0" w:type="dxa"/>
          </w:tblCellMar>
        </w:tblPrEx>
        <w:trPr>
          <w:trHeight w:val="334" w:hRule="atLeast"/>
        </w:trPr>
        <w:tc>
          <w:tcPr>
            <w:tcW w:w="317" w:type="dxa"/>
            <w:tcBorders>
              <w:top w:val="nil"/>
              <w:left w:val="nil"/>
              <w:bottom w:val="nil"/>
              <w:right w:val="nil"/>
            </w:tcBorders>
            <w:shd w:val="clear" w:color="auto" w:fill="auto"/>
            <w:noWrap/>
            <w:tcMar>
              <w:top w:w="15" w:type="dxa"/>
              <w:left w:w="15" w:type="dxa"/>
              <w:right w:w="15" w:type="dxa"/>
            </w:tcMar>
            <w:vAlign w:val="center"/>
          </w:tcPr>
          <w:p w14:paraId="7C300121">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noWrap/>
            <w:tcMar>
              <w:top w:w="15" w:type="dxa"/>
              <w:left w:w="15" w:type="dxa"/>
              <w:right w:w="15" w:type="dxa"/>
            </w:tcMar>
            <w:vAlign w:val="center"/>
          </w:tcPr>
          <w:p w14:paraId="4792C653">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14:paraId="17580079">
            <w:pPr>
              <w:widowControl/>
              <w:spacing w:after="0" w:line="240" w:lineRule="atLeast"/>
              <w:rPr>
                <w:rFonts w:ascii="Arial" w:hAnsi="Arial" w:cs="Arial"/>
                <w:color w:val="000000"/>
                <w:szCs w:val="21"/>
              </w:rPr>
            </w:pPr>
          </w:p>
        </w:tc>
        <w:tc>
          <w:tcPr>
            <w:tcW w:w="3527" w:type="dxa"/>
            <w:tcBorders>
              <w:top w:val="nil"/>
              <w:left w:val="nil"/>
              <w:bottom w:val="nil"/>
              <w:right w:val="nil"/>
            </w:tcBorders>
            <w:shd w:val="clear" w:color="auto" w:fill="auto"/>
            <w:noWrap/>
            <w:tcMar>
              <w:top w:w="15" w:type="dxa"/>
              <w:left w:w="15" w:type="dxa"/>
              <w:right w:w="15" w:type="dxa"/>
            </w:tcMar>
            <w:vAlign w:val="center"/>
          </w:tcPr>
          <w:p w14:paraId="06CF8F63">
            <w:pPr>
              <w:widowControl/>
              <w:spacing w:after="0" w:line="240" w:lineRule="atLeast"/>
              <w:rPr>
                <w:rFonts w:ascii="Arial" w:hAnsi="Arial" w:cs="Arial"/>
                <w:color w:val="000000"/>
                <w:szCs w:val="21"/>
              </w:rPr>
            </w:pPr>
          </w:p>
        </w:tc>
        <w:tc>
          <w:tcPr>
            <w:tcW w:w="90" w:type="dxa"/>
            <w:tcBorders>
              <w:top w:val="nil"/>
              <w:left w:val="nil"/>
              <w:bottom w:val="nil"/>
              <w:right w:val="nil"/>
            </w:tcBorders>
            <w:shd w:val="clear" w:color="auto" w:fill="auto"/>
            <w:noWrap/>
            <w:tcMar>
              <w:top w:w="15" w:type="dxa"/>
              <w:left w:w="15" w:type="dxa"/>
              <w:right w:w="15" w:type="dxa"/>
            </w:tcMar>
            <w:vAlign w:val="center"/>
          </w:tcPr>
          <w:p w14:paraId="168CACAB">
            <w:pPr>
              <w:widowControl/>
              <w:spacing w:after="0" w:line="240" w:lineRule="atLeast"/>
              <w:rPr>
                <w:rFonts w:ascii="Arial" w:hAnsi="Arial" w:cs="Arial"/>
                <w:color w:val="000000"/>
                <w:szCs w:val="21"/>
              </w:rPr>
            </w:pPr>
          </w:p>
        </w:tc>
        <w:tc>
          <w:tcPr>
            <w:tcW w:w="1892" w:type="dxa"/>
            <w:gridSpan w:val="3"/>
            <w:tcBorders>
              <w:top w:val="nil"/>
              <w:left w:val="nil"/>
              <w:bottom w:val="nil"/>
              <w:right w:val="nil"/>
            </w:tcBorders>
            <w:shd w:val="clear" w:color="auto" w:fill="auto"/>
            <w:noWrap/>
            <w:tcMar>
              <w:top w:w="15" w:type="dxa"/>
              <w:left w:w="15" w:type="dxa"/>
              <w:right w:w="15" w:type="dxa"/>
            </w:tcMar>
            <w:vAlign w:val="center"/>
          </w:tcPr>
          <w:p w14:paraId="0FCB4173">
            <w:pPr>
              <w:widowControl/>
              <w:spacing w:after="0" w:line="240" w:lineRule="atLeast"/>
              <w:rPr>
                <w:rFonts w:ascii="Arial" w:hAnsi="Arial" w:cs="Arial"/>
                <w:color w:val="000000"/>
                <w:szCs w:val="21"/>
              </w:rPr>
            </w:pPr>
          </w:p>
        </w:tc>
        <w:tc>
          <w:tcPr>
            <w:tcW w:w="3121" w:type="dxa"/>
            <w:gridSpan w:val="3"/>
            <w:tcBorders>
              <w:top w:val="nil"/>
              <w:left w:val="nil"/>
              <w:bottom w:val="nil"/>
              <w:right w:val="nil"/>
            </w:tcBorders>
            <w:shd w:val="clear" w:color="auto" w:fill="auto"/>
            <w:noWrap/>
            <w:tcMar>
              <w:top w:w="15" w:type="dxa"/>
              <w:left w:w="15" w:type="dxa"/>
              <w:right w:w="15" w:type="dxa"/>
            </w:tcMar>
            <w:vAlign w:val="center"/>
          </w:tcPr>
          <w:p w14:paraId="6491D0E6">
            <w:pPr>
              <w:widowControl/>
              <w:spacing w:after="0" w:line="240" w:lineRule="atLeast"/>
              <w:jc w:val="right"/>
              <w:textAlignment w:val="center"/>
              <w:rPr>
                <w:rFonts w:ascii="宋体" w:cs="宋体"/>
                <w:color w:val="000000"/>
                <w:szCs w:val="21"/>
              </w:rPr>
            </w:pPr>
            <w:r>
              <w:rPr>
                <w:rFonts w:hint="eastAsia" w:ascii="宋体" w:cs="宋体"/>
                <w:color w:val="000000"/>
                <w:kern w:val="0"/>
                <w:szCs w:val="21"/>
              </w:rPr>
              <w:t>公开05表</w:t>
            </w:r>
          </w:p>
        </w:tc>
      </w:tr>
      <w:tr w14:paraId="189B3BCD">
        <w:tblPrEx>
          <w:tblCellMar>
            <w:top w:w="0" w:type="dxa"/>
            <w:left w:w="0" w:type="dxa"/>
            <w:bottom w:w="0" w:type="dxa"/>
            <w:right w:w="0" w:type="dxa"/>
          </w:tblCellMar>
        </w:tblPrEx>
        <w:trPr>
          <w:gridAfter w:val="1"/>
          <w:wAfter w:w="763" w:type="dxa"/>
          <w:trHeight w:val="334" w:hRule="atLeast"/>
        </w:trPr>
        <w:tc>
          <w:tcPr>
            <w:tcW w:w="4520" w:type="dxa"/>
            <w:gridSpan w:val="4"/>
            <w:tcBorders>
              <w:top w:val="nil"/>
              <w:left w:val="nil"/>
              <w:bottom w:val="nil"/>
              <w:right w:val="nil"/>
            </w:tcBorders>
            <w:shd w:val="clear" w:color="auto" w:fill="auto"/>
            <w:noWrap/>
            <w:tcMar>
              <w:top w:w="15" w:type="dxa"/>
              <w:left w:w="15" w:type="dxa"/>
              <w:right w:w="15" w:type="dxa"/>
            </w:tcMar>
            <w:vAlign w:val="center"/>
          </w:tcPr>
          <w:p w14:paraId="674B1D79">
            <w:pPr>
              <w:widowControl/>
              <w:spacing w:after="0" w:line="240" w:lineRule="atLeast"/>
              <w:jc w:val="left"/>
              <w:textAlignment w:val="center"/>
              <w:rPr>
                <w:rFonts w:ascii="宋体" w:cs="宋体"/>
                <w:color w:val="000000"/>
                <w:szCs w:val="21"/>
              </w:rPr>
            </w:pPr>
            <w:r>
              <w:rPr>
                <w:rFonts w:hint="eastAsia" w:ascii="宋体" w:cs="宋体"/>
                <w:color w:val="000000"/>
                <w:kern w:val="0"/>
                <w:szCs w:val="21"/>
              </w:rPr>
              <w:t>部门：</w:t>
            </w:r>
            <w:r>
              <w:rPr>
                <w:rFonts w:ascii="宋体" w:cs="宋体"/>
                <w:color w:val="000000"/>
                <w:kern w:val="0"/>
                <w:szCs w:val="21"/>
              </w:rPr>
              <w:t>唐山高新技术产业开发区城市建设管理局</w:t>
            </w:r>
          </w:p>
        </w:tc>
        <w:tc>
          <w:tcPr>
            <w:tcW w:w="1219" w:type="dxa"/>
            <w:gridSpan w:val="2"/>
            <w:tcBorders>
              <w:top w:val="nil"/>
              <w:left w:val="nil"/>
              <w:bottom w:val="nil"/>
              <w:right w:val="nil"/>
            </w:tcBorders>
            <w:shd w:val="clear" w:color="auto" w:fill="auto"/>
            <w:noWrap/>
            <w:tcMar>
              <w:top w:w="15" w:type="dxa"/>
              <w:left w:w="15" w:type="dxa"/>
              <w:right w:w="15" w:type="dxa"/>
            </w:tcMar>
            <w:vAlign w:val="center"/>
          </w:tcPr>
          <w:p w14:paraId="4C805D07">
            <w:pPr>
              <w:widowControl/>
              <w:spacing w:after="0" w:line="240" w:lineRule="atLeast"/>
              <w:rPr>
                <w:rFonts w:ascii="Arial" w:hAnsi="Arial" w:cs="Arial"/>
                <w:color w:val="000000"/>
                <w:szCs w:val="21"/>
              </w:rPr>
            </w:pPr>
          </w:p>
        </w:tc>
        <w:tc>
          <w:tcPr>
            <w:tcW w:w="3121" w:type="dxa"/>
            <w:gridSpan w:val="4"/>
            <w:tcBorders>
              <w:top w:val="nil"/>
              <w:left w:val="nil"/>
              <w:bottom w:val="nil"/>
              <w:right w:val="nil"/>
            </w:tcBorders>
            <w:shd w:val="clear" w:color="auto" w:fill="auto"/>
            <w:noWrap/>
            <w:tcMar>
              <w:top w:w="15" w:type="dxa"/>
              <w:left w:w="15" w:type="dxa"/>
              <w:right w:w="15" w:type="dxa"/>
            </w:tcMar>
            <w:vAlign w:val="center"/>
          </w:tcPr>
          <w:p w14:paraId="4299EB29">
            <w:pPr>
              <w:widowControl/>
              <w:spacing w:after="0" w:line="240" w:lineRule="atLeast"/>
              <w:jc w:val="right"/>
              <w:textAlignment w:val="center"/>
              <w:rPr>
                <w:rFonts w:ascii="宋体" w:cs="宋体"/>
                <w:color w:val="000000"/>
                <w:szCs w:val="21"/>
              </w:rPr>
            </w:pPr>
            <w:r>
              <w:rPr>
                <w:rFonts w:hint="eastAsia" w:ascii="宋体" w:cs="宋体"/>
                <w:color w:val="000000"/>
                <w:kern w:val="0"/>
                <w:szCs w:val="21"/>
              </w:rPr>
              <w:t>金额单位：万元</w:t>
            </w:r>
          </w:p>
        </w:tc>
      </w:tr>
      <w:tr w14:paraId="379E871C">
        <w:tblPrEx>
          <w:tblCellMar>
            <w:top w:w="0" w:type="dxa"/>
            <w:left w:w="0" w:type="dxa"/>
            <w:bottom w:w="0" w:type="dxa"/>
            <w:right w:w="0" w:type="dxa"/>
          </w:tblCellMar>
        </w:tblPrEx>
        <w:trPr>
          <w:gridAfter w:val="1"/>
          <w:wAfter w:w="763" w:type="dxa"/>
          <w:trHeight w:val="351" w:hRule="atLeast"/>
        </w:trPr>
        <w:tc>
          <w:tcPr>
            <w:tcW w:w="45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4C17">
            <w:pPr>
              <w:widowControl/>
              <w:spacing w:after="0" w:line="240" w:lineRule="atLeast"/>
              <w:jc w:val="center"/>
              <w:textAlignment w:val="center"/>
              <w:rPr>
                <w:rFonts w:ascii="宋体" w:cs="宋体"/>
                <w:color w:val="000000"/>
                <w:szCs w:val="21"/>
              </w:rPr>
            </w:pPr>
            <w:r>
              <w:rPr>
                <w:rFonts w:hint="eastAsia" w:ascii="宋体" w:cs="宋体"/>
                <w:color w:val="000000"/>
                <w:kern w:val="0"/>
                <w:szCs w:val="21"/>
              </w:rPr>
              <w:t>项目</w:t>
            </w:r>
          </w:p>
        </w:tc>
        <w:tc>
          <w:tcPr>
            <w:tcW w:w="434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787862">
            <w:pPr>
              <w:widowControl/>
              <w:spacing w:after="0" w:line="240" w:lineRule="atLeast"/>
              <w:jc w:val="center"/>
              <w:textAlignment w:val="center"/>
              <w:rPr>
                <w:rFonts w:ascii="宋体" w:cs="宋体"/>
                <w:color w:val="000000"/>
                <w:szCs w:val="21"/>
              </w:rPr>
            </w:pPr>
            <w:r>
              <w:rPr>
                <w:rFonts w:hint="eastAsia" w:ascii="宋体" w:cs="宋体"/>
                <w:color w:val="000000"/>
                <w:kern w:val="0"/>
                <w:szCs w:val="21"/>
              </w:rPr>
              <w:t>本年支出</w:t>
            </w:r>
          </w:p>
        </w:tc>
      </w:tr>
      <w:tr w14:paraId="68972F5D">
        <w:tblPrEx>
          <w:tblCellMar>
            <w:top w:w="0" w:type="dxa"/>
            <w:left w:w="0" w:type="dxa"/>
            <w:bottom w:w="0" w:type="dxa"/>
            <w:right w:w="0" w:type="dxa"/>
          </w:tblCellMar>
        </w:tblPrEx>
        <w:trPr>
          <w:gridAfter w:val="1"/>
          <w:wAfter w:w="763" w:type="dxa"/>
          <w:trHeight w:val="334" w:hRule="atLeast"/>
        </w:trPr>
        <w:tc>
          <w:tcPr>
            <w:tcW w:w="993"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C722">
            <w:pPr>
              <w:widowControl/>
              <w:spacing w:after="0" w:line="240" w:lineRule="atLeast"/>
              <w:jc w:val="left"/>
              <w:rPr>
                <w:rFonts w:ascii="宋体" w:cs="宋体"/>
                <w:color w:val="000000"/>
                <w:sz w:val="18"/>
                <w:szCs w:val="18"/>
              </w:rPr>
            </w:pPr>
            <w:r>
              <w:rPr>
                <w:rFonts w:hint="eastAsia" w:ascii="宋体" w:cs="宋体"/>
                <w:color w:val="000000"/>
                <w:sz w:val="18"/>
                <w:szCs w:val="18"/>
              </w:rPr>
              <w:t>功能分类科目编码</w:t>
            </w:r>
          </w:p>
        </w:tc>
        <w:tc>
          <w:tcPr>
            <w:tcW w:w="3527"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D704">
            <w:pPr>
              <w:widowControl/>
              <w:spacing w:after="0" w:line="240" w:lineRule="atLeast"/>
              <w:jc w:val="left"/>
              <w:rPr>
                <w:rFonts w:ascii="宋体" w:cs="宋体"/>
                <w:color w:val="000000"/>
                <w:sz w:val="18"/>
                <w:szCs w:val="18"/>
              </w:rPr>
            </w:pPr>
            <w:r>
              <w:rPr>
                <w:rFonts w:hint="eastAsia" w:ascii="宋体" w:cs="宋体"/>
                <w:color w:val="000000"/>
                <w:sz w:val="18"/>
                <w:szCs w:val="18"/>
              </w:rPr>
              <w:t>科目名称</w:t>
            </w:r>
          </w:p>
        </w:tc>
        <w:tc>
          <w:tcPr>
            <w:tcW w:w="1545"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F19BE">
            <w:pPr>
              <w:widowControl/>
              <w:spacing w:after="0" w:line="240" w:lineRule="atLeast"/>
              <w:jc w:val="left"/>
              <w:rPr>
                <w:rFonts w:ascii="宋体" w:cs="宋体"/>
                <w:color w:val="000000"/>
                <w:sz w:val="18"/>
                <w:szCs w:val="18"/>
              </w:rPr>
            </w:pPr>
            <w:r>
              <w:rPr>
                <w:rFonts w:hint="eastAsia" w:ascii="宋体" w:cs="宋体"/>
                <w:color w:val="000000"/>
                <w:sz w:val="18"/>
                <w:szCs w:val="18"/>
              </w:rPr>
              <w:t>小计</w:t>
            </w:r>
          </w:p>
        </w:tc>
        <w:tc>
          <w:tcPr>
            <w:tcW w:w="144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78E23">
            <w:pPr>
              <w:widowControl/>
              <w:spacing w:after="0" w:line="240" w:lineRule="atLeast"/>
              <w:jc w:val="left"/>
              <w:rPr>
                <w:rFonts w:ascii="宋体" w:cs="宋体"/>
                <w:color w:val="000000"/>
                <w:sz w:val="18"/>
                <w:szCs w:val="18"/>
              </w:rPr>
            </w:pPr>
            <w:r>
              <w:rPr>
                <w:rFonts w:hint="eastAsia" w:ascii="宋体" w:cs="宋体"/>
                <w:color w:val="000000"/>
                <w:sz w:val="18"/>
                <w:szCs w:val="18"/>
              </w:rPr>
              <w:t>基本支出</w:t>
            </w:r>
          </w:p>
        </w:tc>
        <w:tc>
          <w:tcPr>
            <w:tcW w:w="13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B40BD">
            <w:pPr>
              <w:widowControl/>
              <w:spacing w:after="0" w:line="240" w:lineRule="atLeast"/>
              <w:jc w:val="left"/>
              <w:rPr>
                <w:rFonts w:ascii="宋体" w:cs="宋体"/>
                <w:color w:val="000000"/>
                <w:sz w:val="18"/>
                <w:szCs w:val="18"/>
              </w:rPr>
            </w:pPr>
            <w:r>
              <w:rPr>
                <w:rFonts w:hint="eastAsia" w:ascii="宋体" w:cs="宋体"/>
                <w:color w:val="000000"/>
                <w:sz w:val="18"/>
                <w:szCs w:val="18"/>
              </w:rPr>
              <w:t>项目支出</w:t>
            </w:r>
          </w:p>
        </w:tc>
      </w:tr>
      <w:tr w14:paraId="29A17CAF">
        <w:tblPrEx>
          <w:tblCellMar>
            <w:top w:w="0" w:type="dxa"/>
            <w:left w:w="0" w:type="dxa"/>
            <w:bottom w:w="0" w:type="dxa"/>
            <w:right w:w="0" w:type="dxa"/>
          </w:tblCellMar>
        </w:tblPrEx>
        <w:trPr>
          <w:gridAfter w:val="1"/>
          <w:wAfter w:w="763" w:type="dxa"/>
          <w:trHeight w:val="784" w:hRule="atLeast"/>
        </w:trPr>
        <w:tc>
          <w:tcPr>
            <w:tcW w:w="99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5B2B"/>
        </w:tc>
        <w:tc>
          <w:tcPr>
            <w:tcW w:w="3527"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AE385"/>
        </w:tc>
        <w:tc>
          <w:tcPr>
            <w:tcW w:w="154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EEE69"/>
        </w:tc>
        <w:tc>
          <w:tcPr>
            <w:tcW w:w="144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4E379"/>
        </w:tc>
        <w:tc>
          <w:tcPr>
            <w:tcW w:w="13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DDB94"/>
        </w:tc>
      </w:tr>
      <w:tr w14:paraId="7F79B294">
        <w:tblPrEx>
          <w:tblCellMar>
            <w:top w:w="0" w:type="dxa"/>
            <w:left w:w="0" w:type="dxa"/>
            <w:bottom w:w="0" w:type="dxa"/>
            <w:right w:w="0" w:type="dxa"/>
          </w:tblCellMar>
        </w:tblPrEx>
        <w:trPr>
          <w:gridAfter w:val="1"/>
          <w:wAfter w:w="763" w:type="dxa"/>
          <w:trHeight w:val="784" w:hRule="atLeast"/>
        </w:trPr>
        <w:tc>
          <w:tcPr>
            <w:tcW w:w="993"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DFBF"/>
        </w:tc>
        <w:tc>
          <w:tcPr>
            <w:tcW w:w="3527"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D608A"/>
        </w:tc>
        <w:tc>
          <w:tcPr>
            <w:tcW w:w="1545"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F2245"/>
        </w:tc>
        <w:tc>
          <w:tcPr>
            <w:tcW w:w="144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A8ECC"/>
        </w:tc>
        <w:tc>
          <w:tcPr>
            <w:tcW w:w="13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114AF"/>
        </w:tc>
      </w:tr>
      <w:tr w14:paraId="573B39A4">
        <w:tblPrEx>
          <w:tblCellMar>
            <w:top w:w="0" w:type="dxa"/>
            <w:left w:w="0" w:type="dxa"/>
            <w:bottom w:w="0" w:type="dxa"/>
            <w:right w:w="0" w:type="dxa"/>
          </w:tblCellMar>
        </w:tblPrEx>
        <w:trPr>
          <w:gridAfter w:val="1"/>
          <w:wAfter w:w="763" w:type="dxa"/>
          <w:trHeight w:val="368" w:hRule="atLeast"/>
        </w:trPr>
        <w:tc>
          <w:tcPr>
            <w:tcW w:w="4520"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692F">
            <w:pPr>
              <w:widowControl/>
              <w:spacing w:after="0" w:line="240" w:lineRule="atLeast"/>
              <w:jc w:val="left"/>
              <w:rPr>
                <w:rFonts w:ascii="宋体" w:cs="宋体"/>
                <w:color w:val="000000"/>
                <w:sz w:val="18"/>
                <w:szCs w:val="18"/>
              </w:rPr>
            </w:pPr>
            <w:r>
              <w:rPr>
                <w:rFonts w:hint="eastAsia" w:ascii="宋体" w:cs="宋体"/>
                <w:color w:val="000000"/>
                <w:sz w:val="18"/>
                <w:szCs w:val="18"/>
              </w:rPr>
              <w:t>栏次</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23010">
            <w:pPr>
              <w:widowControl/>
              <w:spacing w:after="0" w:line="240" w:lineRule="atLeast"/>
              <w:jc w:val="left"/>
              <w:rPr>
                <w:rFonts w:ascii="宋体" w:cs="宋体"/>
                <w:color w:val="000000"/>
                <w:sz w:val="18"/>
                <w:szCs w:val="18"/>
              </w:rPr>
            </w:pPr>
            <w:r>
              <w:rPr>
                <w:rFonts w:hint="eastAsia" w:ascii="宋体" w:cs="宋体"/>
                <w:color w:val="000000"/>
                <w:sz w:val="18"/>
                <w:szCs w:val="18"/>
              </w:rPr>
              <w:t>1</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1E97">
            <w:pPr>
              <w:widowControl/>
              <w:spacing w:after="0" w:line="240" w:lineRule="atLeast"/>
              <w:jc w:val="left"/>
              <w:rPr>
                <w:rFonts w:ascii="宋体" w:cs="宋体"/>
                <w:color w:val="000000"/>
                <w:sz w:val="18"/>
                <w:szCs w:val="18"/>
              </w:rPr>
            </w:pPr>
            <w:r>
              <w:rPr>
                <w:rFonts w:hint="eastAsia" w:ascii="宋体" w:cs="宋体"/>
                <w:color w:val="000000"/>
                <w:sz w:val="18"/>
                <w:szCs w:val="18"/>
              </w:rPr>
              <w:t>2</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7F3A3">
            <w:pPr>
              <w:widowControl/>
              <w:spacing w:after="0" w:line="240" w:lineRule="atLeast"/>
              <w:jc w:val="left"/>
              <w:rPr>
                <w:rFonts w:ascii="宋体" w:cs="宋体"/>
                <w:color w:val="000000"/>
                <w:sz w:val="18"/>
                <w:szCs w:val="18"/>
              </w:rPr>
            </w:pPr>
            <w:r>
              <w:rPr>
                <w:rFonts w:hint="eastAsia" w:ascii="宋体" w:cs="宋体"/>
                <w:color w:val="000000"/>
                <w:sz w:val="18"/>
                <w:szCs w:val="18"/>
              </w:rPr>
              <w:t>3</w:t>
            </w:r>
          </w:p>
        </w:tc>
      </w:tr>
      <w:tr w14:paraId="1D2411F6">
        <w:tblPrEx>
          <w:tblCellMar>
            <w:top w:w="0" w:type="dxa"/>
            <w:left w:w="0" w:type="dxa"/>
            <w:bottom w:w="0" w:type="dxa"/>
            <w:right w:w="0" w:type="dxa"/>
          </w:tblCellMar>
        </w:tblPrEx>
        <w:trPr>
          <w:gridAfter w:val="1"/>
          <w:wAfter w:w="763" w:type="dxa"/>
          <w:trHeight w:val="368" w:hRule="atLeast"/>
        </w:trPr>
        <w:tc>
          <w:tcPr>
            <w:tcW w:w="4520"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E551">
            <w:pPr>
              <w:widowControl/>
              <w:spacing w:after="0" w:line="240" w:lineRule="atLeast"/>
              <w:jc w:val="left"/>
              <w:rPr>
                <w:rFonts w:ascii="宋体" w:cs="宋体"/>
                <w:color w:val="000000"/>
                <w:sz w:val="18"/>
                <w:szCs w:val="18"/>
              </w:rPr>
            </w:pPr>
            <w:r>
              <w:rPr>
                <w:rFonts w:hint="eastAsia" w:ascii="宋体" w:cs="宋体"/>
                <w:color w:val="000000"/>
                <w:sz w:val="18"/>
                <w:szCs w:val="18"/>
              </w:rPr>
              <w:t>合计</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347BB">
            <w:pPr>
              <w:widowControl/>
              <w:spacing w:after="0" w:line="240" w:lineRule="atLeast"/>
              <w:jc w:val="left"/>
              <w:rPr>
                <w:rFonts w:ascii="宋体" w:cs="宋体"/>
                <w:color w:val="000000"/>
                <w:sz w:val="18"/>
                <w:szCs w:val="18"/>
              </w:rPr>
            </w:pPr>
            <w:r>
              <w:rPr>
                <w:rFonts w:hint="eastAsia" w:ascii="宋体" w:cs="宋体"/>
                <w:color w:val="000000"/>
                <w:sz w:val="18"/>
                <w:szCs w:val="18"/>
              </w:rPr>
              <w:t>18,289.70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D9F0D">
            <w:pPr>
              <w:widowControl/>
              <w:spacing w:after="0" w:line="240" w:lineRule="atLeast"/>
              <w:jc w:val="left"/>
              <w:rPr>
                <w:rFonts w:ascii="宋体" w:cs="宋体"/>
                <w:color w:val="000000"/>
                <w:sz w:val="18"/>
                <w:szCs w:val="18"/>
              </w:rPr>
            </w:pPr>
            <w:r>
              <w:rPr>
                <w:rFonts w:hint="eastAsia" w:ascii="宋体" w:cs="宋体"/>
                <w:color w:val="000000"/>
                <w:sz w:val="18"/>
                <w:szCs w:val="18"/>
              </w:rPr>
              <w:t>760.18</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C1529">
            <w:pPr>
              <w:widowControl/>
              <w:spacing w:after="0" w:line="240" w:lineRule="atLeast"/>
              <w:jc w:val="left"/>
              <w:rPr>
                <w:rFonts w:ascii="宋体" w:cs="宋体"/>
                <w:color w:val="000000"/>
                <w:sz w:val="18"/>
                <w:szCs w:val="18"/>
              </w:rPr>
            </w:pPr>
            <w:r>
              <w:rPr>
                <w:rFonts w:hint="eastAsia" w:ascii="宋体" w:cs="宋体"/>
                <w:color w:val="000000"/>
                <w:sz w:val="18"/>
                <w:szCs w:val="18"/>
              </w:rPr>
              <w:t>17,529.52</w:t>
            </w:r>
          </w:p>
        </w:tc>
      </w:tr>
      <w:tr w14:paraId="0E28100B">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7200">
            <w:pPr>
              <w:widowControl/>
              <w:spacing w:after="0" w:line="240" w:lineRule="atLeast"/>
              <w:jc w:val="left"/>
              <w:rPr>
                <w:rFonts w:ascii="宋体" w:cs="宋体"/>
                <w:color w:val="000000"/>
                <w:sz w:val="18"/>
                <w:szCs w:val="18"/>
              </w:rPr>
            </w:pPr>
            <w:r>
              <w:rPr>
                <w:rFonts w:hint="eastAsia" w:ascii="宋体" w:cs="宋体"/>
                <w:color w:val="000000"/>
                <w:sz w:val="18"/>
                <w:szCs w:val="18"/>
              </w:rPr>
              <w:t>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6EC90">
            <w:pPr>
              <w:widowControl/>
              <w:spacing w:after="0" w:line="240" w:lineRule="atLeast"/>
              <w:jc w:val="left"/>
              <w:rPr>
                <w:rFonts w:ascii="宋体" w:cs="宋体"/>
                <w:color w:val="000000"/>
                <w:sz w:val="18"/>
                <w:szCs w:val="18"/>
              </w:rPr>
            </w:pPr>
            <w:r>
              <w:rPr>
                <w:rFonts w:hint="eastAsia" w:ascii="宋体" w:cs="宋体"/>
                <w:color w:val="000000"/>
                <w:sz w:val="18"/>
                <w:szCs w:val="18"/>
              </w:rPr>
              <w:t>社会保障和就业支出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7431">
            <w:pPr>
              <w:widowControl/>
              <w:spacing w:after="0" w:line="240" w:lineRule="atLeast"/>
              <w:jc w:val="left"/>
              <w:rPr>
                <w:rFonts w:ascii="宋体" w:cs="宋体"/>
                <w:color w:val="000000"/>
                <w:sz w:val="18"/>
                <w:szCs w:val="18"/>
              </w:rPr>
            </w:pPr>
            <w:r>
              <w:rPr>
                <w:rFonts w:hint="eastAsia" w:ascii="宋体" w:cs="宋体"/>
                <w:color w:val="000000"/>
                <w:sz w:val="18"/>
                <w:szCs w:val="18"/>
              </w:rPr>
              <w:t>113.68</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B5DB">
            <w:pPr>
              <w:widowControl/>
              <w:spacing w:after="0" w:line="240" w:lineRule="atLeast"/>
              <w:jc w:val="left"/>
              <w:rPr>
                <w:rFonts w:ascii="宋体" w:cs="宋体"/>
                <w:color w:val="000000"/>
                <w:sz w:val="18"/>
                <w:szCs w:val="18"/>
              </w:rPr>
            </w:pPr>
            <w:r>
              <w:rPr>
                <w:rFonts w:hint="eastAsia" w:ascii="宋体" w:cs="宋体"/>
                <w:color w:val="000000"/>
                <w:sz w:val="18"/>
                <w:szCs w:val="18"/>
              </w:rPr>
              <w:t>91.68</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5AC54">
            <w:pPr>
              <w:widowControl/>
              <w:spacing w:after="0" w:line="240" w:lineRule="atLeast"/>
              <w:jc w:val="left"/>
              <w:rPr>
                <w:rFonts w:ascii="宋体" w:cs="宋体"/>
                <w:color w:val="000000"/>
                <w:sz w:val="18"/>
                <w:szCs w:val="18"/>
              </w:rPr>
            </w:pPr>
            <w:r>
              <w:rPr>
                <w:rFonts w:hint="eastAsia" w:ascii="宋体" w:cs="宋体"/>
                <w:color w:val="000000"/>
                <w:sz w:val="18"/>
                <w:szCs w:val="18"/>
              </w:rPr>
              <w:t>22.00</w:t>
            </w:r>
          </w:p>
        </w:tc>
      </w:tr>
      <w:tr w14:paraId="1D2372B4">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EF19">
            <w:pPr>
              <w:widowControl/>
              <w:spacing w:after="0" w:line="240" w:lineRule="atLeast"/>
              <w:jc w:val="left"/>
              <w:rPr>
                <w:rFonts w:ascii="宋体" w:cs="宋体"/>
                <w:color w:val="000000"/>
                <w:sz w:val="18"/>
                <w:szCs w:val="18"/>
              </w:rPr>
            </w:pPr>
            <w:r>
              <w:rPr>
                <w:rFonts w:hint="eastAsia" w:ascii="宋体" w:cs="宋体"/>
                <w:color w:val="000000"/>
                <w:sz w:val="18"/>
                <w:szCs w:val="18"/>
              </w:rPr>
              <w:t>20805</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A7DD">
            <w:pPr>
              <w:widowControl/>
              <w:spacing w:after="0" w:line="240" w:lineRule="atLeast"/>
              <w:jc w:val="left"/>
              <w:rPr>
                <w:rFonts w:ascii="宋体" w:cs="宋体"/>
                <w:color w:val="000000"/>
                <w:sz w:val="18"/>
                <w:szCs w:val="18"/>
              </w:rPr>
            </w:pPr>
            <w:r>
              <w:rPr>
                <w:rFonts w:hint="eastAsia" w:ascii="宋体" w:cs="宋体"/>
                <w:color w:val="000000"/>
                <w:sz w:val="18"/>
                <w:szCs w:val="18"/>
              </w:rPr>
              <w:t>行政事业单位离退休</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7441A">
            <w:pPr>
              <w:widowControl/>
              <w:spacing w:after="0" w:line="240" w:lineRule="atLeast"/>
              <w:jc w:val="left"/>
              <w:rPr>
                <w:rFonts w:ascii="宋体" w:cs="宋体"/>
                <w:color w:val="000000"/>
                <w:sz w:val="18"/>
                <w:szCs w:val="18"/>
              </w:rPr>
            </w:pPr>
            <w:r>
              <w:rPr>
                <w:rFonts w:hint="eastAsia" w:ascii="宋体" w:cs="宋体"/>
                <w:color w:val="000000"/>
                <w:sz w:val="18"/>
                <w:szCs w:val="18"/>
              </w:rPr>
              <w:t>91.68</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C731E">
            <w:pPr>
              <w:widowControl/>
              <w:spacing w:after="0" w:line="240" w:lineRule="atLeast"/>
              <w:jc w:val="left"/>
              <w:rPr>
                <w:rFonts w:ascii="宋体" w:cs="宋体"/>
                <w:color w:val="000000"/>
                <w:sz w:val="18"/>
                <w:szCs w:val="18"/>
              </w:rPr>
            </w:pPr>
            <w:r>
              <w:rPr>
                <w:rFonts w:hint="eastAsia" w:ascii="宋体" w:cs="宋体"/>
                <w:color w:val="000000"/>
                <w:sz w:val="18"/>
                <w:szCs w:val="18"/>
              </w:rPr>
              <w:t>91.68</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1902">
            <w:pPr>
              <w:widowControl/>
              <w:spacing w:after="0" w:line="240" w:lineRule="atLeast"/>
              <w:jc w:val="left"/>
              <w:rPr>
                <w:rFonts w:ascii="宋体" w:cs="宋体"/>
                <w:color w:val="000000"/>
                <w:sz w:val="18"/>
                <w:szCs w:val="18"/>
              </w:rPr>
            </w:pPr>
          </w:p>
        </w:tc>
      </w:tr>
      <w:tr w14:paraId="672C21B0">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8CD8">
            <w:pPr>
              <w:widowControl/>
              <w:spacing w:after="0" w:line="240" w:lineRule="atLeast"/>
              <w:jc w:val="left"/>
              <w:rPr>
                <w:rFonts w:ascii="宋体" w:cs="宋体"/>
                <w:color w:val="000000"/>
                <w:sz w:val="18"/>
                <w:szCs w:val="18"/>
              </w:rPr>
            </w:pPr>
            <w:r>
              <w:rPr>
                <w:rFonts w:hint="eastAsia" w:ascii="宋体" w:cs="宋体"/>
                <w:color w:val="000000"/>
                <w:sz w:val="18"/>
                <w:szCs w:val="18"/>
              </w:rPr>
              <w:t>2080505</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2EA0F">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机关事业单位基本养老保险缴费支出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5023C">
            <w:pPr>
              <w:widowControl/>
              <w:spacing w:after="0" w:line="240" w:lineRule="atLeast"/>
              <w:jc w:val="left"/>
              <w:rPr>
                <w:rFonts w:ascii="宋体" w:cs="宋体"/>
                <w:color w:val="000000"/>
                <w:sz w:val="18"/>
                <w:szCs w:val="18"/>
              </w:rPr>
            </w:pPr>
            <w:r>
              <w:rPr>
                <w:rFonts w:hint="eastAsia" w:ascii="宋体" w:cs="宋体"/>
                <w:color w:val="000000"/>
                <w:sz w:val="18"/>
                <w:szCs w:val="18"/>
              </w:rPr>
              <w:t>90.29</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55AB7">
            <w:pPr>
              <w:widowControl/>
              <w:spacing w:after="0" w:line="240" w:lineRule="atLeast"/>
              <w:jc w:val="left"/>
              <w:rPr>
                <w:rFonts w:ascii="宋体" w:cs="宋体"/>
                <w:color w:val="000000"/>
                <w:sz w:val="18"/>
                <w:szCs w:val="18"/>
              </w:rPr>
            </w:pPr>
            <w:r>
              <w:rPr>
                <w:rFonts w:hint="eastAsia" w:ascii="宋体" w:cs="宋体"/>
                <w:color w:val="000000"/>
                <w:sz w:val="18"/>
                <w:szCs w:val="18"/>
              </w:rPr>
              <w:t>90.29</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BCCB4">
            <w:pPr>
              <w:widowControl/>
              <w:spacing w:after="0" w:line="240" w:lineRule="atLeast"/>
              <w:jc w:val="left"/>
              <w:rPr>
                <w:rFonts w:ascii="宋体" w:cs="宋体"/>
                <w:color w:val="000000"/>
                <w:sz w:val="18"/>
                <w:szCs w:val="18"/>
              </w:rPr>
            </w:pPr>
          </w:p>
        </w:tc>
      </w:tr>
      <w:tr w14:paraId="61C71E8E">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FDFE">
            <w:pPr>
              <w:widowControl/>
              <w:spacing w:after="0" w:line="240" w:lineRule="atLeast"/>
              <w:jc w:val="left"/>
              <w:rPr>
                <w:rFonts w:ascii="宋体" w:cs="宋体"/>
                <w:color w:val="000000"/>
                <w:sz w:val="18"/>
                <w:szCs w:val="18"/>
              </w:rPr>
            </w:pPr>
            <w:r>
              <w:rPr>
                <w:rFonts w:hint="eastAsia" w:ascii="宋体" w:cs="宋体"/>
                <w:color w:val="000000"/>
                <w:sz w:val="18"/>
                <w:szCs w:val="18"/>
              </w:rPr>
              <w:t>2080506</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4539">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机关事业单位职业年金缴费支出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1C253">
            <w:pPr>
              <w:widowControl/>
              <w:spacing w:after="0" w:line="240" w:lineRule="atLeast"/>
              <w:jc w:val="left"/>
              <w:rPr>
                <w:rFonts w:ascii="宋体" w:cs="宋体"/>
                <w:color w:val="000000"/>
                <w:sz w:val="18"/>
                <w:szCs w:val="18"/>
              </w:rPr>
            </w:pPr>
            <w:r>
              <w:rPr>
                <w:rFonts w:hint="eastAsia" w:ascii="宋体" w:cs="宋体"/>
                <w:color w:val="000000"/>
                <w:sz w:val="18"/>
                <w:szCs w:val="18"/>
              </w:rPr>
              <w:t>1.39</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DCF7">
            <w:pPr>
              <w:widowControl/>
              <w:spacing w:after="0" w:line="240" w:lineRule="atLeast"/>
              <w:jc w:val="left"/>
              <w:rPr>
                <w:rFonts w:ascii="宋体" w:cs="宋体"/>
                <w:color w:val="000000"/>
                <w:sz w:val="18"/>
                <w:szCs w:val="18"/>
              </w:rPr>
            </w:pPr>
            <w:r>
              <w:rPr>
                <w:rFonts w:hint="eastAsia" w:ascii="宋体" w:cs="宋体"/>
                <w:color w:val="000000"/>
                <w:sz w:val="18"/>
                <w:szCs w:val="18"/>
              </w:rPr>
              <w:t>1.39</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90435">
            <w:pPr>
              <w:widowControl/>
              <w:spacing w:after="0" w:line="240" w:lineRule="atLeast"/>
              <w:jc w:val="left"/>
              <w:rPr>
                <w:rFonts w:ascii="宋体" w:cs="宋体"/>
                <w:color w:val="000000"/>
                <w:sz w:val="18"/>
                <w:szCs w:val="18"/>
              </w:rPr>
            </w:pPr>
          </w:p>
        </w:tc>
      </w:tr>
      <w:tr w14:paraId="0A2CA1B1">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808F">
            <w:pPr>
              <w:widowControl/>
              <w:spacing w:after="0" w:line="240" w:lineRule="atLeast"/>
              <w:jc w:val="left"/>
              <w:rPr>
                <w:rFonts w:ascii="宋体" w:cs="宋体"/>
                <w:color w:val="000000"/>
                <w:sz w:val="18"/>
                <w:szCs w:val="18"/>
              </w:rPr>
            </w:pPr>
            <w:r>
              <w:rPr>
                <w:rFonts w:hint="eastAsia" w:ascii="宋体" w:cs="宋体"/>
                <w:color w:val="000000"/>
                <w:sz w:val="18"/>
                <w:szCs w:val="18"/>
              </w:rPr>
              <w:t>20899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704EC">
            <w:pPr>
              <w:widowControl/>
              <w:spacing w:after="0" w:line="240" w:lineRule="atLeast"/>
              <w:jc w:val="left"/>
              <w:rPr>
                <w:rFonts w:ascii="宋体" w:cs="宋体"/>
                <w:color w:val="000000"/>
                <w:sz w:val="18"/>
                <w:szCs w:val="18"/>
              </w:rPr>
            </w:pPr>
            <w:r>
              <w:rPr>
                <w:rFonts w:hint="eastAsia" w:ascii="宋体" w:cs="宋体"/>
                <w:color w:val="000000"/>
                <w:sz w:val="18"/>
                <w:szCs w:val="18"/>
              </w:rPr>
              <w:t>其他社会保障和就业支出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2D692">
            <w:pPr>
              <w:widowControl/>
              <w:spacing w:after="0" w:line="240" w:lineRule="atLeast"/>
              <w:jc w:val="left"/>
              <w:rPr>
                <w:rFonts w:ascii="宋体" w:cs="宋体"/>
                <w:color w:val="000000"/>
                <w:sz w:val="18"/>
                <w:szCs w:val="18"/>
              </w:rPr>
            </w:pPr>
            <w:r>
              <w:rPr>
                <w:rFonts w:hint="eastAsia" w:ascii="宋体" w:cs="宋体"/>
                <w:color w:val="000000"/>
                <w:sz w:val="18"/>
                <w:szCs w:val="18"/>
              </w:rPr>
              <w:t>22.00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4472B">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6E410">
            <w:pPr>
              <w:widowControl/>
              <w:spacing w:after="0" w:line="240" w:lineRule="atLeast"/>
              <w:jc w:val="left"/>
              <w:rPr>
                <w:rFonts w:ascii="宋体" w:cs="宋体"/>
                <w:color w:val="000000"/>
                <w:sz w:val="18"/>
                <w:szCs w:val="18"/>
              </w:rPr>
            </w:pPr>
            <w:r>
              <w:rPr>
                <w:rFonts w:hint="eastAsia" w:ascii="宋体" w:cs="宋体"/>
                <w:color w:val="000000"/>
                <w:sz w:val="18"/>
                <w:szCs w:val="18"/>
              </w:rPr>
              <w:t>22.00</w:t>
            </w:r>
          </w:p>
        </w:tc>
      </w:tr>
      <w:tr w14:paraId="760CEB4D">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D0D6">
            <w:pPr>
              <w:widowControl/>
              <w:spacing w:after="0" w:line="240" w:lineRule="atLeast"/>
              <w:jc w:val="left"/>
              <w:rPr>
                <w:rFonts w:ascii="宋体" w:cs="宋体"/>
                <w:color w:val="000000"/>
                <w:sz w:val="18"/>
                <w:szCs w:val="18"/>
              </w:rPr>
            </w:pPr>
            <w:r>
              <w:rPr>
                <w:rFonts w:hint="eastAsia" w:ascii="宋体" w:cs="宋体"/>
                <w:color w:val="000000"/>
                <w:sz w:val="18"/>
                <w:szCs w:val="18"/>
              </w:rPr>
              <w:t>2089901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7F6B5">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其他社会保障和就业支出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E874">
            <w:pPr>
              <w:widowControl/>
              <w:spacing w:after="0" w:line="240" w:lineRule="atLeast"/>
              <w:jc w:val="left"/>
              <w:rPr>
                <w:rFonts w:ascii="宋体" w:cs="宋体"/>
                <w:color w:val="000000"/>
                <w:sz w:val="18"/>
                <w:szCs w:val="18"/>
              </w:rPr>
            </w:pPr>
            <w:r>
              <w:rPr>
                <w:rFonts w:hint="eastAsia" w:ascii="宋体" w:cs="宋体"/>
                <w:color w:val="000000"/>
                <w:sz w:val="18"/>
                <w:szCs w:val="18"/>
              </w:rPr>
              <w:t>22.00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E29E">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0CAE">
            <w:pPr>
              <w:widowControl/>
              <w:spacing w:after="0" w:line="240" w:lineRule="atLeast"/>
              <w:jc w:val="left"/>
              <w:rPr>
                <w:rFonts w:ascii="宋体" w:cs="宋体"/>
                <w:color w:val="000000"/>
                <w:sz w:val="18"/>
                <w:szCs w:val="18"/>
              </w:rPr>
            </w:pPr>
            <w:r>
              <w:rPr>
                <w:rFonts w:hint="eastAsia" w:ascii="宋体" w:cs="宋体"/>
                <w:color w:val="000000"/>
                <w:sz w:val="18"/>
                <w:szCs w:val="18"/>
              </w:rPr>
              <w:t>22.00</w:t>
            </w:r>
          </w:p>
        </w:tc>
      </w:tr>
      <w:tr w14:paraId="3E6D4B59">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F15E">
            <w:pPr>
              <w:widowControl/>
              <w:spacing w:after="0" w:line="240" w:lineRule="atLeast"/>
              <w:jc w:val="left"/>
              <w:rPr>
                <w:rFonts w:ascii="宋体" w:cs="宋体"/>
                <w:color w:val="000000"/>
                <w:sz w:val="18"/>
                <w:szCs w:val="18"/>
              </w:rPr>
            </w:pPr>
            <w:r>
              <w:rPr>
                <w:rFonts w:hint="eastAsia" w:ascii="宋体" w:cs="宋体"/>
                <w:color w:val="000000"/>
                <w:sz w:val="18"/>
                <w:szCs w:val="18"/>
              </w:rPr>
              <w:t>210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DF054">
            <w:pPr>
              <w:widowControl/>
              <w:spacing w:after="0" w:line="240" w:lineRule="atLeast"/>
              <w:jc w:val="left"/>
              <w:rPr>
                <w:rFonts w:ascii="宋体" w:cs="宋体"/>
                <w:color w:val="000000"/>
                <w:sz w:val="18"/>
                <w:szCs w:val="18"/>
              </w:rPr>
            </w:pPr>
            <w:r>
              <w:rPr>
                <w:rFonts w:hint="eastAsia" w:ascii="宋体" w:cs="宋体"/>
                <w:color w:val="000000"/>
                <w:sz w:val="18"/>
                <w:szCs w:val="18"/>
              </w:rPr>
              <w:t>医疗卫生与计划生育支出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F29A2">
            <w:pPr>
              <w:widowControl/>
              <w:spacing w:after="0" w:line="240" w:lineRule="atLeast"/>
              <w:jc w:val="left"/>
              <w:rPr>
                <w:rFonts w:ascii="宋体" w:cs="宋体"/>
                <w:color w:val="000000"/>
                <w:sz w:val="18"/>
                <w:szCs w:val="18"/>
              </w:rPr>
            </w:pPr>
            <w:r>
              <w:rPr>
                <w:rFonts w:hint="eastAsia" w:ascii="宋体" w:cs="宋体"/>
                <w:color w:val="000000"/>
                <w:sz w:val="18"/>
                <w:szCs w:val="18"/>
              </w:rPr>
              <w:t>49.41</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54F4">
            <w:pPr>
              <w:widowControl/>
              <w:spacing w:after="0" w:line="240" w:lineRule="atLeast"/>
              <w:jc w:val="left"/>
              <w:rPr>
                <w:rFonts w:ascii="宋体" w:cs="宋体"/>
                <w:color w:val="000000"/>
                <w:sz w:val="18"/>
                <w:szCs w:val="18"/>
              </w:rPr>
            </w:pPr>
            <w:r>
              <w:rPr>
                <w:rFonts w:hint="eastAsia" w:ascii="宋体" w:cs="宋体"/>
                <w:color w:val="000000"/>
                <w:sz w:val="18"/>
                <w:szCs w:val="18"/>
              </w:rPr>
              <w:t>49.41</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D845">
            <w:pPr>
              <w:widowControl/>
              <w:spacing w:after="0" w:line="240" w:lineRule="atLeast"/>
              <w:jc w:val="left"/>
              <w:rPr>
                <w:rFonts w:ascii="宋体" w:cs="宋体"/>
                <w:color w:val="000000"/>
                <w:sz w:val="18"/>
                <w:szCs w:val="18"/>
              </w:rPr>
            </w:pPr>
          </w:p>
        </w:tc>
      </w:tr>
      <w:tr w14:paraId="1BE646BB">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31E">
            <w:pPr>
              <w:widowControl/>
              <w:spacing w:after="0" w:line="240" w:lineRule="atLeast"/>
              <w:jc w:val="left"/>
              <w:rPr>
                <w:rFonts w:ascii="宋体" w:cs="宋体"/>
                <w:color w:val="000000"/>
                <w:sz w:val="18"/>
                <w:szCs w:val="18"/>
              </w:rPr>
            </w:pPr>
            <w:r>
              <w:rPr>
                <w:rFonts w:hint="eastAsia" w:ascii="宋体" w:cs="宋体"/>
                <w:color w:val="000000"/>
                <w:sz w:val="18"/>
                <w:szCs w:val="18"/>
              </w:rPr>
              <w:t>21011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C9D2E">
            <w:pPr>
              <w:widowControl/>
              <w:spacing w:after="0" w:line="240" w:lineRule="atLeast"/>
              <w:jc w:val="left"/>
              <w:rPr>
                <w:rFonts w:ascii="宋体" w:cs="宋体"/>
                <w:color w:val="000000"/>
                <w:sz w:val="18"/>
                <w:szCs w:val="18"/>
              </w:rPr>
            </w:pPr>
            <w:r>
              <w:rPr>
                <w:rFonts w:hint="eastAsia" w:ascii="宋体" w:cs="宋体"/>
                <w:color w:val="000000"/>
                <w:sz w:val="18"/>
                <w:szCs w:val="18"/>
              </w:rPr>
              <w:t>行政事业单位医疗</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4B20C">
            <w:pPr>
              <w:widowControl/>
              <w:spacing w:after="0" w:line="240" w:lineRule="atLeast"/>
              <w:jc w:val="left"/>
              <w:rPr>
                <w:rFonts w:ascii="宋体" w:cs="宋体"/>
                <w:color w:val="000000"/>
                <w:sz w:val="18"/>
                <w:szCs w:val="18"/>
              </w:rPr>
            </w:pPr>
            <w:r>
              <w:rPr>
                <w:rFonts w:hint="eastAsia" w:ascii="宋体" w:cs="宋体"/>
                <w:color w:val="000000"/>
                <w:sz w:val="18"/>
                <w:szCs w:val="18"/>
              </w:rPr>
              <w:t>49.41</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63BAA">
            <w:pPr>
              <w:widowControl/>
              <w:spacing w:after="0" w:line="240" w:lineRule="atLeast"/>
              <w:jc w:val="left"/>
              <w:rPr>
                <w:rFonts w:ascii="宋体" w:cs="宋体"/>
                <w:color w:val="000000"/>
                <w:sz w:val="18"/>
                <w:szCs w:val="18"/>
              </w:rPr>
            </w:pPr>
            <w:r>
              <w:rPr>
                <w:rFonts w:hint="eastAsia" w:ascii="宋体" w:cs="宋体"/>
                <w:color w:val="000000"/>
                <w:sz w:val="18"/>
                <w:szCs w:val="18"/>
              </w:rPr>
              <w:t>49.41</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F3F2E">
            <w:pPr>
              <w:widowControl/>
              <w:spacing w:after="0" w:line="240" w:lineRule="atLeast"/>
              <w:jc w:val="left"/>
              <w:rPr>
                <w:rFonts w:ascii="宋体" w:cs="宋体"/>
                <w:color w:val="000000"/>
                <w:sz w:val="18"/>
                <w:szCs w:val="18"/>
              </w:rPr>
            </w:pPr>
          </w:p>
        </w:tc>
      </w:tr>
      <w:tr w14:paraId="5BEEE6AA">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2640">
            <w:pPr>
              <w:widowControl/>
              <w:spacing w:after="0" w:line="240" w:lineRule="atLeast"/>
              <w:jc w:val="left"/>
              <w:rPr>
                <w:rFonts w:ascii="宋体" w:cs="宋体"/>
                <w:color w:val="000000"/>
                <w:sz w:val="18"/>
                <w:szCs w:val="18"/>
              </w:rPr>
            </w:pPr>
            <w:r>
              <w:rPr>
                <w:rFonts w:hint="eastAsia" w:ascii="宋体" w:cs="宋体"/>
                <w:color w:val="000000"/>
                <w:sz w:val="18"/>
                <w:szCs w:val="18"/>
              </w:rPr>
              <w:t>2101101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37DBE">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行政单位医疗</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BA865">
            <w:pPr>
              <w:widowControl/>
              <w:spacing w:after="0" w:line="240" w:lineRule="atLeast"/>
              <w:jc w:val="left"/>
              <w:rPr>
                <w:rFonts w:ascii="宋体" w:cs="宋体"/>
                <w:color w:val="000000"/>
                <w:sz w:val="18"/>
                <w:szCs w:val="18"/>
              </w:rPr>
            </w:pPr>
            <w:r>
              <w:rPr>
                <w:rFonts w:hint="eastAsia" w:ascii="宋体" w:cs="宋体"/>
                <w:color w:val="000000"/>
                <w:sz w:val="18"/>
                <w:szCs w:val="18"/>
              </w:rPr>
              <w:t>8.11</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2A5B">
            <w:pPr>
              <w:widowControl/>
              <w:spacing w:after="0" w:line="240" w:lineRule="atLeast"/>
              <w:jc w:val="left"/>
              <w:rPr>
                <w:rFonts w:ascii="宋体" w:cs="宋体"/>
                <w:color w:val="000000"/>
                <w:sz w:val="18"/>
                <w:szCs w:val="18"/>
              </w:rPr>
            </w:pPr>
            <w:r>
              <w:rPr>
                <w:rFonts w:hint="eastAsia" w:ascii="宋体" w:cs="宋体"/>
                <w:color w:val="000000"/>
                <w:sz w:val="18"/>
                <w:szCs w:val="18"/>
              </w:rPr>
              <w:t>8.11</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48A9">
            <w:pPr>
              <w:widowControl/>
              <w:spacing w:after="0" w:line="240" w:lineRule="atLeast"/>
              <w:jc w:val="left"/>
              <w:rPr>
                <w:rFonts w:ascii="宋体" w:cs="宋体"/>
                <w:color w:val="000000"/>
                <w:sz w:val="18"/>
                <w:szCs w:val="18"/>
              </w:rPr>
            </w:pPr>
          </w:p>
        </w:tc>
      </w:tr>
      <w:tr w14:paraId="2A7E408C">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9B07">
            <w:pPr>
              <w:widowControl/>
              <w:spacing w:after="0" w:line="240" w:lineRule="atLeast"/>
              <w:jc w:val="left"/>
              <w:rPr>
                <w:rFonts w:ascii="宋体" w:cs="宋体"/>
                <w:color w:val="000000"/>
                <w:sz w:val="18"/>
                <w:szCs w:val="18"/>
              </w:rPr>
            </w:pPr>
            <w:r>
              <w:rPr>
                <w:rFonts w:hint="eastAsia" w:ascii="宋体" w:cs="宋体"/>
                <w:color w:val="000000"/>
                <w:sz w:val="18"/>
                <w:szCs w:val="18"/>
              </w:rPr>
              <w:t>2101102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2D97E">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事业单位医疗</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4E316">
            <w:pPr>
              <w:widowControl/>
              <w:spacing w:after="0" w:line="240" w:lineRule="atLeast"/>
              <w:jc w:val="left"/>
              <w:rPr>
                <w:rFonts w:ascii="宋体" w:cs="宋体"/>
                <w:color w:val="000000"/>
                <w:sz w:val="18"/>
                <w:szCs w:val="18"/>
              </w:rPr>
            </w:pPr>
            <w:r>
              <w:rPr>
                <w:rFonts w:hint="eastAsia" w:ascii="宋体" w:cs="宋体"/>
                <w:color w:val="000000"/>
                <w:sz w:val="18"/>
                <w:szCs w:val="18"/>
              </w:rPr>
              <w:t>41.29</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E6F16">
            <w:pPr>
              <w:widowControl/>
              <w:spacing w:after="0" w:line="240" w:lineRule="atLeast"/>
              <w:jc w:val="left"/>
              <w:rPr>
                <w:rFonts w:ascii="宋体" w:cs="宋体"/>
                <w:color w:val="000000"/>
                <w:sz w:val="18"/>
                <w:szCs w:val="18"/>
              </w:rPr>
            </w:pPr>
            <w:r>
              <w:rPr>
                <w:rFonts w:hint="eastAsia" w:ascii="宋体" w:cs="宋体"/>
                <w:color w:val="000000"/>
                <w:sz w:val="18"/>
                <w:szCs w:val="18"/>
              </w:rPr>
              <w:t>41.29</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43E52">
            <w:pPr>
              <w:widowControl/>
              <w:spacing w:after="0" w:line="240" w:lineRule="atLeast"/>
              <w:jc w:val="left"/>
              <w:rPr>
                <w:rFonts w:ascii="宋体" w:cs="宋体"/>
                <w:color w:val="000000"/>
                <w:sz w:val="18"/>
                <w:szCs w:val="18"/>
              </w:rPr>
            </w:pPr>
          </w:p>
        </w:tc>
      </w:tr>
      <w:tr w14:paraId="5415902E">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1786">
            <w:pPr>
              <w:widowControl/>
              <w:spacing w:after="0" w:line="240" w:lineRule="atLeast"/>
              <w:jc w:val="left"/>
              <w:rPr>
                <w:rFonts w:ascii="宋体" w:cs="宋体"/>
                <w:color w:val="000000"/>
                <w:sz w:val="18"/>
                <w:szCs w:val="18"/>
              </w:rPr>
            </w:pPr>
            <w:r>
              <w:rPr>
                <w:rFonts w:hint="eastAsia" w:ascii="宋体" w:cs="宋体"/>
                <w:color w:val="000000"/>
                <w:sz w:val="18"/>
                <w:szCs w:val="18"/>
              </w:rPr>
              <w:t>211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A82E1">
            <w:pPr>
              <w:widowControl/>
              <w:spacing w:after="0" w:line="240" w:lineRule="atLeast"/>
              <w:jc w:val="left"/>
              <w:rPr>
                <w:rFonts w:ascii="宋体" w:cs="宋体"/>
                <w:color w:val="000000"/>
                <w:sz w:val="18"/>
                <w:szCs w:val="18"/>
              </w:rPr>
            </w:pPr>
            <w:r>
              <w:rPr>
                <w:rFonts w:hint="eastAsia" w:ascii="宋体" w:cs="宋体"/>
                <w:color w:val="000000"/>
                <w:sz w:val="18"/>
                <w:szCs w:val="18"/>
              </w:rPr>
              <w:t>节能环保支出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C2282">
            <w:pPr>
              <w:widowControl/>
              <w:spacing w:after="0" w:line="240" w:lineRule="atLeast"/>
              <w:jc w:val="left"/>
              <w:rPr>
                <w:rFonts w:ascii="宋体" w:cs="宋体"/>
                <w:color w:val="000000"/>
                <w:sz w:val="18"/>
                <w:szCs w:val="18"/>
              </w:rPr>
            </w:pPr>
            <w:r>
              <w:rPr>
                <w:rFonts w:hint="eastAsia" w:ascii="宋体" w:cs="宋体"/>
                <w:color w:val="000000"/>
                <w:sz w:val="18"/>
                <w:szCs w:val="18"/>
              </w:rPr>
              <w:t>12,106.44</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DCF0B">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083E9">
            <w:pPr>
              <w:widowControl/>
              <w:spacing w:after="0" w:line="240" w:lineRule="atLeast"/>
              <w:jc w:val="left"/>
              <w:rPr>
                <w:rFonts w:ascii="宋体" w:cs="宋体"/>
                <w:color w:val="000000"/>
                <w:sz w:val="18"/>
                <w:szCs w:val="18"/>
              </w:rPr>
            </w:pPr>
            <w:r>
              <w:rPr>
                <w:rFonts w:hint="eastAsia" w:ascii="宋体" w:cs="宋体"/>
                <w:color w:val="000000"/>
                <w:sz w:val="18"/>
                <w:szCs w:val="18"/>
              </w:rPr>
              <w:t>12,106.44</w:t>
            </w:r>
          </w:p>
        </w:tc>
      </w:tr>
      <w:tr w14:paraId="472D44D6">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F074">
            <w:pPr>
              <w:widowControl/>
              <w:spacing w:after="0" w:line="240" w:lineRule="atLeast"/>
              <w:jc w:val="left"/>
              <w:rPr>
                <w:rFonts w:ascii="宋体" w:cs="宋体"/>
                <w:color w:val="000000"/>
                <w:sz w:val="18"/>
                <w:szCs w:val="18"/>
              </w:rPr>
            </w:pPr>
            <w:r>
              <w:rPr>
                <w:rFonts w:hint="eastAsia" w:ascii="宋体" w:cs="宋体"/>
                <w:color w:val="000000"/>
                <w:sz w:val="18"/>
                <w:szCs w:val="18"/>
              </w:rPr>
              <w:t>21102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D602C">
            <w:pPr>
              <w:widowControl/>
              <w:spacing w:after="0" w:line="240" w:lineRule="atLeast"/>
              <w:jc w:val="left"/>
              <w:rPr>
                <w:rFonts w:ascii="宋体" w:cs="宋体"/>
                <w:color w:val="000000"/>
                <w:sz w:val="18"/>
                <w:szCs w:val="18"/>
              </w:rPr>
            </w:pPr>
            <w:r>
              <w:rPr>
                <w:rFonts w:hint="eastAsia" w:ascii="宋体" w:cs="宋体"/>
                <w:color w:val="000000"/>
                <w:sz w:val="18"/>
                <w:szCs w:val="18"/>
              </w:rPr>
              <w:t>环境监测与监察</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B0416">
            <w:pPr>
              <w:widowControl/>
              <w:spacing w:after="0" w:line="240" w:lineRule="atLeast"/>
              <w:jc w:val="left"/>
              <w:rPr>
                <w:rFonts w:ascii="宋体" w:cs="宋体"/>
                <w:color w:val="000000"/>
                <w:sz w:val="18"/>
                <w:szCs w:val="18"/>
              </w:rPr>
            </w:pPr>
            <w:r>
              <w:rPr>
                <w:rFonts w:hint="eastAsia" w:ascii="宋体" w:cs="宋体"/>
                <w:color w:val="000000"/>
                <w:sz w:val="18"/>
                <w:szCs w:val="18"/>
              </w:rPr>
              <w:t>16.00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0217">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1D94C">
            <w:pPr>
              <w:widowControl/>
              <w:spacing w:after="0" w:line="240" w:lineRule="atLeast"/>
              <w:jc w:val="left"/>
              <w:rPr>
                <w:rFonts w:ascii="宋体" w:cs="宋体"/>
                <w:color w:val="000000"/>
                <w:sz w:val="18"/>
                <w:szCs w:val="18"/>
              </w:rPr>
            </w:pPr>
            <w:r>
              <w:rPr>
                <w:rFonts w:hint="eastAsia" w:ascii="宋体" w:cs="宋体"/>
                <w:color w:val="000000"/>
                <w:sz w:val="18"/>
                <w:szCs w:val="18"/>
              </w:rPr>
              <w:t>16.00</w:t>
            </w:r>
          </w:p>
        </w:tc>
      </w:tr>
      <w:tr w14:paraId="44052B41">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4D3C">
            <w:pPr>
              <w:widowControl/>
              <w:spacing w:after="0" w:line="240" w:lineRule="atLeast"/>
              <w:jc w:val="left"/>
              <w:rPr>
                <w:rFonts w:ascii="宋体" w:cs="宋体"/>
                <w:color w:val="000000"/>
                <w:sz w:val="18"/>
                <w:szCs w:val="18"/>
              </w:rPr>
            </w:pPr>
            <w:r>
              <w:rPr>
                <w:rFonts w:hint="eastAsia" w:ascii="宋体" w:cs="宋体"/>
                <w:color w:val="000000"/>
                <w:sz w:val="18"/>
                <w:szCs w:val="18"/>
              </w:rPr>
              <w:t>2110299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BE830">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其他环境监测与监察支出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FDD80">
            <w:pPr>
              <w:widowControl/>
              <w:spacing w:after="0" w:line="240" w:lineRule="atLeast"/>
              <w:jc w:val="left"/>
              <w:rPr>
                <w:rFonts w:ascii="宋体" w:cs="宋体"/>
                <w:color w:val="000000"/>
                <w:sz w:val="18"/>
                <w:szCs w:val="18"/>
              </w:rPr>
            </w:pPr>
            <w:r>
              <w:rPr>
                <w:rFonts w:hint="eastAsia" w:ascii="宋体" w:cs="宋体"/>
                <w:color w:val="000000"/>
                <w:sz w:val="18"/>
                <w:szCs w:val="18"/>
              </w:rPr>
              <w:t>16.00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3D85D">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DD503">
            <w:pPr>
              <w:widowControl/>
              <w:spacing w:after="0" w:line="240" w:lineRule="atLeast"/>
              <w:jc w:val="left"/>
              <w:rPr>
                <w:rFonts w:ascii="宋体" w:cs="宋体"/>
                <w:color w:val="000000"/>
                <w:sz w:val="18"/>
                <w:szCs w:val="18"/>
              </w:rPr>
            </w:pPr>
            <w:r>
              <w:rPr>
                <w:rFonts w:hint="eastAsia" w:ascii="宋体" w:cs="宋体"/>
                <w:color w:val="000000"/>
                <w:sz w:val="18"/>
                <w:szCs w:val="18"/>
              </w:rPr>
              <w:t>16.00</w:t>
            </w:r>
          </w:p>
        </w:tc>
      </w:tr>
      <w:tr w14:paraId="39C0F254">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E0D2">
            <w:pPr>
              <w:widowControl/>
              <w:spacing w:after="0" w:line="240" w:lineRule="atLeast"/>
              <w:jc w:val="left"/>
              <w:rPr>
                <w:rFonts w:ascii="宋体" w:cs="宋体"/>
                <w:color w:val="000000"/>
                <w:sz w:val="18"/>
                <w:szCs w:val="18"/>
              </w:rPr>
            </w:pPr>
            <w:r>
              <w:rPr>
                <w:rFonts w:hint="eastAsia" w:ascii="宋体" w:cs="宋体"/>
                <w:color w:val="000000"/>
                <w:sz w:val="18"/>
                <w:szCs w:val="18"/>
              </w:rPr>
              <w:t>21103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6DAD">
            <w:pPr>
              <w:widowControl/>
              <w:spacing w:after="0" w:line="240" w:lineRule="atLeast"/>
              <w:jc w:val="left"/>
              <w:rPr>
                <w:rFonts w:ascii="宋体" w:cs="宋体"/>
                <w:color w:val="000000"/>
                <w:sz w:val="18"/>
                <w:szCs w:val="18"/>
              </w:rPr>
            </w:pPr>
            <w:r>
              <w:rPr>
                <w:rFonts w:hint="eastAsia" w:ascii="宋体" w:cs="宋体"/>
                <w:color w:val="000000"/>
                <w:sz w:val="18"/>
                <w:szCs w:val="18"/>
              </w:rPr>
              <w:t>污染防治</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4F144">
            <w:pPr>
              <w:widowControl/>
              <w:spacing w:after="0" w:line="240" w:lineRule="atLeast"/>
              <w:jc w:val="left"/>
              <w:rPr>
                <w:rFonts w:ascii="宋体" w:cs="宋体"/>
                <w:color w:val="000000"/>
                <w:sz w:val="18"/>
                <w:szCs w:val="18"/>
              </w:rPr>
            </w:pPr>
            <w:r>
              <w:rPr>
                <w:rFonts w:hint="eastAsia" w:ascii="宋体" w:cs="宋体"/>
                <w:color w:val="000000"/>
                <w:sz w:val="18"/>
                <w:szCs w:val="18"/>
              </w:rPr>
              <w:t>12,090.44</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B4DF">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A69A">
            <w:pPr>
              <w:widowControl/>
              <w:spacing w:after="0" w:line="240" w:lineRule="atLeast"/>
              <w:jc w:val="left"/>
              <w:rPr>
                <w:rFonts w:ascii="宋体" w:cs="宋体"/>
                <w:color w:val="000000"/>
                <w:sz w:val="18"/>
                <w:szCs w:val="18"/>
              </w:rPr>
            </w:pPr>
            <w:r>
              <w:rPr>
                <w:rFonts w:hint="eastAsia" w:ascii="宋体" w:cs="宋体"/>
                <w:color w:val="000000"/>
                <w:sz w:val="18"/>
                <w:szCs w:val="18"/>
              </w:rPr>
              <w:t>12,090.44</w:t>
            </w:r>
          </w:p>
        </w:tc>
      </w:tr>
      <w:tr w14:paraId="2B0D299C">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B483">
            <w:pPr>
              <w:widowControl/>
              <w:spacing w:after="0" w:line="240" w:lineRule="atLeast"/>
              <w:jc w:val="left"/>
              <w:rPr>
                <w:rFonts w:ascii="宋体" w:cs="宋体"/>
                <w:color w:val="000000"/>
                <w:sz w:val="18"/>
                <w:szCs w:val="18"/>
              </w:rPr>
            </w:pPr>
            <w:r>
              <w:rPr>
                <w:rFonts w:hint="eastAsia" w:ascii="宋体" w:cs="宋体"/>
                <w:color w:val="000000"/>
                <w:sz w:val="18"/>
                <w:szCs w:val="18"/>
              </w:rPr>
              <w:t>2110301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20DD9">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大气</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AC3D1">
            <w:pPr>
              <w:widowControl/>
              <w:spacing w:after="0" w:line="240" w:lineRule="atLeast"/>
              <w:jc w:val="left"/>
              <w:rPr>
                <w:rFonts w:ascii="宋体" w:cs="宋体"/>
                <w:color w:val="000000"/>
                <w:sz w:val="18"/>
                <w:szCs w:val="18"/>
              </w:rPr>
            </w:pPr>
            <w:r>
              <w:rPr>
                <w:rFonts w:hint="eastAsia" w:ascii="宋体" w:cs="宋体"/>
                <w:color w:val="000000"/>
                <w:sz w:val="18"/>
                <w:szCs w:val="18"/>
              </w:rPr>
              <w:t>12,090.44</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38671">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C89F2">
            <w:pPr>
              <w:widowControl/>
              <w:spacing w:after="0" w:line="240" w:lineRule="atLeast"/>
              <w:jc w:val="left"/>
              <w:rPr>
                <w:rFonts w:ascii="宋体" w:cs="宋体"/>
                <w:color w:val="000000"/>
                <w:sz w:val="18"/>
                <w:szCs w:val="18"/>
              </w:rPr>
            </w:pPr>
            <w:r>
              <w:rPr>
                <w:rFonts w:hint="eastAsia" w:ascii="宋体" w:cs="宋体"/>
                <w:color w:val="000000"/>
                <w:sz w:val="18"/>
                <w:szCs w:val="18"/>
              </w:rPr>
              <w:t>12,090.44</w:t>
            </w:r>
          </w:p>
        </w:tc>
      </w:tr>
      <w:tr w14:paraId="1C52A00E">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E665">
            <w:pPr>
              <w:widowControl/>
              <w:spacing w:after="0" w:line="240" w:lineRule="atLeast"/>
              <w:jc w:val="left"/>
              <w:rPr>
                <w:rFonts w:ascii="宋体" w:cs="宋体"/>
                <w:color w:val="000000"/>
                <w:sz w:val="18"/>
                <w:szCs w:val="18"/>
              </w:rPr>
            </w:pPr>
            <w:r>
              <w:rPr>
                <w:rFonts w:hint="eastAsia" w:ascii="宋体" w:cs="宋体"/>
                <w:color w:val="000000"/>
                <w:sz w:val="18"/>
                <w:szCs w:val="18"/>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34851">
            <w:pPr>
              <w:widowControl/>
              <w:spacing w:after="0" w:line="240" w:lineRule="atLeast"/>
              <w:jc w:val="left"/>
              <w:rPr>
                <w:rFonts w:ascii="宋体" w:cs="宋体"/>
                <w:color w:val="000000"/>
                <w:sz w:val="18"/>
                <w:szCs w:val="18"/>
              </w:rPr>
            </w:pPr>
            <w:r>
              <w:rPr>
                <w:rFonts w:hint="eastAsia" w:ascii="宋体" w:cs="宋体"/>
                <w:color w:val="000000"/>
                <w:sz w:val="18"/>
                <w:szCs w:val="18"/>
              </w:rPr>
              <w:t>城乡社区支出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2310">
            <w:pPr>
              <w:widowControl/>
              <w:spacing w:after="0" w:line="240" w:lineRule="atLeast"/>
              <w:jc w:val="left"/>
              <w:rPr>
                <w:rFonts w:ascii="宋体" w:cs="宋体"/>
                <w:color w:val="000000"/>
                <w:sz w:val="18"/>
                <w:szCs w:val="18"/>
              </w:rPr>
            </w:pPr>
            <w:r>
              <w:rPr>
                <w:rFonts w:hint="eastAsia" w:ascii="宋体" w:cs="宋体"/>
                <w:color w:val="000000"/>
                <w:sz w:val="18"/>
                <w:szCs w:val="18"/>
              </w:rPr>
              <w:t>5,534.11</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02347">
            <w:pPr>
              <w:widowControl/>
              <w:spacing w:after="0" w:line="240" w:lineRule="atLeast"/>
              <w:jc w:val="left"/>
              <w:rPr>
                <w:rFonts w:ascii="宋体" w:cs="宋体"/>
                <w:color w:val="000000"/>
                <w:sz w:val="18"/>
                <w:szCs w:val="18"/>
              </w:rPr>
            </w:pPr>
            <w:r>
              <w:rPr>
                <w:rFonts w:hint="eastAsia" w:ascii="宋体" w:cs="宋体"/>
                <w:color w:val="000000"/>
                <w:sz w:val="18"/>
                <w:szCs w:val="18"/>
              </w:rPr>
              <w:t>580.57</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4F6B6">
            <w:pPr>
              <w:widowControl/>
              <w:spacing w:after="0" w:line="240" w:lineRule="atLeast"/>
              <w:jc w:val="left"/>
              <w:rPr>
                <w:rFonts w:ascii="宋体" w:cs="宋体"/>
                <w:color w:val="000000"/>
                <w:sz w:val="18"/>
                <w:szCs w:val="18"/>
              </w:rPr>
            </w:pPr>
            <w:r>
              <w:rPr>
                <w:rFonts w:hint="eastAsia" w:ascii="宋体" w:cs="宋体"/>
                <w:color w:val="000000"/>
                <w:sz w:val="18"/>
                <w:szCs w:val="18"/>
              </w:rPr>
              <w:t>4,953.53</w:t>
            </w:r>
          </w:p>
        </w:tc>
      </w:tr>
      <w:tr w14:paraId="3AA7077D">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5EE8">
            <w:pPr>
              <w:widowControl/>
              <w:spacing w:after="0" w:line="240" w:lineRule="atLeast"/>
              <w:jc w:val="left"/>
              <w:rPr>
                <w:rFonts w:ascii="宋体" w:cs="宋体"/>
                <w:color w:val="000000"/>
                <w:sz w:val="18"/>
                <w:szCs w:val="18"/>
              </w:rPr>
            </w:pPr>
            <w:r>
              <w:rPr>
                <w:rFonts w:hint="eastAsia" w:ascii="宋体" w:cs="宋体"/>
                <w:color w:val="000000"/>
                <w:sz w:val="18"/>
                <w:szCs w:val="18"/>
              </w:rPr>
              <w:t>21201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342ED">
            <w:pPr>
              <w:widowControl/>
              <w:spacing w:after="0" w:line="240" w:lineRule="atLeast"/>
              <w:jc w:val="left"/>
              <w:rPr>
                <w:rFonts w:ascii="宋体" w:cs="宋体"/>
                <w:color w:val="000000"/>
                <w:sz w:val="18"/>
                <w:szCs w:val="18"/>
              </w:rPr>
            </w:pPr>
            <w:r>
              <w:rPr>
                <w:rFonts w:hint="eastAsia" w:ascii="宋体" w:cs="宋体"/>
                <w:color w:val="000000"/>
                <w:sz w:val="18"/>
                <w:szCs w:val="18"/>
              </w:rPr>
              <w:t>城乡社区管理事务</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6DD5">
            <w:pPr>
              <w:widowControl/>
              <w:spacing w:after="0" w:line="240" w:lineRule="atLeast"/>
              <w:jc w:val="left"/>
              <w:rPr>
                <w:rFonts w:ascii="宋体" w:cs="宋体"/>
                <w:color w:val="000000"/>
                <w:sz w:val="18"/>
                <w:szCs w:val="18"/>
              </w:rPr>
            </w:pPr>
            <w:r>
              <w:rPr>
                <w:rFonts w:hint="eastAsia" w:ascii="宋体" w:cs="宋体"/>
                <w:color w:val="000000"/>
                <w:sz w:val="18"/>
                <w:szCs w:val="18"/>
              </w:rPr>
              <w:t>2,075.46</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193D">
            <w:pPr>
              <w:widowControl/>
              <w:spacing w:after="0" w:line="240" w:lineRule="atLeast"/>
              <w:jc w:val="left"/>
              <w:rPr>
                <w:rFonts w:ascii="宋体" w:cs="宋体"/>
                <w:color w:val="000000"/>
                <w:sz w:val="18"/>
                <w:szCs w:val="18"/>
              </w:rPr>
            </w:pPr>
            <w:r>
              <w:rPr>
                <w:rFonts w:hint="eastAsia" w:ascii="宋体" w:cs="宋体"/>
                <w:color w:val="000000"/>
                <w:sz w:val="18"/>
                <w:szCs w:val="18"/>
              </w:rPr>
              <w:t>580.57</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E0A43">
            <w:pPr>
              <w:widowControl/>
              <w:spacing w:after="0" w:line="240" w:lineRule="atLeast"/>
              <w:jc w:val="left"/>
              <w:rPr>
                <w:rFonts w:ascii="宋体" w:cs="宋体"/>
                <w:color w:val="000000"/>
                <w:sz w:val="18"/>
                <w:szCs w:val="18"/>
              </w:rPr>
            </w:pPr>
            <w:r>
              <w:rPr>
                <w:rFonts w:hint="eastAsia" w:ascii="宋体" w:cs="宋体"/>
                <w:color w:val="000000"/>
                <w:sz w:val="18"/>
                <w:szCs w:val="18"/>
              </w:rPr>
              <w:t>1,494.89</w:t>
            </w:r>
          </w:p>
        </w:tc>
      </w:tr>
      <w:tr w14:paraId="668FDC83">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E601">
            <w:pPr>
              <w:widowControl/>
              <w:spacing w:after="0" w:line="240" w:lineRule="atLeast"/>
              <w:jc w:val="left"/>
              <w:rPr>
                <w:rFonts w:ascii="宋体" w:cs="宋体"/>
                <w:color w:val="000000"/>
                <w:sz w:val="18"/>
                <w:szCs w:val="18"/>
              </w:rPr>
            </w:pPr>
            <w:r>
              <w:rPr>
                <w:rFonts w:hint="eastAsia" w:ascii="宋体" w:cs="宋体"/>
                <w:color w:val="000000"/>
                <w:sz w:val="18"/>
                <w:szCs w:val="18"/>
              </w:rPr>
              <w:t>2120101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4739F">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行政运行</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A01C4">
            <w:pPr>
              <w:widowControl/>
              <w:spacing w:after="0" w:line="240" w:lineRule="atLeast"/>
              <w:jc w:val="left"/>
              <w:rPr>
                <w:rFonts w:ascii="宋体" w:cs="宋体"/>
                <w:color w:val="000000"/>
                <w:sz w:val="18"/>
                <w:szCs w:val="18"/>
              </w:rPr>
            </w:pPr>
            <w:r>
              <w:rPr>
                <w:rFonts w:hint="eastAsia" w:ascii="宋体" w:cs="宋体"/>
                <w:color w:val="000000"/>
                <w:sz w:val="18"/>
                <w:szCs w:val="18"/>
              </w:rPr>
              <w:t>595.15</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7F51">
            <w:pPr>
              <w:widowControl/>
              <w:spacing w:after="0" w:line="240" w:lineRule="atLeast"/>
              <w:jc w:val="left"/>
              <w:rPr>
                <w:rFonts w:ascii="宋体" w:cs="宋体"/>
                <w:color w:val="000000"/>
                <w:sz w:val="18"/>
                <w:szCs w:val="18"/>
              </w:rPr>
            </w:pPr>
            <w:r>
              <w:rPr>
                <w:rFonts w:hint="eastAsia" w:ascii="宋体" w:cs="宋体"/>
                <w:color w:val="000000"/>
                <w:sz w:val="18"/>
                <w:szCs w:val="18"/>
              </w:rPr>
              <w:t>580.57</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E59E">
            <w:pPr>
              <w:widowControl/>
              <w:spacing w:after="0" w:line="240" w:lineRule="atLeast"/>
              <w:jc w:val="left"/>
              <w:rPr>
                <w:rFonts w:ascii="宋体" w:cs="宋体"/>
                <w:color w:val="000000"/>
                <w:sz w:val="18"/>
                <w:szCs w:val="18"/>
              </w:rPr>
            </w:pPr>
            <w:r>
              <w:rPr>
                <w:rFonts w:hint="eastAsia" w:ascii="宋体" w:cs="宋体"/>
                <w:color w:val="000000"/>
                <w:sz w:val="18"/>
                <w:szCs w:val="18"/>
              </w:rPr>
              <w:t>14.58</w:t>
            </w:r>
          </w:p>
        </w:tc>
      </w:tr>
      <w:tr w14:paraId="39F436E9">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803D">
            <w:pPr>
              <w:widowControl/>
              <w:spacing w:after="0" w:line="240" w:lineRule="atLeast"/>
              <w:jc w:val="left"/>
              <w:rPr>
                <w:rFonts w:ascii="宋体" w:cs="宋体"/>
                <w:color w:val="000000"/>
                <w:sz w:val="18"/>
                <w:szCs w:val="18"/>
              </w:rPr>
            </w:pPr>
            <w:r>
              <w:rPr>
                <w:rFonts w:hint="eastAsia" w:ascii="宋体" w:cs="宋体"/>
                <w:color w:val="000000"/>
                <w:sz w:val="18"/>
                <w:szCs w:val="18"/>
              </w:rPr>
              <w:t>2120102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F7C5C">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一般行政管理事务</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EBA1">
            <w:pPr>
              <w:widowControl/>
              <w:spacing w:after="0" w:line="240" w:lineRule="atLeast"/>
              <w:jc w:val="left"/>
              <w:rPr>
                <w:rFonts w:ascii="宋体" w:cs="宋体"/>
                <w:color w:val="000000"/>
                <w:sz w:val="18"/>
                <w:szCs w:val="18"/>
              </w:rPr>
            </w:pPr>
            <w:r>
              <w:rPr>
                <w:rFonts w:hint="eastAsia" w:ascii="宋体" w:cs="宋体"/>
                <w:color w:val="000000"/>
                <w:sz w:val="18"/>
                <w:szCs w:val="18"/>
              </w:rPr>
              <w:t>390.03</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22D2">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68195">
            <w:pPr>
              <w:widowControl/>
              <w:spacing w:after="0" w:line="240" w:lineRule="atLeast"/>
              <w:jc w:val="left"/>
              <w:rPr>
                <w:rFonts w:ascii="宋体" w:cs="宋体"/>
                <w:color w:val="000000"/>
                <w:sz w:val="18"/>
                <w:szCs w:val="18"/>
              </w:rPr>
            </w:pPr>
            <w:r>
              <w:rPr>
                <w:rFonts w:hint="eastAsia" w:ascii="宋体" w:cs="宋体"/>
                <w:color w:val="000000"/>
                <w:sz w:val="18"/>
                <w:szCs w:val="18"/>
              </w:rPr>
              <w:t>390.03</w:t>
            </w:r>
          </w:p>
        </w:tc>
      </w:tr>
      <w:tr w14:paraId="236B35FB">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F46C">
            <w:pPr>
              <w:widowControl/>
              <w:spacing w:after="0" w:line="240" w:lineRule="atLeast"/>
              <w:jc w:val="left"/>
              <w:rPr>
                <w:rFonts w:ascii="宋体" w:cs="宋体"/>
                <w:color w:val="000000"/>
                <w:sz w:val="18"/>
                <w:szCs w:val="18"/>
              </w:rPr>
            </w:pPr>
            <w:r>
              <w:rPr>
                <w:rFonts w:hint="eastAsia" w:ascii="宋体" w:cs="宋体"/>
                <w:color w:val="000000"/>
                <w:sz w:val="18"/>
                <w:szCs w:val="18"/>
              </w:rPr>
              <w:t>2120106</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32B6">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工程建设管理</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B8932">
            <w:pPr>
              <w:widowControl/>
              <w:spacing w:after="0" w:line="240" w:lineRule="atLeast"/>
              <w:jc w:val="left"/>
              <w:rPr>
                <w:rFonts w:ascii="宋体" w:cs="宋体"/>
                <w:color w:val="000000"/>
                <w:sz w:val="18"/>
                <w:szCs w:val="18"/>
              </w:rPr>
            </w:pPr>
            <w:r>
              <w:rPr>
                <w:rFonts w:hint="eastAsia" w:ascii="宋体" w:cs="宋体"/>
                <w:color w:val="000000"/>
                <w:sz w:val="18"/>
                <w:szCs w:val="18"/>
              </w:rPr>
              <w:t>19.18</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C9C78">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AC0FB">
            <w:pPr>
              <w:widowControl/>
              <w:spacing w:after="0" w:line="240" w:lineRule="atLeast"/>
              <w:jc w:val="left"/>
              <w:rPr>
                <w:rFonts w:ascii="宋体" w:cs="宋体"/>
                <w:color w:val="000000"/>
                <w:sz w:val="18"/>
                <w:szCs w:val="18"/>
              </w:rPr>
            </w:pPr>
            <w:r>
              <w:rPr>
                <w:rFonts w:hint="eastAsia" w:ascii="宋体" w:cs="宋体"/>
                <w:color w:val="000000"/>
                <w:sz w:val="18"/>
                <w:szCs w:val="18"/>
              </w:rPr>
              <w:t>19.18</w:t>
            </w:r>
          </w:p>
        </w:tc>
      </w:tr>
      <w:tr w14:paraId="00AD98D6">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D036">
            <w:pPr>
              <w:widowControl/>
              <w:spacing w:after="0" w:line="240" w:lineRule="atLeast"/>
              <w:jc w:val="left"/>
              <w:rPr>
                <w:rFonts w:ascii="宋体" w:cs="宋体"/>
                <w:color w:val="000000"/>
                <w:sz w:val="18"/>
                <w:szCs w:val="18"/>
              </w:rPr>
            </w:pPr>
            <w:r>
              <w:rPr>
                <w:rFonts w:hint="eastAsia" w:ascii="宋体" w:cs="宋体"/>
                <w:color w:val="000000"/>
                <w:sz w:val="18"/>
                <w:szCs w:val="18"/>
              </w:rPr>
              <w:t>2120199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27926">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其他城乡社区管理事务支出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99B08">
            <w:pPr>
              <w:widowControl/>
              <w:spacing w:after="0" w:line="240" w:lineRule="atLeast"/>
              <w:jc w:val="left"/>
              <w:rPr>
                <w:rFonts w:ascii="宋体" w:cs="宋体"/>
                <w:color w:val="000000"/>
                <w:sz w:val="18"/>
                <w:szCs w:val="18"/>
              </w:rPr>
            </w:pPr>
            <w:r>
              <w:rPr>
                <w:rFonts w:hint="eastAsia" w:ascii="宋体" w:cs="宋体"/>
                <w:color w:val="000000"/>
                <w:sz w:val="18"/>
                <w:szCs w:val="18"/>
              </w:rPr>
              <w:t>1,071.10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37482">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1F281">
            <w:pPr>
              <w:widowControl/>
              <w:spacing w:after="0" w:line="240" w:lineRule="atLeast"/>
              <w:jc w:val="left"/>
              <w:rPr>
                <w:rFonts w:ascii="宋体" w:cs="宋体"/>
                <w:color w:val="000000"/>
                <w:sz w:val="18"/>
                <w:szCs w:val="18"/>
              </w:rPr>
            </w:pPr>
            <w:r>
              <w:rPr>
                <w:rFonts w:hint="eastAsia" w:ascii="宋体" w:cs="宋体"/>
                <w:color w:val="000000"/>
                <w:sz w:val="18"/>
                <w:szCs w:val="18"/>
              </w:rPr>
              <w:t>1,071.10</w:t>
            </w:r>
          </w:p>
        </w:tc>
      </w:tr>
      <w:tr w14:paraId="242D5E0A">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9EFD">
            <w:pPr>
              <w:widowControl/>
              <w:spacing w:after="0" w:line="240" w:lineRule="atLeast"/>
              <w:jc w:val="left"/>
              <w:rPr>
                <w:rFonts w:ascii="宋体" w:cs="宋体"/>
                <w:color w:val="000000"/>
                <w:sz w:val="18"/>
                <w:szCs w:val="18"/>
              </w:rPr>
            </w:pPr>
            <w:r>
              <w:rPr>
                <w:rFonts w:hint="eastAsia" w:ascii="宋体" w:cs="宋体"/>
                <w:color w:val="000000"/>
                <w:sz w:val="18"/>
                <w:szCs w:val="18"/>
              </w:rPr>
              <w:t>21203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AED24">
            <w:pPr>
              <w:widowControl/>
              <w:spacing w:after="0" w:line="240" w:lineRule="atLeast"/>
              <w:jc w:val="left"/>
              <w:rPr>
                <w:rFonts w:ascii="宋体" w:cs="宋体"/>
                <w:color w:val="000000"/>
                <w:sz w:val="18"/>
                <w:szCs w:val="18"/>
              </w:rPr>
            </w:pPr>
            <w:r>
              <w:rPr>
                <w:rFonts w:hint="eastAsia" w:ascii="宋体" w:cs="宋体"/>
                <w:color w:val="000000"/>
                <w:sz w:val="18"/>
                <w:szCs w:val="18"/>
              </w:rPr>
              <w:t>城乡社区公共设施</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7D19">
            <w:pPr>
              <w:widowControl/>
              <w:spacing w:after="0" w:line="240" w:lineRule="atLeast"/>
              <w:jc w:val="left"/>
              <w:rPr>
                <w:rFonts w:ascii="宋体" w:cs="宋体"/>
                <w:color w:val="000000"/>
                <w:sz w:val="18"/>
                <w:szCs w:val="18"/>
              </w:rPr>
            </w:pPr>
            <w:r>
              <w:rPr>
                <w:rFonts w:hint="eastAsia" w:ascii="宋体" w:cs="宋体"/>
                <w:color w:val="000000"/>
                <w:sz w:val="18"/>
                <w:szCs w:val="18"/>
              </w:rPr>
              <w:t>1,630.77</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B706B">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2BAFA">
            <w:pPr>
              <w:widowControl/>
              <w:spacing w:after="0" w:line="240" w:lineRule="atLeast"/>
              <w:jc w:val="left"/>
              <w:rPr>
                <w:rFonts w:ascii="宋体" w:cs="宋体"/>
                <w:color w:val="000000"/>
                <w:sz w:val="18"/>
                <w:szCs w:val="18"/>
              </w:rPr>
            </w:pPr>
            <w:r>
              <w:rPr>
                <w:rFonts w:hint="eastAsia" w:ascii="宋体" w:cs="宋体"/>
                <w:color w:val="000000"/>
                <w:sz w:val="18"/>
                <w:szCs w:val="18"/>
              </w:rPr>
              <w:t>1,630.77</w:t>
            </w:r>
          </w:p>
        </w:tc>
      </w:tr>
      <w:tr w14:paraId="4C636C84">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2B90">
            <w:pPr>
              <w:widowControl/>
              <w:spacing w:after="0" w:line="240" w:lineRule="atLeast"/>
              <w:jc w:val="left"/>
              <w:rPr>
                <w:rFonts w:ascii="宋体" w:cs="宋体"/>
                <w:color w:val="000000"/>
                <w:sz w:val="18"/>
                <w:szCs w:val="18"/>
              </w:rPr>
            </w:pPr>
            <w:r>
              <w:rPr>
                <w:rFonts w:hint="eastAsia" w:ascii="宋体" w:cs="宋体"/>
                <w:color w:val="000000"/>
                <w:sz w:val="18"/>
                <w:szCs w:val="18"/>
              </w:rPr>
              <w:t>2120303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E47B9">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小城镇基础设施建设</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86CA1">
            <w:pPr>
              <w:widowControl/>
              <w:spacing w:after="0" w:line="240" w:lineRule="atLeast"/>
              <w:jc w:val="left"/>
              <w:rPr>
                <w:rFonts w:ascii="宋体" w:cs="宋体"/>
                <w:color w:val="000000"/>
                <w:sz w:val="18"/>
                <w:szCs w:val="18"/>
              </w:rPr>
            </w:pPr>
            <w:r>
              <w:rPr>
                <w:rFonts w:hint="eastAsia" w:ascii="宋体" w:cs="宋体"/>
                <w:color w:val="000000"/>
                <w:sz w:val="18"/>
                <w:szCs w:val="18"/>
              </w:rPr>
              <w:t>3.75</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F3491">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3E864">
            <w:pPr>
              <w:widowControl/>
              <w:spacing w:after="0" w:line="240" w:lineRule="atLeast"/>
              <w:jc w:val="left"/>
              <w:rPr>
                <w:rFonts w:ascii="宋体" w:cs="宋体"/>
                <w:color w:val="000000"/>
                <w:sz w:val="18"/>
                <w:szCs w:val="18"/>
              </w:rPr>
            </w:pPr>
            <w:r>
              <w:rPr>
                <w:rFonts w:hint="eastAsia" w:ascii="宋体" w:cs="宋体"/>
                <w:color w:val="000000"/>
                <w:sz w:val="18"/>
                <w:szCs w:val="18"/>
              </w:rPr>
              <w:t>3.75</w:t>
            </w:r>
          </w:p>
        </w:tc>
      </w:tr>
      <w:tr w14:paraId="32A6F0CD">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F03D">
            <w:pPr>
              <w:widowControl/>
              <w:spacing w:after="0" w:line="240" w:lineRule="atLeast"/>
              <w:jc w:val="left"/>
              <w:rPr>
                <w:rFonts w:ascii="宋体" w:cs="宋体"/>
                <w:color w:val="000000"/>
                <w:sz w:val="18"/>
                <w:szCs w:val="18"/>
              </w:rPr>
            </w:pPr>
            <w:r>
              <w:rPr>
                <w:rFonts w:hint="eastAsia" w:ascii="宋体" w:cs="宋体"/>
                <w:color w:val="000000"/>
                <w:sz w:val="18"/>
                <w:szCs w:val="18"/>
              </w:rPr>
              <w:t>2120399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510B">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其他城乡社区公共设施支出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9A86B">
            <w:pPr>
              <w:widowControl/>
              <w:spacing w:after="0" w:line="240" w:lineRule="atLeast"/>
              <w:jc w:val="left"/>
              <w:rPr>
                <w:rFonts w:ascii="宋体" w:cs="宋体"/>
                <w:color w:val="000000"/>
                <w:sz w:val="18"/>
                <w:szCs w:val="18"/>
              </w:rPr>
            </w:pPr>
            <w:r>
              <w:rPr>
                <w:rFonts w:hint="eastAsia" w:ascii="宋体" w:cs="宋体"/>
                <w:color w:val="000000"/>
                <w:sz w:val="18"/>
                <w:szCs w:val="18"/>
              </w:rPr>
              <w:t>1,627.01</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628D4">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86FB2">
            <w:pPr>
              <w:widowControl/>
              <w:spacing w:after="0" w:line="240" w:lineRule="atLeast"/>
              <w:jc w:val="left"/>
              <w:rPr>
                <w:rFonts w:ascii="宋体" w:cs="宋体"/>
                <w:color w:val="000000"/>
                <w:sz w:val="18"/>
                <w:szCs w:val="18"/>
              </w:rPr>
            </w:pPr>
            <w:r>
              <w:rPr>
                <w:rFonts w:hint="eastAsia" w:ascii="宋体" w:cs="宋体"/>
                <w:color w:val="000000"/>
                <w:sz w:val="18"/>
                <w:szCs w:val="18"/>
              </w:rPr>
              <w:t>1,627.01</w:t>
            </w:r>
          </w:p>
        </w:tc>
      </w:tr>
      <w:tr w14:paraId="7D3DD39D">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52E1">
            <w:pPr>
              <w:widowControl/>
              <w:spacing w:after="0" w:line="240" w:lineRule="atLeast"/>
              <w:jc w:val="left"/>
              <w:rPr>
                <w:rFonts w:ascii="宋体" w:cs="宋体"/>
                <w:color w:val="000000"/>
                <w:sz w:val="18"/>
                <w:szCs w:val="18"/>
              </w:rPr>
            </w:pPr>
            <w:r>
              <w:rPr>
                <w:rFonts w:hint="eastAsia" w:ascii="宋体" w:cs="宋体"/>
                <w:color w:val="000000"/>
                <w:sz w:val="18"/>
                <w:szCs w:val="18"/>
              </w:rPr>
              <w:t>21205</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6870D">
            <w:pPr>
              <w:widowControl/>
              <w:spacing w:after="0" w:line="240" w:lineRule="atLeast"/>
              <w:jc w:val="left"/>
              <w:rPr>
                <w:rFonts w:ascii="宋体" w:cs="宋体"/>
                <w:color w:val="000000"/>
                <w:sz w:val="18"/>
                <w:szCs w:val="18"/>
              </w:rPr>
            </w:pPr>
            <w:r>
              <w:rPr>
                <w:rFonts w:hint="eastAsia" w:ascii="宋体" w:cs="宋体"/>
                <w:color w:val="000000"/>
                <w:sz w:val="18"/>
                <w:szCs w:val="18"/>
              </w:rPr>
              <w:t>城乡社区环境卫生</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7117">
            <w:pPr>
              <w:widowControl/>
              <w:spacing w:after="0" w:line="240" w:lineRule="atLeast"/>
              <w:jc w:val="left"/>
              <w:rPr>
                <w:rFonts w:ascii="宋体" w:cs="宋体"/>
                <w:color w:val="000000"/>
                <w:sz w:val="18"/>
                <w:szCs w:val="18"/>
              </w:rPr>
            </w:pPr>
            <w:r>
              <w:rPr>
                <w:rFonts w:hint="eastAsia" w:ascii="宋体" w:cs="宋体"/>
                <w:color w:val="000000"/>
                <w:sz w:val="18"/>
                <w:szCs w:val="18"/>
              </w:rPr>
              <w:t>1,820.06</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AD7A">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029C1">
            <w:pPr>
              <w:widowControl/>
              <w:spacing w:after="0" w:line="240" w:lineRule="atLeast"/>
              <w:jc w:val="left"/>
              <w:rPr>
                <w:rFonts w:ascii="宋体" w:cs="宋体"/>
                <w:color w:val="000000"/>
                <w:sz w:val="18"/>
                <w:szCs w:val="18"/>
              </w:rPr>
            </w:pPr>
            <w:r>
              <w:rPr>
                <w:rFonts w:hint="eastAsia" w:ascii="宋体" w:cs="宋体"/>
                <w:color w:val="000000"/>
                <w:sz w:val="18"/>
                <w:szCs w:val="18"/>
              </w:rPr>
              <w:t>1,820.06</w:t>
            </w:r>
          </w:p>
        </w:tc>
      </w:tr>
      <w:tr w14:paraId="3B8FD895">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3615">
            <w:pPr>
              <w:widowControl/>
              <w:spacing w:after="0" w:line="240" w:lineRule="atLeast"/>
              <w:jc w:val="left"/>
              <w:rPr>
                <w:rFonts w:ascii="宋体" w:cs="宋体"/>
                <w:color w:val="000000"/>
                <w:sz w:val="18"/>
                <w:szCs w:val="18"/>
              </w:rPr>
            </w:pPr>
            <w:r>
              <w:rPr>
                <w:rFonts w:hint="eastAsia" w:ascii="宋体" w:cs="宋体"/>
                <w:color w:val="000000"/>
                <w:sz w:val="18"/>
                <w:szCs w:val="18"/>
              </w:rPr>
              <w:t>2120501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73B2B">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城乡社区环境卫生</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4553E">
            <w:pPr>
              <w:widowControl/>
              <w:spacing w:after="0" w:line="240" w:lineRule="atLeast"/>
              <w:jc w:val="left"/>
              <w:rPr>
                <w:rFonts w:ascii="宋体" w:cs="宋体"/>
                <w:color w:val="000000"/>
                <w:sz w:val="18"/>
                <w:szCs w:val="18"/>
              </w:rPr>
            </w:pPr>
            <w:r>
              <w:rPr>
                <w:rFonts w:hint="eastAsia" w:ascii="宋体" w:cs="宋体"/>
                <w:color w:val="000000"/>
                <w:sz w:val="18"/>
                <w:szCs w:val="18"/>
              </w:rPr>
              <w:t>1,820.06</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66BD3">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CEEFF">
            <w:pPr>
              <w:widowControl/>
              <w:spacing w:after="0" w:line="240" w:lineRule="atLeast"/>
              <w:jc w:val="left"/>
              <w:rPr>
                <w:rFonts w:ascii="宋体" w:cs="宋体"/>
                <w:color w:val="000000"/>
                <w:sz w:val="18"/>
                <w:szCs w:val="18"/>
              </w:rPr>
            </w:pPr>
            <w:r>
              <w:rPr>
                <w:rFonts w:hint="eastAsia" w:ascii="宋体" w:cs="宋体"/>
                <w:color w:val="000000"/>
                <w:sz w:val="18"/>
                <w:szCs w:val="18"/>
              </w:rPr>
              <w:t>1,820.06</w:t>
            </w:r>
          </w:p>
        </w:tc>
      </w:tr>
      <w:tr w14:paraId="52402D42">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4DA5">
            <w:pPr>
              <w:widowControl/>
              <w:spacing w:after="0" w:line="240" w:lineRule="atLeast"/>
              <w:jc w:val="left"/>
              <w:rPr>
                <w:rFonts w:ascii="宋体" w:cs="宋体"/>
                <w:color w:val="000000"/>
                <w:sz w:val="18"/>
                <w:szCs w:val="18"/>
              </w:rPr>
            </w:pPr>
            <w:r>
              <w:rPr>
                <w:rFonts w:hint="eastAsia" w:ascii="宋体" w:cs="宋体"/>
                <w:color w:val="000000"/>
                <w:sz w:val="18"/>
                <w:szCs w:val="18"/>
              </w:rPr>
              <w:t>21299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BC963">
            <w:pPr>
              <w:widowControl/>
              <w:spacing w:after="0" w:line="240" w:lineRule="atLeast"/>
              <w:jc w:val="left"/>
              <w:rPr>
                <w:rFonts w:ascii="宋体" w:cs="宋体"/>
                <w:color w:val="000000"/>
                <w:sz w:val="18"/>
                <w:szCs w:val="18"/>
              </w:rPr>
            </w:pPr>
            <w:r>
              <w:rPr>
                <w:rFonts w:hint="eastAsia" w:ascii="宋体" w:cs="宋体"/>
                <w:color w:val="000000"/>
                <w:sz w:val="18"/>
                <w:szCs w:val="18"/>
              </w:rPr>
              <w:t>其他城乡社区支出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51B98">
            <w:pPr>
              <w:widowControl/>
              <w:spacing w:after="0" w:line="240" w:lineRule="atLeast"/>
              <w:jc w:val="left"/>
              <w:rPr>
                <w:rFonts w:ascii="宋体" w:cs="宋体"/>
                <w:color w:val="000000"/>
                <w:sz w:val="18"/>
                <w:szCs w:val="18"/>
              </w:rPr>
            </w:pPr>
            <w:r>
              <w:rPr>
                <w:rFonts w:hint="eastAsia" w:ascii="宋体" w:cs="宋体"/>
                <w:color w:val="000000"/>
                <w:sz w:val="18"/>
                <w:szCs w:val="18"/>
              </w:rPr>
              <w:t>7.82</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61B1">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F9951">
            <w:pPr>
              <w:widowControl/>
              <w:spacing w:after="0" w:line="240" w:lineRule="atLeast"/>
              <w:jc w:val="left"/>
              <w:rPr>
                <w:rFonts w:ascii="宋体" w:cs="宋体"/>
                <w:color w:val="000000"/>
                <w:sz w:val="18"/>
                <w:szCs w:val="18"/>
              </w:rPr>
            </w:pPr>
            <w:r>
              <w:rPr>
                <w:rFonts w:hint="eastAsia" w:ascii="宋体" w:cs="宋体"/>
                <w:color w:val="000000"/>
                <w:sz w:val="18"/>
                <w:szCs w:val="18"/>
              </w:rPr>
              <w:t>7.82</w:t>
            </w:r>
          </w:p>
        </w:tc>
      </w:tr>
      <w:tr w14:paraId="038174CB">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2DCF">
            <w:pPr>
              <w:widowControl/>
              <w:spacing w:after="0" w:line="240" w:lineRule="atLeast"/>
              <w:jc w:val="left"/>
              <w:rPr>
                <w:rFonts w:ascii="宋体" w:cs="宋体"/>
                <w:color w:val="000000"/>
                <w:sz w:val="18"/>
                <w:szCs w:val="18"/>
              </w:rPr>
            </w:pPr>
            <w:r>
              <w:rPr>
                <w:rFonts w:hint="eastAsia" w:ascii="宋体" w:cs="宋体"/>
                <w:color w:val="000000"/>
                <w:sz w:val="18"/>
                <w:szCs w:val="18"/>
              </w:rPr>
              <w:t>2129999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25D38">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其他城乡社区支出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D8DA1">
            <w:pPr>
              <w:widowControl/>
              <w:spacing w:after="0" w:line="240" w:lineRule="atLeast"/>
              <w:jc w:val="left"/>
              <w:rPr>
                <w:rFonts w:ascii="宋体" w:cs="宋体"/>
                <w:color w:val="000000"/>
                <w:sz w:val="18"/>
                <w:szCs w:val="18"/>
              </w:rPr>
            </w:pPr>
            <w:r>
              <w:rPr>
                <w:rFonts w:hint="eastAsia" w:ascii="宋体" w:cs="宋体"/>
                <w:color w:val="000000"/>
                <w:sz w:val="18"/>
                <w:szCs w:val="18"/>
              </w:rPr>
              <w:t>7.82</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CA9D9">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F5FBF">
            <w:pPr>
              <w:widowControl/>
              <w:spacing w:after="0" w:line="240" w:lineRule="atLeast"/>
              <w:jc w:val="left"/>
              <w:rPr>
                <w:rFonts w:ascii="宋体" w:cs="宋体"/>
                <w:color w:val="000000"/>
                <w:sz w:val="18"/>
                <w:szCs w:val="18"/>
              </w:rPr>
            </w:pPr>
            <w:r>
              <w:rPr>
                <w:rFonts w:hint="eastAsia" w:ascii="宋体" w:cs="宋体"/>
                <w:color w:val="000000"/>
                <w:sz w:val="18"/>
                <w:szCs w:val="18"/>
              </w:rPr>
              <w:t>7.82</w:t>
            </w:r>
          </w:p>
        </w:tc>
      </w:tr>
      <w:tr w14:paraId="6B2AAF93">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70BD">
            <w:pPr>
              <w:widowControl/>
              <w:spacing w:after="0" w:line="240" w:lineRule="atLeast"/>
              <w:jc w:val="left"/>
              <w:rPr>
                <w:rFonts w:ascii="宋体" w:cs="宋体"/>
                <w:color w:val="000000"/>
                <w:sz w:val="18"/>
                <w:szCs w:val="18"/>
              </w:rPr>
            </w:pPr>
            <w:r>
              <w:rPr>
                <w:rFonts w:hint="eastAsia" w:ascii="宋体" w:cs="宋体"/>
                <w:color w:val="000000"/>
                <w:sz w:val="18"/>
                <w:szCs w:val="18"/>
              </w:rPr>
              <w:t>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21905">
            <w:pPr>
              <w:widowControl/>
              <w:spacing w:after="0" w:line="240" w:lineRule="atLeast"/>
              <w:jc w:val="left"/>
              <w:rPr>
                <w:rFonts w:ascii="宋体" w:cs="宋体"/>
                <w:color w:val="000000"/>
                <w:sz w:val="18"/>
                <w:szCs w:val="18"/>
              </w:rPr>
            </w:pPr>
            <w:r>
              <w:rPr>
                <w:rFonts w:hint="eastAsia" w:ascii="宋体" w:cs="宋体"/>
                <w:color w:val="000000"/>
                <w:sz w:val="18"/>
                <w:szCs w:val="18"/>
              </w:rPr>
              <w:t>农林水支出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A46F1">
            <w:pPr>
              <w:widowControl/>
              <w:spacing w:after="0" w:line="240" w:lineRule="atLeast"/>
              <w:jc w:val="left"/>
              <w:rPr>
                <w:rFonts w:ascii="宋体" w:cs="宋体"/>
                <w:color w:val="000000"/>
                <w:sz w:val="18"/>
                <w:szCs w:val="18"/>
              </w:rPr>
            </w:pPr>
            <w:r>
              <w:rPr>
                <w:rFonts w:hint="eastAsia" w:ascii="宋体" w:cs="宋体"/>
                <w:color w:val="000000"/>
                <w:sz w:val="18"/>
                <w:szCs w:val="18"/>
              </w:rPr>
              <w:t>442.64</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1701E">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4064E">
            <w:pPr>
              <w:widowControl/>
              <w:spacing w:after="0" w:line="240" w:lineRule="atLeast"/>
              <w:jc w:val="left"/>
              <w:rPr>
                <w:rFonts w:ascii="宋体" w:cs="宋体"/>
                <w:color w:val="000000"/>
                <w:sz w:val="18"/>
                <w:szCs w:val="18"/>
              </w:rPr>
            </w:pPr>
            <w:r>
              <w:rPr>
                <w:rFonts w:hint="eastAsia" w:ascii="宋体" w:cs="宋体"/>
                <w:color w:val="000000"/>
                <w:sz w:val="18"/>
                <w:szCs w:val="18"/>
              </w:rPr>
              <w:t>442.64</w:t>
            </w:r>
          </w:p>
        </w:tc>
      </w:tr>
      <w:tr w14:paraId="185182D6">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1E1D">
            <w:pPr>
              <w:widowControl/>
              <w:spacing w:after="0" w:line="240" w:lineRule="atLeast"/>
              <w:jc w:val="left"/>
              <w:rPr>
                <w:rFonts w:ascii="宋体" w:cs="宋体"/>
                <w:color w:val="000000"/>
                <w:sz w:val="18"/>
                <w:szCs w:val="18"/>
              </w:rPr>
            </w:pPr>
            <w:r>
              <w:rPr>
                <w:rFonts w:hint="eastAsia" w:ascii="宋体" w:cs="宋体"/>
                <w:color w:val="000000"/>
                <w:sz w:val="18"/>
                <w:szCs w:val="18"/>
              </w:rPr>
              <w:t>21301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CF909">
            <w:pPr>
              <w:widowControl/>
              <w:spacing w:after="0" w:line="240" w:lineRule="atLeast"/>
              <w:jc w:val="left"/>
              <w:rPr>
                <w:rFonts w:ascii="宋体" w:cs="宋体"/>
                <w:color w:val="000000"/>
                <w:sz w:val="18"/>
                <w:szCs w:val="18"/>
              </w:rPr>
            </w:pPr>
            <w:r>
              <w:rPr>
                <w:rFonts w:hint="eastAsia" w:ascii="宋体" w:cs="宋体"/>
                <w:color w:val="000000"/>
                <w:sz w:val="18"/>
                <w:szCs w:val="18"/>
              </w:rPr>
              <w:t>农业</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FD16">
            <w:pPr>
              <w:widowControl/>
              <w:spacing w:after="0" w:line="240" w:lineRule="atLeast"/>
              <w:jc w:val="left"/>
              <w:rPr>
                <w:rFonts w:ascii="宋体" w:cs="宋体"/>
                <w:color w:val="000000"/>
                <w:sz w:val="18"/>
                <w:szCs w:val="18"/>
              </w:rPr>
            </w:pPr>
            <w:r>
              <w:rPr>
                <w:rFonts w:hint="eastAsia" w:ascii="宋体" w:cs="宋体"/>
                <w:color w:val="000000"/>
                <w:sz w:val="18"/>
                <w:szCs w:val="18"/>
              </w:rPr>
              <w:t>29.25</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F15A4">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3A579">
            <w:pPr>
              <w:widowControl/>
              <w:spacing w:after="0" w:line="240" w:lineRule="atLeast"/>
              <w:jc w:val="left"/>
              <w:rPr>
                <w:rFonts w:ascii="宋体" w:cs="宋体"/>
                <w:color w:val="000000"/>
                <w:sz w:val="18"/>
                <w:szCs w:val="18"/>
              </w:rPr>
            </w:pPr>
            <w:r>
              <w:rPr>
                <w:rFonts w:hint="eastAsia" w:ascii="宋体" w:cs="宋体"/>
                <w:color w:val="000000"/>
                <w:sz w:val="18"/>
                <w:szCs w:val="18"/>
              </w:rPr>
              <w:t>29.25</w:t>
            </w:r>
          </w:p>
        </w:tc>
      </w:tr>
      <w:tr w14:paraId="033A056D">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BC96">
            <w:pPr>
              <w:widowControl/>
              <w:spacing w:after="0" w:line="240" w:lineRule="atLeast"/>
              <w:jc w:val="left"/>
              <w:rPr>
                <w:rFonts w:ascii="宋体" w:cs="宋体"/>
                <w:color w:val="000000"/>
                <w:sz w:val="18"/>
                <w:szCs w:val="18"/>
              </w:rPr>
            </w:pPr>
            <w:r>
              <w:rPr>
                <w:rFonts w:hint="eastAsia" w:ascii="宋体" w:cs="宋体"/>
                <w:color w:val="000000"/>
                <w:sz w:val="18"/>
                <w:szCs w:val="18"/>
              </w:rPr>
              <w:t>2130108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78BDA">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病虫害控制</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A3F88">
            <w:pPr>
              <w:widowControl/>
              <w:spacing w:after="0" w:line="240" w:lineRule="atLeast"/>
              <w:jc w:val="left"/>
              <w:rPr>
                <w:rFonts w:ascii="宋体" w:cs="宋体"/>
                <w:color w:val="000000"/>
                <w:sz w:val="18"/>
                <w:szCs w:val="18"/>
              </w:rPr>
            </w:pPr>
            <w:r>
              <w:rPr>
                <w:rFonts w:hint="eastAsia" w:ascii="宋体" w:cs="宋体"/>
                <w:color w:val="000000"/>
                <w:sz w:val="18"/>
                <w:szCs w:val="18"/>
              </w:rPr>
              <w:t>29.25</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33DD4">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0527A">
            <w:pPr>
              <w:widowControl/>
              <w:spacing w:after="0" w:line="240" w:lineRule="atLeast"/>
              <w:jc w:val="left"/>
              <w:rPr>
                <w:rFonts w:ascii="宋体" w:cs="宋体"/>
                <w:color w:val="000000"/>
                <w:sz w:val="18"/>
                <w:szCs w:val="18"/>
              </w:rPr>
            </w:pPr>
            <w:r>
              <w:rPr>
                <w:rFonts w:hint="eastAsia" w:ascii="宋体" w:cs="宋体"/>
                <w:color w:val="000000"/>
                <w:sz w:val="18"/>
                <w:szCs w:val="18"/>
              </w:rPr>
              <w:t>29.25</w:t>
            </w:r>
          </w:p>
        </w:tc>
      </w:tr>
      <w:tr w14:paraId="4AFF8332">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148A">
            <w:pPr>
              <w:widowControl/>
              <w:spacing w:after="0" w:line="240" w:lineRule="atLeast"/>
              <w:jc w:val="left"/>
              <w:rPr>
                <w:rFonts w:ascii="宋体" w:cs="宋体"/>
                <w:color w:val="000000"/>
                <w:sz w:val="18"/>
                <w:szCs w:val="18"/>
              </w:rPr>
            </w:pPr>
            <w:r>
              <w:rPr>
                <w:rFonts w:hint="eastAsia" w:ascii="宋体" w:cs="宋体"/>
                <w:color w:val="000000"/>
                <w:sz w:val="18"/>
                <w:szCs w:val="18"/>
              </w:rPr>
              <w:t>21302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826E7">
            <w:pPr>
              <w:widowControl/>
              <w:spacing w:after="0" w:line="240" w:lineRule="atLeast"/>
              <w:jc w:val="left"/>
              <w:rPr>
                <w:rFonts w:ascii="宋体" w:cs="宋体"/>
                <w:color w:val="000000"/>
                <w:sz w:val="18"/>
                <w:szCs w:val="18"/>
              </w:rPr>
            </w:pPr>
            <w:r>
              <w:rPr>
                <w:rFonts w:hint="eastAsia" w:ascii="宋体" w:cs="宋体"/>
                <w:color w:val="000000"/>
                <w:sz w:val="18"/>
                <w:szCs w:val="18"/>
              </w:rPr>
              <w:t>林业</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8E327">
            <w:pPr>
              <w:widowControl/>
              <w:spacing w:after="0" w:line="240" w:lineRule="atLeast"/>
              <w:jc w:val="left"/>
              <w:rPr>
                <w:rFonts w:ascii="宋体" w:cs="宋体"/>
                <w:color w:val="000000"/>
                <w:sz w:val="18"/>
                <w:szCs w:val="18"/>
              </w:rPr>
            </w:pPr>
            <w:r>
              <w:rPr>
                <w:rFonts w:hint="eastAsia" w:ascii="宋体" w:cs="宋体"/>
                <w:color w:val="000000"/>
                <w:sz w:val="18"/>
                <w:szCs w:val="18"/>
              </w:rPr>
              <w:t>114.42</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01FB0">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D90AA">
            <w:pPr>
              <w:widowControl/>
              <w:spacing w:after="0" w:line="240" w:lineRule="atLeast"/>
              <w:jc w:val="left"/>
              <w:rPr>
                <w:rFonts w:ascii="宋体" w:cs="宋体"/>
                <w:color w:val="000000"/>
                <w:sz w:val="18"/>
                <w:szCs w:val="18"/>
              </w:rPr>
            </w:pPr>
            <w:r>
              <w:rPr>
                <w:rFonts w:hint="eastAsia" w:ascii="宋体" w:cs="宋体"/>
                <w:color w:val="000000"/>
                <w:sz w:val="18"/>
                <w:szCs w:val="18"/>
              </w:rPr>
              <w:t>114.42</w:t>
            </w:r>
          </w:p>
        </w:tc>
      </w:tr>
      <w:tr w14:paraId="4D0AB7AE">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C05D">
            <w:pPr>
              <w:widowControl/>
              <w:spacing w:after="0" w:line="240" w:lineRule="atLeast"/>
              <w:jc w:val="left"/>
              <w:rPr>
                <w:rFonts w:ascii="宋体" w:cs="宋体"/>
                <w:color w:val="000000"/>
                <w:sz w:val="18"/>
                <w:szCs w:val="18"/>
              </w:rPr>
            </w:pPr>
            <w:r>
              <w:rPr>
                <w:rFonts w:hint="eastAsia" w:ascii="宋体" w:cs="宋体"/>
                <w:color w:val="000000"/>
                <w:sz w:val="18"/>
                <w:szCs w:val="18"/>
              </w:rPr>
              <w:t>2130299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9B54">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其他林业支出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609C6">
            <w:pPr>
              <w:widowControl/>
              <w:spacing w:after="0" w:line="240" w:lineRule="atLeast"/>
              <w:jc w:val="left"/>
              <w:rPr>
                <w:rFonts w:ascii="宋体" w:cs="宋体"/>
                <w:color w:val="000000"/>
                <w:sz w:val="18"/>
                <w:szCs w:val="18"/>
              </w:rPr>
            </w:pPr>
            <w:r>
              <w:rPr>
                <w:rFonts w:hint="eastAsia" w:ascii="宋体" w:cs="宋体"/>
                <w:color w:val="000000"/>
                <w:sz w:val="18"/>
                <w:szCs w:val="18"/>
              </w:rPr>
              <w:t>114.42</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517DB">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FFDF3">
            <w:pPr>
              <w:widowControl/>
              <w:spacing w:after="0" w:line="240" w:lineRule="atLeast"/>
              <w:jc w:val="left"/>
              <w:rPr>
                <w:rFonts w:ascii="宋体" w:cs="宋体"/>
                <w:color w:val="000000"/>
                <w:sz w:val="18"/>
                <w:szCs w:val="18"/>
              </w:rPr>
            </w:pPr>
            <w:r>
              <w:rPr>
                <w:rFonts w:hint="eastAsia" w:ascii="宋体" w:cs="宋体"/>
                <w:color w:val="000000"/>
                <w:sz w:val="18"/>
                <w:szCs w:val="18"/>
              </w:rPr>
              <w:t>114.42</w:t>
            </w:r>
          </w:p>
        </w:tc>
      </w:tr>
      <w:tr w14:paraId="20575FBD">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9489">
            <w:pPr>
              <w:widowControl/>
              <w:spacing w:after="0" w:line="240" w:lineRule="atLeast"/>
              <w:jc w:val="left"/>
              <w:rPr>
                <w:rFonts w:ascii="宋体" w:cs="宋体"/>
                <w:color w:val="000000"/>
                <w:sz w:val="18"/>
                <w:szCs w:val="18"/>
              </w:rPr>
            </w:pPr>
            <w:r>
              <w:rPr>
                <w:rFonts w:hint="eastAsia" w:ascii="宋体" w:cs="宋体"/>
                <w:color w:val="000000"/>
                <w:sz w:val="18"/>
                <w:szCs w:val="18"/>
              </w:rPr>
              <w:t>21303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D1EA">
            <w:pPr>
              <w:widowControl/>
              <w:spacing w:after="0" w:line="240" w:lineRule="atLeast"/>
              <w:jc w:val="left"/>
              <w:rPr>
                <w:rFonts w:ascii="宋体" w:cs="宋体"/>
                <w:color w:val="000000"/>
                <w:sz w:val="18"/>
                <w:szCs w:val="18"/>
              </w:rPr>
            </w:pPr>
            <w:r>
              <w:rPr>
                <w:rFonts w:hint="eastAsia" w:ascii="宋体" w:cs="宋体"/>
                <w:color w:val="000000"/>
                <w:sz w:val="18"/>
                <w:szCs w:val="18"/>
              </w:rPr>
              <w:t>水利</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B97C0">
            <w:pPr>
              <w:widowControl/>
              <w:spacing w:after="0" w:line="240" w:lineRule="atLeast"/>
              <w:jc w:val="left"/>
              <w:rPr>
                <w:rFonts w:ascii="宋体" w:cs="宋体"/>
                <w:color w:val="000000"/>
                <w:sz w:val="18"/>
                <w:szCs w:val="18"/>
              </w:rPr>
            </w:pPr>
            <w:r>
              <w:rPr>
                <w:rFonts w:hint="eastAsia" w:ascii="宋体" w:cs="宋体"/>
                <w:color w:val="000000"/>
                <w:sz w:val="18"/>
                <w:szCs w:val="18"/>
              </w:rPr>
              <w:t>268.96</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1D58C">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E46AD">
            <w:pPr>
              <w:widowControl/>
              <w:spacing w:after="0" w:line="240" w:lineRule="atLeast"/>
              <w:jc w:val="left"/>
              <w:rPr>
                <w:rFonts w:ascii="宋体" w:cs="宋体"/>
                <w:color w:val="000000"/>
                <w:sz w:val="18"/>
                <w:szCs w:val="18"/>
              </w:rPr>
            </w:pPr>
            <w:r>
              <w:rPr>
                <w:rFonts w:hint="eastAsia" w:ascii="宋体" w:cs="宋体"/>
                <w:color w:val="000000"/>
                <w:sz w:val="18"/>
                <w:szCs w:val="18"/>
              </w:rPr>
              <w:t>268.96</w:t>
            </w:r>
          </w:p>
        </w:tc>
      </w:tr>
      <w:tr w14:paraId="610627AF">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5132">
            <w:pPr>
              <w:widowControl/>
              <w:spacing w:after="0" w:line="240" w:lineRule="atLeast"/>
              <w:jc w:val="left"/>
              <w:rPr>
                <w:rFonts w:ascii="宋体" w:cs="宋体"/>
                <w:color w:val="000000"/>
                <w:sz w:val="18"/>
                <w:szCs w:val="18"/>
              </w:rPr>
            </w:pPr>
            <w:r>
              <w:rPr>
                <w:rFonts w:hint="eastAsia" w:ascii="宋体" w:cs="宋体"/>
                <w:color w:val="000000"/>
                <w:sz w:val="18"/>
                <w:szCs w:val="18"/>
              </w:rPr>
              <w:t>2130311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C2794">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水资源节约管理与保护</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8280F">
            <w:pPr>
              <w:widowControl/>
              <w:spacing w:after="0" w:line="240" w:lineRule="atLeast"/>
              <w:jc w:val="left"/>
              <w:rPr>
                <w:rFonts w:ascii="宋体" w:cs="宋体"/>
                <w:color w:val="000000"/>
                <w:sz w:val="18"/>
                <w:szCs w:val="18"/>
              </w:rPr>
            </w:pPr>
            <w:r>
              <w:rPr>
                <w:rFonts w:hint="eastAsia" w:ascii="宋体" w:cs="宋体"/>
                <w:color w:val="000000"/>
                <w:sz w:val="18"/>
                <w:szCs w:val="18"/>
              </w:rPr>
              <w:t>4.94</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53E16">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F8334">
            <w:pPr>
              <w:widowControl/>
              <w:spacing w:after="0" w:line="240" w:lineRule="atLeast"/>
              <w:jc w:val="left"/>
              <w:rPr>
                <w:rFonts w:ascii="宋体" w:cs="宋体"/>
                <w:color w:val="000000"/>
                <w:sz w:val="18"/>
                <w:szCs w:val="18"/>
              </w:rPr>
            </w:pPr>
            <w:r>
              <w:rPr>
                <w:rFonts w:hint="eastAsia" w:ascii="宋体" w:cs="宋体"/>
                <w:color w:val="000000"/>
                <w:sz w:val="18"/>
                <w:szCs w:val="18"/>
              </w:rPr>
              <w:t>4.94</w:t>
            </w:r>
          </w:p>
        </w:tc>
      </w:tr>
      <w:tr w14:paraId="2E3C0E53">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BE97">
            <w:pPr>
              <w:widowControl/>
              <w:spacing w:after="0" w:line="240" w:lineRule="atLeast"/>
              <w:jc w:val="left"/>
              <w:rPr>
                <w:rFonts w:ascii="宋体" w:cs="宋体"/>
                <w:color w:val="000000"/>
                <w:sz w:val="18"/>
                <w:szCs w:val="18"/>
              </w:rPr>
            </w:pPr>
            <w:r>
              <w:rPr>
                <w:rFonts w:hint="eastAsia" w:ascii="宋体" w:cs="宋体"/>
                <w:color w:val="000000"/>
                <w:sz w:val="18"/>
                <w:szCs w:val="18"/>
              </w:rPr>
              <w:t>2130314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50232">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防汛</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892BB">
            <w:pPr>
              <w:widowControl/>
              <w:spacing w:after="0" w:line="240" w:lineRule="atLeast"/>
              <w:jc w:val="left"/>
              <w:rPr>
                <w:rFonts w:ascii="宋体" w:cs="宋体"/>
                <w:color w:val="000000"/>
                <w:sz w:val="18"/>
                <w:szCs w:val="18"/>
              </w:rPr>
            </w:pPr>
            <w:r>
              <w:rPr>
                <w:rFonts w:hint="eastAsia" w:ascii="宋体" w:cs="宋体"/>
                <w:color w:val="000000"/>
                <w:sz w:val="18"/>
                <w:szCs w:val="18"/>
              </w:rPr>
              <w:t>32.35</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5B048">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8872E">
            <w:pPr>
              <w:widowControl/>
              <w:spacing w:after="0" w:line="240" w:lineRule="atLeast"/>
              <w:jc w:val="left"/>
              <w:rPr>
                <w:rFonts w:ascii="宋体" w:cs="宋体"/>
                <w:color w:val="000000"/>
                <w:sz w:val="18"/>
                <w:szCs w:val="18"/>
              </w:rPr>
            </w:pPr>
            <w:r>
              <w:rPr>
                <w:rFonts w:hint="eastAsia" w:ascii="宋体" w:cs="宋体"/>
                <w:color w:val="000000"/>
                <w:sz w:val="18"/>
                <w:szCs w:val="18"/>
              </w:rPr>
              <w:t>32.35</w:t>
            </w:r>
          </w:p>
        </w:tc>
      </w:tr>
      <w:tr w14:paraId="112F416C">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FE1D">
            <w:pPr>
              <w:widowControl/>
              <w:spacing w:after="0" w:line="240" w:lineRule="atLeast"/>
              <w:jc w:val="left"/>
              <w:rPr>
                <w:rFonts w:ascii="宋体" w:cs="宋体"/>
                <w:color w:val="000000"/>
                <w:sz w:val="18"/>
                <w:szCs w:val="18"/>
              </w:rPr>
            </w:pPr>
            <w:r>
              <w:rPr>
                <w:rFonts w:hint="eastAsia" w:ascii="宋体" w:cs="宋体"/>
                <w:color w:val="000000"/>
                <w:sz w:val="18"/>
                <w:szCs w:val="18"/>
              </w:rPr>
              <w:t>2130335</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2742B">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农村人畜饮水</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C6BC2">
            <w:pPr>
              <w:widowControl/>
              <w:spacing w:after="0" w:line="240" w:lineRule="atLeast"/>
              <w:jc w:val="left"/>
              <w:rPr>
                <w:rFonts w:ascii="宋体" w:cs="宋体"/>
                <w:color w:val="000000"/>
                <w:sz w:val="18"/>
                <w:szCs w:val="18"/>
              </w:rPr>
            </w:pPr>
            <w:r>
              <w:rPr>
                <w:rFonts w:hint="eastAsia" w:ascii="宋体" w:cs="宋体"/>
                <w:color w:val="000000"/>
                <w:sz w:val="18"/>
                <w:szCs w:val="18"/>
              </w:rPr>
              <w:t>231.67</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7C5F2">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4460">
            <w:pPr>
              <w:widowControl/>
              <w:spacing w:after="0" w:line="240" w:lineRule="atLeast"/>
              <w:jc w:val="left"/>
              <w:rPr>
                <w:rFonts w:ascii="宋体" w:cs="宋体"/>
                <w:color w:val="000000"/>
                <w:sz w:val="18"/>
                <w:szCs w:val="18"/>
              </w:rPr>
            </w:pPr>
            <w:r>
              <w:rPr>
                <w:rFonts w:hint="eastAsia" w:ascii="宋体" w:cs="宋体"/>
                <w:color w:val="000000"/>
                <w:sz w:val="18"/>
                <w:szCs w:val="18"/>
              </w:rPr>
              <w:t>231.67</w:t>
            </w:r>
          </w:p>
        </w:tc>
      </w:tr>
      <w:tr w14:paraId="5AC3E672">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63E7">
            <w:pPr>
              <w:widowControl/>
              <w:spacing w:after="0" w:line="240" w:lineRule="atLeast"/>
              <w:jc w:val="left"/>
              <w:rPr>
                <w:rFonts w:ascii="宋体" w:cs="宋体"/>
                <w:color w:val="000000"/>
                <w:sz w:val="18"/>
                <w:szCs w:val="18"/>
              </w:rPr>
            </w:pPr>
            <w:r>
              <w:rPr>
                <w:rFonts w:hint="eastAsia" w:ascii="宋体" w:cs="宋体"/>
                <w:color w:val="000000"/>
                <w:sz w:val="18"/>
                <w:szCs w:val="18"/>
              </w:rPr>
              <w:t>21307</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27D57">
            <w:pPr>
              <w:widowControl/>
              <w:spacing w:after="0" w:line="240" w:lineRule="atLeast"/>
              <w:jc w:val="left"/>
              <w:rPr>
                <w:rFonts w:ascii="宋体" w:cs="宋体"/>
                <w:color w:val="000000"/>
                <w:sz w:val="18"/>
                <w:szCs w:val="18"/>
              </w:rPr>
            </w:pPr>
            <w:r>
              <w:rPr>
                <w:rFonts w:hint="eastAsia" w:ascii="宋体" w:cs="宋体"/>
                <w:color w:val="000000"/>
                <w:sz w:val="18"/>
                <w:szCs w:val="18"/>
              </w:rPr>
              <w:t>农村综合改革</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6EDBA">
            <w:pPr>
              <w:widowControl/>
              <w:spacing w:after="0" w:line="240" w:lineRule="atLeast"/>
              <w:jc w:val="left"/>
              <w:rPr>
                <w:rFonts w:ascii="宋体" w:cs="宋体"/>
                <w:color w:val="000000"/>
                <w:sz w:val="18"/>
                <w:szCs w:val="18"/>
              </w:rPr>
            </w:pPr>
            <w:r>
              <w:rPr>
                <w:rFonts w:hint="eastAsia" w:ascii="宋体" w:cs="宋体"/>
                <w:color w:val="000000"/>
                <w:sz w:val="18"/>
                <w:szCs w:val="18"/>
              </w:rPr>
              <w:t>30.00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688A7">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8FB35">
            <w:pPr>
              <w:widowControl/>
              <w:spacing w:after="0" w:line="240" w:lineRule="atLeast"/>
              <w:jc w:val="left"/>
              <w:rPr>
                <w:rFonts w:ascii="宋体" w:cs="宋体"/>
                <w:color w:val="000000"/>
                <w:sz w:val="18"/>
                <w:szCs w:val="18"/>
              </w:rPr>
            </w:pPr>
            <w:r>
              <w:rPr>
                <w:rFonts w:hint="eastAsia" w:ascii="宋体" w:cs="宋体"/>
                <w:color w:val="000000"/>
                <w:sz w:val="18"/>
                <w:szCs w:val="18"/>
              </w:rPr>
              <w:t>30.00</w:t>
            </w:r>
          </w:p>
        </w:tc>
      </w:tr>
      <w:tr w14:paraId="4B6D904C">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2A67">
            <w:pPr>
              <w:widowControl/>
              <w:spacing w:after="0" w:line="240" w:lineRule="atLeast"/>
              <w:jc w:val="left"/>
              <w:rPr>
                <w:rFonts w:ascii="宋体" w:cs="宋体"/>
                <w:color w:val="000000"/>
                <w:sz w:val="18"/>
                <w:szCs w:val="18"/>
              </w:rPr>
            </w:pPr>
            <w:r>
              <w:rPr>
                <w:rFonts w:hint="eastAsia" w:ascii="宋体" w:cs="宋体"/>
                <w:color w:val="000000"/>
                <w:sz w:val="18"/>
                <w:szCs w:val="18"/>
              </w:rPr>
              <w:t>2130799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CEB2">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其他农村综合改革支出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45CA">
            <w:pPr>
              <w:widowControl/>
              <w:spacing w:after="0" w:line="240" w:lineRule="atLeast"/>
              <w:jc w:val="left"/>
              <w:rPr>
                <w:rFonts w:ascii="宋体" w:cs="宋体"/>
                <w:color w:val="000000"/>
                <w:sz w:val="18"/>
                <w:szCs w:val="18"/>
              </w:rPr>
            </w:pPr>
            <w:r>
              <w:rPr>
                <w:rFonts w:hint="eastAsia" w:ascii="宋体" w:cs="宋体"/>
                <w:color w:val="000000"/>
                <w:sz w:val="18"/>
                <w:szCs w:val="18"/>
              </w:rPr>
              <w:t>30.00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3733">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DFBA">
            <w:pPr>
              <w:widowControl/>
              <w:spacing w:after="0" w:line="240" w:lineRule="atLeast"/>
              <w:jc w:val="left"/>
              <w:rPr>
                <w:rFonts w:ascii="宋体" w:cs="宋体"/>
                <w:color w:val="000000"/>
                <w:sz w:val="18"/>
                <w:szCs w:val="18"/>
              </w:rPr>
            </w:pPr>
            <w:r>
              <w:rPr>
                <w:rFonts w:hint="eastAsia" w:ascii="宋体" w:cs="宋体"/>
                <w:color w:val="000000"/>
                <w:sz w:val="18"/>
                <w:szCs w:val="18"/>
              </w:rPr>
              <w:t>30.00</w:t>
            </w:r>
          </w:p>
        </w:tc>
      </w:tr>
      <w:tr w14:paraId="452C8645">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4F82">
            <w:pPr>
              <w:widowControl/>
              <w:spacing w:after="0" w:line="240" w:lineRule="atLeast"/>
              <w:jc w:val="left"/>
              <w:rPr>
                <w:rFonts w:ascii="宋体" w:cs="宋体"/>
                <w:color w:val="000000"/>
                <w:sz w:val="18"/>
                <w:szCs w:val="18"/>
              </w:rPr>
            </w:pPr>
            <w:r>
              <w:rPr>
                <w:rFonts w:hint="eastAsia" w:ascii="宋体" w:cs="宋体"/>
                <w:color w:val="000000"/>
                <w:sz w:val="18"/>
                <w:szCs w:val="18"/>
              </w:rPr>
              <w:t>221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C0734">
            <w:pPr>
              <w:widowControl/>
              <w:spacing w:after="0" w:line="240" w:lineRule="atLeast"/>
              <w:jc w:val="left"/>
              <w:rPr>
                <w:rFonts w:ascii="宋体" w:cs="宋体"/>
                <w:color w:val="000000"/>
                <w:sz w:val="18"/>
                <w:szCs w:val="18"/>
              </w:rPr>
            </w:pPr>
            <w:r>
              <w:rPr>
                <w:rFonts w:hint="eastAsia" w:ascii="宋体" w:cs="宋体"/>
                <w:color w:val="000000"/>
                <w:sz w:val="18"/>
                <w:szCs w:val="18"/>
              </w:rPr>
              <w:t>住房保障支出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35DB5">
            <w:pPr>
              <w:widowControl/>
              <w:spacing w:after="0" w:line="240" w:lineRule="atLeast"/>
              <w:jc w:val="left"/>
              <w:rPr>
                <w:rFonts w:ascii="宋体" w:cs="宋体"/>
                <w:color w:val="000000"/>
                <w:sz w:val="18"/>
                <w:szCs w:val="18"/>
              </w:rPr>
            </w:pPr>
            <w:r>
              <w:rPr>
                <w:rFonts w:hint="eastAsia" w:ascii="宋体" w:cs="宋体"/>
                <w:color w:val="000000"/>
                <w:sz w:val="18"/>
                <w:szCs w:val="18"/>
              </w:rPr>
              <w:t>38.52</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B67B6">
            <w:pPr>
              <w:widowControl/>
              <w:spacing w:after="0" w:line="240" w:lineRule="atLeast"/>
              <w:jc w:val="left"/>
              <w:rPr>
                <w:rFonts w:ascii="宋体" w:cs="宋体"/>
                <w:color w:val="000000"/>
                <w:sz w:val="18"/>
                <w:szCs w:val="18"/>
              </w:rPr>
            </w:pPr>
            <w:r>
              <w:rPr>
                <w:rFonts w:hint="eastAsia" w:ascii="宋体" w:cs="宋体"/>
                <w:color w:val="000000"/>
                <w:sz w:val="18"/>
                <w:szCs w:val="18"/>
              </w:rPr>
              <w:t>38.52</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53829">
            <w:pPr>
              <w:widowControl/>
              <w:spacing w:after="0" w:line="240" w:lineRule="atLeast"/>
              <w:jc w:val="left"/>
              <w:rPr>
                <w:rFonts w:ascii="宋体" w:cs="宋体"/>
                <w:color w:val="000000"/>
                <w:sz w:val="18"/>
                <w:szCs w:val="18"/>
              </w:rPr>
            </w:pPr>
          </w:p>
        </w:tc>
      </w:tr>
      <w:tr w14:paraId="431C93F9">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99A2">
            <w:pPr>
              <w:widowControl/>
              <w:spacing w:after="0" w:line="240" w:lineRule="atLeast"/>
              <w:jc w:val="left"/>
              <w:rPr>
                <w:rFonts w:ascii="宋体" w:cs="宋体"/>
                <w:color w:val="000000"/>
                <w:sz w:val="18"/>
                <w:szCs w:val="18"/>
              </w:rPr>
            </w:pPr>
            <w:r>
              <w:rPr>
                <w:rFonts w:hint="eastAsia" w:ascii="宋体" w:cs="宋体"/>
                <w:color w:val="000000"/>
                <w:sz w:val="18"/>
                <w:szCs w:val="18"/>
              </w:rPr>
              <w:t>22102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9C458">
            <w:pPr>
              <w:widowControl/>
              <w:spacing w:after="0" w:line="240" w:lineRule="atLeast"/>
              <w:jc w:val="left"/>
              <w:rPr>
                <w:rFonts w:ascii="宋体" w:cs="宋体"/>
                <w:color w:val="000000"/>
                <w:sz w:val="18"/>
                <w:szCs w:val="18"/>
              </w:rPr>
            </w:pPr>
            <w:r>
              <w:rPr>
                <w:rFonts w:hint="eastAsia" w:ascii="宋体" w:cs="宋体"/>
                <w:color w:val="000000"/>
                <w:sz w:val="18"/>
                <w:szCs w:val="18"/>
              </w:rPr>
              <w:t>住房改革支出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86226">
            <w:pPr>
              <w:widowControl/>
              <w:spacing w:after="0" w:line="240" w:lineRule="atLeast"/>
              <w:jc w:val="left"/>
              <w:rPr>
                <w:rFonts w:ascii="宋体" w:cs="宋体"/>
                <w:color w:val="000000"/>
                <w:sz w:val="18"/>
                <w:szCs w:val="18"/>
              </w:rPr>
            </w:pPr>
            <w:r>
              <w:rPr>
                <w:rFonts w:hint="eastAsia" w:ascii="宋体" w:cs="宋体"/>
                <w:color w:val="000000"/>
                <w:sz w:val="18"/>
                <w:szCs w:val="18"/>
              </w:rPr>
              <w:t>38.52</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0B4A2">
            <w:pPr>
              <w:widowControl/>
              <w:spacing w:after="0" w:line="240" w:lineRule="atLeast"/>
              <w:jc w:val="left"/>
              <w:rPr>
                <w:rFonts w:ascii="宋体" w:cs="宋体"/>
                <w:color w:val="000000"/>
                <w:sz w:val="18"/>
                <w:szCs w:val="18"/>
              </w:rPr>
            </w:pPr>
            <w:r>
              <w:rPr>
                <w:rFonts w:hint="eastAsia" w:ascii="宋体" w:cs="宋体"/>
                <w:color w:val="000000"/>
                <w:sz w:val="18"/>
                <w:szCs w:val="18"/>
              </w:rPr>
              <w:t>38.52</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7F4C">
            <w:pPr>
              <w:widowControl/>
              <w:spacing w:after="0" w:line="240" w:lineRule="atLeast"/>
              <w:jc w:val="left"/>
              <w:rPr>
                <w:rFonts w:ascii="宋体" w:cs="宋体"/>
                <w:color w:val="000000"/>
                <w:sz w:val="18"/>
                <w:szCs w:val="18"/>
              </w:rPr>
            </w:pPr>
          </w:p>
        </w:tc>
      </w:tr>
      <w:tr w14:paraId="1EFC4C5F">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FCAB">
            <w:pPr>
              <w:widowControl/>
              <w:spacing w:after="0" w:line="240" w:lineRule="atLeast"/>
              <w:jc w:val="left"/>
              <w:rPr>
                <w:rFonts w:ascii="宋体" w:cs="宋体"/>
                <w:color w:val="000000"/>
                <w:sz w:val="18"/>
                <w:szCs w:val="18"/>
              </w:rPr>
            </w:pPr>
            <w:r>
              <w:rPr>
                <w:rFonts w:hint="eastAsia" w:ascii="宋体" w:cs="宋体"/>
                <w:color w:val="000000"/>
                <w:sz w:val="18"/>
                <w:szCs w:val="18"/>
              </w:rPr>
              <w:t>2210201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25BA4">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住房公积金</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D4AAC">
            <w:pPr>
              <w:widowControl/>
              <w:spacing w:after="0" w:line="240" w:lineRule="atLeast"/>
              <w:jc w:val="left"/>
              <w:rPr>
                <w:rFonts w:ascii="宋体" w:cs="宋体"/>
                <w:color w:val="000000"/>
                <w:sz w:val="18"/>
                <w:szCs w:val="18"/>
              </w:rPr>
            </w:pPr>
            <w:r>
              <w:rPr>
                <w:rFonts w:hint="eastAsia" w:ascii="宋体" w:cs="宋体"/>
                <w:color w:val="000000"/>
                <w:sz w:val="18"/>
                <w:szCs w:val="18"/>
              </w:rPr>
              <w:t>38.52</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DB8DE">
            <w:pPr>
              <w:widowControl/>
              <w:spacing w:after="0" w:line="240" w:lineRule="atLeast"/>
              <w:jc w:val="left"/>
              <w:rPr>
                <w:rFonts w:ascii="宋体" w:cs="宋体"/>
                <w:color w:val="000000"/>
                <w:sz w:val="18"/>
                <w:szCs w:val="18"/>
              </w:rPr>
            </w:pPr>
            <w:r>
              <w:rPr>
                <w:rFonts w:hint="eastAsia" w:ascii="宋体" w:cs="宋体"/>
                <w:color w:val="000000"/>
                <w:sz w:val="18"/>
                <w:szCs w:val="18"/>
              </w:rPr>
              <w:t>38.52</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29DB4">
            <w:pPr>
              <w:widowControl/>
              <w:spacing w:after="0" w:line="240" w:lineRule="atLeast"/>
              <w:jc w:val="left"/>
              <w:rPr>
                <w:rFonts w:ascii="宋体" w:cs="宋体"/>
                <w:color w:val="000000"/>
                <w:sz w:val="18"/>
                <w:szCs w:val="18"/>
              </w:rPr>
            </w:pPr>
          </w:p>
        </w:tc>
      </w:tr>
      <w:tr w14:paraId="0BD999C9">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0A76">
            <w:pPr>
              <w:widowControl/>
              <w:spacing w:after="0" w:line="240" w:lineRule="atLeast"/>
              <w:jc w:val="left"/>
              <w:rPr>
                <w:rFonts w:ascii="宋体" w:cs="宋体"/>
                <w:color w:val="000000"/>
                <w:sz w:val="18"/>
                <w:szCs w:val="18"/>
              </w:rPr>
            </w:pPr>
            <w:r>
              <w:rPr>
                <w:rFonts w:hint="eastAsia" w:ascii="宋体" w:cs="宋体"/>
                <w:color w:val="000000"/>
                <w:sz w:val="18"/>
                <w:szCs w:val="18"/>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7FC59">
            <w:pPr>
              <w:widowControl/>
              <w:spacing w:after="0" w:line="240" w:lineRule="atLeast"/>
              <w:jc w:val="left"/>
              <w:rPr>
                <w:rFonts w:ascii="宋体" w:cs="宋体"/>
                <w:color w:val="000000"/>
                <w:sz w:val="18"/>
                <w:szCs w:val="18"/>
              </w:rPr>
            </w:pPr>
            <w:r>
              <w:rPr>
                <w:rFonts w:hint="eastAsia" w:ascii="宋体" w:cs="宋体"/>
                <w:color w:val="000000"/>
                <w:sz w:val="18"/>
                <w:szCs w:val="18"/>
              </w:rPr>
              <w:t>其他支出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6997F">
            <w:pPr>
              <w:widowControl/>
              <w:spacing w:after="0" w:line="240" w:lineRule="atLeast"/>
              <w:jc w:val="left"/>
              <w:rPr>
                <w:rFonts w:ascii="宋体" w:cs="宋体"/>
                <w:color w:val="000000"/>
                <w:sz w:val="18"/>
                <w:szCs w:val="18"/>
              </w:rPr>
            </w:pPr>
            <w:r>
              <w:rPr>
                <w:rFonts w:hint="eastAsia" w:ascii="宋体" w:cs="宋体"/>
                <w:color w:val="000000"/>
                <w:sz w:val="18"/>
                <w:szCs w:val="18"/>
              </w:rPr>
              <w:t>4.90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EE99E">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421E">
            <w:pPr>
              <w:widowControl/>
              <w:spacing w:after="0" w:line="240" w:lineRule="atLeast"/>
              <w:jc w:val="left"/>
              <w:rPr>
                <w:rFonts w:ascii="宋体" w:cs="宋体"/>
                <w:color w:val="000000"/>
                <w:sz w:val="18"/>
                <w:szCs w:val="18"/>
              </w:rPr>
            </w:pPr>
            <w:r>
              <w:rPr>
                <w:rFonts w:hint="eastAsia" w:ascii="宋体" w:cs="宋体"/>
                <w:color w:val="000000"/>
                <w:sz w:val="18"/>
                <w:szCs w:val="18"/>
              </w:rPr>
              <w:t>4.90</w:t>
            </w:r>
          </w:p>
        </w:tc>
      </w:tr>
      <w:tr w14:paraId="75E41128">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4CE7">
            <w:pPr>
              <w:widowControl/>
              <w:spacing w:after="0" w:line="240" w:lineRule="atLeast"/>
              <w:jc w:val="left"/>
              <w:rPr>
                <w:rFonts w:ascii="宋体" w:cs="宋体"/>
                <w:color w:val="000000"/>
                <w:sz w:val="18"/>
                <w:szCs w:val="18"/>
              </w:rPr>
            </w:pPr>
            <w:r>
              <w:rPr>
                <w:rFonts w:hint="eastAsia" w:ascii="宋体" w:cs="宋体"/>
                <w:color w:val="000000"/>
                <w:sz w:val="18"/>
                <w:szCs w:val="18"/>
              </w:rPr>
              <w:t>22999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A399B">
            <w:pPr>
              <w:widowControl/>
              <w:spacing w:after="0" w:line="240" w:lineRule="atLeast"/>
              <w:jc w:val="left"/>
              <w:rPr>
                <w:rFonts w:ascii="宋体" w:cs="宋体"/>
                <w:color w:val="000000"/>
                <w:sz w:val="18"/>
                <w:szCs w:val="18"/>
              </w:rPr>
            </w:pPr>
            <w:r>
              <w:rPr>
                <w:rFonts w:hint="eastAsia" w:ascii="宋体" w:cs="宋体"/>
                <w:color w:val="000000"/>
                <w:sz w:val="18"/>
                <w:szCs w:val="18"/>
              </w:rPr>
              <w:t>其他支出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76827">
            <w:pPr>
              <w:widowControl/>
              <w:spacing w:after="0" w:line="240" w:lineRule="atLeast"/>
              <w:jc w:val="left"/>
              <w:rPr>
                <w:rFonts w:ascii="宋体" w:cs="宋体"/>
                <w:color w:val="000000"/>
                <w:sz w:val="18"/>
                <w:szCs w:val="18"/>
              </w:rPr>
            </w:pPr>
            <w:r>
              <w:rPr>
                <w:rFonts w:hint="eastAsia" w:ascii="宋体" w:cs="宋体"/>
                <w:color w:val="000000"/>
                <w:sz w:val="18"/>
                <w:szCs w:val="18"/>
              </w:rPr>
              <w:t>4.90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85A2C">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3E7D4">
            <w:pPr>
              <w:widowControl/>
              <w:spacing w:after="0" w:line="240" w:lineRule="atLeast"/>
              <w:jc w:val="left"/>
              <w:rPr>
                <w:rFonts w:ascii="宋体" w:cs="宋体"/>
                <w:color w:val="000000"/>
                <w:sz w:val="18"/>
                <w:szCs w:val="18"/>
              </w:rPr>
            </w:pPr>
            <w:r>
              <w:rPr>
                <w:rFonts w:hint="eastAsia" w:ascii="宋体" w:cs="宋体"/>
                <w:color w:val="000000"/>
                <w:sz w:val="18"/>
                <w:szCs w:val="18"/>
              </w:rPr>
              <w:t>4.90</w:t>
            </w:r>
          </w:p>
        </w:tc>
      </w:tr>
      <w:tr w14:paraId="69FD7DF5">
        <w:tblPrEx>
          <w:tblCellMar>
            <w:top w:w="0" w:type="dxa"/>
            <w:left w:w="0" w:type="dxa"/>
            <w:bottom w:w="0" w:type="dxa"/>
            <w:right w:w="0" w:type="dxa"/>
          </w:tblCellMar>
        </w:tblPrEx>
        <w:trPr>
          <w:gridAfter w:val="1"/>
          <w:wAfter w:w="763" w:type="dxa"/>
          <w:trHeight w:val="368" w:hRule="atLeast"/>
        </w:trPr>
        <w:tc>
          <w:tcPr>
            <w:tcW w:w="9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3488">
            <w:pPr>
              <w:widowControl/>
              <w:spacing w:after="0" w:line="240" w:lineRule="atLeast"/>
              <w:jc w:val="left"/>
              <w:rPr>
                <w:rFonts w:ascii="宋体" w:cs="宋体"/>
                <w:color w:val="000000"/>
                <w:sz w:val="18"/>
                <w:szCs w:val="18"/>
              </w:rPr>
            </w:pPr>
            <w:r>
              <w:rPr>
                <w:rFonts w:hint="eastAsia" w:ascii="宋体" w:cs="宋体"/>
                <w:color w:val="000000"/>
                <w:sz w:val="18"/>
                <w:szCs w:val="18"/>
              </w:rPr>
              <w:t>2299901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DC62C">
            <w:pPr>
              <w:widowControl/>
              <w:spacing w:after="0" w:line="240" w:lineRule="atLeast"/>
              <w:jc w:val="left"/>
              <w:rPr>
                <w:rFonts w:ascii="宋体" w:cs="宋体"/>
                <w:color w:val="000000"/>
                <w:sz w:val="18"/>
                <w:szCs w:val="18"/>
              </w:rPr>
            </w:pPr>
            <w:r>
              <w:rPr>
                <w:rFonts w:hint="eastAsia" w:ascii="宋体" w:cs="宋体"/>
                <w:color w:val="000000"/>
                <w:sz w:val="18"/>
                <w:szCs w:val="18"/>
              </w:rPr>
              <w:t xml:space="preserve">  其他支出</w:t>
            </w:r>
          </w:p>
        </w:tc>
        <w:tc>
          <w:tcPr>
            <w:tcW w:w="154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B76D8">
            <w:pPr>
              <w:widowControl/>
              <w:spacing w:after="0" w:line="240" w:lineRule="atLeast"/>
              <w:jc w:val="left"/>
              <w:rPr>
                <w:rFonts w:ascii="宋体" w:cs="宋体"/>
                <w:color w:val="000000"/>
                <w:sz w:val="18"/>
                <w:szCs w:val="18"/>
              </w:rPr>
            </w:pPr>
            <w:r>
              <w:rPr>
                <w:rFonts w:hint="eastAsia" w:ascii="宋体" w:cs="宋体"/>
                <w:color w:val="000000"/>
                <w:sz w:val="18"/>
                <w:szCs w:val="18"/>
              </w:rPr>
              <w:t>4.90</w:t>
            </w:r>
          </w:p>
        </w:tc>
        <w:tc>
          <w:tcPr>
            <w:tcW w:w="144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FAFFD">
            <w:pPr>
              <w:widowControl/>
              <w:spacing w:after="0" w:line="240" w:lineRule="atLeast"/>
              <w:jc w:val="left"/>
              <w:rPr>
                <w:rFonts w:ascii="宋体" w:cs="宋体"/>
                <w:color w:val="000000"/>
                <w:sz w:val="18"/>
                <w:szCs w:val="18"/>
              </w:rPr>
            </w:pP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CEB5C">
            <w:pPr>
              <w:widowControl/>
              <w:spacing w:after="0" w:line="240" w:lineRule="atLeast"/>
              <w:jc w:val="left"/>
              <w:rPr>
                <w:rFonts w:ascii="宋体" w:cs="宋体"/>
                <w:color w:val="000000"/>
                <w:sz w:val="18"/>
                <w:szCs w:val="18"/>
              </w:rPr>
            </w:pPr>
            <w:r>
              <w:rPr>
                <w:rFonts w:hint="eastAsia" w:ascii="宋体" w:cs="宋体"/>
                <w:color w:val="000000"/>
                <w:sz w:val="18"/>
                <w:szCs w:val="18"/>
              </w:rPr>
              <w:t>4.90</w:t>
            </w:r>
          </w:p>
        </w:tc>
      </w:tr>
      <w:tr w14:paraId="5E341C71">
        <w:tblPrEx>
          <w:tblCellMar>
            <w:top w:w="0" w:type="dxa"/>
            <w:left w:w="0" w:type="dxa"/>
            <w:bottom w:w="0" w:type="dxa"/>
            <w:right w:w="0" w:type="dxa"/>
          </w:tblCellMar>
        </w:tblPrEx>
        <w:trPr>
          <w:gridAfter w:val="1"/>
          <w:wAfter w:w="763" w:type="dxa"/>
          <w:trHeight w:val="368" w:hRule="atLeast"/>
        </w:trPr>
        <w:tc>
          <w:tcPr>
            <w:tcW w:w="8860" w:type="dxa"/>
            <w:gridSpan w:val="10"/>
            <w:tcBorders>
              <w:top w:val="nil"/>
              <w:left w:val="nil"/>
              <w:bottom w:val="nil"/>
              <w:right w:val="nil"/>
            </w:tcBorders>
            <w:shd w:val="clear" w:color="auto" w:fill="auto"/>
            <w:noWrap/>
            <w:tcMar>
              <w:top w:w="15" w:type="dxa"/>
              <w:left w:w="15" w:type="dxa"/>
              <w:right w:w="15" w:type="dxa"/>
            </w:tcMar>
            <w:vAlign w:val="center"/>
          </w:tcPr>
          <w:p w14:paraId="6576F3DC">
            <w:pPr>
              <w:widowControl/>
              <w:spacing w:after="0" w:line="240" w:lineRule="atLeast"/>
              <w:jc w:val="left"/>
              <w:textAlignment w:val="center"/>
              <w:rPr>
                <w:rFonts w:ascii="宋体" w:cs="宋体"/>
                <w:color w:val="000000"/>
                <w:szCs w:val="21"/>
              </w:rPr>
            </w:pPr>
            <w:r>
              <w:rPr>
                <w:rFonts w:hint="eastAsia" w:ascii="宋体" w:cs="宋体"/>
                <w:color w:val="000000"/>
                <w:kern w:val="0"/>
                <w:szCs w:val="21"/>
              </w:rPr>
              <w:t xml:space="preserve">注：本表反映部门本年度一般公共预算财政拨款收入及支出情况。      </w:t>
            </w:r>
          </w:p>
        </w:tc>
      </w:tr>
    </w:tbl>
    <w:p w14:paraId="6407FB27">
      <w:pPr>
        <w:widowControl/>
        <w:spacing w:after="0" w:line="560" w:lineRule="exact"/>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p>
    <w:tbl>
      <w:tblPr>
        <w:tblStyle w:val="12"/>
        <w:tblW w:w="9180" w:type="dxa"/>
        <w:jc w:val="center"/>
        <w:tblLayout w:type="fixed"/>
        <w:tblCellMar>
          <w:top w:w="0" w:type="dxa"/>
          <w:left w:w="0" w:type="dxa"/>
          <w:bottom w:w="0" w:type="dxa"/>
          <w:right w:w="0" w:type="dxa"/>
        </w:tblCellMar>
      </w:tblPr>
      <w:tblGrid>
        <w:gridCol w:w="558"/>
        <w:gridCol w:w="1597"/>
        <w:gridCol w:w="840"/>
        <w:gridCol w:w="598"/>
        <w:gridCol w:w="1642"/>
        <w:gridCol w:w="740"/>
        <w:gridCol w:w="560"/>
        <w:gridCol w:w="1788"/>
        <w:gridCol w:w="857"/>
      </w:tblGrid>
      <w:tr w14:paraId="15C63C28">
        <w:tblPrEx>
          <w:tblCellMar>
            <w:top w:w="0" w:type="dxa"/>
            <w:left w:w="0" w:type="dxa"/>
            <w:bottom w:w="0" w:type="dxa"/>
            <w:right w:w="0" w:type="dxa"/>
          </w:tblCellMar>
        </w:tblPrEx>
        <w:trPr>
          <w:trHeight w:val="526" w:hRule="atLeast"/>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14:paraId="2FCEAE15">
            <w:pPr>
              <w:widowControl/>
              <w:spacing w:after="0" w:line="240" w:lineRule="auto"/>
              <w:jc w:val="center"/>
              <w:textAlignment w:val="center"/>
              <w:rPr>
                <w:rFonts w:ascii="黑体" w:eastAsia="黑体" w:cs="黑体"/>
                <w:color w:val="000000"/>
                <w:sz w:val="40"/>
                <w:szCs w:val="40"/>
              </w:rPr>
            </w:pPr>
            <w:r>
              <w:rPr>
                <w:rFonts w:hint="eastAsia" w:ascii="黑体" w:eastAsia="黑体" w:cs="黑体"/>
                <w:color w:val="000000"/>
                <w:kern w:val="0"/>
                <w:sz w:val="40"/>
                <w:szCs w:val="40"/>
              </w:rPr>
              <w:t>一般公共预算财政拨款基本支出决算表</w:t>
            </w:r>
          </w:p>
        </w:tc>
      </w:tr>
      <w:tr w14:paraId="19835EBA">
        <w:tblPrEx>
          <w:tblCellMar>
            <w:top w:w="0" w:type="dxa"/>
            <w:left w:w="0" w:type="dxa"/>
            <w:bottom w:w="0" w:type="dxa"/>
            <w:right w:w="0" w:type="dxa"/>
          </w:tblCellMar>
        </w:tblPrEx>
        <w:trPr>
          <w:trHeight w:val="269" w:hRule="atLeast"/>
          <w:jc w:val="center"/>
        </w:trPr>
        <w:tc>
          <w:tcPr>
            <w:tcW w:w="558" w:type="dxa"/>
            <w:tcBorders>
              <w:top w:val="nil"/>
              <w:left w:val="nil"/>
              <w:bottom w:val="nil"/>
              <w:right w:val="nil"/>
            </w:tcBorders>
            <w:shd w:val="clear" w:color="auto" w:fill="auto"/>
            <w:noWrap/>
            <w:tcMar>
              <w:top w:w="15" w:type="dxa"/>
              <w:left w:w="15" w:type="dxa"/>
              <w:right w:w="15" w:type="dxa"/>
            </w:tcMar>
            <w:vAlign w:val="center"/>
          </w:tcPr>
          <w:p w14:paraId="6ADB0586">
            <w:pPr>
              <w:widowControl/>
              <w:spacing w:after="0" w:line="240" w:lineRule="auto"/>
              <w:rPr>
                <w:rFonts w:ascii="Arial" w:hAnsi="Arial" w:cs="Arial"/>
                <w:color w:val="000000"/>
                <w:sz w:val="22"/>
                <w:szCs w:val="22"/>
              </w:rPr>
            </w:pPr>
          </w:p>
        </w:tc>
        <w:tc>
          <w:tcPr>
            <w:tcW w:w="1597" w:type="dxa"/>
            <w:tcBorders>
              <w:top w:val="nil"/>
              <w:left w:val="nil"/>
              <w:bottom w:val="nil"/>
              <w:right w:val="nil"/>
            </w:tcBorders>
            <w:shd w:val="clear" w:color="auto" w:fill="auto"/>
            <w:tcMar>
              <w:top w:w="15" w:type="dxa"/>
              <w:left w:w="15" w:type="dxa"/>
              <w:right w:w="15" w:type="dxa"/>
            </w:tcMar>
            <w:vAlign w:val="center"/>
          </w:tcPr>
          <w:p w14:paraId="17F330AB">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14:paraId="6A63D20C">
            <w:pPr>
              <w:widowControl/>
              <w:spacing w:after="0" w:line="240" w:lineRule="auto"/>
              <w:rPr>
                <w:rFonts w:ascii="Arial" w:hAnsi="Arial" w:cs="Arial"/>
                <w:color w:val="000000"/>
                <w:sz w:val="22"/>
                <w:szCs w:val="22"/>
              </w:rPr>
            </w:pPr>
          </w:p>
        </w:tc>
        <w:tc>
          <w:tcPr>
            <w:tcW w:w="598" w:type="dxa"/>
            <w:tcBorders>
              <w:top w:val="nil"/>
              <w:left w:val="nil"/>
              <w:bottom w:val="nil"/>
              <w:right w:val="nil"/>
            </w:tcBorders>
            <w:shd w:val="clear" w:color="auto" w:fill="auto"/>
            <w:noWrap/>
            <w:tcMar>
              <w:top w:w="15" w:type="dxa"/>
              <w:left w:w="15" w:type="dxa"/>
              <w:right w:w="15" w:type="dxa"/>
            </w:tcMar>
            <w:vAlign w:val="center"/>
          </w:tcPr>
          <w:p w14:paraId="4B50E1D5">
            <w:pPr>
              <w:widowControl/>
              <w:spacing w:after="0" w:line="240" w:lineRule="auto"/>
              <w:rPr>
                <w:rFonts w:ascii="Arial" w:hAnsi="Arial" w:cs="Arial"/>
                <w:color w:val="000000"/>
                <w:sz w:val="22"/>
                <w:szCs w:val="22"/>
              </w:rPr>
            </w:pPr>
          </w:p>
        </w:tc>
        <w:tc>
          <w:tcPr>
            <w:tcW w:w="1642" w:type="dxa"/>
            <w:tcBorders>
              <w:top w:val="nil"/>
              <w:left w:val="nil"/>
              <w:bottom w:val="nil"/>
              <w:right w:val="nil"/>
            </w:tcBorders>
            <w:shd w:val="clear" w:color="auto" w:fill="auto"/>
            <w:tcMar>
              <w:top w:w="15" w:type="dxa"/>
              <w:left w:w="15" w:type="dxa"/>
              <w:right w:w="15" w:type="dxa"/>
            </w:tcMar>
            <w:vAlign w:val="center"/>
          </w:tcPr>
          <w:p w14:paraId="2288F768">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noWrap/>
            <w:tcMar>
              <w:top w:w="15" w:type="dxa"/>
              <w:left w:w="15" w:type="dxa"/>
              <w:right w:w="15" w:type="dxa"/>
            </w:tcMar>
            <w:vAlign w:val="center"/>
          </w:tcPr>
          <w:p w14:paraId="395DC077">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14:paraId="7A6D8368">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14:paraId="6F7920DA">
            <w:pPr>
              <w:widowControl/>
              <w:spacing w:after="0" w:line="240" w:lineRule="auto"/>
              <w:jc w:val="right"/>
              <w:textAlignment w:val="center"/>
              <w:rPr>
                <w:rFonts w:ascii="宋体" w:cs="宋体"/>
                <w:color w:val="000000"/>
                <w:sz w:val="22"/>
                <w:szCs w:val="22"/>
              </w:rPr>
            </w:pPr>
            <w:r>
              <w:rPr>
                <w:rFonts w:hint="eastAsia" w:ascii="宋体" w:cs="宋体"/>
                <w:color w:val="000000"/>
                <w:kern w:val="0"/>
                <w:sz w:val="22"/>
                <w:szCs w:val="22"/>
              </w:rPr>
              <w:t>公开06表</w:t>
            </w:r>
          </w:p>
        </w:tc>
      </w:tr>
      <w:tr w14:paraId="49B05D8B">
        <w:tblPrEx>
          <w:tblCellMar>
            <w:top w:w="0" w:type="dxa"/>
            <w:left w:w="0" w:type="dxa"/>
            <w:bottom w:w="0" w:type="dxa"/>
            <w:right w:w="0" w:type="dxa"/>
          </w:tblCellMar>
        </w:tblPrEx>
        <w:trPr>
          <w:trHeight w:val="269" w:hRule="atLeast"/>
          <w:jc w:val="center"/>
        </w:trPr>
        <w:tc>
          <w:tcPr>
            <w:tcW w:w="5235" w:type="dxa"/>
            <w:gridSpan w:val="5"/>
            <w:tcBorders>
              <w:top w:val="nil"/>
              <w:left w:val="nil"/>
              <w:bottom w:val="nil"/>
              <w:right w:val="nil"/>
            </w:tcBorders>
            <w:shd w:val="clear" w:color="auto" w:fill="auto"/>
            <w:noWrap/>
            <w:tcMar>
              <w:top w:w="15" w:type="dxa"/>
              <w:left w:w="15" w:type="dxa"/>
              <w:right w:w="15" w:type="dxa"/>
            </w:tcMar>
            <w:vAlign w:val="center"/>
          </w:tcPr>
          <w:p w14:paraId="0F9B29F1">
            <w:pPr>
              <w:widowControl/>
              <w:spacing w:after="0" w:line="240" w:lineRule="auto"/>
              <w:jc w:val="left"/>
              <w:textAlignment w:val="center"/>
              <w:rPr>
                <w:rFonts w:ascii="宋体" w:cs="宋体"/>
                <w:color w:val="000000"/>
                <w:sz w:val="22"/>
                <w:szCs w:val="22"/>
              </w:rPr>
            </w:pPr>
            <w:r>
              <w:rPr>
                <w:rFonts w:hint="eastAsia" w:ascii="宋体" w:cs="宋体"/>
                <w:color w:val="000000"/>
                <w:kern w:val="0"/>
                <w:sz w:val="22"/>
                <w:szCs w:val="22"/>
              </w:rPr>
              <w:t>部门：</w:t>
            </w:r>
            <w:r>
              <w:rPr>
                <w:rFonts w:ascii="宋体" w:cs="宋体"/>
                <w:color w:val="000000"/>
                <w:sz w:val="22"/>
                <w:szCs w:val="22"/>
              </w:rPr>
              <w:t>唐山高新技术产业开发区城市建设管理局</w:t>
            </w:r>
          </w:p>
        </w:tc>
        <w:tc>
          <w:tcPr>
            <w:tcW w:w="740" w:type="dxa"/>
            <w:tcBorders>
              <w:top w:val="nil"/>
              <w:left w:val="nil"/>
              <w:bottom w:val="nil"/>
              <w:right w:val="nil"/>
            </w:tcBorders>
            <w:shd w:val="clear" w:color="auto" w:fill="auto"/>
            <w:noWrap/>
            <w:tcMar>
              <w:top w:w="15" w:type="dxa"/>
              <w:left w:w="15" w:type="dxa"/>
              <w:right w:w="15" w:type="dxa"/>
            </w:tcMar>
            <w:vAlign w:val="center"/>
          </w:tcPr>
          <w:p w14:paraId="2441A24D">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14:paraId="1A491DEF">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14:paraId="55F0B6CF">
            <w:pPr>
              <w:widowControl/>
              <w:spacing w:after="0" w:line="240" w:lineRule="auto"/>
              <w:jc w:val="right"/>
              <w:textAlignment w:val="center"/>
              <w:rPr>
                <w:rFonts w:ascii="宋体" w:cs="宋体"/>
                <w:color w:val="000000"/>
                <w:sz w:val="22"/>
                <w:szCs w:val="22"/>
              </w:rPr>
            </w:pPr>
            <w:r>
              <w:rPr>
                <w:rFonts w:hint="eastAsia" w:ascii="宋体" w:cs="宋体"/>
                <w:color w:val="000000"/>
                <w:kern w:val="0"/>
                <w:sz w:val="22"/>
                <w:szCs w:val="22"/>
              </w:rPr>
              <w:t>金额单位：万元</w:t>
            </w:r>
          </w:p>
        </w:tc>
      </w:tr>
      <w:tr w14:paraId="68F6B573">
        <w:tblPrEx>
          <w:tblCellMar>
            <w:top w:w="0" w:type="dxa"/>
            <w:left w:w="0" w:type="dxa"/>
            <w:bottom w:w="0" w:type="dxa"/>
            <w:right w:w="0" w:type="dxa"/>
          </w:tblCellMar>
        </w:tblPrEx>
        <w:trPr>
          <w:trHeight w:val="277" w:hRule="atLeast"/>
          <w:jc w:val="center"/>
        </w:trPr>
        <w:tc>
          <w:tcPr>
            <w:tcW w:w="29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24B1">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人员经费</w:t>
            </w:r>
          </w:p>
        </w:tc>
        <w:tc>
          <w:tcPr>
            <w:tcW w:w="6185"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2CEFE8">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公用经费</w:t>
            </w:r>
          </w:p>
        </w:tc>
      </w:tr>
      <w:tr w14:paraId="00B186BB">
        <w:tblPrEx>
          <w:tblCellMar>
            <w:top w:w="0" w:type="dxa"/>
            <w:left w:w="0" w:type="dxa"/>
            <w:bottom w:w="0" w:type="dxa"/>
            <w:right w:w="0" w:type="dxa"/>
          </w:tblCellMar>
        </w:tblPrEx>
        <w:trPr>
          <w:trHeight w:val="312" w:hRule="atLeast"/>
          <w:jc w:val="center"/>
        </w:trPr>
        <w:tc>
          <w:tcPr>
            <w:tcW w:w="55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8F943">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科目编码</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9DF7F">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科目名称</w:t>
            </w:r>
          </w:p>
        </w:tc>
        <w:tc>
          <w:tcPr>
            <w:tcW w:w="8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E95B4">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决算数</w:t>
            </w:r>
          </w:p>
        </w:tc>
        <w:tc>
          <w:tcPr>
            <w:tcW w:w="5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42207">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科目编码</w:t>
            </w:r>
          </w:p>
        </w:tc>
        <w:tc>
          <w:tcPr>
            <w:tcW w:w="16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C6CDF">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科目名称</w:t>
            </w:r>
          </w:p>
        </w:tc>
        <w:tc>
          <w:tcPr>
            <w:tcW w:w="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7CC69">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决算数</w:t>
            </w:r>
          </w:p>
        </w:tc>
        <w:tc>
          <w:tcPr>
            <w:tcW w:w="5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03229">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科目编码</w:t>
            </w:r>
          </w:p>
        </w:tc>
        <w:tc>
          <w:tcPr>
            <w:tcW w:w="17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D9821">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科目名称</w:t>
            </w:r>
          </w:p>
        </w:tc>
        <w:tc>
          <w:tcPr>
            <w:tcW w:w="8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D561A">
            <w:pPr>
              <w:widowControl/>
              <w:spacing w:after="0" w:line="240" w:lineRule="auto"/>
              <w:jc w:val="center"/>
              <w:textAlignment w:val="center"/>
              <w:rPr>
                <w:rFonts w:ascii="宋体" w:cs="宋体"/>
                <w:color w:val="000000"/>
                <w:szCs w:val="21"/>
              </w:rPr>
            </w:pPr>
            <w:r>
              <w:rPr>
                <w:rFonts w:hint="eastAsia" w:ascii="宋体" w:cs="宋体"/>
                <w:color w:val="000000"/>
                <w:kern w:val="0"/>
                <w:szCs w:val="21"/>
              </w:rPr>
              <w:t>决算数</w:t>
            </w:r>
          </w:p>
        </w:tc>
      </w:tr>
      <w:tr w14:paraId="4089DE28">
        <w:tblPrEx>
          <w:tblCellMar>
            <w:top w:w="0" w:type="dxa"/>
            <w:left w:w="0" w:type="dxa"/>
            <w:bottom w:w="0" w:type="dxa"/>
            <w:right w:w="0" w:type="dxa"/>
          </w:tblCellMar>
        </w:tblPrEx>
        <w:trPr>
          <w:trHeight w:val="784" w:hRule="atLeast"/>
          <w:jc w:val="center"/>
        </w:trPr>
        <w:tc>
          <w:tcPr>
            <w:tcW w:w="55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5235"/>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C20489"/>
        </w:tc>
        <w:tc>
          <w:tcPr>
            <w:tcW w:w="8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C77EF"/>
        </w:tc>
        <w:tc>
          <w:tcPr>
            <w:tcW w:w="5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97300"/>
        </w:tc>
        <w:tc>
          <w:tcPr>
            <w:tcW w:w="16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46B55"/>
        </w:tc>
        <w:tc>
          <w:tcPr>
            <w:tcW w:w="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97852"/>
        </w:tc>
        <w:tc>
          <w:tcPr>
            <w:tcW w:w="5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0A939"/>
        </w:tc>
        <w:tc>
          <w:tcPr>
            <w:tcW w:w="17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F1B10"/>
        </w:tc>
        <w:tc>
          <w:tcPr>
            <w:tcW w:w="8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53F0A"/>
        </w:tc>
      </w:tr>
      <w:tr w14:paraId="693DFE49">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AAE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0D64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工资福利支出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35A1E">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733.40</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53B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E2BA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商品和服务支出</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0B514">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20.46</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A6C9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307</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FAE7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债务利息及费用支出</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FE04D">
            <w:pPr>
              <w:widowControl/>
              <w:snapToGrid w:val="0"/>
              <w:spacing w:after="0" w:line="240" w:lineRule="auto"/>
              <w:jc w:val="right"/>
              <w:rPr>
                <w:rFonts w:ascii="宋体" w:cs="宋体"/>
                <w:color w:val="000000"/>
                <w:sz w:val="18"/>
                <w:szCs w:val="18"/>
              </w:rPr>
            </w:pPr>
          </w:p>
        </w:tc>
      </w:tr>
      <w:tr w14:paraId="61865E39">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9B9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30101</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04C7D">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基本工资</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C8EA">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167.62</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457F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30201</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3888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办公费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1738D">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6.60</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6B5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30701</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9657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国内债务付息</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A0E80">
            <w:pPr>
              <w:widowControl/>
              <w:snapToGrid w:val="0"/>
              <w:spacing w:after="0" w:line="240" w:lineRule="auto"/>
              <w:jc w:val="right"/>
              <w:rPr>
                <w:rFonts w:ascii="宋体" w:cs="宋体"/>
                <w:color w:val="000000"/>
                <w:sz w:val="18"/>
                <w:szCs w:val="18"/>
              </w:rPr>
            </w:pPr>
          </w:p>
        </w:tc>
      </w:tr>
      <w:tr w14:paraId="2222E6E9">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3601">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30102</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FD39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津贴补贴</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82FF">
            <w:pPr>
              <w:widowControl/>
              <w:snapToGrid w:val="0"/>
              <w:spacing w:after="0" w:line="240" w:lineRule="auto"/>
              <w:jc w:val="center"/>
              <w:rPr>
                <w:rFonts w:ascii="宋体" w:cs="宋体"/>
                <w:color w:val="000000"/>
                <w:sz w:val="18"/>
                <w:szCs w:val="18"/>
              </w:rPr>
            </w:pPr>
            <w:r>
              <w:rPr>
                <w:rFonts w:hint="eastAsia" w:ascii="宋体" w:cs="宋体"/>
                <w:color w:val="000000"/>
                <w:sz w:val="18"/>
                <w:szCs w:val="18"/>
              </w:rPr>
              <w:t>173.69</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50F1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30202</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8322B">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印刷费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08361">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012B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30702</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42140">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国外债务付息</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64666">
            <w:pPr>
              <w:widowControl/>
              <w:snapToGrid w:val="0"/>
              <w:spacing w:after="0" w:line="240" w:lineRule="auto"/>
              <w:jc w:val="right"/>
              <w:rPr>
                <w:rFonts w:ascii="宋体" w:cs="宋体"/>
                <w:color w:val="000000"/>
                <w:sz w:val="18"/>
                <w:szCs w:val="18"/>
              </w:rPr>
            </w:pPr>
          </w:p>
        </w:tc>
      </w:tr>
      <w:tr w14:paraId="4015C1A7">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831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30103</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BF65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奖金</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0B8A1">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2.52</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5E9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30203</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624C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咨询费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2E0CB">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C6308">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ACDE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资本性支出</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AD11F">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3.13</w:t>
            </w:r>
          </w:p>
        </w:tc>
      </w:tr>
      <w:tr w14:paraId="2F7CE374">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C03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30106</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9C1E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伙食补助费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5FEEA">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8F3E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30204</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5C13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手续费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332E2">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437F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31001</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ED22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房屋建筑物购建</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6CFD0">
            <w:pPr>
              <w:widowControl/>
              <w:snapToGrid w:val="0"/>
              <w:spacing w:after="0" w:line="240" w:lineRule="auto"/>
              <w:jc w:val="right"/>
              <w:rPr>
                <w:rFonts w:ascii="宋体" w:cs="宋体"/>
                <w:color w:val="000000"/>
                <w:sz w:val="18"/>
                <w:szCs w:val="18"/>
              </w:rPr>
            </w:pPr>
          </w:p>
        </w:tc>
      </w:tr>
      <w:tr w14:paraId="7B307520">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AA2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30107</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F978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绩效工资</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2373">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186.58</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4622">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30205</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3343B">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水费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87AEA">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5081D">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31002</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95D0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办公设备购置</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26011">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3.13</w:t>
            </w:r>
          </w:p>
        </w:tc>
      </w:tr>
      <w:tr w14:paraId="45EB1C10">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678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30108</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B655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机关事业单位基本养老保险缴费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09346">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90.29</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B16F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30206</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B125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电费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951A1">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72FB">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31003</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E3731">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专用设备购置</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F393F">
            <w:pPr>
              <w:widowControl/>
              <w:snapToGrid w:val="0"/>
              <w:spacing w:after="0" w:line="240" w:lineRule="auto"/>
              <w:jc w:val="right"/>
              <w:rPr>
                <w:rFonts w:ascii="宋体" w:cs="宋体"/>
                <w:color w:val="000000"/>
                <w:sz w:val="18"/>
                <w:szCs w:val="18"/>
              </w:rPr>
            </w:pPr>
          </w:p>
        </w:tc>
      </w:tr>
      <w:tr w14:paraId="0A6A6BCF">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A22D">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30109</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2C6B1">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职业年金缴费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D073">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1.39</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682C8">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30207</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404C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邮电费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7B969">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0.75</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AA9E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31005</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66BA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基础设施建设</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3DADC">
            <w:pPr>
              <w:widowControl/>
              <w:snapToGrid w:val="0"/>
              <w:spacing w:after="0" w:line="240" w:lineRule="auto"/>
              <w:jc w:val="right"/>
              <w:rPr>
                <w:rFonts w:ascii="宋体" w:cs="宋体"/>
                <w:color w:val="000000"/>
                <w:sz w:val="18"/>
                <w:szCs w:val="18"/>
              </w:rPr>
            </w:pPr>
          </w:p>
        </w:tc>
      </w:tr>
      <w:tr w14:paraId="55F392F5">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349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30110</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FC9A1">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职工基本医疗保险缴费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C26D">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49.41</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08AC0">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30208</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3B96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取暖费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EF38">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F9AF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31006</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09A9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大型修缮</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21719">
            <w:pPr>
              <w:widowControl/>
              <w:snapToGrid w:val="0"/>
              <w:spacing w:after="0" w:line="240" w:lineRule="auto"/>
              <w:jc w:val="right"/>
              <w:rPr>
                <w:rFonts w:ascii="宋体" w:cs="宋体"/>
                <w:color w:val="000000"/>
                <w:sz w:val="18"/>
                <w:szCs w:val="18"/>
              </w:rPr>
            </w:pPr>
          </w:p>
        </w:tc>
      </w:tr>
      <w:tr w14:paraId="70422219">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7B8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30111</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C603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公务员医疗补助缴费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D291D">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A5B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30209</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E7E0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物业管理费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25BFA">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16DF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31007</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AF231">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信息网络及软件购置更新</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06EB">
            <w:pPr>
              <w:widowControl/>
              <w:snapToGrid w:val="0"/>
              <w:spacing w:after="0" w:line="240" w:lineRule="auto"/>
              <w:jc w:val="right"/>
              <w:rPr>
                <w:rFonts w:ascii="宋体" w:cs="宋体"/>
                <w:color w:val="000000"/>
                <w:sz w:val="18"/>
                <w:szCs w:val="18"/>
              </w:rPr>
            </w:pPr>
          </w:p>
        </w:tc>
      </w:tr>
      <w:tr w14:paraId="3FA35DE2">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5358">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30112</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166CB">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其他社会保障缴费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D7C0">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5.16</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DAD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30211</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BE1DD">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差旅费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66316">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1.12</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F7C9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31008</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DA87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物资储备</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29432">
            <w:pPr>
              <w:widowControl/>
              <w:snapToGrid w:val="0"/>
              <w:spacing w:after="0" w:line="240" w:lineRule="auto"/>
              <w:jc w:val="right"/>
              <w:rPr>
                <w:rFonts w:ascii="宋体" w:cs="宋体"/>
                <w:color w:val="000000"/>
                <w:sz w:val="18"/>
                <w:szCs w:val="18"/>
              </w:rPr>
            </w:pPr>
          </w:p>
        </w:tc>
      </w:tr>
      <w:tr w14:paraId="78118EB4">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9220">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30113</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0CD7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住房公积金</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6A5F">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38.52</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2E33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30212</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32EA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因公出国（境）费用</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33914">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F50D">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31009</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1908B">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土地补偿</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74AE4">
            <w:pPr>
              <w:widowControl/>
              <w:snapToGrid w:val="0"/>
              <w:spacing w:after="0" w:line="240" w:lineRule="auto"/>
              <w:jc w:val="right"/>
              <w:rPr>
                <w:rFonts w:ascii="宋体" w:cs="宋体"/>
                <w:color w:val="000000"/>
                <w:sz w:val="18"/>
                <w:szCs w:val="18"/>
              </w:rPr>
            </w:pPr>
          </w:p>
        </w:tc>
      </w:tr>
      <w:tr w14:paraId="3204D30A">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32A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30114</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4497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医疗费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F51FC">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8C13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30213</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9303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维修（护）费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0F4DE">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0.5</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AF5C0">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31010</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8D08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安置补助</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5934">
            <w:pPr>
              <w:widowControl/>
              <w:snapToGrid w:val="0"/>
              <w:spacing w:after="0" w:line="240" w:lineRule="auto"/>
              <w:jc w:val="right"/>
              <w:rPr>
                <w:rFonts w:ascii="宋体" w:cs="宋体"/>
                <w:color w:val="000000"/>
                <w:sz w:val="18"/>
                <w:szCs w:val="18"/>
              </w:rPr>
            </w:pPr>
          </w:p>
        </w:tc>
      </w:tr>
      <w:tr w14:paraId="079C0C95">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2BE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30199</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CC12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其他工资福利支出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D1C1B">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18.23</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0EBBD">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30214</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2DAC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租赁费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5EDE5">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D5A90">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31011</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BD3D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地上附着物和青苗补偿</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39583">
            <w:pPr>
              <w:widowControl/>
              <w:snapToGrid w:val="0"/>
              <w:spacing w:after="0" w:line="240" w:lineRule="auto"/>
              <w:jc w:val="right"/>
              <w:rPr>
                <w:rFonts w:ascii="宋体" w:cs="宋体"/>
                <w:color w:val="000000"/>
                <w:sz w:val="18"/>
                <w:szCs w:val="18"/>
              </w:rPr>
            </w:pPr>
          </w:p>
        </w:tc>
      </w:tr>
      <w:tr w14:paraId="6D2B8DB3">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D76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5858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对个人和家庭的补助</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3E0E9">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3.19</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DF7F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30215</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2E18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会议费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4EFA2">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0.06</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9132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31012</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7C0D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拆迁补偿</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2A53A">
            <w:pPr>
              <w:widowControl/>
              <w:snapToGrid w:val="0"/>
              <w:spacing w:after="0" w:line="240" w:lineRule="auto"/>
              <w:jc w:val="right"/>
              <w:rPr>
                <w:rFonts w:ascii="宋体" w:cs="宋体"/>
                <w:color w:val="000000"/>
                <w:sz w:val="18"/>
                <w:szCs w:val="18"/>
              </w:rPr>
            </w:pPr>
          </w:p>
        </w:tc>
      </w:tr>
      <w:tr w14:paraId="4C0536E7">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CF5B">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30301</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7844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离休费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4786A">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CFC08">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30216</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694E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培训费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9F4FC">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D7E8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31013</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04B2D">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公务用车购置</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81905">
            <w:pPr>
              <w:widowControl/>
              <w:snapToGrid w:val="0"/>
              <w:spacing w:after="0" w:line="240" w:lineRule="auto"/>
              <w:jc w:val="right"/>
              <w:rPr>
                <w:rFonts w:ascii="宋体" w:cs="宋体"/>
                <w:color w:val="000000"/>
                <w:sz w:val="18"/>
                <w:szCs w:val="18"/>
              </w:rPr>
            </w:pPr>
          </w:p>
        </w:tc>
      </w:tr>
      <w:tr w14:paraId="2F148032">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DBC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30302</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AE82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退休费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12CE">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3.12</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EA89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30217</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BDD6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公务接待费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E61E8">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0.28</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22BA0">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31019</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386F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其他交通工具购置</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8C8A2">
            <w:pPr>
              <w:widowControl/>
              <w:snapToGrid w:val="0"/>
              <w:spacing w:after="0" w:line="240" w:lineRule="auto"/>
              <w:jc w:val="right"/>
              <w:rPr>
                <w:rFonts w:ascii="宋体" w:cs="宋体"/>
                <w:color w:val="000000"/>
                <w:sz w:val="18"/>
                <w:szCs w:val="18"/>
              </w:rPr>
            </w:pPr>
          </w:p>
        </w:tc>
      </w:tr>
      <w:tr w14:paraId="634D2864">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754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30303</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4754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退职（役）费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343F9">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DF3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30218</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EAF12">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专用材料费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6BA8">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0125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31021</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A862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文物和陈列品购置</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DBF5">
            <w:pPr>
              <w:widowControl/>
              <w:snapToGrid w:val="0"/>
              <w:spacing w:after="0" w:line="240" w:lineRule="auto"/>
              <w:jc w:val="right"/>
              <w:rPr>
                <w:rFonts w:ascii="宋体" w:cs="宋体"/>
                <w:color w:val="000000"/>
                <w:sz w:val="18"/>
                <w:szCs w:val="18"/>
              </w:rPr>
            </w:pPr>
          </w:p>
        </w:tc>
      </w:tr>
      <w:tr w14:paraId="4597CB1E">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88F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30304</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8A9C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抚恤金</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D33F">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6F298">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30224</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44B72">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被装购置费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C9126">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8EA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31022</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B022B">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无形资产购置</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2D0C9">
            <w:pPr>
              <w:widowControl/>
              <w:snapToGrid w:val="0"/>
              <w:spacing w:after="0" w:line="240" w:lineRule="auto"/>
              <w:jc w:val="right"/>
              <w:rPr>
                <w:rFonts w:ascii="宋体" w:cs="宋体"/>
                <w:color w:val="000000"/>
                <w:sz w:val="18"/>
                <w:szCs w:val="18"/>
              </w:rPr>
            </w:pPr>
          </w:p>
        </w:tc>
      </w:tr>
      <w:tr w14:paraId="54F83A2D">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ACF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30305</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22802">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生活补助</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D5A6E">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6362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30225</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EC5F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专用燃料费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C295C">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E457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31099</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746D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其他资本性支出</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97E5E">
            <w:pPr>
              <w:widowControl/>
              <w:snapToGrid w:val="0"/>
              <w:spacing w:after="0" w:line="240" w:lineRule="auto"/>
              <w:jc w:val="right"/>
              <w:rPr>
                <w:rFonts w:ascii="宋体" w:cs="宋体"/>
                <w:color w:val="000000"/>
                <w:sz w:val="18"/>
                <w:szCs w:val="18"/>
              </w:rPr>
            </w:pPr>
          </w:p>
        </w:tc>
      </w:tr>
      <w:tr w14:paraId="22F2D6F1">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031D">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30306</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79BA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救济费</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7ED75">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BB6F1">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30226</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E5895">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劳务费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D131">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0.16</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4A452">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399</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492F2">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其他支出</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6A23D">
            <w:pPr>
              <w:widowControl/>
              <w:snapToGrid w:val="0"/>
              <w:spacing w:after="0" w:line="240" w:lineRule="auto"/>
              <w:jc w:val="right"/>
              <w:rPr>
                <w:rFonts w:ascii="宋体" w:cs="宋体"/>
                <w:color w:val="000000"/>
                <w:sz w:val="18"/>
                <w:szCs w:val="18"/>
              </w:rPr>
            </w:pPr>
          </w:p>
        </w:tc>
      </w:tr>
      <w:tr w14:paraId="76042187">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173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30307</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EA650">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医疗费补助</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7F782">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15B6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30227</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4A0E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委托业务费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E52A">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3290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39906</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CFC7B">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赠与</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7AAA">
            <w:pPr>
              <w:widowControl/>
              <w:snapToGrid w:val="0"/>
              <w:spacing w:after="0" w:line="240" w:lineRule="auto"/>
              <w:jc w:val="right"/>
              <w:rPr>
                <w:rFonts w:ascii="宋体" w:cs="宋体"/>
                <w:color w:val="000000"/>
                <w:sz w:val="18"/>
                <w:szCs w:val="18"/>
              </w:rPr>
            </w:pPr>
          </w:p>
        </w:tc>
      </w:tr>
      <w:tr w14:paraId="6745D73B">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504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30308</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3CFC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助学金</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51895">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A45A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30228</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8665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工会经费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AE433">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6.17</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717F2">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39907</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F9F1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国家赔偿费用支出</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549A6">
            <w:pPr>
              <w:widowControl/>
              <w:snapToGrid w:val="0"/>
              <w:spacing w:after="0" w:line="240" w:lineRule="auto"/>
              <w:jc w:val="right"/>
              <w:rPr>
                <w:rFonts w:ascii="宋体" w:cs="宋体"/>
                <w:color w:val="000000"/>
                <w:sz w:val="18"/>
                <w:szCs w:val="18"/>
              </w:rPr>
            </w:pPr>
          </w:p>
        </w:tc>
      </w:tr>
      <w:tr w14:paraId="03CD52D7">
        <w:tblPrEx>
          <w:tblCellMar>
            <w:top w:w="0" w:type="dxa"/>
            <w:left w:w="0" w:type="dxa"/>
            <w:bottom w:w="0" w:type="dxa"/>
            <w:right w:w="0" w:type="dxa"/>
          </w:tblCellMar>
        </w:tblPrEx>
        <w:trPr>
          <w:trHeight w:val="420"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79C1">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30309</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4F1A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奖励金</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26ADD">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0.07</w:t>
            </w: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C889F">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30229</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EE286">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福利费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F0E2">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23B68">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39908</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DFA2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对民间非营利组织和群众性自治组织补贴</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352B0">
            <w:pPr>
              <w:widowControl/>
              <w:snapToGrid w:val="0"/>
              <w:spacing w:after="0" w:line="240" w:lineRule="auto"/>
              <w:jc w:val="right"/>
              <w:rPr>
                <w:rFonts w:ascii="宋体" w:cs="宋体"/>
                <w:color w:val="000000"/>
                <w:sz w:val="18"/>
                <w:szCs w:val="18"/>
              </w:rPr>
            </w:pPr>
          </w:p>
        </w:tc>
      </w:tr>
      <w:tr w14:paraId="23FD2B64">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271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30310</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26A0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个人农业生产补贴</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FF5E9">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A03DA">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30231</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651D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公务用车运行维护费</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34053">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4.31</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7F6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39999</w:t>
            </w: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667B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其他支出</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5001">
            <w:pPr>
              <w:widowControl/>
              <w:snapToGrid w:val="0"/>
              <w:spacing w:after="0" w:line="240" w:lineRule="auto"/>
              <w:jc w:val="right"/>
              <w:rPr>
                <w:rFonts w:ascii="宋体" w:cs="宋体"/>
                <w:color w:val="000000"/>
                <w:sz w:val="18"/>
                <w:szCs w:val="18"/>
              </w:rPr>
            </w:pPr>
          </w:p>
        </w:tc>
      </w:tr>
      <w:tr w14:paraId="56B92F0F">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3667">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30399</w:t>
            </w: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3A96E">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其他对个人和家庭的补助支出</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6547">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FA640">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30239</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71A01">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其他交通费用</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53343">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45A4">
            <w:pPr>
              <w:widowControl/>
              <w:snapToGrid w:val="0"/>
              <w:spacing w:after="0" w:line="240" w:lineRule="auto"/>
              <w:jc w:val="left"/>
              <w:rPr>
                <w:rFonts w:ascii="宋体" w:cs="宋体"/>
                <w:color w:val="000000"/>
                <w:sz w:val="18"/>
                <w:szCs w:val="18"/>
              </w:rPr>
            </w:pP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4A3CD">
            <w:pPr>
              <w:widowControl/>
              <w:snapToGrid w:val="0"/>
              <w:spacing w:after="0" w:line="240" w:lineRule="auto"/>
              <w:jc w:val="left"/>
              <w:rPr>
                <w:rFonts w:ascii="宋体" w:cs="宋体"/>
                <w:color w:val="000000"/>
                <w:sz w:val="18"/>
                <w:szCs w:val="18"/>
              </w:rPr>
            </w:pP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68DA8">
            <w:pPr>
              <w:widowControl/>
              <w:snapToGrid w:val="0"/>
              <w:spacing w:after="0" w:line="240" w:lineRule="auto"/>
              <w:jc w:val="right"/>
              <w:rPr>
                <w:rFonts w:ascii="宋体" w:cs="宋体"/>
                <w:color w:val="000000"/>
                <w:sz w:val="18"/>
                <w:szCs w:val="18"/>
              </w:rPr>
            </w:pPr>
          </w:p>
        </w:tc>
      </w:tr>
      <w:tr w14:paraId="0166FDDE">
        <w:tblPrEx>
          <w:tblCellMar>
            <w:top w:w="0" w:type="dxa"/>
            <w:left w:w="0" w:type="dxa"/>
            <w:bottom w:w="0" w:type="dxa"/>
            <w:right w:w="0" w:type="dxa"/>
          </w:tblCellMar>
        </w:tblPrEx>
        <w:trPr>
          <w:trHeight w:val="238"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33E2">
            <w:pPr>
              <w:widowControl/>
              <w:snapToGrid w:val="0"/>
              <w:spacing w:after="0" w:line="240" w:lineRule="auto"/>
              <w:jc w:val="left"/>
              <w:rPr>
                <w:rFonts w:ascii="宋体" w:cs="宋体"/>
                <w:color w:val="000000"/>
                <w:sz w:val="18"/>
                <w:szCs w:val="18"/>
              </w:rPr>
            </w:pP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F20A8">
            <w:pPr>
              <w:widowControl/>
              <w:snapToGrid w:val="0"/>
              <w:spacing w:after="0" w:line="240" w:lineRule="auto"/>
              <w:jc w:val="left"/>
              <w:rPr>
                <w:rFonts w:ascii="宋体" w:cs="宋体"/>
                <w:color w:val="000000"/>
                <w:sz w:val="18"/>
                <w:szCs w:val="18"/>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E3DB">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4DBC">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30240</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B5FF4">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税金及附加费用</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32625">
            <w:pPr>
              <w:widowControl/>
              <w:snapToGrid w:val="0"/>
              <w:spacing w:after="0" w:line="240" w:lineRule="auto"/>
              <w:jc w:val="right"/>
              <w:rPr>
                <w:rFonts w:ascii="宋体" w:cs="宋体"/>
                <w:color w:val="000000"/>
                <w:sz w:val="18"/>
                <w:szCs w:val="18"/>
              </w:rPr>
            </w:pP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B91A3">
            <w:pPr>
              <w:widowControl/>
              <w:snapToGrid w:val="0"/>
              <w:spacing w:after="0" w:line="240" w:lineRule="auto"/>
              <w:jc w:val="left"/>
              <w:rPr>
                <w:rFonts w:ascii="宋体" w:cs="宋体"/>
                <w:color w:val="000000"/>
                <w:sz w:val="18"/>
                <w:szCs w:val="18"/>
              </w:rPr>
            </w:pP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80828">
            <w:pPr>
              <w:widowControl/>
              <w:snapToGrid w:val="0"/>
              <w:spacing w:after="0" w:line="240" w:lineRule="auto"/>
              <w:jc w:val="left"/>
              <w:rPr>
                <w:rFonts w:ascii="宋体" w:cs="宋体"/>
                <w:color w:val="000000"/>
                <w:sz w:val="18"/>
                <w:szCs w:val="18"/>
              </w:rPr>
            </w:pP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6975">
            <w:pPr>
              <w:widowControl/>
              <w:snapToGrid w:val="0"/>
              <w:spacing w:after="0" w:line="240" w:lineRule="auto"/>
              <w:jc w:val="right"/>
              <w:rPr>
                <w:rFonts w:ascii="宋体" w:cs="宋体"/>
                <w:color w:val="000000"/>
                <w:sz w:val="18"/>
                <w:szCs w:val="18"/>
              </w:rPr>
            </w:pPr>
          </w:p>
        </w:tc>
      </w:tr>
      <w:tr w14:paraId="56538F64">
        <w:tblPrEx>
          <w:tblCellMar>
            <w:top w:w="0" w:type="dxa"/>
            <w:left w:w="0" w:type="dxa"/>
            <w:bottom w:w="0" w:type="dxa"/>
            <w:right w:w="0" w:type="dxa"/>
          </w:tblCellMar>
        </w:tblPrEx>
        <w:trPr>
          <w:trHeight w:val="425" w:hRule="atLeast"/>
          <w:jc w:val="center"/>
        </w:trPr>
        <w:tc>
          <w:tcPr>
            <w:tcW w:w="5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169D">
            <w:pPr>
              <w:widowControl/>
              <w:snapToGrid w:val="0"/>
              <w:spacing w:after="0" w:line="240" w:lineRule="auto"/>
              <w:jc w:val="left"/>
              <w:rPr>
                <w:rFonts w:ascii="宋体" w:cs="宋体"/>
                <w:color w:val="000000"/>
                <w:sz w:val="18"/>
                <w:szCs w:val="18"/>
              </w:rPr>
            </w:pPr>
          </w:p>
        </w:tc>
        <w:tc>
          <w:tcPr>
            <w:tcW w:w="1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CDFA9">
            <w:pPr>
              <w:widowControl/>
              <w:snapToGrid w:val="0"/>
              <w:spacing w:after="0" w:line="240" w:lineRule="auto"/>
              <w:jc w:val="left"/>
              <w:rPr>
                <w:rFonts w:ascii="宋体" w:cs="宋体"/>
                <w:color w:val="000000"/>
                <w:sz w:val="18"/>
                <w:szCs w:val="18"/>
              </w:rPr>
            </w:pP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DA1DD">
            <w:pPr>
              <w:widowControl/>
              <w:snapToGrid w:val="0"/>
              <w:spacing w:after="0" w:line="240" w:lineRule="auto"/>
              <w:jc w:val="right"/>
              <w:rPr>
                <w:rFonts w:ascii="宋体" w:cs="宋体"/>
                <w:color w:val="000000"/>
                <w:sz w:val="18"/>
                <w:szCs w:val="18"/>
              </w:rPr>
            </w:pPr>
          </w:p>
        </w:tc>
        <w:tc>
          <w:tcPr>
            <w:tcW w:w="5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7289">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30299</w:t>
            </w:r>
          </w:p>
        </w:tc>
        <w:tc>
          <w:tcPr>
            <w:tcW w:w="16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28D83">
            <w:pPr>
              <w:widowControl/>
              <w:snapToGrid w:val="0"/>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  其他商品和服务支出</w:t>
            </w:r>
          </w:p>
        </w:tc>
        <w:tc>
          <w:tcPr>
            <w:tcW w:w="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15FB4">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0.51</w:t>
            </w:r>
          </w:p>
        </w:tc>
        <w:tc>
          <w:tcPr>
            <w:tcW w:w="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A706">
            <w:pPr>
              <w:widowControl/>
              <w:snapToGrid w:val="0"/>
              <w:spacing w:after="0" w:line="240" w:lineRule="auto"/>
              <w:jc w:val="left"/>
              <w:rPr>
                <w:rFonts w:ascii="宋体" w:cs="宋体"/>
                <w:color w:val="000000"/>
                <w:sz w:val="18"/>
                <w:szCs w:val="18"/>
              </w:rPr>
            </w:pPr>
          </w:p>
        </w:tc>
        <w:tc>
          <w:tcPr>
            <w:tcW w:w="17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952C8">
            <w:pPr>
              <w:widowControl/>
              <w:snapToGrid w:val="0"/>
              <w:spacing w:after="0" w:line="240" w:lineRule="auto"/>
              <w:jc w:val="left"/>
              <w:rPr>
                <w:rFonts w:ascii="宋体" w:cs="宋体"/>
                <w:color w:val="000000"/>
                <w:sz w:val="18"/>
                <w:szCs w:val="18"/>
              </w:rPr>
            </w:pP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A5760">
            <w:pPr>
              <w:widowControl/>
              <w:snapToGrid w:val="0"/>
              <w:spacing w:after="0" w:line="240" w:lineRule="auto"/>
              <w:jc w:val="right"/>
              <w:rPr>
                <w:rFonts w:ascii="宋体" w:cs="宋体"/>
                <w:color w:val="000000"/>
                <w:sz w:val="18"/>
                <w:szCs w:val="18"/>
              </w:rPr>
            </w:pPr>
          </w:p>
        </w:tc>
      </w:tr>
      <w:tr w14:paraId="131D2AE9">
        <w:tblPrEx>
          <w:tblCellMar>
            <w:top w:w="0" w:type="dxa"/>
            <w:left w:w="0" w:type="dxa"/>
            <w:bottom w:w="0" w:type="dxa"/>
            <w:right w:w="0" w:type="dxa"/>
          </w:tblCellMar>
        </w:tblPrEx>
        <w:trPr>
          <w:trHeight w:val="317" w:hRule="atLeast"/>
          <w:jc w:val="center"/>
        </w:trPr>
        <w:tc>
          <w:tcPr>
            <w:tcW w:w="215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AC65">
            <w:pPr>
              <w:widowControl/>
              <w:snapToGrid w:val="0"/>
              <w:spacing w:after="0" w:line="240" w:lineRule="auto"/>
              <w:jc w:val="center"/>
              <w:textAlignment w:val="center"/>
              <w:rPr>
                <w:rFonts w:ascii="宋体" w:cs="宋体"/>
                <w:color w:val="000000"/>
                <w:sz w:val="18"/>
                <w:szCs w:val="18"/>
              </w:rPr>
            </w:pPr>
            <w:r>
              <w:rPr>
                <w:rFonts w:hint="eastAsia" w:ascii="宋体" w:cs="宋体"/>
                <w:color w:val="000000"/>
                <w:kern w:val="0"/>
                <w:sz w:val="18"/>
                <w:szCs w:val="18"/>
              </w:rPr>
              <w:t>人员经费合计</w:t>
            </w:r>
          </w:p>
        </w:tc>
        <w:tc>
          <w:tcPr>
            <w:tcW w:w="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4B77">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736.59</w:t>
            </w:r>
          </w:p>
        </w:tc>
        <w:tc>
          <w:tcPr>
            <w:tcW w:w="532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1D201">
            <w:pPr>
              <w:widowControl/>
              <w:snapToGrid w:val="0"/>
              <w:spacing w:after="0" w:line="240" w:lineRule="auto"/>
              <w:jc w:val="center"/>
              <w:textAlignment w:val="center"/>
              <w:rPr>
                <w:rFonts w:ascii="宋体" w:cs="宋体"/>
                <w:color w:val="000000"/>
                <w:sz w:val="18"/>
                <w:szCs w:val="18"/>
              </w:rPr>
            </w:pPr>
            <w:r>
              <w:rPr>
                <w:rFonts w:hint="eastAsia" w:ascii="宋体" w:cs="宋体"/>
                <w:color w:val="000000"/>
                <w:kern w:val="0"/>
                <w:sz w:val="18"/>
                <w:szCs w:val="18"/>
              </w:rPr>
              <w:t>公用经费合计</w:t>
            </w:r>
          </w:p>
        </w:tc>
        <w:tc>
          <w:tcPr>
            <w:tcW w:w="8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80EAF">
            <w:pPr>
              <w:widowControl/>
              <w:snapToGrid w:val="0"/>
              <w:spacing w:after="0" w:line="240" w:lineRule="auto"/>
              <w:jc w:val="right"/>
              <w:rPr>
                <w:rFonts w:ascii="宋体" w:cs="宋体"/>
                <w:color w:val="000000"/>
                <w:sz w:val="18"/>
                <w:szCs w:val="18"/>
              </w:rPr>
            </w:pPr>
            <w:r>
              <w:rPr>
                <w:rFonts w:hint="eastAsia" w:ascii="宋体" w:cs="宋体"/>
                <w:color w:val="000000"/>
                <w:sz w:val="18"/>
                <w:szCs w:val="18"/>
              </w:rPr>
              <w:t>23.59</w:t>
            </w:r>
          </w:p>
        </w:tc>
      </w:tr>
      <w:tr w14:paraId="3B967368">
        <w:tblPrEx>
          <w:tblCellMar>
            <w:top w:w="0" w:type="dxa"/>
            <w:left w:w="0" w:type="dxa"/>
            <w:bottom w:w="0" w:type="dxa"/>
            <w:right w:w="0" w:type="dxa"/>
          </w:tblCellMar>
        </w:tblPrEx>
        <w:trPr>
          <w:trHeight w:val="277" w:hRule="atLeast"/>
          <w:jc w:val="center"/>
        </w:trPr>
        <w:tc>
          <w:tcPr>
            <w:tcW w:w="9180" w:type="dxa"/>
            <w:gridSpan w:val="9"/>
            <w:tcBorders>
              <w:top w:val="nil"/>
              <w:left w:val="nil"/>
              <w:bottom w:val="nil"/>
              <w:right w:val="nil"/>
            </w:tcBorders>
            <w:shd w:val="clear" w:color="auto" w:fill="auto"/>
            <w:noWrap/>
            <w:tcMar>
              <w:top w:w="15" w:type="dxa"/>
              <w:left w:w="15" w:type="dxa"/>
              <w:right w:w="15" w:type="dxa"/>
            </w:tcMar>
            <w:vAlign w:val="center"/>
          </w:tcPr>
          <w:p w14:paraId="7960F039">
            <w:pPr>
              <w:widowControl/>
              <w:spacing w:after="0" w:line="240" w:lineRule="auto"/>
              <w:jc w:val="left"/>
              <w:textAlignment w:val="center"/>
              <w:rPr>
                <w:rFonts w:ascii="宋体" w:cs="宋体"/>
                <w:color w:val="000000"/>
                <w:sz w:val="18"/>
                <w:szCs w:val="18"/>
              </w:rPr>
            </w:pPr>
            <w:r>
              <w:rPr>
                <w:rFonts w:hint="eastAsia" w:ascii="宋体" w:cs="宋体"/>
                <w:color w:val="000000"/>
                <w:kern w:val="0"/>
                <w:sz w:val="18"/>
                <w:szCs w:val="18"/>
              </w:rPr>
              <w:t xml:space="preserve">注：本表反映部门本年度一般公共预算财政拨款基本支出明细情况。        </w:t>
            </w:r>
          </w:p>
        </w:tc>
      </w:tr>
    </w:tbl>
    <w:p w14:paraId="494AA572">
      <w:pPr>
        <w:widowControl/>
        <w:spacing w:after="0" w:line="560" w:lineRule="exact"/>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p>
    <w:tbl>
      <w:tblPr>
        <w:tblStyle w:val="12"/>
        <w:tblW w:w="8800" w:type="dxa"/>
        <w:jc w:val="center"/>
        <w:tblLayout w:type="fixed"/>
        <w:tblCellMar>
          <w:top w:w="0" w:type="dxa"/>
          <w:left w:w="0" w:type="dxa"/>
          <w:bottom w:w="0" w:type="dxa"/>
          <w:right w:w="0" w:type="dxa"/>
        </w:tblCellMar>
      </w:tblPr>
      <w:tblGrid>
        <w:gridCol w:w="1158"/>
        <w:gridCol w:w="1527"/>
        <w:gridCol w:w="1528"/>
        <w:gridCol w:w="1530"/>
        <w:gridCol w:w="1530"/>
        <w:gridCol w:w="1527"/>
      </w:tblGrid>
      <w:tr w14:paraId="3AEF3A9A">
        <w:tblPrEx>
          <w:tblCellMar>
            <w:top w:w="0" w:type="dxa"/>
            <w:left w:w="0" w:type="dxa"/>
            <w:bottom w:w="0" w:type="dxa"/>
            <w:right w:w="0" w:type="dxa"/>
          </w:tblCellMar>
        </w:tblPrEx>
        <w:trPr>
          <w:trHeight w:val="584" w:hRule="atLeast"/>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14:paraId="2050C509">
            <w:pPr>
              <w:widowControl/>
              <w:adjustRightInd w:val="0"/>
              <w:snapToGrid w:val="0"/>
              <w:spacing w:after="0" w:line="240" w:lineRule="auto"/>
              <w:jc w:val="center"/>
              <w:textAlignment w:val="center"/>
              <w:rPr>
                <w:rFonts w:ascii="黑体" w:eastAsia="黑体" w:cs="黑体"/>
                <w:color w:val="000000"/>
                <w:sz w:val="40"/>
                <w:szCs w:val="40"/>
              </w:rPr>
            </w:pPr>
            <w:r>
              <w:rPr>
                <w:rFonts w:hint="eastAsia" w:ascii="黑体" w:eastAsia="黑体" w:cs="黑体"/>
                <w:color w:val="000000"/>
                <w:kern w:val="0"/>
                <w:sz w:val="40"/>
                <w:szCs w:val="40"/>
              </w:rPr>
              <w:t>一般公共预算财政拨款“三公”经费支出决算表</w:t>
            </w:r>
          </w:p>
        </w:tc>
      </w:tr>
      <w:tr w14:paraId="5A3292CE">
        <w:tblPrEx>
          <w:tblCellMar>
            <w:top w:w="0" w:type="dxa"/>
            <w:left w:w="0" w:type="dxa"/>
            <w:bottom w:w="0" w:type="dxa"/>
            <w:right w:w="0" w:type="dxa"/>
          </w:tblCellMar>
        </w:tblPrEx>
        <w:trPr>
          <w:trHeight w:val="347" w:hRule="atLeast"/>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14:paraId="2205F73A">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14:paraId="437EDFC3">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14:paraId="39F21957">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14:paraId="2B52EE5F">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14:paraId="334AEE82">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14:paraId="577F8E42">
            <w:pPr>
              <w:widowControl/>
              <w:adjustRightInd w:val="0"/>
              <w:snapToGrid w:val="0"/>
              <w:spacing w:after="0" w:line="240" w:lineRule="auto"/>
              <w:jc w:val="right"/>
              <w:textAlignment w:val="center"/>
              <w:rPr>
                <w:rFonts w:ascii="宋体" w:cs="宋体"/>
                <w:color w:val="000000"/>
                <w:sz w:val="20"/>
                <w:szCs w:val="20"/>
              </w:rPr>
            </w:pPr>
            <w:r>
              <w:rPr>
                <w:rFonts w:hint="eastAsia" w:ascii="宋体" w:cs="宋体"/>
                <w:color w:val="000000"/>
                <w:kern w:val="0"/>
                <w:sz w:val="20"/>
                <w:szCs w:val="20"/>
              </w:rPr>
              <w:t>公开07表</w:t>
            </w:r>
          </w:p>
        </w:tc>
      </w:tr>
      <w:tr w14:paraId="5D76FB40">
        <w:tblPrEx>
          <w:tblCellMar>
            <w:top w:w="0" w:type="dxa"/>
            <w:left w:w="0" w:type="dxa"/>
            <w:bottom w:w="0" w:type="dxa"/>
            <w:right w:w="0" w:type="dxa"/>
          </w:tblCellMar>
        </w:tblPrEx>
        <w:trPr>
          <w:trHeight w:val="347" w:hRule="atLeast"/>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14:paraId="7EC92170">
            <w:pPr>
              <w:widowControl/>
              <w:adjustRightInd w:val="0"/>
              <w:snapToGrid w:val="0"/>
              <w:spacing w:after="0" w:line="240" w:lineRule="auto"/>
              <w:jc w:val="left"/>
              <w:textAlignment w:val="center"/>
              <w:rPr>
                <w:rFonts w:ascii="宋体" w:cs="宋体"/>
                <w:color w:val="000000"/>
                <w:sz w:val="20"/>
                <w:szCs w:val="20"/>
              </w:rPr>
            </w:pPr>
            <w:r>
              <w:rPr>
                <w:rFonts w:hint="eastAsia" w:ascii="宋体" w:cs="宋体"/>
                <w:color w:val="000000"/>
                <w:kern w:val="0"/>
                <w:sz w:val="20"/>
                <w:szCs w:val="20"/>
              </w:rPr>
              <w:t>部门：</w:t>
            </w:r>
            <w:r>
              <w:rPr>
                <w:rFonts w:ascii="宋体" w:cs="宋体"/>
                <w:color w:val="000000"/>
                <w:kern w:val="0"/>
                <w:sz w:val="20"/>
                <w:szCs w:val="20"/>
              </w:rPr>
              <w:t>唐山高新技术产业开发区城市建设管理局</w:t>
            </w:r>
          </w:p>
        </w:tc>
        <w:tc>
          <w:tcPr>
            <w:tcW w:w="1527" w:type="dxa"/>
            <w:tcBorders>
              <w:top w:val="nil"/>
              <w:left w:val="nil"/>
              <w:bottom w:val="nil"/>
              <w:right w:val="nil"/>
            </w:tcBorders>
            <w:shd w:val="clear" w:color="auto" w:fill="auto"/>
            <w:noWrap/>
            <w:tcMar>
              <w:top w:w="15" w:type="dxa"/>
              <w:left w:w="15" w:type="dxa"/>
              <w:right w:w="15" w:type="dxa"/>
            </w:tcMar>
            <w:vAlign w:val="center"/>
          </w:tcPr>
          <w:p w14:paraId="60A43A80">
            <w:pPr>
              <w:widowControl/>
              <w:adjustRightInd w:val="0"/>
              <w:snapToGrid w:val="0"/>
              <w:spacing w:after="0" w:line="240" w:lineRule="auto"/>
              <w:jc w:val="right"/>
              <w:textAlignment w:val="center"/>
              <w:rPr>
                <w:rFonts w:ascii="宋体" w:cs="宋体"/>
                <w:color w:val="000000"/>
                <w:sz w:val="20"/>
                <w:szCs w:val="20"/>
              </w:rPr>
            </w:pPr>
            <w:r>
              <w:rPr>
                <w:rFonts w:hint="eastAsia" w:ascii="宋体" w:cs="宋体"/>
                <w:color w:val="000000"/>
                <w:kern w:val="0"/>
                <w:sz w:val="20"/>
                <w:szCs w:val="20"/>
              </w:rPr>
              <w:t>金额单位：万元</w:t>
            </w:r>
          </w:p>
        </w:tc>
      </w:tr>
      <w:tr w14:paraId="495DA200">
        <w:tblPrEx>
          <w:tblCellMar>
            <w:top w:w="0" w:type="dxa"/>
            <w:left w:w="0" w:type="dxa"/>
            <w:bottom w:w="0" w:type="dxa"/>
            <w:right w:w="0" w:type="dxa"/>
          </w:tblCellMar>
        </w:tblPrEx>
        <w:trPr>
          <w:trHeight w:val="482" w:hRule="atLeast"/>
          <w:jc w:val="center"/>
        </w:trPr>
        <w:tc>
          <w:tcPr>
            <w:tcW w:w="88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D3E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预算数</w:t>
            </w:r>
          </w:p>
        </w:tc>
      </w:tr>
      <w:tr w14:paraId="3A1CD6DA">
        <w:tblPrEx>
          <w:tblCellMar>
            <w:top w:w="0" w:type="dxa"/>
            <w:left w:w="0" w:type="dxa"/>
            <w:bottom w:w="0" w:type="dxa"/>
            <w:right w:w="0" w:type="dxa"/>
          </w:tblCellMar>
        </w:tblPrEx>
        <w:trPr>
          <w:trHeight w:val="435"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C03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合计</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CC19">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因公出国（境）费</w:t>
            </w: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E3249">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公务用车购置及运行费</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0D7D">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公务接待费</w:t>
            </w:r>
          </w:p>
        </w:tc>
      </w:tr>
      <w:tr w14:paraId="1904F390">
        <w:tblPrEx>
          <w:tblCellMar>
            <w:top w:w="0" w:type="dxa"/>
            <w:left w:w="0" w:type="dxa"/>
            <w:bottom w:w="0" w:type="dxa"/>
            <w:right w:w="0" w:type="dxa"/>
          </w:tblCellMar>
        </w:tblPrEx>
        <w:trPr>
          <w:trHeight w:val="686"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9564"/>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0493"/>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14C2">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小计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7FB4">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公务用车购置费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CE0E">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公务用车运行费</w:t>
            </w: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FFFF"/>
        </w:tc>
      </w:tr>
      <w:tr w14:paraId="120ECE48">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D0D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E018">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DF94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AB43">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8CD9">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2B24D">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6</w:t>
            </w:r>
          </w:p>
        </w:tc>
      </w:tr>
      <w:tr w14:paraId="57D03E43">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42D2">
            <w:pPr>
              <w:widowControl/>
              <w:adjustRightInd w:val="0"/>
              <w:snapToGrid w:val="0"/>
              <w:spacing w:after="0" w:line="240" w:lineRule="auto"/>
              <w:jc w:val="right"/>
              <w:rPr>
                <w:rFonts w:ascii="宋体" w:cs="宋体"/>
                <w:color w:val="000000"/>
                <w:szCs w:val="21"/>
              </w:rPr>
            </w:pPr>
            <w:r>
              <w:rPr>
                <w:rFonts w:hint="eastAsia" w:ascii="宋体" w:cs="宋体"/>
                <w:color w:val="000000"/>
                <w:szCs w:val="21"/>
              </w:rPr>
              <w:t>8.5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5BA6">
            <w:pPr>
              <w:widowControl/>
              <w:adjustRightInd w:val="0"/>
              <w:snapToGrid w:val="0"/>
              <w:spacing w:after="0" w:line="240" w:lineRule="auto"/>
              <w:jc w:val="right"/>
              <w:rPr>
                <w:rFonts w:asci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CAB8">
            <w:pPr>
              <w:widowControl/>
              <w:adjustRightInd w:val="0"/>
              <w:snapToGrid w:val="0"/>
              <w:spacing w:after="0" w:line="240" w:lineRule="auto"/>
              <w:jc w:val="right"/>
              <w:rPr>
                <w:rFonts w:ascii="宋体" w:cs="宋体"/>
                <w:color w:val="000000"/>
                <w:szCs w:val="21"/>
              </w:rPr>
            </w:pPr>
            <w:r>
              <w:rPr>
                <w:rFonts w:hint="eastAsia" w:ascii="宋体" w:cs="宋体"/>
                <w:color w:val="000000"/>
                <w:szCs w:val="21"/>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651A">
            <w:pPr>
              <w:widowControl/>
              <w:adjustRightInd w:val="0"/>
              <w:snapToGrid w:val="0"/>
              <w:spacing w:after="0" w:line="240" w:lineRule="auto"/>
              <w:jc w:val="right"/>
              <w:rPr>
                <w:rFonts w:asci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DFA9">
            <w:pPr>
              <w:widowControl/>
              <w:adjustRightInd w:val="0"/>
              <w:snapToGrid w:val="0"/>
              <w:spacing w:after="0" w:line="240" w:lineRule="auto"/>
              <w:jc w:val="right"/>
              <w:rPr>
                <w:rFonts w:ascii="宋体" w:cs="宋体"/>
                <w:color w:val="000000"/>
                <w:szCs w:val="21"/>
              </w:rPr>
            </w:pPr>
            <w:r>
              <w:rPr>
                <w:rFonts w:hint="eastAsia" w:ascii="宋体" w:cs="宋体"/>
                <w:color w:val="000000"/>
                <w:szCs w:val="21"/>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DDBB">
            <w:pPr>
              <w:widowControl/>
              <w:adjustRightInd w:val="0"/>
              <w:snapToGrid w:val="0"/>
              <w:spacing w:after="0" w:line="240" w:lineRule="auto"/>
              <w:jc w:val="right"/>
              <w:rPr>
                <w:rFonts w:ascii="宋体" w:cs="宋体"/>
                <w:color w:val="000000"/>
                <w:szCs w:val="21"/>
              </w:rPr>
            </w:pPr>
            <w:r>
              <w:rPr>
                <w:rFonts w:hint="eastAsia" w:ascii="宋体" w:cs="宋体"/>
                <w:color w:val="000000"/>
                <w:szCs w:val="21"/>
              </w:rPr>
              <w:t>2.5</w:t>
            </w:r>
          </w:p>
        </w:tc>
      </w:tr>
      <w:tr w14:paraId="7FA40006">
        <w:tblPrEx>
          <w:tblCellMar>
            <w:top w:w="0" w:type="dxa"/>
            <w:left w:w="0" w:type="dxa"/>
            <w:bottom w:w="0" w:type="dxa"/>
            <w:right w:w="0" w:type="dxa"/>
          </w:tblCellMar>
        </w:tblPrEx>
        <w:trPr>
          <w:trHeight w:val="498" w:hRule="atLeast"/>
          <w:jc w:val="center"/>
        </w:trPr>
        <w:tc>
          <w:tcPr>
            <w:tcW w:w="88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11DC">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决算数</w:t>
            </w:r>
          </w:p>
        </w:tc>
      </w:tr>
      <w:tr w14:paraId="0805BE4B">
        <w:tblPrEx>
          <w:tblCellMar>
            <w:top w:w="0" w:type="dxa"/>
            <w:left w:w="0" w:type="dxa"/>
            <w:bottom w:w="0" w:type="dxa"/>
            <w:right w:w="0" w:type="dxa"/>
          </w:tblCellMar>
        </w:tblPrEx>
        <w:trPr>
          <w:trHeight w:val="435" w:hRule="atLeast"/>
          <w:jc w:val="center"/>
        </w:trPr>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3303">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合计</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F8D9">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因公出国（境）费</w:t>
            </w:r>
          </w:p>
        </w:tc>
        <w:tc>
          <w:tcPr>
            <w:tcW w:w="45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5F775">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公务用车购置及运行费</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ED90">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公务接待费</w:t>
            </w:r>
          </w:p>
        </w:tc>
      </w:tr>
      <w:tr w14:paraId="17D91086">
        <w:tblPrEx>
          <w:tblCellMar>
            <w:top w:w="0" w:type="dxa"/>
            <w:left w:w="0" w:type="dxa"/>
            <w:bottom w:w="0" w:type="dxa"/>
            <w:right w:w="0" w:type="dxa"/>
          </w:tblCellMar>
        </w:tblPrEx>
        <w:trPr>
          <w:trHeight w:val="672" w:hRule="atLeast"/>
          <w:jc w:val="center"/>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92E99"/>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BF65"/>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3F8B">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小计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9874">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公务用车购置费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68310">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公务用车运行费</w:t>
            </w: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81AA1"/>
        </w:tc>
      </w:tr>
      <w:tr w14:paraId="2B314382">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D3CE">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C3F61">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C3364">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3BB96">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EFC4">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C37E0">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12</w:t>
            </w:r>
          </w:p>
        </w:tc>
      </w:tr>
      <w:tr w14:paraId="0E3C59F8">
        <w:tblPrEx>
          <w:tblCellMar>
            <w:top w:w="0" w:type="dxa"/>
            <w:left w:w="0" w:type="dxa"/>
            <w:bottom w:w="0" w:type="dxa"/>
            <w:right w:w="0" w:type="dxa"/>
          </w:tblCellMar>
        </w:tblPrEx>
        <w:trPr>
          <w:trHeight w:val="435"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4A14">
            <w:pPr>
              <w:widowControl/>
              <w:adjustRightInd w:val="0"/>
              <w:snapToGrid w:val="0"/>
              <w:spacing w:after="0" w:line="240" w:lineRule="auto"/>
              <w:jc w:val="right"/>
              <w:rPr>
                <w:rFonts w:ascii="宋体" w:cs="宋体"/>
                <w:color w:val="000000"/>
                <w:szCs w:val="21"/>
              </w:rPr>
            </w:pPr>
            <w:r>
              <w:rPr>
                <w:rFonts w:hint="eastAsia" w:ascii="宋体" w:cs="宋体"/>
                <w:color w:val="000000"/>
                <w:szCs w:val="21"/>
              </w:rPr>
              <w:t>4.59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BA83">
            <w:pPr>
              <w:widowControl/>
              <w:adjustRightInd w:val="0"/>
              <w:snapToGrid w:val="0"/>
              <w:spacing w:after="0" w:line="240" w:lineRule="auto"/>
              <w:jc w:val="right"/>
              <w:rPr>
                <w:rFonts w:ascii="宋体" w:cs="宋体"/>
                <w:color w:val="000000"/>
                <w:szCs w:val="21"/>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0734">
            <w:pPr>
              <w:widowControl/>
              <w:adjustRightInd w:val="0"/>
              <w:snapToGrid w:val="0"/>
              <w:spacing w:after="0" w:line="240" w:lineRule="auto"/>
              <w:jc w:val="right"/>
              <w:rPr>
                <w:rFonts w:ascii="宋体" w:cs="宋体"/>
                <w:color w:val="000000"/>
                <w:szCs w:val="21"/>
              </w:rPr>
            </w:pPr>
            <w:r>
              <w:rPr>
                <w:rFonts w:hint="eastAsia" w:ascii="宋体" w:cs="宋体"/>
                <w:color w:val="000000"/>
                <w:szCs w:val="21"/>
              </w:rPr>
              <w:t>4.31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F643">
            <w:pPr>
              <w:widowControl/>
              <w:adjustRightInd w:val="0"/>
              <w:snapToGrid w:val="0"/>
              <w:spacing w:after="0" w:line="240" w:lineRule="auto"/>
              <w:jc w:val="right"/>
              <w:rPr>
                <w:rFonts w:asci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E007">
            <w:pPr>
              <w:widowControl/>
              <w:adjustRightInd w:val="0"/>
              <w:snapToGrid w:val="0"/>
              <w:spacing w:after="0" w:line="240" w:lineRule="auto"/>
              <w:jc w:val="right"/>
              <w:rPr>
                <w:rFonts w:ascii="宋体" w:cs="宋体"/>
                <w:color w:val="000000"/>
                <w:szCs w:val="21"/>
              </w:rPr>
            </w:pPr>
            <w:r>
              <w:rPr>
                <w:rFonts w:hint="eastAsia" w:ascii="宋体" w:cs="宋体"/>
                <w:color w:val="000000"/>
                <w:szCs w:val="21"/>
              </w:rPr>
              <w:t>4.31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9325">
            <w:pPr>
              <w:widowControl/>
              <w:adjustRightInd w:val="0"/>
              <w:snapToGrid w:val="0"/>
              <w:spacing w:after="0" w:line="240" w:lineRule="auto"/>
              <w:jc w:val="right"/>
              <w:rPr>
                <w:rFonts w:ascii="宋体" w:cs="宋体"/>
                <w:color w:val="000000"/>
                <w:szCs w:val="21"/>
              </w:rPr>
            </w:pPr>
            <w:r>
              <w:rPr>
                <w:rFonts w:hint="eastAsia" w:ascii="宋体" w:cs="宋体"/>
                <w:color w:val="000000"/>
                <w:szCs w:val="21"/>
              </w:rPr>
              <w:t>0.28</w:t>
            </w:r>
          </w:p>
        </w:tc>
      </w:tr>
      <w:tr w14:paraId="74DF717D">
        <w:tblPrEx>
          <w:tblCellMar>
            <w:top w:w="0" w:type="dxa"/>
            <w:left w:w="0" w:type="dxa"/>
            <w:bottom w:w="0" w:type="dxa"/>
            <w:right w:w="0" w:type="dxa"/>
          </w:tblCellMar>
        </w:tblPrEx>
        <w:trPr>
          <w:trHeight w:val="782" w:hRule="atLeast"/>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14:paraId="1047CF99">
            <w:pPr>
              <w:widowControl/>
              <w:adjustRightInd w:val="0"/>
              <w:snapToGrid w:val="0"/>
              <w:spacing w:after="0" w:line="240" w:lineRule="auto"/>
              <w:jc w:val="left"/>
              <w:textAlignment w:val="center"/>
              <w:rPr>
                <w:rFonts w:ascii="宋体" w:cs="宋体"/>
                <w:color w:val="000000"/>
                <w:szCs w:val="21"/>
              </w:rPr>
            </w:pPr>
            <w:r>
              <w:rPr>
                <w:rFonts w:hint="eastAsia" w:ascii="宋体" w:cs="宋体"/>
                <w:color w:val="000000"/>
                <w:kern w:val="0"/>
                <w:szCs w:val="21"/>
              </w:rPr>
              <w:t xml:space="preserve">注：本表反映部门本年度“三公”经费支出预决算情况。其中：预算数为“三公”经费年初预算数，决算数是包括当年一般公共预算财政拨款和以前年度结转资金安排的实际支出。           </w:t>
            </w:r>
          </w:p>
        </w:tc>
      </w:tr>
    </w:tbl>
    <w:p w14:paraId="4CC751A2">
      <w:pPr>
        <w:widowControl/>
        <w:spacing w:after="0" w:line="560" w:lineRule="exact"/>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p>
    <w:tbl>
      <w:tblPr>
        <w:tblStyle w:val="12"/>
        <w:tblW w:w="8860" w:type="dxa"/>
        <w:tblInd w:w="0" w:type="dxa"/>
        <w:tblLayout w:type="fixed"/>
        <w:tblCellMar>
          <w:top w:w="0" w:type="dxa"/>
          <w:left w:w="0" w:type="dxa"/>
          <w:bottom w:w="0" w:type="dxa"/>
          <w:right w:w="0" w:type="dxa"/>
        </w:tblCellMar>
      </w:tblPr>
      <w:tblGrid>
        <w:gridCol w:w="296"/>
        <w:gridCol w:w="191"/>
        <w:gridCol w:w="479"/>
        <w:gridCol w:w="669"/>
        <w:gridCol w:w="1070"/>
        <w:gridCol w:w="472"/>
        <w:gridCol w:w="1223"/>
        <w:gridCol w:w="1230"/>
        <w:gridCol w:w="770"/>
        <w:gridCol w:w="1192"/>
        <w:gridCol w:w="1268"/>
      </w:tblGrid>
      <w:tr w14:paraId="234B067C">
        <w:tblPrEx>
          <w:tblCellMar>
            <w:top w:w="0" w:type="dxa"/>
            <w:left w:w="0" w:type="dxa"/>
            <w:bottom w:w="0" w:type="dxa"/>
            <w:right w:w="0" w:type="dxa"/>
          </w:tblCellMar>
        </w:tblPrEx>
        <w:trPr>
          <w:trHeight w:val="707" w:hRule="atLeast"/>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14:paraId="07014766">
            <w:pPr>
              <w:widowControl/>
              <w:adjustRightInd w:val="0"/>
              <w:spacing w:after="0" w:line="240" w:lineRule="auto"/>
              <w:jc w:val="center"/>
              <w:textAlignment w:val="center"/>
              <w:rPr>
                <w:rFonts w:ascii="黑体" w:eastAsia="黑体" w:cs="黑体"/>
                <w:color w:val="000000"/>
                <w:sz w:val="36"/>
                <w:szCs w:val="36"/>
              </w:rPr>
            </w:pPr>
            <w:r>
              <w:rPr>
                <w:rFonts w:hint="eastAsia" w:ascii="黑体" w:eastAsia="黑体" w:cs="黑体"/>
                <w:color w:val="000000"/>
                <w:kern w:val="0"/>
                <w:sz w:val="36"/>
                <w:szCs w:val="36"/>
              </w:rPr>
              <w:t>政府性基金预算财政拨款收入支出决算表</w:t>
            </w:r>
          </w:p>
        </w:tc>
      </w:tr>
      <w:tr w14:paraId="2F7CAA16">
        <w:tblPrEx>
          <w:tblCellMar>
            <w:top w:w="0" w:type="dxa"/>
            <w:left w:w="0" w:type="dxa"/>
            <w:bottom w:w="0" w:type="dxa"/>
            <w:right w:w="0" w:type="dxa"/>
          </w:tblCellMar>
        </w:tblPrEx>
        <w:trPr>
          <w:trHeight w:val="315" w:hRule="atLeast"/>
        </w:trPr>
        <w:tc>
          <w:tcPr>
            <w:tcW w:w="296" w:type="dxa"/>
            <w:tcBorders>
              <w:top w:val="nil"/>
              <w:left w:val="nil"/>
              <w:bottom w:val="nil"/>
              <w:right w:val="nil"/>
            </w:tcBorders>
            <w:shd w:val="clear" w:color="auto" w:fill="auto"/>
            <w:noWrap/>
            <w:tcMar>
              <w:top w:w="15" w:type="dxa"/>
              <w:left w:w="15" w:type="dxa"/>
              <w:right w:w="15" w:type="dxa"/>
            </w:tcMar>
            <w:vAlign w:val="center"/>
          </w:tcPr>
          <w:p w14:paraId="7DF377E6">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14:paraId="371F6D6D">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14:paraId="15ED175D">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14:paraId="182FE274">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14:paraId="51BC0E94">
            <w:pPr>
              <w:widowControl/>
              <w:adjustRightInd w:val="0"/>
              <w:spacing w:after="0" w:line="240" w:lineRule="auto"/>
              <w:rPr>
                <w:rFonts w:ascii="Arial" w:hAnsi="Arial" w:cs="Arial"/>
                <w:color w:val="000000"/>
                <w:szCs w:val="21"/>
              </w:rPr>
            </w:pPr>
          </w:p>
        </w:tc>
        <w:tc>
          <w:tcPr>
            <w:tcW w:w="1223" w:type="dxa"/>
            <w:tcBorders>
              <w:top w:val="nil"/>
              <w:left w:val="nil"/>
              <w:bottom w:val="nil"/>
              <w:right w:val="nil"/>
            </w:tcBorders>
            <w:shd w:val="clear" w:color="auto" w:fill="auto"/>
            <w:noWrap/>
            <w:tcMar>
              <w:top w:w="15" w:type="dxa"/>
              <w:left w:w="15" w:type="dxa"/>
              <w:right w:w="15" w:type="dxa"/>
            </w:tcMar>
            <w:vAlign w:val="center"/>
          </w:tcPr>
          <w:p w14:paraId="5BD1B355">
            <w:pPr>
              <w:widowControl/>
              <w:adjustRightInd w:val="0"/>
              <w:spacing w:after="0" w:line="240" w:lineRule="auto"/>
              <w:rPr>
                <w:rFonts w:ascii="Arial" w:hAnsi="Arial" w:cs="Arial"/>
                <w:color w:val="000000"/>
                <w:szCs w:val="21"/>
              </w:rPr>
            </w:pPr>
          </w:p>
        </w:tc>
        <w:tc>
          <w:tcPr>
            <w:tcW w:w="1230" w:type="dxa"/>
            <w:tcBorders>
              <w:top w:val="nil"/>
              <w:left w:val="nil"/>
              <w:bottom w:val="nil"/>
              <w:right w:val="nil"/>
            </w:tcBorders>
            <w:shd w:val="clear" w:color="auto" w:fill="auto"/>
            <w:noWrap/>
            <w:tcMar>
              <w:top w:w="15" w:type="dxa"/>
              <w:left w:w="15" w:type="dxa"/>
              <w:right w:w="15" w:type="dxa"/>
            </w:tcMar>
            <w:vAlign w:val="center"/>
          </w:tcPr>
          <w:p w14:paraId="092C9752">
            <w:pPr>
              <w:widowControl/>
              <w:adjustRightInd w:val="0"/>
              <w:spacing w:after="0" w:line="240" w:lineRule="auto"/>
              <w:rPr>
                <w:rFonts w:ascii="Arial" w:hAnsi="Arial" w:cs="Arial"/>
                <w:color w:val="000000"/>
                <w:szCs w:val="21"/>
              </w:rPr>
            </w:pPr>
          </w:p>
        </w:tc>
        <w:tc>
          <w:tcPr>
            <w:tcW w:w="770" w:type="dxa"/>
            <w:tcBorders>
              <w:top w:val="nil"/>
              <w:left w:val="nil"/>
              <w:bottom w:val="nil"/>
              <w:right w:val="nil"/>
            </w:tcBorders>
            <w:shd w:val="clear" w:color="auto" w:fill="auto"/>
            <w:noWrap/>
            <w:tcMar>
              <w:top w:w="15" w:type="dxa"/>
              <w:left w:w="15" w:type="dxa"/>
              <w:right w:w="15" w:type="dxa"/>
            </w:tcMar>
            <w:vAlign w:val="center"/>
          </w:tcPr>
          <w:p w14:paraId="64E74047">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14:paraId="502EFE7E">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14:paraId="73099BBD">
            <w:pPr>
              <w:widowControl/>
              <w:adjustRightInd w:val="0"/>
              <w:spacing w:after="0" w:line="240" w:lineRule="auto"/>
              <w:jc w:val="right"/>
              <w:textAlignment w:val="center"/>
              <w:rPr>
                <w:rFonts w:ascii="宋体" w:cs="宋体"/>
                <w:color w:val="000000"/>
                <w:szCs w:val="21"/>
              </w:rPr>
            </w:pPr>
            <w:r>
              <w:rPr>
                <w:rFonts w:hint="eastAsia" w:ascii="宋体" w:cs="宋体"/>
                <w:color w:val="000000"/>
                <w:kern w:val="0"/>
                <w:szCs w:val="21"/>
              </w:rPr>
              <w:t>公开08表</w:t>
            </w:r>
          </w:p>
        </w:tc>
      </w:tr>
      <w:tr w14:paraId="719525A1">
        <w:tblPrEx>
          <w:tblCellMar>
            <w:top w:w="0" w:type="dxa"/>
            <w:left w:w="0" w:type="dxa"/>
            <w:bottom w:w="0" w:type="dxa"/>
            <w:right w:w="0" w:type="dxa"/>
          </w:tblCellMar>
        </w:tblPrEx>
        <w:trPr>
          <w:trHeight w:val="411" w:hRule="atLeast"/>
        </w:trPr>
        <w:tc>
          <w:tcPr>
            <w:tcW w:w="3177" w:type="dxa"/>
            <w:gridSpan w:val="6"/>
            <w:tcBorders>
              <w:top w:val="nil"/>
              <w:left w:val="nil"/>
              <w:bottom w:val="nil"/>
              <w:right w:val="nil"/>
            </w:tcBorders>
            <w:shd w:val="clear" w:color="auto" w:fill="auto"/>
            <w:noWrap/>
            <w:tcMar>
              <w:top w:w="15" w:type="dxa"/>
              <w:left w:w="15" w:type="dxa"/>
              <w:right w:w="15" w:type="dxa"/>
            </w:tcMar>
            <w:vAlign w:val="center"/>
          </w:tcPr>
          <w:p w14:paraId="0C461E8B">
            <w:pPr>
              <w:widowControl/>
              <w:adjustRightInd w:val="0"/>
              <w:spacing w:after="0" w:line="240" w:lineRule="auto"/>
              <w:ind w:left="630" w:hanging="630" w:hangingChars="300"/>
              <w:jc w:val="left"/>
              <w:textAlignment w:val="center"/>
              <w:rPr>
                <w:rFonts w:ascii="宋体" w:cs="宋体"/>
                <w:color w:val="000000"/>
                <w:szCs w:val="21"/>
              </w:rPr>
            </w:pPr>
            <w:r>
              <w:rPr>
                <w:rFonts w:hint="eastAsia" w:ascii="宋体" w:cs="宋体"/>
                <w:color w:val="000000"/>
                <w:kern w:val="0"/>
                <w:szCs w:val="21"/>
              </w:rPr>
              <w:t>部门：</w:t>
            </w:r>
            <w:r>
              <w:rPr>
                <w:rFonts w:ascii="宋体" w:cs="宋体"/>
                <w:color w:val="000000"/>
                <w:kern w:val="0"/>
                <w:szCs w:val="21"/>
              </w:rPr>
              <w:t>唐山高新技术产业开发区城市建设管理局</w:t>
            </w:r>
          </w:p>
        </w:tc>
        <w:tc>
          <w:tcPr>
            <w:tcW w:w="1223" w:type="dxa"/>
            <w:tcBorders>
              <w:top w:val="nil"/>
              <w:left w:val="nil"/>
              <w:bottom w:val="nil"/>
              <w:right w:val="nil"/>
            </w:tcBorders>
            <w:shd w:val="clear" w:color="auto" w:fill="auto"/>
            <w:noWrap/>
            <w:tcMar>
              <w:top w:w="15" w:type="dxa"/>
              <w:left w:w="15" w:type="dxa"/>
              <w:right w:w="15" w:type="dxa"/>
            </w:tcMar>
            <w:vAlign w:val="center"/>
          </w:tcPr>
          <w:p w14:paraId="79CE94FA">
            <w:pPr>
              <w:widowControl/>
              <w:adjustRightInd w:val="0"/>
              <w:spacing w:after="0" w:line="240" w:lineRule="auto"/>
              <w:rPr>
                <w:rFonts w:ascii="Arial" w:hAnsi="Arial" w:cs="Arial"/>
                <w:color w:val="000000"/>
                <w:szCs w:val="21"/>
              </w:rPr>
            </w:pPr>
          </w:p>
        </w:tc>
        <w:tc>
          <w:tcPr>
            <w:tcW w:w="1230" w:type="dxa"/>
            <w:tcBorders>
              <w:top w:val="nil"/>
              <w:left w:val="nil"/>
              <w:bottom w:val="nil"/>
              <w:right w:val="nil"/>
            </w:tcBorders>
            <w:shd w:val="clear" w:color="auto" w:fill="auto"/>
            <w:noWrap/>
            <w:tcMar>
              <w:top w:w="15" w:type="dxa"/>
              <w:left w:w="15" w:type="dxa"/>
              <w:right w:w="15" w:type="dxa"/>
            </w:tcMar>
            <w:vAlign w:val="center"/>
          </w:tcPr>
          <w:p w14:paraId="365294E4">
            <w:pPr>
              <w:widowControl/>
              <w:adjustRightInd w:val="0"/>
              <w:spacing w:after="0" w:line="240" w:lineRule="auto"/>
              <w:rPr>
                <w:rFonts w:ascii="Arial" w:hAnsi="Arial" w:cs="Arial"/>
                <w:color w:val="000000"/>
                <w:szCs w:val="21"/>
              </w:rPr>
            </w:pPr>
          </w:p>
        </w:tc>
        <w:tc>
          <w:tcPr>
            <w:tcW w:w="770" w:type="dxa"/>
            <w:tcBorders>
              <w:top w:val="nil"/>
              <w:left w:val="nil"/>
              <w:bottom w:val="nil"/>
              <w:right w:val="nil"/>
            </w:tcBorders>
            <w:shd w:val="clear" w:color="auto" w:fill="auto"/>
            <w:noWrap/>
            <w:tcMar>
              <w:top w:w="15" w:type="dxa"/>
              <w:left w:w="15" w:type="dxa"/>
              <w:right w:w="15" w:type="dxa"/>
            </w:tcMar>
            <w:vAlign w:val="center"/>
          </w:tcPr>
          <w:p w14:paraId="46C59779">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14:paraId="4D05CEC9">
            <w:pPr>
              <w:widowControl/>
              <w:adjustRightInd w:val="0"/>
              <w:spacing w:after="0" w:line="240" w:lineRule="auto"/>
              <w:jc w:val="right"/>
              <w:textAlignment w:val="center"/>
              <w:rPr>
                <w:rFonts w:ascii="宋体" w:cs="宋体"/>
                <w:color w:val="000000"/>
                <w:szCs w:val="21"/>
              </w:rPr>
            </w:pPr>
            <w:r>
              <w:rPr>
                <w:rFonts w:hint="eastAsia" w:ascii="宋体" w:cs="宋体"/>
                <w:color w:val="000000"/>
                <w:kern w:val="0"/>
                <w:szCs w:val="21"/>
              </w:rPr>
              <w:t>金额单位：万元</w:t>
            </w:r>
          </w:p>
        </w:tc>
      </w:tr>
      <w:tr w14:paraId="52941C1C">
        <w:tblPrEx>
          <w:tblCellMar>
            <w:top w:w="0" w:type="dxa"/>
            <w:left w:w="0" w:type="dxa"/>
            <w:bottom w:w="0" w:type="dxa"/>
            <w:right w:w="0" w:type="dxa"/>
          </w:tblCellMar>
        </w:tblPrEx>
        <w:trPr>
          <w:trHeight w:val="324" w:hRule="atLeast"/>
        </w:trPr>
        <w:tc>
          <w:tcPr>
            <w:tcW w:w="27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ACEE">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项目</w:t>
            </w:r>
          </w:p>
        </w:tc>
        <w:tc>
          <w:tcPr>
            <w:tcW w:w="47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C7E533">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年初结转和结余</w:t>
            </w:r>
          </w:p>
        </w:tc>
        <w:tc>
          <w:tcPr>
            <w:tcW w:w="122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BC0F7B">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本年收入</w:t>
            </w:r>
          </w:p>
        </w:tc>
        <w:tc>
          <w:tcPr>
            <w:tcW w:w="319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C998FE">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本年支出</w:t>
            </w:r>
          </w:p>
        </w:tc>
        <w:tc>
          <w:tcPr>
            <w:tcW w:w="12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A2AC8F">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年末结转和结余</w:t>
            </w:r>
          </w:p>
        </w:tc>
      </w:tr>
      <w:tr w14:paraId="5CA7CA6E">
        <w:tblPrEx>
          <w:tblCellMar>
            <w:top w:w="0" w:type="dxa"/>
            <w:left w:w="0" w:type="dxa"/>
            <w:bottom w:w="0" w:type="dxa"/>
            <w:right w:w="0" w:type="dxa"/>
          </w:tblCellMar>
        </w:tblPrEx>
        <w:trPr>
          <w:trHeight w:val="324" w:hRule="atLeast"/>
        </w:trPr>
        <w:tc>
          <w:tcPr>
            <w:tcW w:w="96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14A7B">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功能分类科目编码</w:t>
            </w:r>
          </w:p>
        </w:tc>
        <w:tc>
          <w:tcPr>
            <w:tcW w:w="1739" w:type="dxa"/>
            <w:gridSpan w:val="2"/>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F73BA">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科目名称</w:t>
            </w:r>
          </w:p>
        </w:tc>
        <w:tc>
          <w:tcPr>
            <w:tcW w:w="4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1D5807"/>
        </w:tc>
        <w:tc>
          <w:tcPr>
            <w:tcW w:w="122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7AA57A"/>
        </w:tc>
        <w:tc>
          <w:tcPr>
            <w:tcW w:w="12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C0E45">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小计</w:t>
            </w:r>
          </w:p>
        </w:tc>
        <w:tc>
          <w:tcPr>
            <w:tcW w:w="7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F9F97">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基本支出</w:t>
            </w:r>
          </w:p>
        </w:tc>
        <w:tc>
          <w:tcPr>
            <w:tcW w:w="11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76E3C">
            <w:pPr>
              <w:widowControl/>
              <w:adjustRightInd w:val="0"/>
              <w:spacing w:after="0" w:line="240" w:lineRule="auto"/>
              <w:jc w:val="center"/>
              <w:textAlignment w:val="center"/>
              <w:rPr>
                <w:rFonts w:ascii="宋体" w:cs="宋体"/>
                <w:color w:val="000000"/>
                <w:szCs w:val="21"/>
              </w:rPr>
            </w:pPr>
            <w:r>
              <w:rPr>
                <w:rFonts w:hint="eastAsia" w:ascii="宋体" w:cs="宋体"/>
                <w:color w:val="000000"/>
                <w:kern w:val="0"/>
                <w:szCs w:val="21"/>
              </w:rPr>
              <w:t>项目支出</w:t>
            </w:r>
          </w:p>
        </w:tc>
        <w:tc>
          <w:tcPr>
            <w:tcW w:w="12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35CD53">
            <w:pPr>
              <w:widowControl/>
              <w:adjustRightInd w:val="0"/>
              <w:spacing w:after="0" w:line="240" w:lineRule="auto"/>
              <w:jc w:val="center"/>
              <w:rPr>
                <w:rFonts w:ascii="宋体" w:cs="宋体"/>
                <w:color w:val="000000"/>
                <w:szCs w:val="21"/>
              </w:rPr>
            </w:pPr>
          </w:p>
        </w:tc>
      </w:tr>
      <w:tr w14:paraId="75DCAEFD">
        <w:tblPrEx>
          <w:tblCellMar>
            <w:top w:w="0" w:type="dxa"/>
            <w:left w:w="0" w:type="dxa"/>
            <w:bottom w:w="0" w:type="dxa"/>
            <w:right w:w="0" w:type="dxa"/>
          </w:tblCellMar>
        </w:tblPrEx>
        <w:trPr>
          <w:trHeight w:val="324" w:hRule="atLeast"/>
        </w:trPr>
        <w:tc>
          <w:tcPr>
            <w:tcW w:w="96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DFFBC"/>
        </w:tc>
        <w:tc>
          <w:tcPr>
            <w:tcW w:w="1739"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D44C"/>
        </w:tc>
        <w:tc>
          <w:tcPr>
            <w:tcW w:w="4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809AAF"/>
        </w:tc>
        <w:tc>
          <w:tcPr>
            <w:tcW w:w="122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C73860"/>
        </w:tc>
        <w:tc>
          <w:tcPr>
            <w:tcW w:w="1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F245A"/>
        </w:tc>
        <w:tc>
          <w:tcPr>
            <w:tcW w:w="7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3FE38"/>
        </w:tc>
        <w:tc>
          <w:tcPr>
            <w:tcW w:w="11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D815A"/>
        </w:tc>
        <w:tc>
          <w:tcPr>
            <w:tcW w:w="12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A377C5">
            <w:pPr>
              <w:widowControl/>
              <w:adjustRightInd w:val="0"/>
              <w:spacing w:after="0" w:line="240" w:lineRule="auto"/>
              <w:jc w:val="center"/>
              <w:rPr>
                <w:rFonts w:ascii="宋体" w:cs="宋体"/>
                <w:color w:val="000000"/>
                <w:szCs w:val="21"/>
              </w:rPr>
            </w:pPr>
          </w:p>
        </w:tc>
      </w:tr>
      <w:tr w14:paraId="70EEFC5D">
        <w:tblPrEx>
          <w:tblCellMar>
            <w:top w:w="0" w:type="dxa"/>
            <w:left w:w="0" w:type="dxa"/>
            <w:bottom w:w="0" w:type="dxa"/>
            <w:right w:w="0" w:type="dxa"/>
          </w:tblCellMar>
        </w:tblPrEx>
        <w:trPr>
          <w:trHeight w:val="312" w:hRule="atLeast"/>
        </w:trPr>
        <w:tc>
          <w:tcPr>
            <w:tcW w:w="96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CB37"/>
        </w:tc>
        <w:tc>
          <w:tcPr>
            <w:tcW w:w="1739" w:type="dxa"/>
            <w:gridSpan w:val="2"/>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A792"/>
        </w:tc>
        <w:tc>
          <w:tcPr>
            <w:tcW w:w="47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991C5"/>
        </w:tc>
        <w:tc>
          <w:tcPr>
            <w:tcW w:w="122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649559"/>
        </w:tc>
        <w:tc>
          <w:tcPr>
            <w:tcW w:w="1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46387"/>
        </w:tc>
        <w:tc>
          <w:tcPr>
            <w:tcW w:w="7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87D16"/>
        </w:tc>
        <w:tc>
          <w:tcPr>
            <w:tcW w:w="11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EBBF9"/>
        </w:tc>
        <w:tc>
          <w:tcPr>
            <w:tcW w:w="12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8FA13E">
            <w:pPr>
              <w:widowControl/>
              <w:adjustRightInd w:val="0"/>
              <w:spacing w:after="0" w:line="240" w:lineRule="auto"/>
              <w:jc w:val="center"/>
              <w:rPr>
                <w:rFonts w:ascii="宋体" w:cs="宋体"/>
                <w:color w:val="000000"/>
                <w:szCs w:val="21"/>
              </w:rPr>
            </w:pPr>
          </w:p>
        </w:tc>
      </w:tr>
      <w:tr w14:paraId="1EF18BC1">
        <w:tblPrEx>
          <w:tblCellMar>
            <w:top w:w="0" w:type="dxa"/>
            <w:left w:w="0" w:type="dxa"/>
            <w:bottom w:w="0" w:type="dxa"/>
            <w:right w:w="0" w:type="dxa"/>
          </w:tblCellMar>
        </w:tblPrEx>
        <w:trPr>
          <w:trHeight w:val="324" w:hRule="atLeast"/>
        </w:trPr>
        <w:tc>
          <w:tcPr>
            <w:tcW w:w="2705"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1A4C">
            <w:pPr>
              <w:widowControl/>
              <w:adjustRightInd w:val="0"/>
              <w:spacing w:after="0" w:line="240" w:lineRule="auto"/>
              <w:jc w:val="center"/>
              <w:textAlignment w:val="center"/>
              <w:rPr>
                <w:rFonts w:ascii="宋体" w:cs="宋体"/>
                <w:color w:val="000000"/>
                <w:sz w:val="20"/>
                <w:szCs w:val="20"/>
              </w:rPr>
            </w:pPr>
            <w:r>
              <w:rPr>
                <w:rFonts w:hint="eastAsia" w:ascii="宋体" w:cs="宋体"/>
                <w:color w:val="000000"/>
                <w:kern w:val="0"/>
                <w:sz w:val="20"/>
                <w:szCs w:val="20"/>
              </w:rPr>
              <w:t>栏次</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2D609">
            <w:pPr>
              <w:widowControl/>
              <w:adjustRightInd w:val="0"/>
              <w:spacing w:after="0" w:line="240" w:lineRule="auto"/>
              <w:jc w:val="center"/>
              <w:textAlignment w:val="center"/>
              <w:rPr>
                <w:rFonts w:ascii="宋体" w:cs="宋体"/>
                <w:color w:val="000000"/>
                <w:sz w:val="20"/>
                <w:szCs w:val="20"/>
              </w:rPr>
            </w:pPr>
            <w:r>
              <w:rPr>
                <w:rFonts w:hint="eastAsia" w:ascii="宋体" w:cs="宋体"/>
                <w:color w:val="000000"/>
                <w:kern w:val="0"/>
                <w:sz w:val="20"/>
                <w:szCs w:val="20"/>
              </w:rPr>
              <w:t>1</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785DA">
            <w:pPr>
              <w:widowControl/>
              <w:adjustRightInd w:val="0"/>
              <w:spacing w:after="0" w:line="240" w:lineRule="auto"/>
              <w:jc w:val="center"/>
              <w:textAlignment w:val="center"/>
              <w:rPr>
                <w:rFonts w:ascii="宋体" w:cs="宋体"/>
                <w:color w:val="000000"/>
                <w:sz w:val="20"/>
                <w:szCs w:val="20"/>
              </w:rPr>
            </w:pPr>
            <w:r>
              <w:rPr>
                <w:rFonts w:hint="eastAsia" w:ascii="宋体" w:cs="宋体"/>
                <w:color w:val="000000"/>
                <w:kern w:val="0"/>
                <w:sz w:val="20"/>
                <w:szCs w:val="20"/>
              </w:rPr>
              <w:t>2</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2DC76">
            <w:pPr>
              <w:widowControl/>
              <w:adjustRightInd w:val="0"/>
              <w:spacing w:after="0" w:line="240" w:lineRule="auto"/>
              <w:jc w:val="center"/>
              <w:textAlignment w:val="center"/>
              <w:rPr>
                <w:rFonts w:ascii="宋体" w:cs="宋体"/>
                <w:color w:val="000000"/>
                <w:sz w:val="20"/>
                <w:szCs w:val="20"/>
              </w:rPr>
            </w:pPr>
            <w:r>
              <w:rPr>
                <w:rFonts w:hint="eastAsia" w:ascii="宋体" w:cs="宋体"/>
                <w:color w:val="000000"/>
                <w:kern w:val="0"/>
                <w:sz w:val="20"/>
                <w:szCs w:val="20"/>
              </w:rPr>
              <w:t>3</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5B35A">
            <w:pPr>
              <w:widowControl/>
              <w:adjustRightInd w:val="0"/>
              <w:spacing w:after="0" w:line="240" w:lineRule="auto"/>
              <w:jc w:val="center"/>
              <w:textAlignment w:val="center"/>
              <w:rPr>
                <w:rFonts w:ascii="宋体" w:cs="宋体"/>
                <w:color w:val="000000"/>
                <w:sz w:val="20"/>
                <w:szCs w:val="20"/>
              </w:rPr>
            </w:pPr>
            <w:r>
              <w:rPr>
                <w:rFonts w:hint="eastAsia" w:ascii="宋体" w:cs="宋体"/>
                <w:color w:val="000000"/>
                <w:kern w:val="0"/>
                <w:sz w:val="20"/>
                <w:szCs w:val="20"/>
              </w:rPr>
              <w:t>4</w:t>
            </w: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75C69">
            <w:pPr>
              <w:widowControl/>
              <w:adjustRightInd w:val="0"/>
              <w:spacing w:after="0" w:line="240" w:lineRule="auto"/>
              <w:jc w:val="center"/>
              <w:textAlignment w:val="center"/>
              <w:rPr>
                <w:rFonts w:ascii="宋体" w:cs="宋体"/>
                <w:color w:val="000000"/>
                <w:sz w:val="20"/>
                <w:szCs w:val="20"/>
              </w:rPr>
            </w:pPr>
            <w:r>
              <w:rPr>
                <w:rFonts w:hint="eastAsia" w:ascii="宋体" w:cs="宋体"/>
                <w:color w:val="000000"/>
                <w:kern w:val="0"/>
                <w:sz w:val="20"/>
                <w:szCs w:val="20"/>
              </w:rPr>
              <w:t>5</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8E4D">
            <w:pPr>
              <w:widowControl/>
              <w:adjustRightInd w:val="0"/>
              <w:spacing w:after="0" w:line="240" w:lineRule="auto"/>
              <w:jc w:val="center"/>
              <w:textAlignment w:val="center"/>
              <w:rPr>
                <w:rFonts w:ascii="宋体" w:cs="宋体"/>
                <w:color w:val="000000"/>
                <w:sz w:val="20"/>
                <w:szCs w:val="20"/>
              </w:rPr>
            </w:pPr>
            <w:r>
              <w:rPr>
                <w:rFonts w:hint="eastAsia" w:ascii="宋体" w:cs="宋体"/>
                <w:color w:val="000000"/>
                <w:kern w:val="0"/>
                <w:sz w:val="20"/>
                <w:szCs w:val="20"/>
              </w:rPr>
              <w:t>6</w:t>
            </w:r>
          </w:p>
        </w:tc>
      </w:tr>
      <w:tr w14:paraId="6E0EFD74">
        <w:tblPrEx>
          <w:tblCellMar>
            <w:top w:w="0" w:type="dxa"/>
            <w:left w:w="0" w:type="dxa"/>
            <w:bottom w:w="0" w:type="dxa"/>
            <w:right w:w="0" w:type="dxa"/>
          </w:tblCellMar>
        </w:tblPrEx>
        <w:trPr>
          <w:trHeight w:val="324" w:hRule="atLeast"/>
        </w:trPr>
        <w:tc>
          <w:tcPr>
            <w:tcW w:w="2705"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3F44">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合计</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F035C">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2A9D7">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143,552.40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C3A78">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127,341.95</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3FAAD">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4035D">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127,341.95</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72E2F">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16,210.45</w:t>
            </w:r>
          </w:p>
        </w:tc>
      </w:tr>
      <w:tr w14:paraId="78144FF8">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2227">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9AEA1">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城乡社区支出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1BADE">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06776">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143,552.40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95FDC">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127,341.95</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420F9">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4B56">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127,341.95</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2292">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16,210.45</w:t>
            </w:r>
          </w:p>
        </w:tc>
      </w:tr>
      <w:tr w14:paraId="4ECA0768">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4BA8">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21208</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5F3C">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国有土地使用权出让收入及对应专项债务收入安排的支出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B05B0">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56EC9">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141,854.13</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5554">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125,937.50</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D034">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5FC2">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125,937.50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AE2AD">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15,916.63</w:t>
            </w:r>
          </w:p>
        </w:tc>
      </w:tr>
      <w:tr w14:paraId="7311D3E8">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05E0">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2120801</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D1A89">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 xml:space="preserve">  征地和拆迁补偿支出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4C41">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10915">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131,794.10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827E">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124,569.80</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768DF">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A0940">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124,569.80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33A53">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7,224.30</w:t>
            </w:r>
          </w:p>
        </w:tc>
      </w:tr>
      <w:tr w14:paraId="32611924">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2042">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2120802</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BC756">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 xml:space="preserve">  土地开发支出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6C5C">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EB534">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8,063.07</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9F6C7">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0.00</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55E5D">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1FE74">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0.00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73E9D">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8,063.07</w:t>
            </w:r>
          </w:p>
        </w:tc>
      </w:tr>
      <w:tr w14:paraId="2711EAFD">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97AE">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2120803</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55AFE">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 xml:space="preserve">  城市建设支出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8BB2B">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64E2">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1,520.78</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78655">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1,033.47</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C326">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ABC52">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1,033.47</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A2C7">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487.30</w:t>
            </w:r>
          </w:p>
        </w:tc>
      </w:tr>
      <w:tr w14:paraId="3AF7453A">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D795">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2120804</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E783F">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 xml:space="preserve">  农村基础设施建设支出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9E9DD">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051D">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60.23</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DD45">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60.23</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C643D">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C785D">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60.23</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D94E1">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0.00</w:t>
            </w:r>
          </w:p>
        </w:tc>
      </w:tr>
      <w:tr w14:paraId="43E9BBE0">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0410">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2120899</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2AC25">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 xml:space="preserve">  其他国有土地使用权出让收入安排的支出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EDE93">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444E6">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415.96</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C46E0">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274.00</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C47C">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1B2D7">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274.00</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B366D">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141.96</w:t>
            </w:r>
          </w:p>
        </w:tc>
      </w:tr>
      <w:tr w14:paraId="2DACC1EE">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9742">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21213</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6D2E4">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城市基础设施配套费及对应专项债务收入安排的支出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0C44F">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470C9">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1,698.27</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65C93">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1,404.45</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7A28B">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4AAAF">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1,404.45</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0CF6">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293.82</w:t>
            </w:r>
          </w:p>
        </w:tc>
      </w:tr>
      <w:tr w14:paraId="04B3AFBA">
        <w:tblPrEx>
          <w:tblCellMar>
            <w:top w:w="0" w:type="dxa"/>
            <w:left w:w="0" w:type="dxa"/>
            <w:bottom w:w="0" w:type="dxa"/>
            <w:right w:w="0" w:type="dxa"/>
          </w:tblCellMar>
        </w:tblPrEx>
        <w:trPr>
          <w:trHeight w:val="324" w:hRule="atLeast"/>
        </w:trPr>
        <w:tc>
          <w:tcPr>
            <w:tcW w:w="966"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311B">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2121399</w:t>
            </w:r>
          </w:p>
        </w:tc>
        <w:tc>
          <w:tcPr>
            <w:tcW w:w="173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50EFA">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 xml:space="preserve">  其他城市基础设施配套费安排的支出</w:t>
            </w:r>
          </w:p>
        </w:tc>
        <w:tc>
          <w:tcPr>
            <w:tcW w:w="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DABC2">
            <w:pPr>
              <w:widowControl/>
              <w:snapToGrid w:val="0"/>
              <w:spacing w:after="0" w:line="240" w:lineRule="auto"/>
              <w:jc w:val="left"/>
              <w:textAlignment w:val="center"/>
              <w:rPr>
                <w:rFonts w:ascii="宋体" w:cs="宋体"/>
                <w:color w:val="000000"/>
                <w:kern w:val="0"/>
                <w:sz w:val="20"/>
                <w:szCs w:val="20"/>
              </w:rPr>
            </w:pP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EFD9C">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1,698.27</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12F7E">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1,404.45</w:t>
            </w:r>
          </w:p>
        </w:tc>
        <w:tc>
          <w:tcPr>
            <w:tcW w:w="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07AA4">
            <w:pPr>
              <w:widowControl/>
              <w:snapToGrid w:val="0"/>
              <w:spacing w:after="0" w:line="240" w:lineRule="auto"/>
              <w:jc w:val="left"/>
              <w:textAlignment w:val="center"/>
              <w:rPr>
                <w:rFonts w:ascii="宋体" w:cs="宋体"/>
                <w:color w:val="000000"/>
                <w:kern w:val="0"/>
                <w:sz w:val="20"/>
                <w:szCs w:val="20"/>
              </w:rPr>
            </w:pPr>
          </w:p>
        </w:tc>
        <w:tc>
          <w:tcPr>
            <w:tcW w:w="11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C02B0">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1,404.45</w:t>
            </w:r>
          </w:p>
        </w:tc>
        <w:tc>
          <w:tcPr>
            <w:tcW w:w="12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ADA67">
            <w:pPr>
              <w:widowControl/>
              <w:snapToGrid w:val="0"/>
              <w:spacing w:after="0" w:line="240" w:lineRule="auto"/>
              <w:jc w:val="left"/>
              <w:textAlignment w:val="center"/>
              <w:rPr>
                <w:rFonts w:ascii="宋体" w:cs="宋体"/>
                <w:color w:val="000000"/>
                <w:kern w:val="0"/>
                <w:sz w:val="20"/>
                <w:szCs w:val="20"/>
              </w:rPr>
            </w:pPr>
            <w:r>
              <w:rPr>
                <w:rFonts w:hint="eastAsia" w:ascii="宋体" w:cs="宋体"/>
                <w:color w:val="000000"/>
                <w:kern w:val="0"/>
                <w:sz w:val="20"/>
                <w:szCs w:val="20"/>
              </w:rPr>
              <w:t>293.82</w:t>
            </w:r>
          </w:p>
        </w:tc>
      </w:tr>
      <w:tr w14:paraId="7850F6CD">
        <w:tblPrEx>
          <w:tblCellMar>
            <w:top w:w="0" w:type="dxa"/>
            <w:left w:w="0" w:type="dxa"/>
            <w:bottom w:w="0" w:type="dxa"/>
            <w:right w:w="0" w:type="dxa"/>
          </w:tblCellMar>
        </w:tblPrEx>
        <w:trPr>
          <w:trHeight w:val="324" w:hRule="atLeast"/>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14:paraId="576DC2A3">
            <w:pPr>
              <w:widowControl/>
              <w:adjustRightInd w:val="0"/>
              <w:spacing w:after="0" w:line="240" w:lineRule="auto"/>
              <w:jc w:val="left"/>
              <w:textAlignment w:val="center"/>
              <w:rPr>
                <w:rFonts w:ascii="宋体" w:cs="宋体"/>
                <w:color w:val="000000"/>
                <w:szCs w:val="21"/>
              </w:rPr>
            </w:pPr>
            <w:r>
              <w:rPr>
                <w:rFonts w:hint="eastAsia" w:ascii="宋体" w:cs="宋体"/>
                <w:color w:val="000000"/>
                <w:kern w:val="0"/>
                <w:szCs w:val="21"/>
              </w:rPr>
              <w:t xml:space="preserve">注：本表反映部门本年度政府性基金预算财政拨款收入、支出及结转和结余情况。         </w:t>
            </w:r>
          </w:p>
        </w:tc>
      </w:tr>
    </w:tbl>
    <w:p w14:paraId="23D668D0">
      <w:pPr>
        <w:widowControl/>
        <w:spacing w:after="0" w:line="560" w:lineRule="exact"/>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p>
    <w:tbl>
      <w:tblPr>
        <w:tblStyle w:val="12"/>
        <w:tblW w:w="8800" w:type="dxa"/>
        <w:tblInd w:w="0" w:type="dxa"/>
        <w:tblLayout w:type="fixed"/>
        <w:tblCellMar>
          <w:top w:w="0" w:type="dxa"/>
          <w:left w:w="0" w:type="dxa"/>
          <w:bottom w:w="0" w:type="dxa"/>
          <w:right w:w="0" w:type="dxa"/>
        </w:tblCellMar>
      </w:tblPr>
      <w:tblGrid>
        <w:gridCol w:w="442"/>
        <w:gridCol w:w="208"/>
        <w:gridCol w:w="504"/>
        <w:gridCol w:w="274"/>
        <w:gridCol w:w="894"/>
        <w:gridCol w:w="783"/>
        <w:gridCol w:w="252"/>
        <w:gridCol w:w="1646"/>
        <w:gridCol w:w="359"/>
        <w:gridCol w:w="1539"/>
        <w:gridCol w:w="1899"/>
      </w:tblGrid>
      <w:tr w14:paraId="688FA384">
        <w:tblPrEx>
          <w:tblCellMar>
            <w:top w:w="0" w:type="dxa"/>
            <w:left w:w="0" w:type="dxa"/>
            <w:bottom w:w="0" w:type="dxa"/>
            <w:right w:w="0" w:type="dxa"/>
          </w:tblCellMar>
        </w:tblPrEx>
        <w:trPr>
          <w:trHeight w:val="656" w:hRule="atLeast"/>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14:paraId="63D16F19">
            <w:pPr>
              <w:widowControl/>
              <w:spacing w:after="0" w:line="240" w:lineRule="auto"/>
              <w:jc w:val="center"/>
              <w:textAlignment w:val="center"/>
              <w:rPr>
                <w:rFonts w:ascii="黑体" w:eastAsia="黑体" w:cs="黑体"/>
                <w:color w:val="000000"/>
                <w:sz w:val="40"/>
                <w:szCs w:val="40"/>
              </w:rPr>
            </w:pPr>
            <w:r>
              <w:rPr>
                <w:rFonts w:hint="eastAsia" w:ascii="黑体" w:eastAsia="黑体" w:cs="黑体"/>
                <w:color w:val="000000"/>
                <w:kern w:val="0"/>
                <w:sz w:val="40"/>
                <w:szCs w:val="40"/>
              </w:rPr>
              <w:t>国有资本经营预算财政拨款支出决算表</w:t>
            </w:r>
          </w:p>
        </w:tc>
      </w:tr>
      <w:tr w14:paraId="258485F9">
        <w:tblPrEx>
          <w:tblCellMar>
            <w:top w:w="0" w:type="dxa"/>
            <w:left w:w="0" w:type="dxa"/>
            <w:bottom w:w="0" w:type="dxa"/>
            <w:right w:w="0" w:type="dxa"/>
          </w:tblCellMar>
        </w:tblPrEx>
        <w:trPr>
          <w:trHeight w:val="335" w:hRule="atLeast"/>
        </w:trPr>
        <w:tc>
          <w:tcPr>
            <w:tcW w:w="442" w:type="dxa"/>
            <w:tcBorders>
              <w:top w:val="nil"/>
              <w:left w:val="nil"/>
              <w:bottom w:val="nil"/>
              <w:right w:val="nil"/>
            </w:tcBorders>
            <w:shd w:val="clear" w:color="auto" w:fill="auto"/>
            <w:noWrap/>
            <w:tcMar>
              <w:top w:w="15" w:type="dxa"/>
              <w:left w:w="15" w:type="dxa"/>
              <w:right w:w="15" w:type="dxa"/>
            </w:tcMar>
            <w:vAlign w:val="center"/>
          </w:tcPr>
          <w:p w14:paraId="2DF7B642">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14:paraId="6A4B23D8">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14:paraId="2B08FE7A">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14:paraId="1DCCD32F">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14:paraId="5965BBA3">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14:paraId="78EFF028">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14:paraId="12C0E581">
            <w:pPr>
              <w:widowControl/>
              <w:spacing w:after="0" w:line="240" w:lineRule="auto"/>
              <w:jc w:val="right"/>
              <w:textAlignment w:val="center"/>
              <w:rPr>
                <w:rFonts w:ascii="宋体" w:cs="宋体"/>
                <w:color w:val="000000"/>
                <w:sz w:val="22"/>
                <w:szCs w:val="22"/>
              </w:rPr>
            </w:pPr>
            <w:r>
              <w:rPr>
                <w:rFonts w:hint="eastAsia" w:ascii="宋体" w:cs="宋体"/>
                <w:color w:val="000000"/>
                <w:kern w:val="0"/>
                <w:sz w:val="22"/>
                <w:szCs w:val="22"/>
              </w:rPr>
              <w:t>公开09表</w:t>
            </w:r>
          </w:p>
        </w:tc>
      </w:tr>
      <w:tr w14:paraId="0DD0EC4B">
        <w:tblPrEx>
          <w:tblCellMar>
            <w:top w:w="0" w:type="dxa"/>
            <w:left w:w="0" w:type="dxa"/>
            <w:bottom w:w="0" w:type="dxa"/>
            <w:right w:w="0" w:type="dxa"/>
          </w:tblCellMar>
        </w:tblPrEx>
        <w:trPr>
          <w:trHeight w:val="335" w:hRule="atLeast"/>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14:paraId="0E07E289">
            <w:pPr>
              <w:widowControl/>
              <w:spacing w:after="0" w:line="240" w:lineRule="auto"/>
              <w:ind w:left="1100" w:hanging="1100" w:hangingChars="500"/>
              <w:jc w:val="left"/>
              <w:textAlignment w:val="center"/>
              <w:rPr>
                <w:rFonts w:ascii="宋体" w:cs="宋体"/>
                <w:color w:val="000000"/>
                <w:sz w:val="22"/>
                <w:szCs w:val="22"/>
              </w:rPr>
            </w:pPr>
            <w:r>
              <w:rPr>
                <w:rFonts w:hint="eastAsia" w:ascii="宋体" w:cs="宋体"/>
                <w:color w:val="000000"/>
                <w:kern w:val="0"/>
                <w:sz w:val="22"/>
                <w:szCs w:val="22"/>
              </w:rPr>
              <w:t>编制单位：</w:t>
            </w:r>
            <w:r>
              <w:rPr>
                <w:rFonts w:ascii="宋体" w:cs="宋体"/>
                <w:color w:val="000000"/>
                <w:kern w:val="0"/>
                <w:sz w:val="22"/>
                <w:szCs w:val="22"/>
              </w:rPr>
              <w:t>唐山高新技术产业开发区城市建设管理局</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14:paraId="4C89F33A">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14:paraId="43EC6AFD">
            <w:pPr>
              <w:widowControl/>
              <w:spacing w:after="0" w:line="240" w:lineRule="auto"/>
              <w:jc w:val="right"/>
              <w:textAlignment w:val="center"/>
              <w:rPr>
                <w:rFonts w:ascii="宋体" w:cs="宋体"/>
                <w:color w:val="000000"/>
                <w:sz w:val="22"/>
                <w:szCs w:val="22"/>
              </w:rPr>
            </w:pPr>
            <w:r>
              <w:rPr>
                <w:rFonts w:hint="eastAsia" w:ascii="宋体" w:cs="宋体"/>
                <w:color w:val="000000"/>
                <w:kern w:val="0"/>
                <w:sz w:val="22"/>
                <w:szCs w:val="22"/>
              </w:rPr>
              <w:t>金额单位：万元</w:t>
            </w:r>
          </w:p>
        </w:tc>
      </w:tr>
      <w:tr w14:paraId="77EC84FF">
        <w:tblPrEx>
          <w:tblCellMar>
            <w:top w:w="0" w:type="dxa"/>
            <w:left w:w="0" w:type="dxa"/>
            <w:bottom w:w="0" w:type="dxa"/>
            <w:right w:w="0" w:type="dxa"/>
          </w:tblCellMar>
        </w:tblPrEx>
        <w:trPr>
          <w:trHeight w:val="358" w:hRule="atLeast"/>
        </w:trPr>
        <w:tc>
          <w:tcPr>
            <w:tcW w:w="310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AFC5">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科目</w:t>
            </w:r>
          </w:p>
        </w:tc>
        <w:tc>
          <w:tcPr>
            <w:tcW w:w="5695"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4A56FA">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本年支出</w:t>
            </w:r>
          </w:p>
        </w:tc>
      </w:tr>
      <w:tr w14:paraId="695836FE">
        <w:tblPrEx>
          <w:tblCellMar>
            <w:top w:w="0" w:type="dxa"/>
            <w:left w:w="0" w:type="dxa"/>
            <w:bottom w:w="0" w:type="dxa"/>
            <w:right w:w="0" w:type="dxa"/>
          </w:tblCellMar>
        </w:tblPrEx>
        <w:trPr>
          <w:trHeight w:val="826" w:hRule="atLeast"/>
        </w:trPr>
        <w:tc>
          <w:tcPr>
            <w:tcW w:w="142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49B1">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功能分类科目编码</w:t>
            </w: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E852">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科目名称</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C2926">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小计</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7245">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基本支出</w:t>
            </w: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B7B79">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项目支出</w:t>
            </w:r>
          </w:p>
        </w:tc>
      </w:tr>
      <w:tr w14:paraId="34646A87">
        <w:tblPrEx>
          <w:tblCellMar>
            <w:top w:w="0" w:type="dxa"/>
            <w:left w:w="0" w:type="dxa"/>
            <w:bottom w:w="0" w:type="dxa"/>
            <w:right w:w="0" w:type="dxa"/>
          </w:tblCellMar>
        </w:tblPrEx>
        <w:trPr>
          <w:trHeight w:val="358" w:hRule="atLeast"/>
        </w:trPr>
        <w:tc>
          <w:tcPr>
            <w:tcW w:w="3105"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F2DC">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栏次</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93EE5">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1</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5138">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2</w:t>
            </w: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17583">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3</w:t>
            </w:r>
          </w:p>
        </w:tc>
      </w:tr>
      <w:tr w14:paraId="007EC11D">
        <w:tblPrEx>
          <w:tblCellMar>
            <w:top w:w="0" w:type="dxa"/>
            <w:left w:w="0" w:type="dxa"/>
            <w:bottom w:w="0" w:type="dxa"/>
            <w:right w:w="0" w:type="dxa"/>
          </w:tblCellMar>
        </w:tblPrEx>
        <w:trPr>
          <w:trHeight w:val="358" w:hRule="atLeast"/>
        </w:trPr>
        <w:tc>
          <w:tcPr>
            <w:tcW w:w="3105"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12C4">
            <w:pPr>
              <w:widowControl/>
              <w:spacing w:after="0" w:line="240" w:lineRule="auto"/>
              <w:jc w:val="center"/>
              <w:textAlignment w:val="center"/>
              <w:rPr>
                <w:rFonts w:ascii="宋体" w:cs="宋体"/>
                <w:color w:val="000000"/>
                <w:sz w:val="22"/>
                <w:szCs w:val="22"/>
              </w:rPr>
            </w:pPr>
            <w:r>
              <w:rPr>
                <w:rFonts w:hint="eastAsia" w:ascii="宋体" w:cs="宋体"/>
                <w:color w:val="000000"/>
                <w:kern w:val="0"/>
                <w:sz w:val="22"/>
                <w:szCs w:val="22"/>
              </w:rPr>
              <w:t>合计</w:t>
            </w: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05617">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9677C">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3526">
            <w:pPr>
              <w:widowControl/>
              <w:spacing w:after="0" w:line="240" w:lineRule="auto"/>
              <w:jc w:val="right"/>
              <w:rPr>
                <w:rFonts w:ascii="宋体" w:cs="宋体"/>
                <w:color w:val="000000"/>
                <w:sz w:val="22"/>
                <w:szCs w:val="22"/>
              </w:rPr>
            </w:pPr>
          </w:p>
        </w:tc>
      </w:tr>
      <w:tr w14:paraId="7589CD12">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92BB">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3BF5">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34B22">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B0457">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F1E45">
            <w:pPr>
              <w:widowControl/>
              <w:spacing w:after="0" w:line="240" w:lineRule="auto"/>
              <w:jc w:val="right"/>
              <w:rPr>
                <w:rFonts w:ascii="宋体" w:cs="宋体"/>
                <w:color w:val="000000"/>
                <w:sz w:val="22"/>
                <w:szCs w:val="22"/>
              </w:rPr>
            </w:pPr>
          </w:p>
        </w:tc>
      </w:tr>
      <w:tr w14:paraId="444FCBFD">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1EAE">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6F57E">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526C5">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F36D">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B4026">
            <w:pPr>
              <w:widowControl/>
              <w:spacing w:after="0" w:line="240" w:lineRule="auto"/>
              <w:jc w:val="right"/>
              <w:rPr>
                <w:rFonts w:ascii="宋体" w:cs="宋体"/>
                <w:color w:val="000000"/>
                <w:sz w:val="22"/>
                <w:szCs w:val="22"/>
              </w:rPr>
            </w:pPr>
          </w:p>
        </w:tc>
      </w:tr>
      <w:tr w14:paraId="70C60547">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CACC">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4D39A">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6B822">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A756A">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B8087">
            <w:pPr>
              <w:widowControl/>
              <w:spacing w:after="0" w:line="240" w:lineRule="auto"/>
              <w:jc w:val="right"/>
              <w:rPr>
                <w:rFonts w:ascii="宋体" w:cs="宋体"/>
                <w:color w:val="000000"/>
                <w:sz w:val="22"/>
                <w:szCs w:val="22"/>
              </w:rPr>
            </w:pPr>
          </w:p>
        </w:tc>
      </w:tr>
      <w:tr w14:paraId="077B17F0">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F02A">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113">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D384C">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EFE03">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B4AB6">
            <w:pPr>
              <w:widowControl/>
              <w:spacing w:after="0" w:line="240" w:lineRule="auto"/>
              <w:jc w:val="right"/>
              <w:rPr>
                <w:rFonts w:ascii="宋体" w:cs="宋体"/>
                <w:color w:val="000000"/>
                <w:sz w:val="22"/>
                <w:szCs w:val="22"/>
              </w:rPr>
            </w:pPr>
          </w:p>
        </w:tc>
      </w:tr>
      <w:tr w14:paraId="02689BDB">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2D03">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8207">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504B">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5B58C">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9A51">
            <w:pPr>
              <w:widowControl/>
              <w:spacing w:after="0" w:line="240" w:lineRule="auto"/>
              <w:jc w:val="right"/>
              <w:rPr>
                <w:rFonts w:ascii="宋体" w:cs="宋体"/>
                <w:color w:val="000000"/>
                <w:sz w:val="22"/>
                <w:szCs w:val="22"/>
              </w:rPr>
            </w:pPr>
          </w:p>
        </w:tc>
      </w:tr>
      <w:tr w14:paraId="7C16968C">
        <w:tblPrEx>
          <w:tblCellMar>
            <w:top w:w="0" w:type="dxa"/>
            <w:left w:w="0" w:type="dxa"/>
            <w:bottom w:w="0" w:type="dxa"/>
            <w:right w:w="0" w:type="dxa"/>
          </w:tblCellMar>
        </w:tblPrEx>
        <w:trPr>
          <w:trHeight w:val="346" w:hRule="atLeast"/>
        </w:trPr>
        <w:tc>
          <w:tcPr>
            <w:tcW w:w="1428"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8B79">
            <w:pPr>
              <w:widowControl/>
              <w:spacing w:after="0" w:line="240" w:lineRule="auto"/>
              <w:jc w:val="left"/>
              <w:rPr>
                <w:rFonts w:ascii="宋体" w:cs="宋体"/>
                <w:color w:val="000000"/>
                <w:sz w:val="22"/>
                <w:szCs w:val="22"/>
              </w:rPr>
            </w:pPr>
          </w:p>
        </w:tc>
        <w:tc>
          <w:tcPr>
            <w:tcW w:w="167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6091F">
            <w:pPr>
              <w:widowControl/>
              <w:spacing w:after="0" w:line="240" w:lineRule="auto"/>
              <w:jc w:val="lef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150AB">
            <w:pPr>
              <w:widowControl/>
              <w:spacing w:after="0" w:line="240" w:lineRule="auto"/>
              <w:jc w:val="right"/>
              <w:rPr>
                <w:rFonts w:ascii="宋体" w:cs="宋体"/>
                <w:color w:val="000000"/>
                <w:sz w:val="22"/>
                <w:szCs w:val="22"/>
              </w:rPr>
            </w:pPr>
          </w:p>
        </w:tc>
        <w:tc>
          <w:tcPr>
            <w:tcW w:w="189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E188C">
            <w:pPr>
              <w:widowControl/>
              <w:spacing w:after="0" w:line="240" w:lineRule="auto"/>
              <w:jc w:val="right"/>
              <w:rPr>
                <w:rFonts w:ascii="宋体" w:cs="宋体"/>
                <w:color w:val="000000"/>
                <w:sz w:val="22"/>
                <w:szCs w:val="22"/>
              </w:rPr>
            </w:pPr>
          </w:p>
        </w:tc>
        <w:tc>
          <w:tcPr>
            <w:tcW w:w="18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DF9B9">
            <w:pPr>
              <w:widowControl/>
              <w:spacing w:after="0" w:line="240" w:lineRule="auto"/>
              <w:jc w:val="right"/>
              <w:rPr>
                <w:rFonts w:ascii="宋体" w:cs="宋体"/>
                <w:color w:val="000000"/>
                <w:sz w:val="22"/>
                <w:szCs w:val="22"/>
              </w:rPr>
            </w:pPr>
          </w:p>
        </w:tc>
      </w:tr>
      <w:tr w14:paraId="37F94A0B">
        <w:tblPrEx>
          <w:tblCellMar>
            <w:top w:w="0" w:type="dxa"/>
            <w:left w:w="0" w:type="dxa"/>
            <w:bottom w:w="0" w:type="dxa"/>
            <w:right w:w="0" w:type="dxa"/>
          </w:tblCellMar>
        </w:tblPrEx>
        <w:trPr>
          <w:trHeight w:val="358" w:hRule="atLeast"/>
        </w:trPr>
        <w:tc>
          <w:tcPr>
            <w:tcW w:w="8800" w:type="dxa"/>
            <w:gridSpan w:val="11"/>
            <w:tcBorders>
              <w:top w:val="nil"/>
              <w:left w:val="nil"/>
              <w:bottom w:val="nil"/>
              <w:right w:val="nil"/>
            </w:tcBorders>
            <w:shd w:val="clear" w:color="auto" w:fill="auto"/>
            <w:tcMar>
              <w:top w:w="15" w:type="dxa"/>
              <w:left w:w="15" w:type="dxa"/>
              <w:right w:w="15" w:type="dxa"/>
            </w:tcMar>
            <w:vAlign w:val="center"/>
          </w:tcPr>
          <w:p w14:paraId="2AD00C90">
            <w:pPr>
              <w:widowControl/>
              <w:spacing w:after="0" w:line="240" w:lineRule="auto"/>
              <w:jc w:val="left"/>
              <w:textAlignment w:val="center"/>
              <w:rPr>
                <w:rFonts w:ascii="宋体" w:cs="宋体"/>
                <w:color w:val="000000"/>
                <w:sz w:val="22"/>
                <w:szCs w:val="22"/>
              </w:rPr>
            </w:pPr>
            <w:r>
              <w:rPr>
                <w:rFonts w:hint="eastAsia" w:ascii="宋体" w:cs="宋体"/>
                <w:color w:val="000000"/>
                <w:kern w:val="0"/>
                <w:sz w:val="22"/>
                <w:szCs w:val="22"/>
              </w:rPr>
              <w:t>注：本表反映部门本年度国有资本经营预算财政拨款支出情况。</w:t>
            </w:r>
          </w:p>
        </w:tc>
      </w:tr>
    </w:tbl>
    <w:p w14:paraId="0AD6A08E">
      <w:pPr>
        <w:widowControl/>
        <w:spacing w:after="0" w:line="560" w:lineRule="exact"/>
        <w:jc w:val="left"/>
        <w:rPr>
          <w:rFonts w:ascii="仿宋_GB2312" w:eastAsia="仿宋_GB2312"/>
          <w:bCs/>
          <w:sz w:val="28"/>
          <w:szCs w:val="28"/>
        </w:rPr>
        <w:sectPr>
          <w:pgSz w:w="11906" w:h="16838"/>
          <w:pgMar w:top="2098" w:right="1474" w:bottom="1984" w:left="1588" w:header="851" w:footer="992" w:gutter="0"/>
          <w:cols w:space="720" w:num="1"/>
          <w:docGrid w:type="lines" w:linePitch="312" w:charSpace="0"/>
        </w:sectPr>
      </w:pPr>
      <w:r>
        <w:rPr>
          <w:rFonts w:hint="eastAsia" w:ascii="仿宋_GB2312" w:eastAsia="仿宋_GB2312"/>
          <w:bCs/>
          <w:sz w:val="28"/>
          <w:szCs w:val="28"/>
        </w:rPr>
        <w:t>本部门本年度无相关国有资本经营预算财政拨款支出情况，按要求空表列示。</w:t>
      </w:r>
    </w:p>
    <w:tbl>
      <w:tblPr>
        <w:tblStyle w:val="12"/>
        <w:tblW w:w="8940" w:type="dxa"/>
        <w:tblInd w:w="0" w:type="dxa"/>
        <w:tblLayout w:type="fixed"/>
        <w:tblCellMar>
          <w:top w:w="0" w:type="dxa"/>
          <w:left w:w="0" w:type="dxa"/>
          <w:bottom w:w="0" w:type="dxa"/>
          <w:right w:w="0" w:type="dxa"/>
        </w:tblCellMar>
      </w:tblPr>
      <w:tblGrid>
        <w:gridCol w:w="1901"/>
        <w:gridCol w:w="1203"/>
        <w:gridCol w:w="790"/>
        <w:gridCol w:w="362"/>
        <w:gridCol w:w="911"/>
        <w:gridCol w:w="241"/>
        <w:gridCol w:w="1032"/>
        <w:gridCol w:w="120"/>
        <w:gridCol w:w="1154"/>
        <w:gridCol w:w="1226"/>
      </w:tblGrid>
      <w:tr w14:paraId="5A98D277">
        <w:tblPrEx>
          <w:tblCellMar>
            <w:top w:w="0" w:type="dxa"/>
            <w:left w:w="0" w:type="dxa"/>
            <w:bottom w:w="0" w:type="dxa"/>
            <w:right w:w="0" w:type="dxa"/>
          </w:tblCellMar>
        </w:tblPrEx>
        <w:trPr>
          <w:trHeight w:val="635" w:hRule="atLeast"/>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14:paraId="4B8B91CA">
            <w:pPr>
              <w:widowControl/>
              <w:adjustRightInd w:val="0"/>
              <w:snapToGrid w:val="0"/>
              <w:spacing w:after="0" w:line="240" w:lineRule="auto"/>
              <w:jc w:val="center"/>
              <w:textAlignment w:val="center"/>
              <w:rPr>
                <w:rFonts w:ascii="黑体" w:eastAsia="黑体" w:cs="黑体"/>
                <w:color w:val="000000"/>
                <w:sz w:val="40"/>
                <w:szCs w:val="40"/>
              </w:rPr>
            </w:pPr>
            <w:r>
              <w:rPr>
                <w:rFonts w:hint="eastAsia" w:ascii="黑体" w:eastAsia="黑体" w:cs="黑体"/>
                <w:color w:val="000000"/>
                <w:kern w:val="0"/>
                <w:sz w:val="40"/>
                <w:szCs w:val="40"/>
              </w:rPr>
              <w:t>政府采购情况表</w:t>
            </w:r>
          </w:p>
        </w:tc>
      </w:tr>
      <w:tr w14:paraId="082FBB50">
        <w:tblPrEx>
          <w:tblCellMar>
            <w:top w:w="0" w:type="dxa"/>
            <w:left w:w="0" w:type="dxa"/>
            <w:bottom w:w="0" w:type="dxa"/>
            <w:right w:w="0" w:type="dxa"/>
          </w:tblCellMar>
        </w:tblPrEx>
        <w:trPr>
          <w:trHeight w:val="326" w:hRule="atLeast"/>
        </w:trPr>
        <w:tc>
          <w:tcPr>
            <w:tcW w:w="1901" w:type="dxa"/>
            <w:tcBorders>
              <w:top w:val="nil"/>
              <w:left w:val="nil"/>
              <w:bottom w:val="nil"/>
              <w:right w:val="nil"/>
            </w:tcBorders>
            <w:shd w:val="clear" w:color="auto" w:fill="auto"/>
            <w:noWrap/>
            <w:tcMar>
              <w:top w:w="15" w:type="dxa"/>
              <w:left w:w="15" w:type="dxa"/>
              <w:right w:w="15" w:type="dxa"/>
            </w:tcMar>
            <w:vAlign w:val="center"/>
          </w:tcPr>
          <w:p w14:paraId="58BD6EA0">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14:paraId="7EACA702">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14:paraId="6F91A997">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14:paraId="0BAC0105">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14:paraId="11295A8F">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14:paraId="3EC832D4">
            <w:pPr>
              <w:widowControl/>
              <w:adjustRightInd w:val="0"/>
              <w:snapToGrid w:val="0"/>
              <w:spacing w:after="0" w:line="240" w:lineRule="auto"/>
              <w:jc w:val="right"/>
              <w:textAlignment w:val="center"/>
              <w:rPr>
                <w:rFonts w:ascii="宋体" w:cs="宋体"/>
                <w:color w:val="000000"/>
                <w:szCs w:val="21"/>
              </w:rPr>
            </w:pPr>
            <w:r>
              <w:rPr>
                <w:rFonts w:hint="eastAsia" w:ascii="宋体" w:cs="宋体"/>
                <w:color w:val="000000"/>
                <w:kern w:val="0"/>
                <w:szCs w:val="21"/>
              </w:rPr>
              <w:t>公开10表</w:t>
            </w:r>
          </w:p>
        </w:tc>
      </w:tr>
      <w:tr w14:paraId="1474AE1A">
        <w:tblPrEx>
          <w:tblCellMar>
            <w:top w:w="0" w:type="dxa"/>
            <w:left w:w="0" w:type="dxa"/>
            <w:bottom w:w="0" w:type="dxa"/>
            <w:right w:w="0" w:type="dxa"/>
          </w:tblCellMar>
        </w:tblPrEx>
        <w:trPr>
          <w:trHeight w:val="360" w:hRule="atLeast"/>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14:paraId="11C53D3A">
            <w:pPr>
              <w:widowControl/>
              <w:adjustRightInd w:val="0"/>
              <w:snapToGrid w:val="0"/>
              <w:spacing w:after="0" w:line="240" w:lineRule="auto"/>
              <w:jc w:val="left"/>
              <w:textAlignment w:val="center"/>
              <w:rPr>
                <w:rFonts w:ascii="宋体" w:cs="宋体"/>
                <w:color w:val="000000"/>
                <w:szCs w:val="21"/>
              </w:rPr>
            </w:pPr>
            <w:r>
              <w:rPr>
                <w:rFonts w:hint="eastAsia" w:ascii="宋体" w:cs="宋体"/>
                <w:color w:val="000000"/>
                <w:kern w:val="0"/>
                <w:szCs w:val="21"/>
              </w:rPr>
              <w:t>编制单位：</w:t>
            </w:r>
            <w:r>
              <w:rPr>
                <w:rFonts w:ascii="宋体" w:cs="宋体"/>
                <w:color w:val="000000"/>
                <w:kern w:val="0"/>
                <w:szCs w:val="21"/>
              </w:rPr>
              <w:t>唐山高新技术产业开发区城市建设管理局</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14:paraId="36EC6CB2">
            <w:pPr>
              <w:widowControl/>
              <w:adjustRightInd w:val="0"/>
              <w:snapToGrid w:val="0"/>
              <w:spacing w:after="0" w:line="240" w:lineRule="auto"/>
              <w:jc w:val="right"/>
              <w:textAlignment w:val="center"/>
              <w:rPr>
                <w:rFonts w:ascii="宋体" w:cs="宋体"/>
                <w:color w:val="000000"/>
                <w:szCs w:val="21"/>
              </w:rPr>
            </w:pPr>
            <w:r>
              <w:rPr>
                <w:rFonts w:hint="eastAsia" w:ascii="宋体" w:cs="宋体"/>
                <w:color w:val="000000"/>
                <w:kern w:val="0"/>
                <w:szCs w:val="21"/>
              </w:rPr>
              <w:t>金额单位：万元</w:t>
            </w:r>
          </w:p>
        </w:tc>
      </w:tr>
      <w:tr w14:paraId="5D6A9B96">
        <w:tblPrEx>
          <w:tblCellMar>
            <w:top w:w="0" w:type="dxa"/>
            <w:left w:w="0" w:type="dxa"/>
            <w:bottom w:w="0" w:type="dxa"/>
            <w:right w:w="0" w:type="dxa"/>
          </w:tblCellMar>
        </w:tblPrEx>
        <w:trPr>
          <w:trHeight w:val="309" w:hRule="atLeast"/>
        </w:trPr>
        <w:tc>
          <w:tcPr>
            <w:tcW w:w="19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41D5">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项目</w:t>
            </w:r>
          </w:p>
        </w:tc>
        <w:tc>
          <w:tcPr>
            <w:tcW w:w="7039" w:type="dxa"/>
            <w:gridSpan w:val="9"/>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96C93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采购计划金额</w:t>
            </w:r>
          </w:p>
        </w:tc>
      </w:tr>
      <w:tr w14:paraId="0426DBA7">
        <w:tblPrEx>
          <w:tblCellMar>
            <w:top w:w="0" w:type="dxa"/>
            <w:left w:w="0" w:type="dxa"/>
            <w:bottom w:w="0" w:type="dxa"/>
            <w:right w:w="0" w:type="dxa"/>
          </w:tblCellMar>
        </w:tblPrEx>
        <w:trPr>
          <w:trHeight w:val="398" w:hRule="atLeast"/>
        </w:trPr>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652D"/>
        </w:tc>
        <w:tc>
          <w:tcPr>
            <w:tcW w:w="120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2DC6E">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总计</w:t>
            </w:r>
          </w:p>
        </w:tc>
        <w:tc>
          <w:tcPr>
            <w:tcW w:w="4610"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2DC9">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采购预算（财政性资金）</w:t>
            </w:r>
          </w:p>
        </w:tc>
        <w:tc>
          <w:tcPr>
            <w:tcW w:w="1226"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C47F">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非财政性资金</w:t>
            </w:r>
          </w:p>
        </w:tc>
      </w:tr>
      <w:tr w14:paraId="14C2AF4D">
        <w:tblPrEx>
          <w:tblCellMar>
            <w:top w:w="0" w:type="dxa"/>
            <w:left w:w="0" w:type="dxa"/>
            <w:bottom w:w="0" w:type="dxa"/>
            <w:right w:w="0" w:type="dxa"/>
          </w:tblCellMar>
        </w:tblPrEx>
        <w:trPr>
          <w:trHeight w:val="473" w:hRule="atLeast"/>
        </w:trPr>
        <w:tc>
          <w:tcPr>
            <w:tcW w:w="190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F2E2"/>
        </w:tc>
        <w:tc>
          <w:tcPr>
            <w:tcW w:w="120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36B42"/>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65C1B">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合计</w:t>
            </w: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264E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一般公共预算</w:t>
            </w: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B5092">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政府性基金预算</w:t>
            </w:r>
          </w:p>
        </w:tc>
        <w:tc>
          <w:tcPr>
            <w:tcW w:w="11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69B73">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其他资金</w:t>
            </w:r>
          </w:p>
        </w:tc>
        <w:tc>
          <w:tcPr>
            <w:tcW w:w="122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F488"/>
        </w:tc>
      </w:tr>
      <w:tr w14:paraId="17247A95">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3009F">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栏次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4F25">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1</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4B2F5">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2</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64455">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3</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3371C">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4</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6291C">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5</w:t>
            </w: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1726C">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6</w:t>
            </w:r>
          </w:p>
        </w:tc>
      </w:tr>
      <w:tr w14:paraId="2F9C2C0C">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5B7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合       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030B">
            <w:pPr>
              <w:widowControl/>
              <w:jc w:val="right"/>
              <w:textAlignment w:val="center"/>
              <w:rPr>
                <w:rFonts w:ascii="宋体" w:cs="宋体"/>
                <w:color w:val="000000"/>
                <w:szCs w:val="21"/>
              </w:rPr>
            </w:pPr>
            <w:r>
              <w:rPr>
                <w:rFonts w:hint="eastAsia" w:ascii="宋体" w:cs="宋体"/>
                <w:color w:val="000000"/>
                <w:kern w:val="0"/>
                <w:sz w:val="22"/>
                <w:szCs w:val="22"/>
              </w:rPr>
              <w:t>16,024.52</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91DB2">
            <w:pPr>
              <w:widowControl/>
              <w:jc w:val="right"/>
              <w:textAlignment w:val="center"/>
              <w:rPr>
                <w:rFonts w:ascii="宋体" w:cs="宋体"/>
                <w:color w:val="000000"/>
                <w:szCs w:val="21"/>
              </w:rPr>
            </w:pPr>
            <w:r>
              <w:rPr>
                <w:rFonts w:hint="eastAsia" w:ascii="宋体" w:cs="宋体"/>
                <w:color w:val="000000"/>
                <w:kern w:val="0"/>
                <w:sz w:val="22"/>
                <w:szCs w:val="22"/>
              </w:rPr>
              <w:t>16,024.52</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7824">
            <w:pPr>
              <w:widowControl/>
              <w:jc w:val="right"/>
              <w:textAlignment w:val="center"/>
              <w:rPr>
                <w:rFonts w:ascii="宋体" w:cs="宋体"/>
                <w:color w:val="000000"/>
                <w:szCs w:val="21"/>
              </w:rPr>
            </w:pPr>
            <w:r>
              <w:rPr>
                <w:rFonts w:hint="eastAsia" w:ascii="宋体" w:cs="宋体"/>
                <w:color w:val="000000"/>
                <w:kern w:val="0"/>
                <w:sz w:val="22"/>
                <w:szCs w:val="22"/>
              </w:rPr>
              <w:t>16,024.52</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F131D">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1B80">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A06D1">
            <w:pPr>
              <w:widowControl/>
              <w:adjustRightInd w:val="0"/>
              <w:snapToGrid w:val="0"/>
              <w:spacing w:after="0" w:line="240" w:lineRule="auto"/>
              <w:jc w:val="right"/>
              <w:rPr>
                <w:rFonts w:ascii="宋体" w:cs="宋体"/>
                <w:color w:val="000000"/>
                <w:szCs w:val="21"/>
              </w:rPr>
            </w:pPr>
          </w:p>
        </w:tc>
      </w:tr>
      <w:tr w14:paraId="4C3476C6">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BCD5">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货物</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DB75">
            <w:pPr>
              <w:widowControl/>
              <w:jc w:val="right"/>
              <w:textAlignment w:val="center"/>
              <w:rPr>
                <w:rFonts w:ascii="宋体" w:cs="宋体"/>
                <w:color w:val="000000"/>
                <w:szCs w:val="21"/>
              </w:rPr>
            </w:pPr>
            <w:r>
              <w:rPr>
                <w:rFonts w:hint="eastAsia" w:ascii="宋体" w:cs="宋体"/>
                <w:color w:val="000000"/>
                <w:kern w:val="0"/>
                <w:sz w:val="22"/>
                <w:szCs w:val="22"/>
              </w:rPr>
              <w:t>1,547.77</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EB56">
            <w:pPr>
              <w:widowControl/>
              <w:jc w:val="right"/>
              <w:textAlignment w:val="center"/>
              <w:rPr>
                <w:rFonts w:ascii="宋体" w:cs="宋体"/>
                <w:color w:val="000000"/>
                <w:szCs w:val="21"/>
              </w:rPr>
            </w:pPr>
            <w:r>
              <w:rPr>
                <w:rFonts w:hint="eastAsia" w:ascii="宋体" w:cs="宋体"/>
                <w:color w:val="000000"/>
                <w:kern w:val="0"/>
                <w:sz w:val="22"/>
                <w:szCs w:val="22"/>
              </w:rPr>
              <w:t>1,547.77</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17BE8">
            <w:pPr>
              <w:widowControl/>
              <w:jc w:val="right"/>
              <w:textAlignment w:val="center"/>
              <w:rPr>
                <w:rFonts w:ascii="宋体" w:cs="宋体"/>
                <w:color w:val="000000"/>
                <w:szCs w:val="21"/>
              </w:rPr>
            </w:pPr>
            <w:r>
              <w:rPr>
                <w:rFonts w:hint="eastAsia" w:ascii="宋体" w:cs="宋体"/>
                <w:color w:val="000000"/>
                <w:kern w:val="0"/>
                <w:sz w:val="22"/>
                <w:szCs w:val="22"/>
              </w:rPr>
              <w:t>1,547.77</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57A63">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0261">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95A76">
            <w:pPr>
              <w:widowControl/>
              <w:adjustRightInd w:val="0"/>
              <w:snapToGrid w:val="0"/>
              <w:spacing w:after="0" w:line="240" w:lineRule="auto"/>
              <w:jc w:val="right"/>
              <w:rPr>
                <w:rFonts w:ascii="宋体" w:cs="宋体"/>
                <w:color w:val="000000"/>
                <w:szCs w:val="21"/>
              </w:rPr>
            </w:pPr>
          </w:p>
        </w:tc>
      </w:tr>
      <w:tr w14:paraId="292F3879">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6FB9">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工程</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2F176">
            <w:pPr>
              <w:widowControl/>
              <w:jc w:val="right"/>
              <w:textAlignment w:val="center"/>
              <w:rPr>
                <w:rFonts w:ascii="宋体" w:cs="宋体"/>
                <w:color w:val="000000"/>
                <w:szCs w:val="21"/>
              </w:rPr>
            </w:pPr>
            <w:r>
              <w:rPr>
                <w:rFonts w:hint="eastAsia" w:ascii="宋体" w:cs="宋体"/>
                <w:color w:val="000000"/>
                <w:kern w:val="0"/>
                <w:sz w:val="22"/>
                <w:szCs w:val="22"/>
              </w:rPr>
              <w:t>13,648.15</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C04BD">
            <w:pPr>
              <w:widowControl/>
              <w:jc w:val="right"/>
              <w:textAlignment w:val="center"/>
              <w:rPr>
                <w:rFonts w:ascii="宋体" w:cs="宋体"/>
                <w:color w:val="000000"/>
                <w:szCs w:val="21"/>
              </w:rPr>
            </w:pPr>
            <w:r>
              <w:rPr>
                <w:rFonts w:hint="eastAsia" w:ascii="宋体" w:cs="宋体"/>
                <w:color w:val="000000"/>
                <w:kern w:val="0"/>
                <w:sz w:val="22"/>
                <w:szCs w:val="22"/>
              </w:rPr>
              <w:t>13,648.15</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C1C60">
            <w:pPr>
              <w:widowControl/>
              <w:jc w:val="right"/>
              <w:textAlignment w:val="center"/>
              <w:rPr>
                <w:rFonts w:ascii="宋体" w:cs="宋体"/>
                <w:color w:val="000000"/>
                <w:szCs w:val="21"/>
              </w:rPr>
            </w:pPr>
            <w:r>
              <w:rPr>
                <w:rFonts w:hint="eastAsia" w:ascii="宋体" w:cs="宋体"/>
                <w:color w:val="000000"/>
                <w:kern w:val="0"/>
                <w:sz w:val="22"/>
                <w:szCs w:val="22"/>
              </w:rPr>
              <w:t>13,648.15</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73E0">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B1A7E">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FB72C">
            <w:pPr>
              <w:widowControl/>
              <w:adjustRightInd w:val="0"/>
              <w:snapToGrid w:val="0"/>
              <w:spacing w:after="0" w:line="240" w:lineRule="auto"/>
              <w:jc w:val="right"/>
              <w:rPr>
                <w:rFonts w:ascii="宋体" w:cs="宋体"/>
                <w:color w:val="000000"/>
                <w:szCs w:val="21"/>
              </w:rPr>
            </w:pPr>
          </w:p>
        </w:tc>
      </w:tr>
      <w:tr w14:paraId="0D64C90A">
        <w:tblPrEx>
          <w:tblCellMar>
            <w:top w:w="0" w:type="dxa"/>
            <w:left w:w="0" w:type="dxa"/>
            <w:bottom w:w="0" w:type="dxa"/>
            <w:right w:w="0" w:type="dxa"/>
          </w:tblCellMar>
        </w:tblPrEx>
        <w:trPr>
          <w:trHeight w:val="350"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2154">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服务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0EF9C">
            <w:pPr>
              <w:widowControl/>
              <w:jc w:val="right"/>
              <w:textAlignment w:val="center"/>
              <w:rPr>
                <w:rFonts w:ascii="宋体" w:cs="宋体"/>
                <w:color w:val="000000"/>
                <w:szCs w:val="21"/>
              </w:rPr>
            </w:pPr>
            <w:r>
              <w:rPr>
                <w:rFonts w:hint="eastAsia" w:ascii="宋体" w:cs="宋体"/>
                <w:color w:val="000000"/>
                <w:kern w:val="0"/>
                <w:sz w:val="22"/>
                <w:szCs w:val="22"/>
              </w:rPr>
              <w:t>828.60</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5022">
            <w:pPr>
              <w:widowControl/>
              <w:jc w:val="right"/>
              <w:textAlignment w:val="center"/>
              <w:rPr>
                <w:rFonts w:ascii="宋体" w:cs="宋体"/>
                <w:color w:val="000000"/>
                <w:szCs w:val="21"/>
              </w:rPr>
            </w:pPr>
            <w:r>
              <w:rPr>
                <w:rFonts w:hint="eastAsia" w:ascii="宋体" w:cs="宋体"/>
                <w:color w:val="000000"/>
                <w:kern w:val="0"/>
                <w:sz w:val="22"/>
                <w:szCs w:val="22"/>
              </w:rPr>
              <w:t>828.60</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24DB">
            <w:pPr>
              <w:widowControl/>
              <w:jc w:val="right"/>
              <w:textAlignment w:val="center"/>
              <w:rPr>
                <w:rFonts w:ascii="宋体" w:cs="宋体"/>
                <w:color w:val="000000"/>
                <w:szCs w:val="21"/>
              </w:rPr>
            </w:pPr>
            <w:r>
              <w:rPr>
                <w:rFonts w:hint="eastAsia" w:ascii="宋体" w:cs="宋体"/>
                <w:color w:val="000000"/>
                <w:kern w:val="0"/>
                <w:sz w:val="22"/>
                <w:szCs w:val="22"/>
              </w:rPr>
              <w:t>828.60</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17A36">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6A69">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6AB54">
            <w:pPr>
              <w:widowControl/>
              <w:adjustRightInd w:val="0"/>
              <w:snapToGrid w:val="0"/>
              <w:spacing w:after="0" w:line="240" w:lineRule="auto"/>
              <w:jc w:val="right"/>
              <w:rPr>
                <w:rFonts w:ascii="宋体" w:cs="宋体"/>
                <w:color w:val="000000"/>
                <w:szCs w:val="21"/>
              </w:rPr>
            </w:pPr>
          </w:p>
        </w:tc>
      </w:tr>
      <w:tr w14:paraId="5D5A9ED3">
        <w:tblPrEx>
          <w:tblCellMar>
            <w:top w:w="0" w:type="dxa"/>
            <w:left w:w="0" w:type="dxa"/>
            <w:bottom w:w="0" w:type="dxa"/>
            <w:right w:w="0" w:type="dxa"/>
          </w:tblCellMar>
        </w:tblPrEx>
        <w:trPr>
          <w:trHeight w:val="309" w:hRule="atLeast"/>
        </w:trPr>
        <w:tc>
          <w:tcPr>
            <w:tcW w:w="190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88A0">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项目</w:t>
            </w:r>
          </w:p>
        </w:tc>
        <w:tc>
          <w:tcPr>
            <w:tcW w:w="7039" w:type="dxa"/>
            <w:gridSpan w:val="9"/>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5CC4">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实际采购金额</w:t>
            </w:r>
          </w:p>
        </w:tc>
      </w:tr>
      <w:tr w14:paraId="54F06250">
        <w:tblPrEx>
          <w:tblCellMar>
            <w:top w:w="0" w:type="dxa"/>
            <w:left w:w="0" w:type="dxa"/>
            <w:bottom w:w="0" w:type="dxa"/>
            <w:right w:w="0" w:type="dxa"/>
          </w:tblCellMar>
        </w:tblPrEx>
        <w:trPr>
          <w:trHeight w:val="350" w:hRule="atLeast"/>
        </w:trPr>
        <w:tc>
          <w:tcPr>
            <w:tcW w:w="190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D693"/>
        </w:tc>
        <w:tc>
          <w:tcPr>
            <w:tcW w:w="1203"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AD324">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总计</w:t>
            </w:r>
          </w:p>
        </w:tc>
        <w:tc>
          <w:tcPr>
            <w:tcW w:w="4610" w:type="dxa"/>
            <w:gridSpan w:val="7"/>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CD54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采购预算（财政性资金）</w:t>
            </w:r>
          </w:p>
        </w:tc>
        <w:tc>
          <w:tcPr>
            <w:tcW w:w="1226"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43198">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非财政性资金</w:t>
            </w:r>
          </w:p>
        </w:tc>
      </w:tr>
      <w:tr w14:paraId="3A219D12">
        <w:tblPrEx>
          <w:tblCellMar>
            <w:top w:w="0" w:type="dxa"/>
            <w:left w:w="0" w:type="dxa"/>
            <w:bottom w:w="0" w:type="dxa"/>
            <w:right w:w="0" w:type="dxa"/>
          </w:tblCellMar>
        </w:tblPrEx>
        <w:trPr>
          <w:trHeight w:val="543" w:hRule="atLeast"/>
        </w:trPr>
        <w:tc>
          <w:tcPr>
            <w:tcW w:w="190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68D4"/>
        </w:tc>
        <w:tc>
          <w:tcPr>
            <w:tcW w:w="1203"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E9C1E"/>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BE082">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合计</w:t>
            </w: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27946">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一般公共预算</w:t>
            </w:r>
          </w:p>
        </w:tc>
        <w:tc>
          <w:tcPr>
            <w:tcW w:w="115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03A03">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政府性基金预算</w:t>
            </w:r>
          </w:p>
        </w:tc>
        <w:tc>
          <w:tcPr>
            <w:tcW w:w="11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48E70">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其他资金</w:t>
            </w:r>
          </w:p>
        </w:tc>
        <w:tc>
          <w:tcPr>
            <w:tcW w:w="1226"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61A20"/>
        </w:tc>
      </w:tr>
      <w:tr w14:paraId="7E01364B">
        <w:tblPrEx>
          <w:tblCellMar>
            <w:top w:w="0" w:type="dxa"/>
            <w:left w:w="0" w:type="dxa"/>
            <w:bottom w:w="0" w:type="dxa"/>
            <w:right w:w="0" w:type="dxa"/>
          </w:tblCellMar>
        </w:tblPrEx>
        <w:trPr>
          <w:trHeight w:val="309"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0C13">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栏次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026E">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1</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95FC">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2</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067CC">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3</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C6A7C">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4</w:t>
            </w: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5E350">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5</w:t>
            </w: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E2954">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6</w:t>
            </w:r>
          </w:p>
        </w:tc>
      </w:tr>
      <w:tr w14:paraId="232D1488">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F3AA">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合       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384CC">
            <w:pPr>
              <w:widowControl/>
              <w:jc w:val="right"/>
              <w:textAlignment w:val="center"/>
              <w:rPr>
                <w:rFonts w:ascii="宋体" w:cs="宋体"/>
                <w:color w:val="000000"/>
                <w:szCs w:val="21"/>
              </w:rPr>
            </w:pPr>
            <w:r>
              <w:rPr>
                <w:rFonts w:hint="eastAsia" w:ascii="宋体" w:cs="宋体"/>
                <w:color w:val="000000"/>
                <w:kern w:val="0"/>
                <w:sz w:val="22"/>
                <w:szCs w:val="22"/>
              </w:rPr>
              <w:t>15,000.05</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B42F6">
            <w:pPr>
              <w:widowControl/>
              <w:jc w:val="right"/>
              <w:textAlignment w:val="center"/>
              <w:rPr>
                <w:rFonts w:ascii="宋体" w:cs="宋体"/>
                <w:color w:val="000000"/>
                <w:szCs w:val="21"/>
              </w:rPr>
            </w:pPr>
            <w:r>
              <w:rPr>
                <w:rFonts w:hint="eastAsia" w:ascii="宋体" w:cs="宋体"/>
                <w:color w:val="000000"/>
                <w:kern w:val="0"/>
                <w:sz w:val="22"/>
                <w:szCs w:val="22"/>
              </w:rPr>
              <w:t>15,000.05</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72863">
            <w:pPr>
              <w:widowControl/>
              <w:jc w:val="right"/>
              <w:textAlignment w:val="center"/>
              <w:rPr>
                <w:rFonts w:ascii="宋体" w:cs="宋体"/>
                <w:color w:val="000000"/>
                <w:szCs w:val="21"/>
              </w:rPr>
            </w:pPr>
            <w:r>
              <w:rPr>
                <w:rFonts w:hint="eastAsia" w:ascii="宋体" w:cs="宋体"/>
                <w:color w:val="000000"/>
                <w:kern w:val="0"/>
                <w:sz w:val="22"/>
                <w:szCs w:val="22"/>
              </w:rPr>
              <w:t>15,000.05</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CAFBC">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BA122">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6AFCB">
            <w:pPr>
              <w:widowControl/>
              <w:adjustRightInd w:val="0"/>
              <w:snapToGrid w:val="0"/>
              <w:spacing w:after="0" w:line="240" w:lineRule="auto"/>
              <w:jc w:val="right"/>
              <w:rPr>
                <w:rFonts w:ascii="宋体" w:cs="宋体"/>
                <w:color w:val="000000"/>
                <w:szCs w:val="21"/>
              </w:rPr>
            </w:pPr>
          </w:p>
        </w:tc>
      </w:tr>
      <w:tr w14:paraId="48EB9B83">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C163">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货物</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7C5D0">
            <w:pPr>
              <w:widowControl/>
              <w:jc w:val="right"/>
              <w:textAlignment w:val="center"/>
              <w:rPr>
                <w:rFonts w:ascii="宋体" w:cs="宋体"/>
                <w:color w:val="000000"/>
                <w:szCs w:val="21"/>
              </w:rPr>
            </w:pPr>
            <w:r>
              <w:rPr>
                <w:rFonts w:hint="eastAsia" w:ascii="宋体" w:cs="宋体"/>
                <w:color w:val="000000"/>
                <w:kern w:val="0"/>
                <w:sz w:val="22"/>
                <w:szCs w:val="22"/>
              </w:rPr>
              <w:t>1,446.06</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8230">
            <w:pPr>
              <w:widowControl/>
              <w:jc w:val="right"/>
              <w:textAlignment w:val="center"/>
              <w:rPr>
                <w:rFonts w:ascii="宋体" w:cs="宋体"/>
                <w:color w:val="000000"/>
                <w:szCs w:val="21"/>
              </w:rPr>
            </w:pPr>
            <w:r>
              <w:rPr>
                <w:rFonts w:hint="eastAsia" w:ascii="宋体" w:cs="宋体"/>
                <w:color w:val="000000"/>
                <w:kern w:val="0"/>
                <w:sz w:val="22"/>
                <w:szCs w:val="22"/>
              </w:rPr>
              <w:t>1,446.06</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468FE">
            <w:pPr>
              <w:widowControl/>
              <w:jc w:val="right"/>
              <w:textAlignment w:val="center"/>
              <w:rPr>
                <w:rFonts w:ascii="宋体" w:cs="宋体"/>
                <w:color w:val="000000"/>
                <w:szCs w:val="21"/>
              </w:rPr>
            </w:pPr>
            <w:r>
              <w:rPr>
                <w:rFonts w:hint="eastAsia" w:ascii="宋体" w:cs="宋体"/>
                <w:color w:val="000000"/>
                <w:kern w:val="0"/>
                <w:sz w:val="22"/>
                <w:szCs w:val="22"/>
              </w:rPr>
              <w:t>1,446.06</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6711B">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AB73C">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E11EA">
            <w:pPr>
              <w:widowControl/>
              <w:adjustRightInd w:val="0"/>
              <w:snapToGrid w:val="0"/>
              <w:spacing w:after="0" w:line="240" w:lineRule="auto"/>
              <w:jc w:val="right"/>
              <w:rPr>
                <w:rFonts w:ascii="宋体" w:cs="宋体"/>
                <w:color w:val="000000"/>
                <w:szCs w:val="21"/>
              </w:rPr>
            </w:pPr>
          </w:p>
        </w:tc>
      </w:tr>
      <w:tr w14:paraId="659A8270">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BCA1">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工程</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1A4EA">
            <w:pPr>
              <w:widowControl/>
              <w:jc w:val="right"/>
              <w:textAlignment w:val="center"/>
              <w:rPr>
                <w:rFonts w:ascii="宋体" w:cs="宋体"/>
                <w:color w:val="000000"/>
                <w:szCs w:val="21"/>
              </w:rPr>
            </w:pPr>
            <w:r>
              <w:rPr>
                <w:rFonts w:hint="eastAsia" w:ascii="宋体" w:cs="宋体"/>
                <w:color w:val="000000"/>
                <w:kern w:val="0"/>
                <w:sz w:val="22"/>
                <w:szCs w:val="22"/>
              </w:rPr>
              <w:t>12,774.36</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EDA73">
            <w:pPr>
              <w:widowControl/>
              <w:jc w:val="right"/>
              <w:textAlignment w:val="center"/>
              <w:rPr>
                <w:rFonts w:ascii="宋体" w:cs="宋体"/>
                <w:color w:val="000000"/>
                <w:szCs w:val="21"/>
              </w:rPr>
            </w:pPr>
            <w:r>
              <w:rPr>
                <w:rFonts w:hint="eastAsia" w:ascii="宋体" w:cs="宋体"/>
                <w:color w:val="000000"/>
                <w:kern w:val="0"/>
                <w:sz w:val="22"/>
                <w:szCs w:val="22"/>
              </w:rPr>
              <w:t>12,774.36</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14F71">
            <w:pPr>
              <w:widowControl/>
              <w:jc w:val="right"/>
              <w:textAlignment w:val="center"/>
              <w:rPr>
                <w:rFonts w:ascii="宋体" w:cs="宋体"/>
                <w:color w:val="000000"/>
                <w:szCs w:val="21"/>
              </w:rPr>
            </w:pPr>
            <w:r>
              <w:rPr>
                <w:rFonts w:hint="eastAsia" w:ascii="宋体" w:cs="宋体"/>
                <w:color w:val="000000"/>
                <w:kern w:val="0"/>
                <w:sz w:val="22"/>
                <w:szCs w:val="22"/>
              </w:rPr>
              <w:t>12,774.36</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7E129">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259A4">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9A1B">
            <w:pPr>
              <w:widowControl/>
              <w:adjustRightInd w:val="0"/>
              <w:snapToGrid w:val="0"/>
              <w:spacing w:after="0" w:line="240" w:lineRule="auto"/>
              <w:jc w:val="right"/>
              <w:rPr>
                <w:rFonts w:ascii="宋体" w:cs="宋体"/>
                <w:color w:val="000000"/>
                <w:szCs w:val="21"/>
              </w:rPr>
            </w:pPr>
          </w:p>
        </w:tc>
      </w:tr>
      <w:tr w14:paraId="1E2F06D2">
        <w:tblPrEx>
          <w:tblCellMar>
            <w:top w:w="0" w:type="dxa"/>
            <w:left w:w="0" w:type="dxa"/>
            <w:bottom w:w="0" w:type="dxa"/>
            <w:right w:w="0" w:type="dxa"/>
          </w:tblCellMar>
        </w:tblPrEx>
        <w:trPr>
          <w:trHeight w:val="335" w:hRule="atLeast"/>
        </w:trPr>
        <w:tc>
          <w:tcPr>
            <w:tcW w:w="19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5457">
            <w:pPr>
              <w:widowControl/>
              <w:adjustRightInd w:val="0"/>
              <w:snapToGrid w:val="0"/>
              <w:spacing w:after="0" w:line="240" w:lineRule="auto"/>
              <w:jc w:val="center"/>
              <w:textAlignment w:val="center"/>
              <w:rPr>
                <w:rFonts w:ascii="宋体" w:cs="宋体"/>
                <w:color w:val="000000"/>
                <w:szCs w:val="21"/>
              </w:rPr>
            </w:pPr>
            <w:r>
              <w:rPr>
                <w:rFonts w:hint="eastAsia" w:ascii="宋体" w:cs="宋体"/>
                <w:color w:val="000000"/>
                <w:kern w:val="0"/>
                <w:szCs w:val="21"/>
              </w:rPr>
              <w:t>服务</w:t>
            </w:r>
          </w:p>
        </w:tc>
        <w:tc>
          <w:tcPr>
            <w:tcW w:w="120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98DA0">
            <w:pPr>
              <w:widowControl/>
              <w:jc w:val="right"/>
              <w:textAlignment w:val="center"/>
              <w:rPr>
                <w:rFonts w:ascii="宋体" w:cs="宋体"/>
                <w:color w:val="000000"/>
                <w:szCs w:val="21"/>
              </w:rPr>
            </w:pPr>
            <w:r>
              <w:rPr>
                <w:rFonts w:hint="eastAsia" w:ascii="宋体" w:cs="宋体"/>
                <w:color w:val="000000"/>
                <w:kern w:val="0"/>
                <w:sz w:val="22"/>
                <w:szCs w:val="22"/>
              </w:rPr>
              <w:t>779.63</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E1AAD">
            <w:pPr>
              <w:widowControl/>
              <w:jc w:val="right"/>
              <w:textAlignment w:val="center"/>
              <w:rPr>
                <w:rFonts w:ascii="宋体" w:cs="宋体"/>
                <w:color w:val="000000"/>
                <w:szCs w:val="21"/>
              </w:rPr>
            </w:pPr>
            <w:r>
              <w:rPr>
                <w:rFonts w:hint="eastAsia" w:ascii="宋体" w:cs="宋体"/>
                <w:color w:val="000000"/>
                <w:kern w:val="0"/>
                <w:sz w:val="22"/>
                <w:szCs w:val="22"/>
              </w:rPr>
              <w:t>779.63</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629B2">
            <w:pPr>
              <w:widowControl/>
              <w:jc w:val="right"/>
              <w:textAlignment w:val="center"/>
              <w:rPr>
                <w:rFonts w:ascii="宋体" w:cs="宋体"/>
                <w:color w:val="000000"/>
                <w:szCs w:val="21"/>
              </w:rPr>
            </w:pPr>
            <w:r>
              <w:rPr>
                <w:rFonts w:hint="eastAsia" w:ascii="宋体" w:cs="宋体"/>
                <w:color w:val="000000"/>
                <w:kern w:val="0"/>
                <w:sz w:val="22"/>
                <w:szCs w:val="22"/>
              </w:rPr>
              <w:t>779.63</w:t>
            </w:r>
          </w:p>
        </w:tc>
        <w:tc>
          <w:tcPr>
            <w:tcW w:w="11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0075">
            <w:pPr>
              <w:widowControl/>
              <w:adjustRightInd w:val="0"/>
              <w:snapToGrid w:val="0"/>
              <w:spacing w:after="0" w:line="240" w:lineRule="auto"/>
              <w:jc w:val="right"/>
              <w:rPr>
                <w:rFonts w:ascii="宋体" w:cs="宋体"/>
                <w:color w:val="000000"/>
                <w:szCs w:val="21"/>
              </w:rPr>
            </w:pPr>
          </w:p>
        </w:tc>
        <w:tc>
          <w:tcPr>
            <w:tcW w:w="115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8D29">
            <w:pPr>
              <w:widowControl/>
              <w:adjustRightInd w:val="0"/>
              <w:snapToGrid w:val="0"/>
              <w:spacing w:after="0" w:line="240" w:lineRule="auto"/>
              <w:jc w:val="right"/>
              <w:rPr>
                <w:rFonts w:ascii="宋体" w:cs="宋体"/>
                <w:color w:val="000000"/>
                <w:szCs w:val="21"/>
              </w:rPr>
            </w:pPr>
          </w:p>
        </w:tc>
        <w:tc>
          <w:tcPr>
            <w:tcW w:w="12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77D9B">
            <w:pPr>
              <w:widowControl/>
              <w:adjustRightInd w:val="0"/>
              <w:snapToGrid w:val="0"/>
              <w:spacing w:after="0" w:line="240" w:lineRule="auto"/>
              <w:jc w:val="right"/>
              <w:rPr>
                <w:rFonts w:ascii="宋体" w:cs="宋体"/>
                <w:color w:val="000000"/>
                <w:szCs w:val="21"/>
              </w:rPr>
            </w:pPr>
          </w:p>
        </w:tc>
      </w:tr>
      <w:tr w14:paraId="045175CB">
        <w:tblPrEx>
          <w:tblCellMar>
            <w:top w:w="0" w:type="dxa"/>
            <w:left w:w="0" w:type="dxa"/>
            <w:bottom w:w="0" w:type="dxa"/>
            <w:right w:w="0" w:type="dxa"/>
          </w:tblCellMar>
        </w:tblPrEx>
        <w:trPr>
          <w:trHeight w:val="398" w:hRule="atLeast"/>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14:paraId="5073AAE4">
            <w:pPr>
              <w:widowControl/>
              <w:adjustRightInd w:val="0"/>
              <w:snapToGrid w:val="0"/>
              <w:spacing w:after="0" w:line="240" w:lineRule="auto"/>
              <w:jc w:val="left"/>
              <w:textAlignment w:val="center"/>
              <w:rPr>
                <w:rFonts w:ascii="宋体" w:cs="宋体"/>
                <w:color w:val="000000"/>
                <w:szCs w:val="21"/>
              </w:rPr>
            </w:pPr>
            <w:r>
              <w:rPr>
                <w:rFonts w:hint="eastAsia" w:ascii="宋体" w:cs="宋体"/>
                <w:color w:val="000000"/>
                <w:kern w:val="0"/>
                <w:szCs w:val="21"/>
              </w:rPr>
              <w:t xml:space="preserve">注：本表反映部门本年度纳入部门预算范围的政府采购预算及支出情况。     </w:t>
            </w:r>
          </w:p>
        </w:tc>
      </w:tr>
    </w:tbl>
    <w:p w14:paraId="1CC81668">
      <w:pPr>
        <w:widowControl/>
        <w:spacing w:after="0" w:line="560" w:lineRule="exact"/>
        <w:jc w:val="left"/>
        <w:rPr>
          <w:rFonts w:ascii="仿宋_GB2312" w:eastAsia="仿宋_GB2312"/>
          <w:b/>
          <w:sz w:val="28"/>
          <w:szCs w:val="28"/>
          <w:highlight w:val="yellow"/>
        </w:rPr>
      </w:pPr>
    </w:p>
    <w:p w14:paraId="2152FF98">
      <w:pPr>
        <w:tabs>
          <w:tab w:val="left" w:pos="1086"/>
        </w:tabs>
        <w:jc w:val="left"/>
        <w:rPr>
          <w:rFonts w:ascii="仿宋_GB2312" w:eastAsia="仿宋_GB2312"/>
          <w:b/>
          <w:sz w:val="28"/>
          <w:szCs w:val="28"/>
          <w:highlight w:val="yellow"/>
        </w:rPr>
        <w:sectPr>
          <w:pgSz w:w="11906" w:h="16838"/>
          <w:pgMar w:top="2098" w:right="1474" w:bottom="1984" w:left="1588" w:header="851" w:footer="992" w:gutter="0"/>
          <w:cols w:space="720" w:num="1"/>
          <w:docGrid w:type="lines" w:linePitch="312" w:charSpace="0"/>
        </w:sectPr>
      </w:pPr>
      <w:r>
        <w:rPr>
          <w:rFonts w:hint="eastAsia"/>
        </w:rPr>
        <w:tab/>
      </w:r>
    </w:p>
    <w:p w14:paraId="0411710E">
      <w:pPr>
        <w:rPr>
          <w:rFonts w:ascii="宋体" w:cs="ArialUnicodeMS"/>
          <w:color w:val="000000"/>
          <w:kern w:val="0"/>
        </w:rPr>
        <w:sectPr>
          <w:pgSz w:w="11906" w:h="16838"/>
          <w:pgMar w:top="2098" w:right="1474" w:bottom="1984" w:left="1588" w:header="851" w:footer="992" w:gutter="0"/>
          <w:cols w:space="720" w:num="1"/>
          <w:docGrid w:type="lines" w:linePitch="312" w:charSpace="0"/>
        </w:sectPr>
      </w:pPr>
      <w:r>
        <w:rPr>
          <w:rFonts w:hint="eastAsia" w:ascii="宋体" w:cs="ArialUnicodeMS"/>
          <w:color w:val="000000"/>
          <w:kern w:val="0"/>
        </w:rPr>
        <w:drawing>
          <wp:anchor distT="0" distB="0" distL="0" distR="0" simplePos="0" relativeHeight="251662336" behindDoc="1" locked="0" layoutInCell="1" allowOverlap="1">
            <wp:simplePos x="0" y="0"/>
            <wp:positionH relativeFrom="column">
              <wp:posOffset>-1008380</wp:posOffset>
            </wp:positionH>
            <wp:positionV relativeFrom="paragraph">
              <wp:posOffset>-1337310</wp:posOffset>
            </wp:positionV>
            <wp:extent cx="7550150" cy="10680065"/>
            <wp:effectExtent l="0" t="0" r="0" b="0"/>
            <wp:wrapNone/>
            <wp:docPr id="126" name="图片"/>
            <wp:cNvGraphicFramePr/>
            <a:graphic xmlns:a="http://schemas.openxmlformats.org/drawingml/2006/main">
              <a:graphicData uri="http://schemas.openxmlformats.org/drawingml/2006/picture">
                <pic:pic xmlns:pic="http://schemas.openxmlformats.org/drawingml/2006/picture">
                  <pic:nvPicPr>
                    <pic:cNvPr id="126" name="图片"/>
                    <pic:cNvPicPr/>
                  </pic:nvPicPr>
                  <pic:blipFill>
                    <a:blip r:embed="rId7" cstate="print"/>
                    <a:stretch>
                      <a:fillRect/>
                    </a:stretch>
                  </pic:blipFill>
                  <pic:spPr>
                    <a:xfrm>
                      <a:off x="0" y="0"/>
                      <a:ext cx="7550150" cy="10680065"/>
                    </a:xfrm>
                    <a:prstGeom prst="rect">
                      <a:avLst/>
                    </a:prstGeom>
                    <a:noFill/>
                    <a:ln w="9525" cap="flat" cmpd="sng">
                      <a:noFill/>
                      <a:prstDash val="solid"/>
                      <a:miter/>
                    </a:ln>
                  </pic:spPr>
                </pic:pic>
              </a:graphicData>
            </a:graphic>
          </wp:anchor>
        </w:drawing>
      </w:r>
      <w:r>
        <w:rPr>
          <w:sz w:val="72"/>
        </w:rPr>
        <w:pict>
          <v:rect id="矩形 131" o:spid="_x0000_s1057" o:spt="1" style="position:absolute;left:0pt;margin-left:-78.7pt;margin-top:232.8pt;height:159.1pt;width:596.2pt;z-index:251672576;mso-width-relative:page;mso-height-relative:page;" filled="f" stroked="f" coordsize="21600,21600">
            <v:path/>
            <v:fill on="f" focussize="0,0"/>
            <v:stroke on="f"/>
            <v:imagedata o:title=""/>
            <o:lock v:ext="edit"/>
            <v:textbox>
              <w:txbxContent>
                <w:p w14:paraId="1611860F">
                  <w:pPr>
                    <w:widowControl/>
                    <w:spacing w:line="1200" w:lineRule="exact"/>
                    <w:jc w:val="center"/>
                    <w:rPr>
                      <w:rFonts w:ascii="黑体" w:eastAsia="黑体"/>
                      <w:color w:val="FDEFBE"/>
                      <w:sz w:val="96"/>
                      <w:szCs w:val="96"/>
                    </w:rPr>
                  </w:pPr>
                  <w:r>
                    <w:rPr>
                      <w:rFonts w:hint="eastAsia" w:ascii="黑体" w:eastAsia="黑体"/>
                      <w:color w:val="FDEFBE"/>
                      <w:sz w:val="96"/>
                      <w:szCs w:val="96"/>
                    </w:rPr>
                    <w:t>第三部分</w:t>
                  </w:r>
                </w:p>
                <w:p w14:paraId="135E00D9">
                  <w:pPr>
                    <w:widowControl/>
                    <w:spacing w:line="1200" w:lineRule="exact"/>
                    <w:jc w:val="center"/>
                    <w:rPr>
                      <w:color w:val="FDEFBE"/>
                      <w:sz w:val="96"/>
                      <w:szCs w:val="96"/>
                    </w:rPr>
                  </w:pPr>
                  <w:r>
                    <w:rPr>
                      <w:rFonts w:hint="eastAsia" w:ascii="黑体" w:eastAsia="黑体"/>
                      <w:color w:val="FDEFBE"/>
                      <w:sz w:val="96"/>
                      <w:szCs w:val="96"/>
                    </w:rPr>
                    <w:t>部门决算情况说明</w:t>
                  </w:r>
                </w:p>
              </w:txbxContent>
            </v:textbox>
          </v:rect>
        </w:pict>
      </w:r>
    </w:p>
    <w:p w14:paraId="4434ED2A">
      <w:pPr>
        <w:spacing w:after="0" w:line="580" w:lineRule="exact"/>
        <w:rPr>
          <w:rFonts w:ascii="宋体" w:cs="黑体"/>
          <w:b/>
          <w:color w:val="FF0000"/>
          <w:kern w:val="0"/>
          <w:sz w:val="44"/>
          <w:szCs w:val="44"/>
        </w:rPr>
      </w:pPr>
    </w:p>
    <w:p w14:paraId="5852665D">
      <w:pPr>
        <w:pStyle w:val="3"/>
        <w:spacing w:before="0" w:after="0" w:line="580" w:lineRule="exact"/>
        <w:ind w:firstLine="640" w:firstLineChars="200"/>
        <w:rPr>
          <w:rFonts w:ascii="黑体" w:eastAsia="黑体"/>
          <w:b w:val="0"/>
          <w:bCs w:val="0"/>
        </w:rPr>
      </w:pPr>
      <w:r>
        <w:rPr>
          <w:rFonts w:hint="eastAsia" w:ascii="黑体" w:eastAsia="黑体"/>
          <w:b w:val="0"/>
          <w:bCs w:val="0"/>
        </w:rPr>
        <w:t>一、收入</w:t>
      </w:r>
      <w:r>
        <w:rPr>
          <w:rFonts w:hint="eastAsia" w:ascii="黑体" w:eastAsia="黑体" w:cs="黑体"/>
          <w:b w:val="0"/>
          <w:bCs w:val="0"/>
          <w:kern w:val="0"/>
        </w:rPr>
        <w:t>支出</w:t>
      </w:r>
      <w:r>
        <w:rPr>
          <w:rFonts w:hint="eastAsia" w:ascii="黑体" w:eastAsia="黑体"/>
          <w:b w:val="0"/>
          <w:bCs w:val="0"/>
        </w:rPr>
        <w:t>决算总体情况说明</w:t>
      </w:r>
    </w:p>
    <w:p w14:paraId="12D83151">
      <w:pPr>
        <w:pStyle w:val="3"/>
        <w:spacing w:before="0" w:after="0" w:line="580" w:lineRule="exact"/>
        <w:ind w:firstLine="640" w:firstLineChars="200"/>
        <w:rPr>
          <w:rFonts w:ascii="仿宋_GB2312" w:hAnsi="Times New Roman" w:eastAsia="仿宋_GB2312" w:cs="DengXian-Regular"/>
          <w:b w:val="0"/>
          <w:bCs w:val="0"/>
        </w:rPr>
      </w:pPr>
      <w:r>
        <w:rPr>
          <w:rFonts w:hint="eastAsia" w:ascii="仿宋_GB2312" w:hAnsi="Times New Roman" w:eastAsia="仿宋_GB2312" w:cs="DengXian-Regular"/>
          <w:b w:val="0"/>
          <w:bCs w:val="0"/>
        </w:rPr>
        <w:t>本部门2018年度收支总计（含结转和结余）168383.98万元。与2017年度决算相比，收支各增加143519.71万元，增长577.21%，主要原因是增加了农村气代煤改造项目；马家屯、付家屯、北安道（建设北路-卫国北路）、荣华道（大理路-学院路）、工农路（高新道-龙华道）等征地和拆迁补偿支出项目；城建项目土地开发支出项目。</w:t>
      </w:r>
    </w:p>
    <w:p w14:paraId="69E9BA38">
      <w:pPr>
        <w:pStyle w:val="3"/>
        <w:spacing w:before="0" w:after="0" w:line="580" w:lineRule="exact"/>
        <w:ind w:firstLine="640" w:firstLineChars="200"/>
        <w:rPr>
          <w:rFonts w:ascii="黑体" w:eastAsia="黑体"/>
          <w:b w:val="0"/>
          <w:bCs w:val="0"/>
        </w:rPr>
      </w:pPr>
      <w:r>
        <w:rPr>
          <w:rFonts w:hint="eastAsia" w:ascii="黑体" w:eastAsia="黑体"/>
          <w:b w:val="0"/>
          <w:bCs w:val="0"/>
        </w:rPr>
        <w:t>二、收入决算情况说明</w:t>
      </w:r>
    </w:p>
    <w:p w14:paraId="7E11D340">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本部门2018年度本年收入合计</w:t>
      </w:r>
      <w:r>
        <w:rPr>
          <w:rFonts w:ascii="仿宋_GB2312" w:eastAsia="仿宋_GB2312" w:cs="DengXian-Regular"/>
          <w:sz w:val="32"/>
          <w:szCs w:val="32"/>
        </w:rPr>
        <w:t>152459.55</w:t>
      </w:r>
      <w:r>
        <w:rPr>
          <w:rFonts w:hint="eastAsia" w:ascii="仿宋_GB2312" w:eastAsia="仿宋_GB2312" w:cs="DengXian-Regular"/>
          <w:sz w:val="32"/>
          <w:szCs w:val="32"/>
        </w:rPr>
        <w:t>万元，其中：财政拨款收入</w:t>
      </w:r>
      <w:r>
        <w:rPr>
          <w:rFonts w:ascii="仿宋_GB2312" w:eastAsia="仿宋_GB2312" w:cs="DengXian-Regular"/>
          <w:sz w:val="32"/>
          <w:szCs w:val="32"/>
        </w:rPr>
        <w:t>152459.55</w:t>
      </w:r>
      <w:r>
        <w:rPr>
          <w:rFonts w:hint="eastAsia" w:ascii="仿宋_GB2312" w:eastAsia="仿宋_GB2312" w:cs="DengXian-Regular"/>
          <w:sz w:val="32"/>
          <w:szCs w:val="32"/>
        </w:rPr>
        <w:t>万元，占</w:t>
      </w:r>
      <w:r>
        <w:rPr>
          <w:rFonts w:ascii="仿宋_GB2312" w:eastAsia="仿宋_GB2312" w:cs="DengXian-Regular"/>
          <w:sz w:val="32"/>
          <w:szCs w:val="32"/>
        </w:rPr>
        <w:t>100</w:t>
      </w:r>
      <w:r>
        <w:rPr>
          <w:rFonts w:hint="eastAsia" w:ascii="仿宋_GB2312" w:eastAsia="仿宋_GB2312" w:cs="DengXian-Regular"/>
          <w:sz w:val="32"/>
          <w:szCs w:val="32"/>
        </w:rPr>
        <w:t>%。</w:t>
      </w:r>
    </w:p>
    <w:p w14:paraId="59308971">
      <w:pPr>
        <w:pStyle w:val="3"/>
        <w:spacing w:before="0" w:after="0" w:line="580" w:lineRule="exact"/>
        <w:ind w:firstLine="640" w:firstLineChars="200"/>
        <w:rPr>
          <w:rFonts w:ascii="黑体" w:eastAsia="黑体"/>
          <w:b w:val="0"/>
          <w:bCs w:val="0"/>
        </w:rPr>
      </w:pPr>
      <w:r>
        <w:rPr>
          <w:rFonts w:hint="eastAsia" w:ascii="黑体" w:eastAsia="黑体"/>
          <w:b w:val="0"/>
          <w:bCs w:val="0"/>
        </w:rPr>
        <w:t>三、支出决算情况说明</w:t>
      </w:r>
    </w:p>
    <w:p w14:paraId="0F2F5A50">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本部门2018年度本年支出合计</w:t>
      </w:r>
      <w:r>
        <w:rPr>
          <w:rFonts w:ascii="仿宋_GB2312" w:eastAsia="仿宋_GB2312" w:cs="DengXian-Regular"/>
          <w:sz w:val="32"/>
          <w:szCs w:val="32"/>
        </w:rPr>
        <w:t>145631.65</w:t>
      </w:r>
      <w:r>
        <w:rPr>
          <w:rFonts w:hint="eastAsia" w:ascii="仿宋_GB2312" w:eastAsia="仿宋_GB2312" w:cs="DengXian-Regular"/>
          <w:sz w:val="32"/>
          <w:szCs w:val="32"/>
        </w:rPr>
        <w:t>万元，其中：基本支出</w:t>
      </w:r>
      <w:r>
        <w:rPr>
          <w:rFonts w:ascii="仿宋_GB2312" w:eastAsia="仿宋_GB2312" w:cs="DengXian-Regular"/>
          <w:sz w:val="32"/>
          <w:szCs w:val="32"/>
        </w:rPr>
        <w:t>760.18</w:t>
      </w:r>
      <w:r>
        <w:rPr>
          <w:rFonts w:hint="eastAsia" w:ascii="仿宋_GB2312" w:eastAsia="仿宋_GB2312" w:cs="DengXian-Regular"/>
          <w:sz w:val="32"/>
          <w:szCs w:val="32"/>
        </w:rPr>
        <w:t>万元，占0.52%；项目支出</w:t>
      </w:r>
      <w:r>
        <w:rPr>
          <w:rFonts w:ascii="仿宋_GB2312" w:eastAsia="仿宋_GB2312" w:cs="DengXian-Regular"/>
          <w:sz w:val="32"/>
          <w:szCs w:val="32"/>
        </w:rPr>
        <w:t>144871.47</w:t>
      </w:r>
      <w:r>
        <w:rPr>
          <w:rFonts w:hint="eastAsia" w:ascii="仿宋_GB2312" w:eastAsia="仿宋_GB2312" w:cs="DengXian-Regular"/>
          <w:sz w:val="32"/>
          <w:szCs w:val="32"/>
        </w:rPr>
        <w:t>万元，占99.48%。</w:t>
      </w:r>
    </w:p>
    <w:p w14:paraId="3D21647B">
      <w:pPr>
        <w:pStyle w:val="3"/>
        <w:spacing w:before="0" w:after="0" w:line="580" w:lineRule="exact"/>
        <w:ind w:firstLine="640" w:firstLineChars="200"/>
        <w:rPr>
          <w:rFonts w:ascii="黑体" w:eastAsia="黑体"/>
          <w:b w:val="0"/>
          <w:bCs w:val="0"/>
        </w:rPr>
      </w:pPr>
      <w:r>
        <w:rPr>
          <w:rFonts w:hint="eastAsia" w:ascii="黑体" w:eastAsia="黑体"/>
          <w:b w:val="0"/>
          <w:bCs w:val="0"/>
        </w:rPr>
        <w:t>四、</w:t>
      </w:r>
      <w:r>
        <w:rPr>
          <w:rFonts w:hint="eastAsia" w:ascii="黑体" w:eastAsia="黑体" w:cs="黑体"/>
          <w:b w:val="0"/>
          <w:bCs w:val="0"/>
          <w:kern w:val="0"/>
        </w:rPr>
        <w:t>财政</w:t>
      </w:r>
      <w:r>
        <w:rPr>
          <w:rFonts w:hint="eastAsia" w:ascii="黑体" w:eastAsia="黑体"/>
          <w:b w:val="0"/>
          <w:bCs w:val="0"/>
        </w:rPr>
        <w:t>拨款收入支出决算总体情况说明</w:t>
      </w:r>
    </w:p>
    <w:p w14:paraId="05F51A14">
      <w:pPr>
        <w:spacing w:after="0" w:line="580" w:lineRule="exact"/>
        <w:ind w:firstLine="643" w:firstLineChars="200"/>
        <w:rPr>
          <w:rFonts w:ascii="楷体_GB2312" w:eastAsia="楷体_GB2312" w:cs="DengXian-Bold"/>
          <w:b/>
          <w:bCs/>
          <w:sz w:val="32"/>
          <w:szCs w:val="32"/>
        </w:rPr>
      </w:pPr>
      <w:r>
        <w:rPr>
          <w:rFonts w:hint="eastAsia" w:ascii="楷体_GB2312" w:eastAsia="楷体_GB2312" w:cs="DengXian-Bold"/>
          <w:b/>
          <w:bCs/>
          <w:sz w:val="32"/>
          <w:szCs w:val="32"/>
        </w:rPr>
        <w:t>（一）财政拨款收支与2017 年度决算对比情况</w:t>
      </w:r>
    </w:p>
    <w:p w14:paraId="62EE7200">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本部门2018年度财政拨款本年收入</w:t>
      </w:r>
      <w:r>
        <w:rPr>
          <w:rFonts w:ascii="仿宋_GB2312" w:eastAsia="仿宋_GB2312" w:cs="DengXian-Regular"/>
          <w:sz w:val="32"/>
          <w:szCs w:val="32"/>
        </w:rPr>
        <w:t>152459.55</w:t>
      </w:r>
      <w:r>
        <w:rPr>
          <w:rFonts w:hint="eastAsia" w:ascii="仿宋_GB2312" w:eastAsia="仿宋_GB2312" w:cs="DengXian-Regular"/>
          <w:sz w:val="32"/>
          <w:szCs w:val="32"/>
        </w:rPr>
        <w:t>万元,比2017年度增加</w:t>
      </w:r>
      <w:r>
        <w:rPr>
          <w:rFonts w:ascii="仿宋_GB2312" w:eastAsia="仿宋_GB2312" w:cs="DengXian-Regular"/>
          <w:sz w:val="32"/>
          <w:szCs w:val="32"/>
        </w:rPr>
        <w:t>128492.96</w:t>
      </w:r>
      <w:r>
        <w:rPr>
          <w:rFonts w:hint="eastAsia" w:ascii="仿宋_GB2312" w:eastAsia="仿宋_GB2312" w:cs="DengXian-Regular"/>
          <w:sz w:val="32"/>
          <w:szCs w:val="32"/>
        </w:rPr>
        <w:t>万元，增长536.13%，主要是</w:t>
      </w:r>
      <w:r>
        <w:rPr>
          <w:rFonts w:ascii="仿宋_GB2312" w:eastAsia="仿宋_GB2312" w:cs="DengXian-Regular"/>
          <w:sz w:val="32"/>
          <w:szCs w:val="32"/>
        </w:rPr>
        <w:t>马家屯、付家屯、北安道（建设北路-卫国北路）、荣华道（大理路-学院路）、工农路（高新道-龙华道）等项目征地和拆迁补偿收入和城建项目土地开发收入；</w:t>
      </w:r>
      <w:r>
        <w:rPr>
          <w:rFonts w:hint="eastAsia" w:ascii="仿宋_GB2312" w:eastAsia="仿宋_GB2312" w:cs="DengXian-Regular"/>
          <w:sz w:val="32"/>
          <w:szCs w:val="32"/>
        </w:rPr>
        <w:t>本年支出</w:t>
      </w:r>
      <w:r>
        <w:rPr>
          <w:rFonts w:ascii="仿宋_GB2312" w:eastAsia="仿宋_GB2312" w:cs="DengXian-Regular"/>
          <w:sz w:val="32"/>
          <w:szCs w:val="32"/>
        </w:rPr>
        <w:t>145631.65</w:t>
      </w:r>
      <w:r>
        <w:rPr>
          <w:rFonts w:hint="eastAsia" w:ascii="仿宋_GB2312" w:eastAsia="仿宋_GB2312" w:cs="DengXian-Regular"/>
          <w:sz w:val="32"/>
          <w:szCs w:val="32"/>
        </w:rPr>
        <w:t>万元，增加</w:t>
      </w:r>
      <w:r>
        <w:rPr>
          <w:rFonts w:ascii="仿宋_GB2312" w:eastAsia="仿宋_GB2312" w:cs="DengXian-Regular"/>
          <w:sz w:val="32"/>
          <w:szCs w:val="32"/>
        </w:rPr>
        <w:t>137468.95</w:t>
      </w:r>
      <w:r>
        <w:rPr>
          <w:rFonts w:hint="eastAsia" w:ascii="仿宋_GB2312" w:eastAsia="仿宋_GB2312" w:cs="DengXian-Regular"/>
          <w:sz w:val="32"/>
          <w:szCs w:val="32"/>
        </w:rPr>
        <w:t>万元，增长1684.11%，主要是</w:t>
      </w:r>
      <w:r>
        <w:rPr>
          <w:rFonts w:ascii="仿宋_GB2312" w:eastAsia="仿宋_GB2312" w:cs="DengXian-Regular"/>
          <w:sz w:val="32"/>
          <w:szCs w:val="32"/>
        </w:rPr>
        <w:t>农村气代煤改造支出和马家屯、付家屯、北安道（建设北路-卫国北路）、荣华道（大理路-学院路）、工农路（高新道-龙华道）等项目征地和拆迁补偿支出和城建项目土地开发支出</w:t>
      </w:r>
      <w:r>
        <w:rPr>
          <w:rFonts w:hint="eastAsia" w:ascii="仿宋_GB2312" w:eastAsia="仿宋_GB2312" w:cs="DengXian-Regular"/>
          <w:sz w:val="32"/>
          <w:szCs w:val="32"/>
        </w:rPr>
        <w:t>。</w:t>
      </w:r>
    </w:p>
    <w:p w14:paraId="524336A6">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其中：一般公共预算财政拨款本年收入</w:t>
      </w:r>
      <w:r>
        <w:rPr>
          <w:rFonts w:ascii="仿宋_GB2312" w:eastAsia="仿宋_GB2312" w:cs="DengXian-Regular"/>
          <w:sz w:val="32"/>
          <w:szCs w:val="32"/>
        </w:rPr>
        <w:t>8907.14</w:t>
      </w:r>
      <w:r>
        <w:rPr>
          <w:rFonts w:hint="eastAsia" w:ascii="仿宋_GB2312" w:eastAsia="仿宋_GB2312" w:cs="DengXian-Regular"/>
          <w:sz w:val="32"/>
          <w:szCs w:val="32"/>
        </w:rPr>
        <w:t>万元，比上年减少</w:t>
      </w:r>
      <w:r>
        <w:rPr>
          <w:rFonts w:ascii="仿宋_GB2312" w:eastAsia="仿宋_GB2312" w:cs="DengXian-Regular"/>
          <w:sz w:val="32"/>
          <w:szCs w:val="32"/>
        </w:rPr>
        <w:t>11286.64</w:t>
      </w:r>
      <w:r>
        <w:rPr>
          <w:rFonts w:hint="eastAsia" w:ascii="仿宋_GB2312" w:eastAsia="仿宋_GB2312" w:cs="DengXian-Regular"/>
          <w:sz w:val="32"/>
          <w:szCs w:val="32"/>
        </w:rPr>
        <w:t>万元；主要是</w:t>
      </w:r>
      <w:r>
        <w:rPr>
          <w:rFonts w:ascii="仿宋_GB2312" w:eastAsia="仿宋_GB2312" w:cs="DengXian-Regular"/>
          <w:sz w:val="32"/>
          <w:szCs w:val="32"/>
        </w:rPr>
        <w:t>本年度农村气代煤改造项目资金拨款减少</w:t>
      </w:r>
      <w:r>
        <w:rPr>
          <w:rFonts w:hint="eastAsia" w:ascii="仿宋_GB2312" w:eastAsia="仿宋_GB2312" w:cs="DengXian-Regular"/>
          <w:sz w:val="32"/>
          <w:szCs w:val="32"/>
        </w:rPr>
        <w:t>；本年支出</w:t>
      </w:r>
      <w:r>
        <w:rPr>
          <w:rFonts w:ascii="仿宋_GB2312" w:eastAsia="仿宋_GB2312" w:cs="DengXian-Regular"/>
          <w:sz w:val="32"/>
          <w:szCs w:val="32"/>
        </w:rPr>
        <w:t>18289.7</w:t>
      </w:r>
      <w:r>
        <w:rPr>
          <w:rFonts w:hint="eastAsia" w:ascii="仿宋_GB2312" w:eastAsia="仿宋_GB2312" w:cs="DengXian-Regular"/>
          <w:sz w:val="32"/>
          <w:szCs w:val="32"/>
        </w:rPr>
        <w:t>万元，比上年增加</w:t>
      </w:r>
      <w:r>
        <w:rPr>
          <w:rFonts w:ascii="仿宋_GB2312" w:eastAsia="仿宋_GB2312" w:cs="DengXian-Regular"/>
          <w:sz w:val="32"/>
          <w:szCs w:val="32"/>
        </w:rPr>
        <w:t>13859.81</w:t>
      </w:r>
      <w:r>
        <w:rPr>
          <w:rFonts w:hint="eastAsia" w:ascii="仿宋_GB2312" w:eastAsia="仿宋_GB2312" w:cs="DengXian-Regular"/>
          <w:sz w:val="32"/>
          <w:szCs w:val="32"/>
        </w:rPr>
        <w:t>万元，增长312.87%，主要是</w:t>
      </w:r>
      <w:r>
        <w:rPr>
          <w:rFonts w:ascii="仿宋_GB2312" w:eastAsia="仿宋_GB2312" w:cs="DengXian-Regular"/>
          <w:sz w:val="32"/>
          <w:szCs w:val="32"/>
        </w:rPr>
        <w:t>农村气代煤改造项目资金支出增加</w:t>
      </w:r>
      <w:r>
        <w:rPr>
          <w:rFonts w:hint="eastAsia" w:ascii="仿宋_GB2312" w:eastAsia="仿宋_GB2312" w:cs="DengXian-Regular"/>
          <w:sz w:val="32"/>
          <w:szCs w:val="32"/>
        </w:rPr>
        <w:t>。政府性基金预算财政拨款本年收入</w:t>
      </w:r>
      <w:r>
        <w:rPr>
          <w:rFonts w:ascii="仿宋_GB2312" w:eastAsia="仿宋_GB2312" w:cs="DengXian-Regular"/>
          <w:sz w:val="32"/>
          <w:szCs w:val="32"/>
        </w:rPr>
        <w:t>143552.4</w:t>
      </w:r>
      <w:r>
        <w:rPr>
          <w:rFonts w:hint="eastAsia" w:ascii="仿宋_GB2312" w:eastAsia="仿宋_GB2312" w:cs="DengXian-Regular"/>
          <w:sz w:val="32"/>
          <w:szCs w:val="32"/>
        </w:rPr>
        <w:t>万元，比上年增加</w:t>
      </w:r>
      <w:r>
        <w:rPr>
          <w:rFonts w:ascii="仿宋_GB2312" w:eastAsia="仿宋_GB2312" w:cs="DengXian-Regular"/>
          <w:sz w:val="32"/>
          <w:szCs w:val="32"/>
        </w:rPr>
        <w:t>139779.59</w:t>
      </w:r>
      <w:r>
        <w:rPr>
          <w:rFonts w:hint="eastAsia" w:ascii="仿宋_GB2312" w:eastAsia="仿宋_GB2312" w:cs="DengXian-Regular"/>
          <w:sz w:val="32"/>
          <w:szCs w:val="32"/>
        </w:rPr>
        <w:t>万元，增长3704.92%，主要原因是</w:t>
      </w:r>
      <w:r>
        <w:rPr>
          <w:rFonts w:ascii="仿宋_GB2312" w:eastAsia="仿宋_GB2312" w:cs="DengXian-Regular"/>
          <w:sz w:val="32"/>
          <w:szCs w:val="32"/>
        </w:rPr>
        <w:t>马家屯、付家屯、北安道（建设北路-卫国北路）、荣华道（大理路-学院路）、工农路（高新道-龙华道）等项目征地和拆迁补偿支出和城建项目土地开发支出资金拨款增加</w:t>
      </w:r>
      <w:r>
        <w:rPr>
          <w:rFonts w:hint="eastAsia" w:ascii="仿宋_GB2312" w:eastAsia="仿宋_GB2312" w:cs="DengXian-Regular"/>
          <w:sz w:val="32"/>
          <w:szCs w:val="32"/>
        </w:rPr>
        <w:t>；本年支出</w:t>
      </w:r>
      <w:r>
        <w:rPr>
          <w:rFonts w:ascii="仿宋_GB2312" w:eastAsia="仿宋_GB2312" w:cs="DengXian-Regular"/>
          <w:sz w:val="32"/>
          <w:szCs w:val="32"/>
        </w:rPr>
        <w:t>127341.95</w:t>
      </w:r>
      <w:r>
        <w:rPr>
          <w:rFonts w:hint="eastAsia" w:ascii="仿宋_GB2312" w:eastAsia="仿宋_GB2312" w:cs="DengXian-Regular"/>
          <w:sz w:val="32"/>
          <w:szCs w:val="32"/>
        </w:rPr>
        <w:t>万元，比上年增加</w:t>
      </w:r>
      <w:r>
        <w:rPr>
          <w:rFonts w:ascii="仿宋_GB2312" w:eastAsia="仿宋_GB2312" w:cs="DengXian-Regular"/>
          <w:sz w:val="32"/>
          <w:szCs w:val="32"/>
        </w:rPr>
        <w:t>123609.14</w:t>
      </w:r>
      <w:r>
        <w:rPr>
          <w:rFonts w:hint="eastAsia" w:ascii="仿宋_GB2312" w:eastAsia="仿宋_GB2312" w:cs="DengXian-Regular"/>
          <w:sz w:val="32"/>
          <w:szCs w:val="32"/>
        </w:rPr>
        <w:t>万元，增长3311.42%，主要是</w:t>
      </w:r>
      <w:r>
        <w:rPr>
          <w:rFonts w:ascii="仿宋_GB2312" w:eastAsia="仿宋_GB2312" w:cs="DengXian-Regular"/>
          <w:sz w:val="32"/>
          <w:szCs w:val="32"/>
        </w:rPr>
        <w:t>马家屯、付家屯、北安道（建设北路-卫国北路）、荣华道（大理路-学院路）、工农路（高新道-龙华道）等项目征地和拆迁补偿支出和城建项目土地开发支出资金增加</w:t>
      </w:r>
      <w:r>
        <w:rPr>
          <w:rFonts w:hint="eastAsia" w:ascii="仿宋_GB2312" w:eastAsia="仿宋_GB2312" w:cs="DengXian-Regular"/>
          <w:sz w:val="32"/>
          <w:szCs w:val="32"/>
        </w:rPr>
        <w:t>。</w:t>
      </w:r>
    </w:p>
    <w:p w14:paraId="487CAF9C">
      <w:pPr>
        <w:adjustRightInd w:val="0"/>
        <w:snapToGrid w:val="0"/>
        <w:spacing w:after="0" w:line="580" w:lineRule="exact"/>
        <w:ind w:firstLine="640" w:firstLineChars="200"/>
        <w:rPr>
          <w:rFonts w:ascii="仿宋_GB2312" w:eastAsia="仿宋_GB2312" w:cs="DengXian-Regular"/>
          <w:sz w:val="32"/>
          <w:szCs w:val="32"/>
        </w:rPr>
      </w:pPr>
    </w:p>
    <w:p w14:paraId="386425C9">
      <w:pPr>
        <w:spacing w:after="0"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（二）财政拨款收支与年初预算数对比情况</w:t>
      </w:r>
    </w:p>
    <w:p w14:paraId="755EDE6E">
      <w:pPr>
        <w:adjustRightInd w:val="0"/>
        <w:snapToGrid w:val="0"/>
        <w:spacing w:after="0" w:line="580" w:lineRule="exact"/>
        <w:rPr>
          <w:rFonts w:ascii="仿宋_GB2312" w:eastAsia="仿宋_GB2312" w:cs="DengXian-Regular"/>
          <w:sz w:val="32"/>
          <w:szCs w:val="32"/>
          <w:highlight w:val="yellow"/>
        </w:rPr>
      </w:pPr>
    </w:p>
    <w:p w14:paraId="6BD902D2">
      <w:pPr>
        <w:adjustRightInd w:val="0"/>
        <w:snapToGrid w:val="0"/>
        <w:spacing w:after="0" w:line="580" w:lineRule="exact"/>
        <w:ind w:firstLine="640" w:firstLineChars="200"/>
        <w:rPr>
          <w:rFonts w:ascii="仿宋_GB2312" w:eastAsia="仿宋_GB2312" w:cs="DengXian-Regular"/>
          <w:sz w:val="32"/>
          <w:szCs w:val="32"/>
          <w:highlight w:val="yellow"/>
        </w:rPr>
      </w:pPr>
      <w:r>
        <w:rPr>
          <w:rFonts w:ascii="仿宋_GB2312" w:eastAsia="仿宋_GB2312" w:cs="DengXian-Regular"/>
          <w:sz w:val="32"/>
          <w:szCs w:val="32"/>
        </w:rPr>
        <w:drawing>
          <wp:anchor distT="0" distB="0" distL="85090" distR="85090" simplePos="0" relativeHeight="251663360" behindDoc="0" locked="0" layoutInCell="1" allowOverlap="1">
            <wp:simplePos x="0" y="0"/>
            <wp:positionH relativeFrom="column">
              <wp:posOffset>337820</wp:posOffset>
            </wp:positionH>
            <wp:positionV relativeFrom="paragraph">
              <wp:posOffset>-123190</wp:posOffset>
            </wp:positionV>
            <wp:extent cx="4401820" cy="2607945"/>
            <wp:effectExtent l="0" t="0" r="0" b="0"/>
            <wp:wrapNone/>
            <wp:docPr id="162"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pic:cNvPicPr>
                      <a:picLocks noChangeAspect="1"/>
                    </pic:cNvPicPr>
                  </pic:nvPicPr>
                  <pic:blipFill>
                    <a:blip r:embed="rId8" cstate="print"/>
                    <a:stretch>
                      <a:fillRect/>
                    </a:stretch>
                  </pic:blipFill>
                  <pic:spPr>
                    <a:xfrm>
                      <a:off x="0" y="0"/>
                      <a:ext cx="4401820" cy="2607945"/>
                    </a:xfrm>
                    <a:prstGeom prst="rect">
                      <a:avLst/>
                    </a:prstGeom>
                    <a:noFill/>
                    <a:ln w="9525" cap="flat" cmpd="sng">
                      <a:noFill/>
                      <a:prstDash val="solid"/>
                      <a:miter/>
                    </a:ln>
                  </pic:spPr>
                </pic:pic>
              </a:graphicData>
            </a:graphic>
          </wp:anchor>
        </w:drawing>
      </w:r>
    </w:p>
    <w:p w14:paraId="5A5AF9C6">
      <w:pPr>
        <w:adjustRightInd w:val="0"/>
        <w:snapToGrid w:val="0"/>
        <w:spacing w:after="0" w:line="580" w:lineRule="exact"/>
        <w:ind w:firstLine="640" w:firstLineChars="200"/>
        <w:rPr>
          <w:rFonts w:ascii="仿宋_GB2312" w:eastAsia="仿宋_GB2312" w:cs="DengXian-Regular"/>
          <w:sz w:val="32"/>
          <w:szCs w:val="32"/>
          <w:highlight w:val="yellow"/>
        </w:rPr>
      </w:pPr>
    </w:p>
    <w:p w14:paraId="5B3DB970">
      <w:pPr>
        <w:adjustRightInd w:val="0"/>
        <w:snapToGrid w:val="0"/>
        <w:spacing w:after="0" w:line="580" w:lineRule="exact"/>
        <w:ind w:firstLine="640" w:firstLineChars="200"/>
        <w:rPr>
          <w:rFonts w:ascii="仿宋_GB2312" w:eastAsia="仿宋_GB2312" w:cs="DengXian-Regular"/>
          <w:sz w:val="32"/>
          <w:szCs w:val="32"/>
          <w:highlight w:val="yellow"/>
        </w:rPr>
      </w:pPr>
    </w:p>
    <w:p w14:paraId="5D30E14A">
      <w:pPr>
        <w:adjustRightInd w:val="0"/>
        <w:snapToGrid w:val="0"/>
        <w:spacing w:after="0" w:line="580" w:lineRule="exact"/>
        <w:ind w:firstLine="640" w:firstLineChars="200"/>
        <w:rPr>
          <w:rFonts w:ascii="仿宋_GB2312" w:eastAsia="仿宋_GB2312" w:cs="DengXian-Regular"/>
          <w:sz w:val="32"/>
          <w:szCs w:val="32"/>
          <w:highlight w:val="yellow"/>
        </w:rPr>
      </w:pPr>
    </w:p>
    <w:p w14:paraId="704F5D61">
      <w:pPr>
        <w:adjustRightInd w:val="0"/>
        <w:snapToGrid w:val="0"/>
        <w:spacing w:after="0" w:line="580" w:lineRule="exact"/>
        <w:ind w:firstLine="640" w:firstLineChars="200"/>
        <w:rPr>
          <w:rFonts w:ascii="仿宋_GB2312" w:eastAsia="仿宋_GB2312" w:cs="DengXian-Regular"/>
          <w:sz w:val="32"/>
          <w:szCs w:val="32"/>
          <w:highlight w:val="yellow"/>
        </w:rPr>
      </w:pPr>
    </w:p>
    <w:p w14:paraId="477FEA85">
      <w:pPr>
        <w:adjustRightInd w:val="0"/>
        <w:snapToGrid w:val="0"/>
        <w:spacing w:after="0" w:line="580" w:lineRule="exact"/>
        <w:ind w:firstLine="640" w:firstLineChars="200"/>
        <w:rPr>
          <w:rFonts w:ascii="仿宋_GB2312" w:eastAsia="仿宋_GB2312" w:cs="DengXian-Regular"/>
          <w:sz w:val="32"/>
          <w:szCs w:val="32"/>
          <w:highlight w:val="yellow"/>
        </w:rPr>
      </w:pPr>
    </w:p>
    <w:p w14:paraId="71D80401">
      <w:pPr>
        <w:adjustRightInd w:val="0"/>
        <w:snapToGrid w:val="0"/>
        <w:spacing w:after="0" w:line="580" w:lineRule="exact"/>
        <w:ind w:firstLine="640" w:firstLineChars="200"/>
        <w:rPr>
          <w:rFonts w:ascii="仿宋_GB2312" w:eastAsia="仿宋_GB2312" w:cs="DengXian-Regular"/>
          <w:sz w:val="32"/>
          <w:szCs w:val="32"/>
        </w:rPr>
      </w:pPr>
    </w:p>
    <w:p w14:paraId="3982135D">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本部门2018年度财政拨款本年收入</w:t>
      </w:r>
      <w:r>
        <w:rPr>
          <w:rFonts w:ascii="仿宋_GB2312" w:eastAsia="仿宋_GB2312" w:cs="DengXian-Regular"/>
          <w:sz w:val="32"/>
          <w:szCs w:val="32"/>
        </w:rPr>
        <w:t>152459.55</w:t>
      </w:r>
      <w:r>
        <w:rPr>
          <w:rFonts w:hint="eastAsia" w:ascii="仿宋_GB2312" w:eastAsia="仿宋_GB2312" w:cs="DengXian-Regular"/>
          <w:sz w:val="32"/>
          <w:szCs w:val="32"/>
        </w:rPr>
        <w:t>万元，完成年初预算的</w:t>
      </w:r>
      <w:r>
        <w:rPr>
          <w:rFonts w:ascii="仿宋_GB2312" w:eastAsia="仿宋_GB2312" w:cs="DengXian-Regular"/>
          <w:sz w:val="32"/>
          <w:szCs w:val="32"/>
        </w:rPr>
        <w:t>1670</w:t>
      </w:r>
      <w:r>
        <w:rPr>
          <w:rFonts w:hint="eastAsia" w:ascii="仿宋_GB2312" w:eastAsia="仿宋_GB2312" w:cs="DengXian-Regular"/>
          <w:sz w:val="32"/>
          <w:szCs w:val="32"/>
        </w:rPr>
        <w:t>%（如图</w:t>
      </w:r>
      <w:r>
        <w:rPr>
          <w:rFonts w:ascii="仿宋_GB2312" w:eastAsia="仿宋_GB2312" w:cs="DengXian-Regular"/>
          <w:sz w:val="32"/>
          <w:szCs w:val="32"/>
        </w:rPr>
        <w:t>3</w:t>
      </w:r>
      <w:r>
        <w:rPr>
          <w:rFonts w:hint="eastAsia" w:ascii="仿宋_GB2312" w:eastAsia="仿宋_GB2312" w:cs="DengXian-Regular"/>
          <w:sz w:val="32"/>
          <w:szCs w:val="32"/>
        </w:rPr>
        <w:t>）,比年初预算增加</w:t>
      </w:r>
      <w:r>
        <w:rPr>
          <w:rFonts w:ascii="仿宋_GB2312" w:eastAsia="仿宋_GB2312" w:cs="DengXian-Regular"/>
          <w:sz w:val="32"/>
          <w:szCs w:val="32"/>
        </w:rPr>
        <w:t>143329.24</w:t>
      </w:r>
      <w:r>
        <w:rPr>
          <w:rFonts w:hint="eastAsia" w:ascii="仿宋_GB2312" w:eastAsia="仿宋_GB2312" w:cs="DengXian-Regular"/>
          <w:sz w:val="32"/>
          <w:szCs w:val="32"/>
        </w:rPr>
        <w:t>万元，决算数大于预算数主要原因是</w:t>
      </w:r>
      <w:r>
        <w:rPr>
          <w:rFonts w:ascii="仿宋_GB2312" w:eastAsia="仿宋_GB2312" w:cs="DengXian-Regular"/>
          <w:sz w:val="32"/>
          <w:szCs w:val="32"/>
        </w:rPr>
        <w:t>调整预算，增加了农村气代煤改造项目，马家屯、付家屯、北安道（建设北路-卫国北路）、荣华道（大理路-学院路）、工农路（高新道-龙华道）等征地和拆迁补偿支出项目，城建项目土地开发支出项目等的资金拨款</w:t>
      </w:r>
      <w:r>
        <w:rPr>
          <w:rFonts w:hint="eastAsia" w:ascii="仿宋_GB2312" w:eastAsia="仿宋_GB2312" w:cs="DengXian-Regular"/>
          <w:sz w:val="32"/>
          <w:szCs w:val="32"/>
        </w:rPr>
        <w:t>；本年支出</w:t>
      </w:r>
      <w:r>
        <w:rPr>
          <w:rFonts w:ascii="仿宋_GB2312" w:eastAsia="仿宋_GB2312" w:cs="DengXian-Regular"/>
          <w:sz w:val="32"/>
          <w:szCs w:val="32"/>
        </w:rPr>
        <w:t>145631.65</w:t>
      </w:r>
      <w:r>
        <w:rPr>
          <w:rFonts w:hint="eastAsia" w:ascii="仿宋_GB2312" w:eastAsia="仿宋_GB2312" w:cs="DengXian-Regular"/>
          <w:sz w:val="32"/>
          <w:szCs w:val="32"/>
        </w:rPr>
        <w:t>万元，完成年初预算的</w:t>
      </w:r>
      <w:r>
        <w:rPr>
          <w:rFonts w:ascii="仿宋_GB2312" w:eastAsia="仿宋_GB2312" w:cs="DengXian-Regular"/>
          <w:sz w:val="32"/>
          <w:szCs w:val="32"/>
        </w:rPr>
        <w:t>1595</w:t>
      </w:r>
      <w:r>
        <w:rPr>
          <w:rFonts w:hint="eastAsia" w:ascii="仿宋_GB2312" w:eastAsia="仿宋_GB2312" w:cs="DengXian-Regular"/>
          <w:sz w:val="32"/>
          <w:szCs w:val="32"/>
        </w:rPr>
        <w:t>%,比年初预算增加</w:t>
      </w:r>
      <w:r>
        <w:rPr>
          <w:rFonts w:ascii="仿宋_GB2312" w:eastAsia="仿宋_GB2312" w:cs="DengXian-Regular"/>
          <w:sz w:val="32"/>
          <w:szCs w:val="32"/>
        </w:rPr>
        <w:t>136501.34</w:t>
      </w:r>
      <w:r>
        <w:rPr>
          <w:rFonts w:hint="eastAsia" w:ascii="仿宋_GB2312" w:eastAsia="仿宋_GB2312" w:cs="DengXian-Regular"/>
          <w:sz w:val="32"/>
          <w:szCs w:val="32"/>
        </w:rPr>
        <w:t>万元，决算数大于预算数主要原因是主要是</w:t>
      </w:r>
      <w:r>
        <w:rPr>
          <w:rFonts w:ascii="仿宋_GB2312" w:eastAsia="仿宋_GB2312" w:cs="DengXian-Regular"/>
          <w:sz w:val="32"/>
          <w:szCs w:val="32"/>
        </w:rPr>
        <w:t>马家屯、付家屯、北安道（建设北路-卫国北路）、荣华道（大理路-学院路）、工农路（高新道-龙华道）等项目征地和拆迁补偿支出和城建项目土地开发支出资金增加</w:t>
      </w:r>
      <w:r>
        <w:rPr>
          <w:rFonts w:hint="eastAsia" w:ascii="仿宋_GB2312" w:eastAsia="仿宋_GB2312" w:cs="DengXian-Regular"/>
          <w:sz w:val="32"/>
          <w:szCs w:val="32"/>
        </w:rPr>
        <w:t>。</w:t>
      </w:r>
    </w:p>
    <w:p w14:paraId="6866A557">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其中，一般公共预算财政拨款本年收入完成年初预算</w:t>
      </w:r>
      <w:r>
        <w:rPr>
          <w:rFonts w:ascii="仿宋_GB2312" w:eastAsia="仿宋_GB2312" w:cs="DengXian-Regular"/>
          <w:sz w:val="32"/>
          <w:szCs w:val="32"/>
        </w:rPr>
        <w:t>120.97</w:t>
      </w:r>
      <w:r>
        <w:rPr>
          <w:rFonts w:hint="eastAsia" w:ascii="仿宋_GB2312" w:eastAsia="仿宋_GB2312" w:cs="DengXian-Regular"/>
          <w:sz w:val="32"/>
          <w:szCs w:val="32"/>
        </w:rPr>
        <w:t>%，比年初预算</w:t>
      </w:r>
      <w:r>
        <w:rPr>
          <w:rFonts w:ascii="仿宋_GB2312" w:eastAsia="仿宋_GB2312" w:cs="DengXian-Regular"/>
          <w:sz w:val="32"/>
          <w:szCs w:val="32"/>
        </w:rPr>
        <w:t>增加1544.14</w:t>
      </w:r>
      <w:r>
        <w:rPr>
          <w:rFonts w:hint="eastAsia" w:ascii="仿宋_GB2312" w:eastAsia="仿宋_GB2312" w:cs="DengXian-Regular"/>
          <w:sz w:val="32"/>
          <w:szCs w:val="32"/>
        </w:rPr>
        <w:t>万元，主要是</w:t>
      </w:r>
      <w:r>
        <w:rPr>
          <w:rFonts w:ascii="仿宋_GB2312" w:eastAsia="仿宋_GB2312" w:cs="DengXian-Regular"/>
          <w:sz w:val="32"/>
          <w:szCs w:val="32"/>
        </w:rPr>
        <w:t>根据工作要求，调增预算数</w:t>
      </w:r>
      <w:r>
        <w:rPr>
          <w:rFonts w:hint="eastAsia" w:ascii="仿宋_GB2312" w:eastAsia="仿宋_GB2312" w:cs="DengXian-Regular"/>
          <w:sz w:val="32"/>
          <w:szCs w:val="32"/>
        </w:rPr>
        <w:t>；支出完成年初预算</w:t>
      </w:r>
      <w:r>
        <w:rPr>
          <w:rFonts w:ascii="仿宋_GB2312" w:eastAsia="仿宋_GB2312" w:cs="DengXian-Regular"/>
          <w:sz w:val="32"/>
          <w:szCs w:val="32"/>
        </w:rPr>
        <w:t>248.40</w:t>
      </w:r>
      <w:r>
        <w:rPr>
          <w:rFonts w:hint="eastAsia" w:ascii="仿宋_GB2312" w:eastAsia="仿宋_GB2312" w:cs="DengXian-Regular"/>
          <w:sz w:val="32"/>
          <w:szCs w:val="32"/>
        </w:rPr>
        <w:t>%，比年初预算增加</w:t>
      </w:r>
      <w:r>
        <w:rPr>
          <w:rFonts w:ascii="仿宋_GB2312" w:eastAsia="仿宋_GB2312" w:cs="DengXian-Regular"/>
          <w:sz w:val="32"/>
          <w:szCs w:val="32"/>
        </w:rPr>
        <w:t>10926.70</w:t>
      </w:r>
      <w:r>
        <w:rPr>
          <w:rFonts w:hint="eastAsia" w:ascii="仿宋_GB2312" w:eastAsia="仿宋_GB2312" w:cs="DengXian-Regular"/>
          <w:sz w:val="32"/>
          <w:szCs w:val="32"/>
        </w:rPr>
        <w:t>万元，主要是</w:t>
      </w:r>
      <w:r>
        <w:rPr>
          <w:rFonts w:ascii="仿宋_GB2312" w:eastAsia="仿宋_GB2312" w:cs="DengXian-Regular"/>
          <w:sz w:val="32"/>
          <w:szCs w:val="32"/>
        </w:rPr>
        <w:t>农村气代煤改造项目达到支付进度，年初结转结余资金本年度资金支出增加</w:t>
      </w:r>
      <w:r>
        <w:rPr>
          <w:rFonts w:hint="eastAsia" w:ascii="仿宋_GB2312" w:eastAsia="仿宋_GB2312" w:cs="DengXian-Regular"/>
          <w:sz w:val="32"/>
          <w:szCs w:val="32"/>
        </w:rPr>
        <w:t>。政府性基金预算财政拨款本年收入完成年初预算</w:t>
      </w:r>
      <w:r>
        <w:rPr>
          <w:rFonts w:ascii="仿宋_GB2312" w:eastAsia="仿宋_GB2312" w:cs="DengXian-Regular"/>
          <w:sz w:val="32"/>
          <w:szCs w:val="32"/>
        </w:rPr>
        <w:t>8122.65</w:t>
      </w:r>
      <w:r>
        <w:rPr>
          <w:rFonts w:hint="eastAsia" w:ascii="仿宋_GB2312" w:eastAsia="仿宋_GB2312" w:cs="DengXian-Regular"/>
          <w:sz w:val="32"/>
          <w:szCs w:val="32"/>
        </w:rPr>
        <w:t>%，比年初预算增加</w:t>
      </w:r>
      <w:r>
        <w:rPr>
          <w:rFonts w:ascii="仿宋_GB2312" w:eastAsia="仿宋_GB2312" w:cs="DengXian-Regular"/>
          <w:sz w:val="32"/>
          <w:szCs w:val="32"/>
        </w:rPr>
        <w:t>141785.09</w:t>
      </w:r>
      <w:r>
        <w:rPr>
          <w:rFonts w:hint="eastAsia" w:ascii="仿宋_GB2312" w:eastAsia="仿宋_GB2312" w:cs="DengXian-Regular"/>
          <w:sz w:val="32"/>
          <w:szCs w:val="32"/>
        </w:rPr>
        <w:t>万元，主要是</w:t>
      </w:r>
      <w:r>
        <w:rPr>
          <w:rFonts w:ascii="仿宋_GB2312" w:eastAsia="仿宋_GB2312" w:cs="DengXian-Regular"/>
          <w:sz w:val="32"/>
          <w:szCs w:val="32"/>
        </w:rPr>
        <w:t>根据工作要求，调增预算数</w:t>
      </w:r>
      <w:r>
        <w:rPr>
          <w:rFonts w:hint="eastAsia" w:ascii="仿宋_GB2312" w:eastAsia="仿宋_GB2312" w:cs="DengXian-Regular"/>
          <w:sz w:val="32"/>
          <w:szCs w:val="32"/>
        </w:rPr>
        <w:t>；支出完成年初预算</w:t>
      </w:r>
      <w:r>
        <w:rPr>
          <w:rFonts w:ascii="仿宋_GB2312" w:eastAsia="仿宋_GB2312" w:cs="DengXian-Regular"/>
          <w:sz w:val="32"/>
          <w:szCs w:val="32"/>
        </w:rPr>
        <w:t>7205.41</w:t>
      </w:r>
      <w:r>
        <w:rPr>
          <w:rFonts w:hint="eastAsia" w:ascii="仿宋_GB2312" w:eastAsia="仿宋_GB2312" w:cs="DengXian-Regular"/>
          <w:sz w:val="32"/>
          <w:szCs w:val="32"/>
        </w:rPr>
        <w:t>%，比年初预算增加</w:t>
      </w:r>
      <w:r>
        <w:rPr>
          <w:rFonts w:ascii="仿宋_GB2312" w:eastAsia="仿宋_GB2312" w:cs="DengXian-Regular"/>
          <w:sz w:val="32"/>
          <w:szCs w:val="32"/>
        </w:rPr>
        <w:t>125574.64</w:t>
      </w:r>
      <w:r>
        <w:rPr>
          <w:rFonts w:hint="eastAsia" w:ascii="仿宋_GB2312" w:eastAsia="仿宋_GB2312" w:cs="DengXian-Regular"/>
          <w:sz w:val="32"/>
          <w:szCs w:val="32"/>
        </w:rPr>
        <w:t>万元，主要是</w:t>
      </w:r>
      <w:r>
        <w:rPr>
          <w:rFonts w:ascii="仿宋_GB2312" w:eastAsia="仿宋_GB2312" w:cs="DengXian-Regular"/>
          <w:sz w:val="32"/>
          <w:szCs w:val="32"/>
        </w:rPr>
        <w:t>马家屯、付家屯、北安道（建设北路-卫国北路）、荣华道（大理路-学院路）、工农路（高新道-龙华道）等项目征地和拆迁补偿支出和城建项目土地开发支出资金拨款增加</w:t>
      </w:r>
      <w:r>
        <w:rPr>
          <w:rFonts w:hint="eastAsia" w:ascii="仿宋_GB2312" w:eastAsia="仿宋_GB2312" w:cs="DengXian-Regular"/>
          <w:sz w:val="32"/>
          <w:szCs w:val="32"/>
        </w:rPr>
        <w:t>。</w:t>
      </w:r>
    </w:p>
    <w:p w14:paraId="46665F8F">
      <w:pPr>
        <w:numPr>
          <w:ilvl w:val="0"/>
          <w:numId w:val="1"/>
        </w:numPr>
        <w:adjustRightInd w:val="0"/>
        <w:snapToGrid w:val="0"/>
        <w:spacing w:after="0" w:line="580" w:lineRule="exact"/>
        <w:ind w:left="420" w:leftChars="200"/>
        <w:rPr>
          <w:rFonts w:ascii="楷体" w:eastAsia="楷体" w:cs="DengXian-Bold"/>
          <w:b/>
          <w:bCs/>
          <w:sz w:val="32"/>
          <w:szCs w:val="32"/>
        </w:rPr>
      </w:pPr>
      <w:r>
        <w:rPr>
          <w:rFonts w:hint="eastAsia" w:ascii="楷体" w:eastAsia="楷体" w:cs="DengXian-Bold"/>
          <w:b/>
          <w:bCs/>
          <w:sz w:val="32"/>
          <w:szCs w:val="32"/>
        </w:rPr>
        <w:t>财政拨款支出决算结构情况。</w:t>
      </w:r>
    </w:p>
    <w:p w14:paraId="3357C16D">
      <w:pPr>
        <w:adjustRightInd w:val="0"/>
        <w:snapToGrid w:val="0"/>
        <w:spacing w:after="0" w:line="580" w:lineRule="exact"/>
        <w:ind w:firstLine="640" w:firstLineChars="200"/>
        <w:rPr>
          <w:rFonts w:ascii="楷体_GB2312" w:eastAsia="楷体_GB2312" w:cs="DengXian-Bold"/>
          <w:b/>
          <w:bCs/>
          <w:sz w:val="32"/>
          <w:szCs w:val="32"/>
        </w:rPr>
      </w:pPr>
      <w:r>
        <w:rPr>
          <w:rFonts w:hint="eastAsia" w:ascii="仿宋_GB2312" w:eastAsia="仿宋_GB2312" w:cs="DengXian-Regular"/>
          <w:sz w:val="32"/>
          <w:szCs w:val="32"/>
        </w:rPr>
        <w:t>2018 年度财政拨款支出</w:t>
      </w:r>
      <w:r>
        <w:rPr>
          <w:rFonts w:ascii="仿宋_GB2312" w:eastAsia="仿宋_GB2312" w:cs="DengXian-Regular"/>
          <w:sz w:val="32"/>
          <w:szCs w:val="32"/>
        </w:rPr>
        <w:t>145631.65</w:t>
      </w:r>
      <w:r>
        <w:rPr>
          <w:rFonts w:hint="eastAsia" w:ascii="仿宋_GB2312" w:eastAsia="仿宋_GB2312" w:cs="DengXian-Regular"/>
          <w:sz w:val="32"/>
          <w:szCs w:val="32"/>
        </w:rPr>
        <w:t>万元，主要用于以下方面（按本部门支出的功能分类大类进行列举）：</w:t>
      </w:r>
      <w:r>
        <w:rPr>
          <w:rFonts w:ascii="仿宋_GB2312" w:eastAsia="仿宋_GB2312" w:cs="DengXian-Regular"/>
          <w:sz w:val="32"/>
          <w:szCs w:val="32"/>
        </w:rPr>
        <w:t>社会保障和就业（类）支出113.68万元，占0.08%；医疗卫生与计划生育（类）支出49.41万元，占0.03%；节能环保（类）支出12106.44万元，占8.31%；城乡社区（类）支出132876.06万元，占91.24%；农林水（类）支出442.64万元，占0.30%；住房保障（类）支出38.52万元，占0.03%；其他（类）支出4.9万元，占0.0%。</w:t>
      </w:r>
    </w:p>
    <w:p w14:paraId="45F03855">
      <w:pPr>
        <w:adjustRightInd w:val="0"/>
        <w:snapToGrid w:val="0"/>
        <w:spacing w:after="0" w:line="580" w:lineRule="exact"/>
        <w:ind w:firstLine="643" w:firstLineChars="200"/>
        <w:rPr>
          <w:rFonts w:ascii="楷体_GB2312" w:eastAsia="楷体_GB2312" w:cs="DengXian-Bold"/>
          <w:b/>
          <w:bCs/>
          <w:sz w:val="32"/>
          <w:szCs w:val="32"/>
        </w:rPr>
      </w:pPr>
      <w:r>
        <w:rPr>
          <w:rFonts w:ascii="楷体_GB2312" w:eastAsia="楷体_GB2312" w:cs="DengXian-Bold"/>
          <w:b/>
          <w:bCs/>
          <w:sz w:val="32"/>
          <w:szCs w:val="32"/>
        </w:rPr>
        <w:drawing>
          <wp:anchor distT="0" distB="0" distL="85090" distR="85090" simplePos="0" relativeHeight="251664384" behindDoc="0" locked="0" layoutInCell="1" allowOverlap="1">
            <wp:simplePos x="0" y="0"/>
            <wp:positionH relativeFrom="column">
              <wp:posOffset>332740</wp:posOffset>
            </wp:positionH>
            <wp:positionV relativeFrom="paragraph">
              <wp:posOffset>155575</wp:posOffset>
            </wp:positionV>
            <wp:extent cx="4619625" cy="2781300"/>
            <wp:effectExtent l="0" t="0" r="0" b="0"/>
            <wp:wrapNone/>
            <wp:docPr id="165"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pic:cNvPicPr>
                      <a:picLocks noChangeAspect="1"/>
                    </pic:cNvPicPr>
                  </pic:nvPicPr>
                  <pic:blipFill>
                    <a:blip r:embed="rId9" cstate="print"/>
                    <a:stretch>
                      <a:fillRect/>
                    </a:stretch>
                  </pic:blipFill>
                  <pic:spPr>
                    <a:xfrm>
                      <a:off x="0" y="0"/>
                      <a:ext cx="4619554" cy="2781257"/>
                    </a:xfrm>
                    <a:prstGeom prst="rect">
                      <a:avLst/>
                    </a:prstGeom>
                    <a:noFill/>
                    <a:ln w="9525" cap="flat" cmpd="sng">
                      <a:noFill/>
                      <a:prstDash val="solid"/>
                      <a:miter/>
                    </a:ln>
                  </pic:spPr>
                </pic:pic>
              </a:graphicData>
            </a:graphic>
          </wp:anchor>
        </w:drawing>
      </w:r>
    </w:p>
    <w:p w14:paraId="76B59D9B">
      <w:pPr>
        <w:adjustRightInd w:val="0"/>
        <w:snapToGrid w:val="0"/>
        <w:spacing w:after="0" w:line="580" w:lineRule="exact"/>
        <w:ind w:firstLine="640" w:firstLineChars="200"/>
        <w:rPr>
          <w:rFonts w:ascii="仿宋_GB2312" w:eastAsia="仿宋_GB2312" w:cs="DengXian-Regular"/>
          <w:sz w:val="32"/>
          <w:szCs w:val="32"/>
        </w:rPr>
      </w:pPr>
    </w:p>
    <w:p w14:paraId="1F5D5EC0">
      <w:pPr>
        <w:adjustRightInd w:val="0"/>
        <w:snapToGrid w:val="0"/>
        <w:spacing w:after="0" w:line="580" w:lineRule="exact"/>
        <w:rPr>
          <w:rFonts w:ascii="楷体_GB2312" w:eastAsia="楷体_GB2312" w:cs="DengXian-Bold"/>
          <w:b/>
          <w:bCs/>
          <w:sz w:val="32"/>
          <w:szCs w:val="32"/>
        </w:rPr>
      </w:pPr>
    </w:p>
    <w:p w14:paraId="59153C0A">
      <w:pPr>
        <w:adjustRightInd w:val="0"/>
        <w:snapToGrid w:val="0"/>
        <w:spacing w:after="0" w:line="580" w:lineRule="exact"/>
        <w:rPr>
          <w:rFonts w:ascii="楷体_GB2312" w:eastAsia="楷体_GB2312" w:cs="DengXian-Bold"/>
          <w:b/>
          <w:bCs/>
          <w:sz w:val="32"/>
          <w:szCs w:val="32"/>
        </w:rPr>
      </w:pPr>
    </w:p>
    <w:p w14:paraId="6410F403">
      <w:pPr>
        <w:adjustRightInd w:val="0"/>
        <w:snapToGrid w:val="0"/>
        <w:spacing w:after="0" w:line="580" w:lineRule="exact"/>
        <w:rPr>
          <w:rFonts w:ascii="楷体_GB2312" w:eastAsia="楷体_GB2312" w:cs="DengXian-Bold"/>
          <w:b/>
          <w:bCs/>
          <w:sz w:val="32"/>
          <w:szCs w:val="32"/>
        </w:rPr>
      </w:pPr>
    </w:p>
    <w:p w14:paraId="19AC43D9">
      <w:pPr>
        <w:adjustRightInd w:val="0"/>
        <w:snapToGrid w:val="0"/>
        <w:spacing w:after="0" w:line="580" w:lineRule="exact"/>
        <w:ind w:left="420" w:leftChars="200"/>
        <w:rPr>
          <w:rFonts w:ascii="楷体_GB2312" w:eastAsia="楷体_GB2312" w:cs="DengXian-Bold"/>
          <w:b/>
          <w:bCs/>
          <w:sz w:val="32"/>
          <w:szCs w:val="32"/>
        </w:rPr>
      </w:pPr>
      <w:r>
        <w:rPr>
          <w:rFonts w:hint="eastAsia" w:ascii="楷体_GB2312" w:eastAsia="楷体_GB2312" w:cs="DengXian-Bold"/>
          <w:b/>
          <w:bCs/>
          <w:sz w:val="32"/>
          <w:szCs w:val="32"/>
        </w:rPr>
        <w:t>（四）一般公共预算基本支出决算情况说明</w:t>
      </w:r>
    </w:p>
    <w:p w14:paraId="0FC190AF">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2018 年度财政拨款基本支出</w:t>
      </w:r>
      <w:r>
        <w:rPr>
          <w:rFonts w:ascii="仿宋_GB2312" w:eastAsia="仿宋_GB2312" w:cs="DengXian-Regular"/>
          <w:sz w:val="32"/>
          <w:szCs w:val="32"/>
        </w:rPr>
        <w:t>760.18</w:t>
      </w:r>
      <w:r>
        <w:rPr>
          <w:rFonts w:hint="eastAsia" w:ascii="仿宋_GB2312" w:eastAsia="仿宋_GB2312" w:cs="DengXian-Regular"/>
          <w:sz w:val="32"/>
          <w:szCs w:val="32"/>
        </w:rPr>
        <w:t xml:space="preserve">万元，其中：人员经费 </w:t>
      </w:r>
      <w:r>
        <w:rPr>
          <w:rFonts w:ascii="仿宋_GB2312" w:eastAsia="仿宋_GB2312" w:cs="DengXian-Regular"/>
          <w:sz w:val="32"/>
          <w:szCs w:val="32"/>
        </w:rPr>
        <w:t>736.59</w:t>
      </w:r>
      <w:r>
        <w:rPr>
          <w:rFonts w:hint="eastAsia" w:ascii="仿宋_GB2312" w:eastAsia="仿宋_GB2312" w:cs="DengXian-Regular"/>
          <w:sz w:val="32"/>
          <w:szCs w:val="32"/>
        </w:rPr>
        <w:t>万元，主要包括基本工资、津贴补贴、奖金、绩效工资、机关事业单位基本养老保险缴费、职业年金缴费、职工基本医疗保险缴费</w:t>
      </w:r>
      <w:r>
        <w:rPr>
          <w:rFonts w:ascii="仿宋_GB2312" w:eastAsia="仿宋_GB2312" w:cs="DengXian-Regular"/>
          <w:sz w:val="32"/>
          <w:szCs w:val="32"/>
        </w:rPr>
        <w:t>、其他社会保障缴费</w:t>
      </w:r>
      <w:r>
        <w:rPr>
          <w:rFonts w:hint="eastAsia" w:ascii="仿宋_GB2312" w:eastAsia="仿宋_GB2312" w:cs="DengXian-Regular"/>
          <w:sz w:val="32"/>
          <w:szCs w:val="32"/>
        </w:rPr>
        <w:t xml:space="preserve">、住房公积金、其他工资福利支出、退休费、奖励金；公用经费 </w:t>
      </w:r>
      <w:r>
        <w:rPr>
          <w:rFonts w:ascii="仿宋_GB2312" w:eastAsia="仿宋_GB2312" w:cs="DengXian-Regular"/>
          <w:sz w:val="32"/>
          <w:szCs w:val="32"/>
        </w:rPr>
        <w:t>23.59</w:t>
      </w:r>
      <w:r>
        <w:rPr>
          <w:rFonts w:hint="eastAsia" w:ascii="仿宋_GB2312" w:eastAsia="仿宋_GB2312" w:cs="DengXian-Regular"/>
          <w:sz w:val="32"/>
          <w:szCs w:val="32"/>
        </w:rPr>
        <w:t>万元，主要包括办公费、邮电费、差旅费、维修（护）费、会议费、公务接待费、劳务费、工会经费、公务用车运行维护费、其他商品和服务支出、办公设备购置。</w:t>
      </w:r>
    </w:p>
    <w:p w14:paraId="08C9160F">
      <w:pPr>
        <w:pStyle w:val="3"/>
        <w:spacing w:before="0" w:after="0" w:line="580" w:lineRule="exact"/>
        <w:ind w:firstLine="640" w:firstLineChars="200"/>
        <w:rPr>
          <w:rFonts w:ascii="黑体" w:eastAsia="黑体"/>
          <w:b w:val="0"/>
          <w:bCs w:val="0"/>
        </w:rPr>
      </w:pPr>
      <w:r>
        <w:rPr>
          <w:rFonts w:hint="eastAsia" w:ascii="黑体" w:eastAsia="黑体"/>
          <w:b w:val="0"/>
          <w:bCs w:val="0"/>
        </w:rPr>
        <w:t>五、一般公共预算“三公” 经费支出决算情况说明</w:t>
      </w:r>
    </w:p>
    <w:p w14:paraId="0B985029">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本部门2018年度“三公”经费支出共计</w:t>
      </w:r>
      <w:r>
        <w:rPr>
          <w:rFonts w:ascii="仿宋_GB2312" w:eastAsia="仿宋_GB2312" w:cs="DengXian-Regular"/>
          <w:sz w:val="32"/>
          <w:szCs w:val="32"/>
        </w:rPr>
        <w:t>4.59</w:t>
      </w:r>
      <w:r>
        <w:rPr>
          <w:rFonts w:hint="eastAsia" w:ascii="仿宋_GB2312" w:eastAsia="仿宋_GB2312" w:cs="DengXian-Regular"/>
          <w:sz w:val="32"/>
          <w:szCs w:val="32"/>
        </w:rPr>
        <w:t>万元，</w:t>
      </w:r>
      <w:r>
        <w:rPr>
          <w:rFonts w:hint="eastAsia" w:ascii="仿宋_GB2312" w:eastAsia="仿宋_GB2312" w:cs="DengXian-Regular"/>
          <w:b/>
          <w:bCs/>
          <w:sz w:val="32"/>
          <w:szCs w:val="32"/>
        </w:rPr>
        <w:t>较年初预算减少</w:t>
      </w:r>
      <w:r>
        <w:rPr>
          <w:rFonts w:ascii="仿宋_GB2312" w:eastAsia="仿宋_GB2312" w:cs="DengXian-Regular"/>
          <w:b/>
          <w:bCs/>
          <w:sz w:val="32"/>
          <w:szCs w:val="32"/>
        </w:rPr>
        <w:t>3.91</w:t>
      </w:r>
      <w:r>
        <w:rPr>
          <w:rFonts w:hint="eastAsia" w:ascii="仿宋_GB2312" w:eastAsia="仿宋_GB2312" w:cs="DengXian-Regular"/>
          <w:b/>
          <w:bCs/>
          <w:sz w:val="32"/>
          <w:szCs w:val="32"/>
        </w:rPr>
        <w:t>万元，降低</w:t>
      </w:r>
      <w:r>
        <w:rPr>
          <w:rFonts w:ascii="仿宋_GB2312" w:eastAsia="仿宋_GB2312" w:cs="DengXian-Regular"/>
          <w:b/>
          <w:bCs/>
          <w:sz w:val="32"/>
          <w:szCs w:val="32"/>
        </w:rPr>
        <w:t>46</w:t>
      </w:r>
      <w:r>
        <w:rPr>
          <w:rFonts w:hint="eastAsia" w:ascii="仿宋_GB2312" w:eastAsia="仿宋_GB2312" w:cs="DengXian-Regular"/>
          <w:b/>
          <w:bCs/>
          <w:sz w:val="32"/>
          <w:szCs w:val="32"/>
        </w:rPr>
        <w:t>%，</w:t>
      </w:r>
      <w:r>
        <w:rPr>
          <w:rFonts w:hint="eastAsia" w:ascii="仿宋_GB2312" w:eastAsia="仿宋_GB2312" w:cs="DengXian-Regular"/>
          <w:sz w:val="32"/>
          <w:szCs w:val="32"/>
        </w:rPr>
        <w:t>主要是</w:t>
      </w:r>
      <w:r>
        <w:rPr>
          <w:rFonts w:hint="eastAsia" w:ascii="仿宋" w:eastAsia="仿宋" w:cs="仿宋"/>
          <w:color w:val="333333"/>
          <w:sz w:val="32"/>
          <w:szCs w:val="32"/>
        </w:rPr>
        <w:t>认真</w:t>
      </w:r>
      <w:r>
        <w:rPr>
          <w:rFonts w:hint="eastAsia" w:ascii="仿宋" w:eastAsia="仿宋" w:cs="仿宋"/>
          <w:color w:val="333333"/>
          <w:sz w:val="32"/>
          <w:szCs w:val="32"/>
          <w:lang w:eastAsia="zh-CN"/>
        </w:rPr>
        <w:t>贯彻落实中央八项规定</w:t>
      </w:r>
      <w:r>
        <w:rPr>
          <w:rFonts w:hint="eastAsia" w:ascii="仿宋" w:eastAsia="仿宋" w:cs="仿宋"/>
          <w:color w:val="333333"/>
          <w:sz w:val="32"/>
          <w:szCs w:val="32"/>
        </w:rPr>
        <w:t>和省委省政府要求，切实采取措施进一步压缩“三公”经费支出</w:t>
      </w:r>
      <w:r>
        <w:rPr>
          <w:rFonts w:hint="eastAsia" w:ascii="仿宋_GB2312" w:eastAsia="仿宋_GB2312" w:cs="DengXian-Regular"/>
          <w:sz w:val="32"/>
          <w:szCs w:val="32"/>
        </w:rPr>
        <w:t>；较2017年度增加</w:t>
      </w:r>
      <w:r>
        <w:rPr>
          <w:rFonts w:ascii="仿宋_GB2312" w:eastAsia="仿宋_GB2312" w:cs="DengXian-Regular"/>
          <w:sz w:val="32"/>
          <w:szCs w:val="32"/>
        </w:rPr>
        <w:t>0.19</w:t>
      </w:r>
      <w:r>
        <w:rPr>
          <w:rFonts w:hint="eastAsia" w:ascii="仿宋_GB2312" w:eastAsia="仿宋_GB2312" w:cs="DengXian-Regular"/>
          <w:sz w:val="32"/>
          <w:szCs w:val="32"/>
        </w:rPr>
        <w:t>万元，增长</w:t>
      </w:r>
      <w:r>
        <w:rPr>
          <w:rFonts w:ascii="仿宋_GB2312" w:eastAsia="仿宋_GB2312" w:cs="DengXian-Regular"/>
          <w:sz w:val="32"/>
          <w:szCs w:val="32"/>
        </w:rPr>
        <w:t>4.13</w:t>
      </w:r>
      <w:r>
        <w:rPr>
          <w:rFonts w:hint="eastAsia" w:ascii="仿宋_GB2312" w:eastAsia="仿宋_GB2312" w:cs="DengXian-Regular"/>
          <w:sz w:val="32"/>
          <w:szCs w:val="32"/>
        </w:rPr>
        <w:t>%，主要是</w:t>
      </w:r>
      <w:r>
        <w:rPr>
          <w:rFonts w:ascii="仿宋_GB2312" w:eastAsia="仿宋_GB2312" w:cs="DengXian-Regular"/>
          <w:sz w:val="32"/>
          <w:szCs w:val="32"/>
        </w:rPr>
        <w:t>单位工作业务量加大，支出增加</w:t>
      </w:r>
      <w:r>
        <w:rPr>
          <w:rFonts w:hint="eastAsia" w:ascii="仿宋_GB2312" w:eastAsia="仿宋_GB2312" w:cs="DengXian-Regular"/>
          <w:sz w:val="32"/>
          <w:szCs w:val="32"/>
        </w:rPr>
        <w:t>。具体情况如下：</w:t>
      </w:r>
    </w:p>
    <w:p w14:paraId="0842B8A7">
      <w:pPr>
        <w:adjustRightInd w:val="0"/>
        <w:snapToGrid w:val="0"/>
        <w:spacing w:after="0" w:line="580" w:lineRule="exact"/>
        <w:ind w:firstLine="643" w:firstLineChars="200"/>
        <w:rPr>
          <w:rFonts w:ascii="仿宋" w:eastAsia="仿宋" w:cs="仿宋"/>
          <w:color w:val="333333"/>
          <w:sz w:val="32"/>
          <w:szCs w:val="32"/>
        </w:rPr>
      </w:pPr>
      <w:r>
        <w:rPr>
          <w:rFonts w:hint="eastAsia" w:ascii="楷体_GB2312" w:eastAsia="楷体_GB2312" w:cs="DengXian-Bold"/>
          <w:b/>
          <w:bCs/>
          <w:sz w:val="32"/>
          <w:szCs w:val="32"/>
        </w:rPr>
        <w:t>（一）因公出国（境）费支出</w:t>
      </w:r>
      <w:r>
        <w:rPr>
          <w:rFonts w:ascii="楷体_GB2312" w:eastAsia="楷体_GB2312" w:cs="DengXian-Bold"/>
          <w:b/>
          <w:bCs/>
          <w:sz w:val="32"/>
          <w:szCs w:val="32"/>
        </w:rPr>
        <w:t>0</w:t>
      </w:r>
      <w:r>
        <w:rPr>
          <w:rFonts w:hint="eastAsia" w:ascii="楷体_GB2312" w:eastAsia="楷体_GB2312" w:cs="DengXian-Bold"/>
          <w:b/>
          <w:bCs/>
          <w:sz w:val="32"/>
          <w:szCs w:val="32"/>
        </w:rPr>
        <w:t>万元。</w:t>
      </w:r>
      <w:r>
        <w:rPr>
          <w:rFonts w:hint="eastAsia" w:ascii="仿宋_GB2312" w:eastAsia="仿宋_GB2312" w:cs="DengXian-Regular"/>
          <w:sz w:val="32"/>
          <w:szCs w:val="32"/>
        </w:rPr>
        <w:t>本部门2018年度无本单位组织的出国（境）团组。</w:t>
      </w:r>
      <w:r>
        <w:rPr>
          <w:rFonts w:hint="eastAsia" w:ascii="仿宋" w:eastAsia="仿宋" w:cs="仿宋"/>
          <w:color w:val="333333"/>
          <w:sz w:val="32"/>
          <w:szCs w:val="32"/>
        </w:rPr>
        <w:t>与年初预算数持平，与上年数持平。</w:t>
      </w:r>
    </w:p>
    <w:p w14:paraId="75EF88CA">
      <w:pPr>
        <w:adjustRightInd w:val="0"/>
        <w:snapToGrid w:val="0"/>
        <w:spacing w:after="0"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（二）公务用车购置及运行维护费支出</w:t>
      </w:r>
      <w:r>
        <w:rPr>
          <w:rFonts w:ascii="楷体_GB2312" w:eastAsia="楷体_GB2312" w:cs="DengXian-Bold"/>
          <w:b/>
          <w:bCs/>
          <w:sz w:val="32"/>
          <w:szCs w:val="32"/>
        </w:rPr>
        <w:t>4.31</w:t>
      </w:r>
      <w:r>
        <w:rPr>
          <w:rFonts w:hint="eastAsia" w:ascii="楷体_GB2312" w:eastAsia="楷体_GB2312" w:cs="DengXian-Bold"/>
          <w:b/>
          <w:bCs/>
          <w:sz w:val="32"/>
          <w:szCs w:val="32"/>
        </w:rPr>
        <w:t>万元。</w:t>
      </w:r>
      <w:r>
        <w:rPr>
          <w:rFonts w:hint="eastAsia" w:ascii="仿宋_GB2312" w:eastAsia="仿宋_GB2312" w:cs="DengXian-Regular"/>
          <w:sz w:val="32"/>
          <w:szCs w:val="32"/>
        </w:rPr>
        <w:t>本部门2018年度公务用车购置及运行维护费较年初预算减少</w:t>
      </w:r>
      <w:r>
        <w:rPr>
          <w:rFonts w:ascii="仿宋_GB2312" w:eastAsia="仿宋_GB2312" w:cs="DengXian-Regular"/>
          <w:sz w:val="32"/>
          <w:szCs w:val="32"/>
        </w:rPr>
        <w:t>1.69</w:t>
      </w:r>
      <w:r>
        <w:rPr>
          <w:rFonts w:hint="eastAsia" w:ascii="仿宋_GB2312" w:eastAsia="仿宋_GB2312" w:cs="DengXian-Regular"/>
          <w:sz w:val="32"/>
          <w:szCs w:val="32"/>
        </w:rPr>
        <w:t>万元，降低</w:t>
      </w:r>
      <w:r>
        <w:rPr>
          <w:rFonts w:ascii="仿宋_GB2312" w:eastAsia="仿宋_GB2312" w:cs="DengXian-Regular"/>
          <w:sz w:val="32"/>
          <w:szCs w:val="32"/>
        </w:rPr>
        <w:t>28.17</w:t>
      </w:r>
      <w:r>
        <w:rPr>
          <w:rFonts w:hint="eastAsia" w:ascii="仿宋_GB2312" w:eastAsia="仿宋_GB2312" w:cs="DengXian-Regular"/>
          <w:sz w:val="32"/>
          <w:szCs w:val="32"/>
        </w:rPr>
        <w:t>%,主要是</w:t>
      </w:r>
      <w:r>
        <w:rPr>
          <w:rFonts w:ascii="仿宋_GB2312" w:eastAsia="仿宋_GB2312" w:cs="DengXian-Regular"/>
          <w:sz w:val="32"/>
          <w:szCs w:val="32"/>
        </w:rPr>
        <w:t>严格落实党政机关厉行节约、反对浪费条例规定，加强支出管理，强化预算约束，细化用车内容，严控公车使用</w:t>
      </w:r>
      <w:r>
        <w:rPr>
          <w:rFonts w:hint="eastAsia" w:ascii="仿宋_GB2312" w:eastAsia="仿宋_GB2312" w:cs="DengXian-Regular"/>
          <w:sz w:val="32"/>
          <w:szCs w:val="32"/>
        </w:rPr>
        <w:t>；较上年</w:t>
      </w:r>
      <w:r>
        <w:rPr>
          <w:rFonts w:ascii="仿宋_GB2312" w:eastAsia="仿宋_GB2312" w:cs="DengXian-Regular"/>
          <w:sz w:val="32"/>
          <w:szCs w:val="32"/>
        </w:rPr>
        <w:t>增加0.42</w:t>
      </w:r>
      <w:r>
        <w:rPr>
          <w:rFonts w:hint="eastAsia" w:ascii="仿宋_GB2312" w:eastAsia="仿宋_GB2312" w:cs="DengXian-Regular"/>
          <w:sz w:val="32"/>
          <w:szCs w:val="32"/>
        </w:rPr>
        <w:t>万元，</w:t>
      </w:r>
      <w:r>
        <w:rPr>
          <w:rFonts w:ascii="仿宋_GB2312" w:eastAsia="仿宋_GB2312" w:cs="DengXian-Regular"/>
          <w:sz w:val="32"/>
          <w:szCs w:val="32"/>
        </w:rPr>
        <w:t>增长9.74</w:t>
      </w:r>
      <w:r>
        <w:rPr>
          <w:rFonts w:hint="eastAsia" w:ascii="仿宋_GB2312" w:eastAsia="仿宋_GB2312" w:cs="DengXian-Regular"/>
          <w:sz w:val="32"/>
          <w:szCs w:val="32"/>
        </w:rPr>
        <w:t>%,主要是</w:t>
      </w:r>
      <w:r>
        <w:rPr>
          <w:rFonts w:ascii="仿宋_GB2312" w:eastAsia="仿宋_GB2312" w:cs="DengXian-Regular"/>
          <w:sz w:val="32"/>
          <w:szCs w:val="32"/>
        </w:rPr>
        <w:t>单位工作业务量加大，支出增加</w:t>
      </w:r>
      <w:r>
        <w:rPr>
          <w:rFonts w:hint="eastAsia" w:ascii="仿宋_GB2312" w:eastAsia="仿宋_GB2312" w:cs="DengXian-Regular"/>
          <w:sz w:val="32"/>
          <w:szCs w:val="32"/>
        </w:rPr>
        <w:t>。</w:t>
      </w:r>
      <w:r>
        <w:rPr>
          <w:rFonts w:hint="eastAsia" w:ascii="仿宋_GB2312" w:eastAsia="仿宋_GB2312" w:cs="DengXian-Bold"/>
          <w:b/>
          <w:bCs/>
          <w:sz w:val="32"/>
          <w:szCs w:val="32"/>
        </w:rPr>
        <w:t>其中：</w:t>
      </w:r>
    </w:p>
    <w:p w14:paraId="202571EF">
      <w:pPr>
        <w:adjustRightInd w:val="0"/>
        <w:snapToGrid w:val="0"/>
        <w:spacing w:after="0"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本部门2018年度公务用车购置量</w:t>
      </w:r>
      <w:r>
        <w:rPr>
          <w:rFonts w:ascii="仿宋_GB2312" w:eastAsia="仿宋_GB2312" w:cs="DengXian-Regular"/>
          <w:sz w:val="32"/>
          <w:szCs w:val="32"/>
        </w:rPr>
        <w:t>0</w:t>
      </w:r>
      <w:r>
        <w:rPr>
          <w:rFonts w:hint="eastAsia" w:ascii="仿宋_GB2312" w:eastAsia="仿宋_GB2312" w:cs="DengXian-Regular"/>
          <w:sz w:val="32"/>
          <w:szCs w:val="32"/>
        </w:rPr>
        <w:t>辆，</w:t>
      </w:r>
      <w:r>
        <w:rPr>
          <w:rFonts w:ascii="仿宋_GB2312" w:eastAsia="仿宋_GB2312" w:cs="DengXian-Regular"/>
          <w:sz w:val="32"/>
          <w:szCs w:val="32"/>
        </w:rPr>
        <w:t>未</w:t>
      </w:r>
      <w:r>
        <w:rPr>
          <w:rFonts w:hint="eastAsia" w:ascii="仿宋_GB2312" w:eastAsia="仿宋_GB2312" w:cs="DengXian-Regular"/>
          <w:sz w:val="32"/>
          <w:szCs w:val="32"/>
        </w:rPr>
        <w:t>发生“公务用车购置”经费支出。公务用车购置费支出较年初预算</w:t>
      </w:r>
      <w:r>
        <w:rPr>
          <w:rFonts w:ascii="仿宋_GB2312" w:eastAsia="仿宋_GB2312" w:cs="DengXian-Regular"/>
          <w:sz w:val="32"/>
          <w:szCs w:val="32"/>
        </w:rPr>
        <w:t>无增减变化</w:t>
      </w:r>
      <w:r>
        <w:rPr>
          <w:rFonts w:hint="eastAsia" w:ascii="仿宋_GB2312" w:eastAsia="仿宋_GB2312" w:cs="DengXian-Regular"/>
          <w:sz w:val="32"/>
          <w:szCs w:val="32"/>
        </w:rPr>
        <w:t>；较上年</w:t>
      </w:r>
      <w:r>
        <w:rPr>
          <w:rFonts w:ascii="仿宋_GB2312" w:eastAsia="仿宋_GB2312" w:cs="DengXian-Regular"/>
          <w:sz w:val="32"/>
          <w:szCs w:val="32"/>
        </w:rPr>
        <w:t>决算无增减变化</w:t>
      </w:r>
      <w:r>
        <w:rPr>
          <w:rFonts w:hint="eastAsia" w:ascii="仿宋_GB2312" w:eastAsia="仿宋_GB2312" w:cs="DengXian-Regular"/>
          <w:sz w:val="32"/>
          <w:szCs w:val="32"/>
        </w:rPr>
        <w:t>。</w:t>
      </w:r>
    </w:p>
    <w:p w14:paraId="6433F372">
      <w:pPr>
        <w:ind w:firstLine="643" w:firstLineChars="200"/>
        <w:rPr>
          <w:rFonts w:ascii="仿宋" w:eastAsia="仿宋" w:cs="仿宋"/>
          <w:color w:val="333333"/>
          <w:sz w:val="32"/>
          <w:szCs w:val="32"/>
        </w:rPr>
      </w:pPr>
      <w:r>
        <w:rPr>
          <w:rFonts w:hint="eastAsia" w:ascii="仿宋_GB2312" w:eastAsia="仿宋_GB2312" w:cs="DengXian-Regular"/>
          <w:b/>
          <w:sz w:val="32"/>
          <w:szCs w:val="32"/>
        </w:rPr>
        <w:t>公务用车运行维护费：</w:t>
      </w:r>
      <w:r>
        <w:rPr>
          <w:rFonts w:hint="eastAsia" w:ascii="仿宋_GB2312" w:eastAsia="仿宋_GB2312" w:cs="DengXian-Regular"/>
          <w:sz w:val="32"/>
          <w:szCs w:val="32"/>
        </w:rPr>
        <w:t>本部门2018年度单位公务用车保有量</w:t>
      </w:r>
      <w:r>
        <w:rPr>
          <w:rFonts w:ascii="仿宋_GB2312" w:eastAsia="仿宋_GB2312" w:cs="DengXian-Regular"/>
          <w:sz w:val="32"/>
          <w:szCs w:val="32"/>
        </w:rPr>
        <w:t>2</w:t>
      </w:r>
      <w:r>
        <w:rPr>
          <w:rFonts w:hint="eastAsia" w:ascii="仿宋_GB2312" w:eastAsia="仿宋_GB2312" w:cs="DengXian-Regular"/>
          <w:sz w:val="32"/>
          <w:szCs w:val="32"/>
        </w:rPr>
        <w:t>辆。公车运行维护费支出较年初预算减少</w:t>
      </w:r>
      <w:r>
        <w:rPr>
          <w:rFonts w:ascii="仿宋_GB2312" w:eastAsia="仿宋_GB2312" w:cs="DengXian-Regular"/>
          <w:sz w:val="32"/>
          <w:szCs w:val="32"/>
        </w:rPr>
        <w:t>1.69</w:t>
      </w:r>
      <w:r>
        <w:rPr>
          <w:rFonts w:hint="eastAsia" w:ascii="仿宋_GB2312" w:eastAsia="仿宋_GB2312" w:cs="DengXian-Regular"/>
          <w:sz w:val="32"/>
          <w:szCs w:val="32"/>
        </w:rPr>
        <w:t>万元，降低</w:t>
      </w:r>
      <w:r>
        <w:rPr>
          <w:rFonts w:ascii="仿宋_GB2312" w:eastAsia="仿宋_GB2312" w:cs="DengXian-Regular"/>
          <w:sz w:val="32"/>
          <w:szCs w:val="32"/>
        </w:rPr>
        <w:t>28.17</w:t>
      </w:r>
      <w:r>
        <w:rPr>
          <w:rFonts w:hint="eastAsia" w:ascii="仿宋_GB2312" w:eastAsia="仿宋_GB2312" w:cs="DengXian-Regular"/>
          <w:sz w:val="32"/>
          <w:szCs w:val="32"/>
        </w:rPr>
        <w:t>%,主要是严格落实党政机关厉行节约、反对浪费条例规定，加强支出管理，强化预算约束，细化用车内容，严控公车使用；较上年增加</w:t>
      </w:r>
      <w:r>
        <w:rPr>
          <w:rFonts w:ascii="仿宋_GB2312" w:eastAsia="仿宋_GB2312" w:cs="DengXian-Regular"/>
          <w:sz w:val="32"/>
          <w:szCs w:val="32"/>
        </w:rPr>
        <w:t>0.42</w:t>
      </w:r>
      <w:r>
        <w:rPr>
          <w:rFonts w:hint="eastAsia" w:ascii="仿宋_GB2312" w:eastAsia="仿宋_GB2312" w:cs="DengXian-Regular"/>
          <w:sz w:val="32"/>
          <w:szCs w:val="32"/>
        </w:rPr>
        <w:t>万元，增长</w:t>
      </w:r>
      <w:r>
        <w:rPr>
          <w:rFonts w:ascii="仿宋_GB2312" w:eastAsia="仿宋_GB2312" w:cs="DengXian-Regular"/>
          <w:sz w:val="32"/>
          <w:szCs w:val="32"/>
        </w:rPr>
        <w:t>9.74</w:t>
      </w:r>
      <w:r>
        <w:rPr>
          <w:rFonts w:hint="eastAsia" w:ascii="仿宋_GB2312" w:eastAsia="仿宋_GB2312" w:cs="DengXian-Regular"/>
          <w:sz w:val="32"/>
          <w:szCs w:val="32"/>
        </w:rPr>
        <w:t>%，主要是</w:t>
      </w:r>
      <w:r>
        <w:rPr>
          <w:rFonts w:ascii="仿宋_GB2312" w:eastAsia="仿宋_GB2312" w:cs="DengXian-Regular"/>
          <w:sz w:val="32"/>
          <w:szCs w:val="32"/>
        </w:rPr>
        <w:t>单位工作业务量加大，支出增加</w:t>
      </w:r>
      <w:r>
        <w:rPr>
          <w:rFonts w:hint="eastAsia" w:ascii="仿宋_GB2312" w:eastAsia="仿宋_GB2312" w:cs="DengXian-Regular"/>
          <w:sz w:val="32"/>
          <w:szCs w:val="32"/>
        </w:rPr>
        <w:t>。</w:t>
      </w:r>
    </w:p>
    <w:p w14:paraId="5DFB710C">
      <w:pPr>
        <w:adjustRightInd w:val="0"/>
        <w:snapToGrid w:val="0"/>
        <w:spacing w:after="0"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（三）公务接待费支出</w:t>
      </w:r>
      <w:r>
        <w:rPr>
          <w:rFonts w:ascii="楷体_GB2312" w:eastAsia="楷体_GB2312" w:cs="DengXian-Bold"/>
          <w:b/>
          <w:bCs/>
          <w:sz w:val="32"/>
          <w:szCs w:val="32"/>
        </w:rPr>
        <w:t>0.28</w:t>
      </w:r>
      <w:r>
        <w:rPr>
          <w:rFonts w:hint="eastAsia" w:ascii="楷体_GB2312" w:eastAsia="楷体_GB2312" w:cs="DengXian-Bold"/>
          <w:b/>
          <w:bCs/>
          <w:sz w:val="32"/>
          <w:szCs w:val="32"/>
        </w:rPr>
        <w:t>万元。</w:t>
      </w:r>
      <w:r>
        <w:rPr>
          <w:rFonts w:hint="eastAsia" w:ascii="仿宋_GB2312" w:eastAsia="仿宋_GB2312" w:cs="DengXian-Regular"/>
          <w:sz w:val="32"/>
          <w:szCs w:val="32"/>
        </w:rPr>
        <w:t>本部门2018年度公务接待共</w:t>
      </w:r>
      <w:r>
        <w:rPr>
          <w:rFonts w:ascii="仿宋_GB2312" w:eastAsia="仿宋_GB2312" w:cs="DengXian-Regular"/>
          <w:sz w:val="32"/>
          <w:szCs w:val="32"/>
        </w:rPr>
        <w:t>4</w:t>
      </w:r>
      <w:r>
        <w:rPr>
          <w:rFonts w:hint="eastAsia" w:ascii="仿宋_GB2312" w:eastAsia="仿宋_GB2312" w:cs="DengXian-Regular"/>
          <w:sz w:val="32"/>
          <w:szCs w:val="32"/>
        </w:rPr>
        <w:t>批次、</w:t>
      </w:r>
      <w:r>
        <w:rPr>
          <w:rFonts w:ascii="仿宋_GB2312" w:eastAsia="仿宋_GB2312" w:cs="DengXian-Regular"/>
          <w:sz w:val="32"/>
          <w:szCs w:val="32"/>
        </w:rPr>
        <w:t>27</w:t>
      </w:r>
      <w:r>
        <w:rPr>
          <w:rFonts w:hint="eastAsia" w:ascii="仿宋_GB2312" w:eastAsia="仿宋_GB2312" w:cs="DengXian-Regular"/>
          <w:sz w:val="32"/>
          <w:szCs w:val="32"/>
        </w:rPr>
        <w:t>人次。公务接待费支出较年初预算减少</w:t>
      </w:r>
      <w:r>
        <w:rPr>
          <w:rFonts w:ascii="仿宋_GB2312" w:eastAsia="仿宋_GB2312" w:cs="DengXian-Regular"/>
          <w:sz w:val="32"/>
          <w:szCs w:val="32"/>
        </w:rPr>
        <w:t>2.22</w:t>
      </w:r>
      <w:r>
        <w:rPr>
          <w:rFonts w:hint="eastAsia" w:ascii="仿宋_GB2312" w:eastAsia="仿宋_GB2312" w:cs="DengXian-Regular"/>
          <w:sz w:val="32"/>
          <w:szCs w:val="32"/>
        </w:rPr>
        <w:t>万元，降低</w:t>
      </w:r>
      <w:r>
        <w:rPr>
          <w:rFonts w:ascii="仿宋_GB2312" w:eastAsia="仿宋_GB2312" w:cs="DengXian-Regular"/>
          <w:sz w:val="32"/>
          <w:szCs w:val="32"/>
        </w:rPr>
        <w:t>88.8</w:t>
      </w:r>
      <w:r>
        <w:rPr>
          <w:rFonts w:hint="eastAsia" w:ascii="仿宋_GB2312" w:eastAsia="仿宋_GB2312" w:cs="DengXian-Regular"/>
          <w:sz w:val="32"/>
          <w:szCs w:val="32"/>
        </w:rPr>
        <w:t>%,主要是严格落实党政机关厉行节约、反对浪费条例规定，加强支出管理，强化预算约束；较上年度减少</w:t>
      </w:r>
      <w:r>
        <w:rPr>
          <w:rFonts w:ascii="仿宋_GB2312" w:eastAsia="仿宋_GB2312" w:cs="DengXian-Regular"/>
          <w:sz w:val="32"/>
          <w:szCs w:val="32"/>
        </w:rPr>
        <w:t>0.23</w:t>
      </w:r>
      <w:r>
        <w:rPr>
          <w:rFonts w:hint="eastAsia" w:ascii="仿宋_GB2312" w:eastAsia="仿宋_GB2312" w:cs="DengXian-Regular"/>
          <w:sz w:val="32"/>
          <w:szCs w:val="32"/>
        </w:rPr>
        <w:t>万元，降低</w:t>
      </w:r>
      <w:r>
        <w:rPr>
          <w:rFonts w:ascii="仿宋_GB2312" w:eastAsia="仿宋_GB2312" w:cs="DengXian-Regular"/>
          <w:sz w:val="32"/>
          <w:szCs w:val="32"/>
        </w:rPr>
        <w:t>45.1</w:t>
      </w:r>
      <w:r>
        <w:rPr>
          <w:rFonts w:hint="eastAsia" w:ascii="仿宋_GB2312" w:eastAsia="仿宋_GB2312" w:cs="DengXian-Regular"/>
          <w:sz w:val="32"/>
          <w:szCs w:val="32"/>
        </w:rPr>
        <w:t>%,主要是按照中央八项规定要求，厉行节约，严格控制公务接待费用支出。</w:t>
      </w:r>
    </w:p>
    <w:p w14:paraId="2AB0E111">
      <w:pPr>
        <w:adjustRightInd w:val="0"/>
        <w:snapToGrid w:val="0"/>
        <w:spacing w:after="0" w:line="580" w:lineRule="exact"/>
        <w:ind w:firstLine="640" w:firstLineChars="200"/>
        <w:rPr>
          <w:rFonts w:ascii="黑体" w:eastAsia="黑体"/>
          <w:sz w:val="32"/>
          <w:szCs w:val="40"/>
        </w:rPr>
      </w:pPr>
      <w:r>
        <w:rPr>
          <w:rFonts w:hint="eastAsia" w:ascii="黑体" w:eastAsia="黑体"/>
          <w:sz w:val="32"/>
          <w:szCs w:val="40"/>
        </w:rPr>
        <w:t>六、预算绩效情况说明</w:t>
      </w:r>
    </w:p>
    <w:p w14:paraId="69C49627">
      <w:pPr>
        <w:adjustRightInd w:val="0"/>
        <w:snapToGrid w:val="0"/>
        <w:spacing w:after="0" w:line="580" w:lineRule="exact"/>
        <w:ind w:firstLine="643" w:firstLineChars="200"/>
        <w:rPr>
          <w:rFonts w:ascii="楷体" w:eastAsia="楷体" w:cs="DengXian-Regular"/>
          <w:b/>
          <w:bCs/>
          <w:sz w:val="32"/>
          <w:szCs w:val="32"/>
        </w:rPr>
      </w:pPr>
      <w:r>
        <w:rPr>
          <w:rFonts w:hint="eastAsia" w:ascii="楷体" w:eastAsia="楷体" w:cs="DengXian-Regular"/>
          <w:b/>
          <w:bCs/>
          <w:sz w:val="32"/>
          <w:szCs w:val="32"/>
        </w:rPr>
        <w:t>（一）绩效管理工作开展情况</w:t>
      </w:r>
    </w:p>
    <w:p w14:paraId="2789736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根据省财政预算绩效管理要求，我单位以“部门职责—工作活动”为依据，</w:t>
      </w:r>
      <w:r>
        <w:rPr>
          <w:rFonts w:ascii="仿宋_GB2312" w:eastAsia="仿宋_GB2312" w:cs="DengXian-Regular"/>
          <w:sz w:val="32"/>
          <w:szCs w:val="32"/>
        </w:rPr>
        <w:t>加强预算绩效管理工作，完善绩效评价评价制度。</w:t>
      </w:r>
    </w:p>
    <w:p w14:paraId="324B747F">
      <w:pPr>
        <w:adjustRightInd w:val="0"/>
        <w:snapToGrid w:val="0"/>
        <w:spacing w:after="0" w:line="580" w:lineRule="exact"/>
        <w:rPr>
          <w:rFonts w:ascii="仿宋_GB2312" w:eastAsia="仿宋_GB2312" w:cs="DengXian-Regular"/>
          <w:sz w:val="32"/>
          <w:szCs w:val="32"/>
        </w:rPr>
      </w:pPr>
      <w:r>
        <w:rPr>
          <w:rFonts w:ascii="仿宋_GB2312" w:eastAsia="仿宋_GB2312" w:cs="DengXian-Regular"/>
          <w:sz w:val="32"/>
          <w:szCs w:val="32"/>
        </w:rPr>
        <w:t>具体包括确定单位总体发展目标和具体目标；每季度采集绩效运行信息并汇总分析，对预算执行情况进行跟踪管理和督促检查；</w:t>
      </w:r>
    </w:p>
    <w:p w14:paraId="43E803F3">
      <w:pPr>
        <w:adjustRightInd w:val="0"/>
        <w:snapToGrid w:val="0"/>
        <w:spacing w:after="0" w:line="580" w:lineRule="exact"/>
        <w:rPr>
          <w:rFonts w:ascii="仿宋_GB2312" w:eastAsia="仿宋_GB2312" w:cs="DengXian-Regular"/>
          <w:sz w:val="32"/>
          <w:szCs w:val="32"/>
        </w:rPr>
      </w:pPr>
      <w:r>
        <w:rPr>
          <w:rFonts w:ascii="仿宋_GB2312" w:eastAsia="仿宋_GB2312" w:cs="DengXian-Regular"/>
          <w:sz w:val="32"/>
          <w:szCs w:val="32"/>
        </w:rPr>
        <w:t>财务处审核各个业务部门提供的部门绩效评价报告，据以编制总体绩效评价报告，将评价结果报告预算管理委员会，并反馈给各个业务部门；根据评价结果，对绩效评结果较好的部门，在以后年度预算分配方面给予优先考虑；对绩效考核较差的部门，要求其进行整改，对以后年度该部门的项目立项和预算分配从严把关；绩效评价报告经局机关预算管理委员会审核后连同决算报表报财政局。</w:t>
      </w:r>
    </w:p>
    <w:p w14:paraId="3E66183E">
      <w:pPr>
        <w:adjustRightInd w:val="0"/>
        <w:snapToGrid w:val="0"/>
        <w:spacing w:after="0" w:line="580" w:lineRule="exact"/>
        <w:ind w:firstLine="643" w:firstLineChars="200"/>
        <w:rPr>
          <w:rFonts w:ascii="仿宋" w:eastAsia="仿宋"/>
          <w:sz w:val="32"/>
          <w:szCs w:val="32"/>
        </w:rPr>
      </w:pPr>
      <w:r>
        <w:rPr>
          <w:rFonts w:hint="eastAsia" w:ascii="楷体" w:eastAsia="楷体" w:cs="DengXian-Regular"/>
          <w:b/>
          <w:bCs/>
          <w:sz w:val="32"/>
          <w:szCs w:val="32"/>
        </w:rPr>
        <w:t>预算项目绩效评价开展情况：</w:t>
      </w:r>
      <w:r>
        <w:rPr>
          <w:rFonts w:hint="eastAsia" w:ascii="仿宋" w:eastAsia="仿宋" w:cs="宋体"/>
          <w:color w:val="333333"/>
          <w:kern w:val="0"/>
          <w:sz w:val="32"/>
          <w:szCs w:val="32"/>
        </w:rPr>
        <w:t>按照高新区财政局关于印发《开展2018年预算绩效评价工作的通知》统一安排，我局对</w:t>
      </w:r>
      <w:r>
        <w:rPr>
          <w:rFonts w:hint="eastAsia" w:ascii="仿宋" w:eastAsia="仿宋"/>
          <w:sz w:val="32"/>
          <w:szCs w:val="32"/>
        </w:rPr>
        <w:t>支出项目开展了详细的绩效评价工作。</w:t>
      </w:r>
      <w:r>
        <w:rPr>
          <w:rFonts w:hint="eastAsia" w:ascii="仿宋_GB2312" w:eastAsia="仿宋_GB2312" w:cs="DengXian-Regular"/>
          <w:sz w:val="32"/>
          <w:szCs w:val="32"/>
        </w:rPr>
        <w:t>从绩效评价情况看，我单位按照“专款专用、节约高效”的原则</w:t>
      </w:r>
      <w:r>
        <w:rPr>
          <w:rFonts w:ascii="仿宋_GB2312" w:eastAsia="仿宋_GB2312" w:cs="DengXian-Regular"/>
          <w:sz w:val="32"/>
          <w:szCs w:val="32"/>
        </w:rPr>
        <w:t>，</w:t>
      </w:r>
      <w:r>
        <w:rPr>
          <w:rFonts w:hint="eastAsia" w:ascii="仿宋_GB2312" w:eastAsia="仿宋_GB2312" w:cs="DengXian-Regular"/>
          <w:sz w:val="32"/>
          <w:szCs w:val="32"/>
        </w:rPr>
        <w:t>认真落实专项资金使用要求，规范使用方向，</w:t>
      </w:r>
      <w:r>
        <w:rPr>
          <w:rFonts w:ascii="仿宋_GB2312" w:eastAsia="仿宋_GB2312" w:cs="DengXian-Regular"/>
          <w:sz w:val="32"/>
          <w:szCs w:val="32"/>
        </w:rPr>
        <w:t>做到</w:t>
      </w:r>
      <w:r>
        <w:rPr>
          <w:rFonts w:hint="eastAsia" w:ascii="仿宋_GB2312" w:eastAsia="仿宋_GB2312" w:cs="DengXian-Regular"/>
          <w:sz w:val="32"/>
          <w:szCs w:val="32"/>
        </w:rPr>
        <w:t>“事前有预算、事中有监督、事后有总结”积极发挥财政资金引领作用。</w:t>
      </w:r>
    </w:p>
    <w:p w14:paraId="15442DCE">
      <w:pPr>
        <w:adjustRightInd w:val="0"/>
        <w:snapToGrid w:val="0"/>
        <w:spacing w:after="0" w:line="580" w:lineRule="exact"/>
        <w:ind w:firstLine="643" w:firstLineChars="200"/>
        <w:rPr>
          <w:rFonts w:ascii="楷体" w:eastAsia="楷体" w:cs="DengXian-Regular"/>
          <w:b/>
          <w:bCs/>
          <w:sz w:val="32"/>
          <w:szCs w:val="32"/>
        </w:rPr>
      </w:pPr>
      <w:r>
        <w:rPr>
          <w:rFonts w:hint="eastAsia" w:ascii="楷体" w:eastAsia="楷体" w:cs="DengXian-Regular"/>
          <w:b/>
          <w:bCs/>
          <w:sz w:val="32"/>
          <w:szCs w:val="32"/>
        </w:rPr>
        <w:t xml:space="preserve">（二）预算项目绩效自评结果 </w:t>
      </w:r>
    </w:p>
    <w:p w14:paraId="77ED41F1">
      <w:pPr>
        <w:spacing w:line="500" w:lineRule="atLeast"/>
        <w:ind w:firstLine="645"/>
        <w:rPr>
          <w:rFonts w:ascii="仿宋" w:eastAsia="仿宋" w:cs="宋体"/>
          <w:color w:val="333333"/>
          <w:kern w:val="0"/>
          <w:sz w:val="32"/>
          <w:szCs w:val="32"/>
        </w:rPr>
      </w:pPr>
      <w:r>
        <w:rPr>
          <w:rFonts w:hint="eastAsia" w:ascii="仿宋" w:eastAsia="仿宋"/>
          <w:sz w:val="32"/>
          <w:szCs w:val="32"/>
        </w:rPr>
        <w:t>我局2018年度区本级财政支出绩效评价项目共5项，情况如下：</w:t>
      </w:r>
    </w:p>
    <w:p w14:paraId="5B714045">
      <w:pPr>
        <w:spacing w:line="500" w:lineRule="atLeast"/>
        <w:ind w:firstLine="640" w:firstLineChars="200"/>
        <w:rPr>
          <w:rFonts w:ascii="楷体" w:eastAsia="楷体" w:cs="宋体"/>
          <w:color w:val="333333"/>
          <w:kern w:val="0"/>
          <w:sz w:val="32"/>
          <w:szCs w:val="32"/>
        </w:rPr>
      </w:pPr>
      <w:r>
        <w:rPr>
          <w:rFonts w:hint="eastAsia" w:ascii="楷体" w:eastAsia="楷体" w:cs="宋体"/>
          <w:color w:val="333333"/>
          <w:kern w:val="0"/>
          <w:sz w:val="32"/>
          <w:szCs w:val="32"/>
        </w:rPr>
        <w:t>一、 餐厨垃圾处置项目</w:t>
      </w:r>
    </w:p>
    <w:p w14:paraId="627777E7">
      <w:pPr>
        <w:spacing w:line="580" w:lineRule="atLeast"/>
        <w:ind w:firstLine="640" w:firstLineChars="200"/>
        <w:rPr>
          <w:rFonts w:ascii="仿宋_GB2312" w:eastAsia="仿宋_GB2312"/>
          <w:kern w:val="0"/>
          <w:sz w:val="32"/>
          <w:szCs w:val="32"/>
        </w:rPr>
      </w:pPr>
      <w:r>
        <w:rPr>
          <w:rFonts w:hint="eastAsia" w:ascii="楷体" w:eastAsia="楷体" w:cs="宋体"/>
          <w:color w:val="333333"/>
          <w:kern w:val="0"/>
          <w:sz w:val="32"/>
          <w:szCs w:val="32"/>
        </w:rPr>
        <w:t>项目基本情况：</w:t>
      </w:r>
      <w:r>
        <w:rPr>
          <w:rFonts w:hint="eastAsia" w:ascii="仿宋_GB2312" w:eastAsia="仿宋_GB2312" w:cs="宋体"/>
          <w:color w:val="333333"/>
          <w:kern w:val="0"/>
          <w:sz w:val="32"/>
          <w:szCs w:val="32"/>
        </w:rPr>
        <w:t>2012年我市被纳入国家第二批</w:t>
      </w:r>
      <w:r>
        <w:rPr>
          <w:rFonts w:hint="eastAsia" w:ascii="仿宋_GB2312" w:eastAsia="仿宋_GB2312"/>
          <w:kern w:val="0"/>
          <w:sz w:val="32"/>
          <w:szCs w:val="32"/>
        </w:rPr>
        <w:t>餐厨废弃物资源化利用和无害化处理试点城市，市政府确定由唐山鑫丰集团下属唐山环洁能源有限公司负责高新区范围内约360家餐厨废弃物收集、运输及其相关管理工作。</w:t>
      </w:r>
    </w:p>
    <w:p w14:paraId="77554457">
      <w:pPr>
        <w:ind w:firstLine="627" w:firstLineChars="196"/>
        <w:rPr>
          <w:rFonts w:ascii="仿宋_GB2312" w:eastAsia="仿宋_GB2312" w:cs="方正仿宋_GBK"/>
          <w:b/>
          <w:kern w:val="0"/>
          <w:sz w:val="32"/>
          <w:szCs w:val="32"/>
        </w:rPr>
      </w:pPr>
      <w:r>
        <w:rPr>
          <w:rFonts w:hint="eastAsia" w:ascii="仿宋" w:eastAsia="仿宋" w:cs="方正仿宋_GBK"/>
          <w:kern w:val="0"/>
          <w:sz w:val="32"/>
          <w:szCs w:val="32"/>
        </w:rPr>
        <w:t>项目绩效目标：</w:t>
      </w:r>
      <w:r>
        <w:rPr>
          <w:rFonts w:hint="eastAsia" w:ascii="仿宋_GB2312" w:eastAsia="仿宋_GB2312" w:cs="方正仿宋_GBK"/>
          <w:kern w:val="0"/>
          <w:sz w:val="32"/>
          <w:szCs w:val="32"/>
        </w:rPr>
        <w:t>为了进一步加强高新区</w:t>
      </w:r>
      <w:r>
        <w:rPr>
          <w:rFonts w:hint="eastAsia" w:ascii="仿宋_GB2312" w:eastAsia="仿宋_GB2312"/>
          <w:kern w:val="0"/>
          <w:sz w:val="32"/>
          <w:szCs w:val="32"/>
        </w:rPr>
        <w:t>餐厨废弃物的管理工作，区财政</w:t>
      </w:r>
      <w:r>
        <w:rPr>
          <w:rFonts w:hint="eastAsia" w:ascii="仿宋_GB2312" w:eastAsia="仿宋_GB2312" w:cs="宋体"/>
          <w:color w:val="333333"/>
          <w:kern w:val="0"/>
          <w:sz w:val="32"/>
          <w:szCs w:val="32"/>
        </w:rPr>
        <w:t>预计投入307万元，</w:t>
      </w:r>
      <w:r>
        <w:rPr>
          <w:rFonts w:hint="eastAsia" w:ascii="仿宋_GB2312" w:eastAsia="仿宋_GB2312"/>
          <w:kern w:val="0"/>
          <w:sz w:val="32"/>
          <w:szCs w:val="32"/>
        </w:rPr>
        <w:t>促进餐厨废弃物规划化收运、无害化处理，保障食品安全，维护城市环境卫生。</w:t>
      </w:r>
    </w:p>
    <w:p w14:paraId="07577D67">
      <w:pPr>
        <w:ind w:firstLine="640" w:firstLineChars="200"/>
        <w:rPr>
          <w:rFonts w:ascii="仿宋" w:eastAsia="仿宋" w:cs="方正仿宋_GBK"/>
          <w:kern w:val="0"/>
          <w:sz w:val="32"/>
          <w:szCs w:val="32"/>
        </w:rPr>
      </w:pPr>
      <w:r>
        <w:rPr>
          <w:rFonts w:hint="eastAsia" w:ascii="仿宋" w:eastAsia="仿宋" w:cs="方正仿宋_GBK"/>
          <w:kern w:val="0"/>
          <w:sz w:val="32"/>
          <w:szCs w:val="32"/>
        </w:rPr>
        <w:t>项目资金来源：2018年区级财政预算安排2018年</w:t>
      </w:r>
      <w:r>
        <w:rPr>
          <w:rFonts w:hint="eastAsia" w:ascii="仿宋_GB2312" w:eastAsia="仿宋_GB2312"/>
          <w:kern w:val="0"/>
          <w:sz w:val="32"/>
          <w:szCs w:val="32"/>
        </w:rPr>
        <w:t>餐厨废弃物</w:t>
      </w:r>
      <w:r>
        <w:rPr>
          <w:rFonts w:hint="eastAsia" w:ascii="仿宋" w:eastAsia="仿宋" w:cs="方正仿宋_GBK"/>
          <w:kern w:val="0"/>
          <w:sz w:val="32"/>
          <w:szCs w:val="32"/>
        </w:rPr>
        <w:t>补贴307万元。</w:t>
      </w:r>
    </w:p>
    <w:p w14:paraId="52377DB5">
      <w:pPr>
        <w:ind w:firstLine="640" w:firstLineChars="200"/>
        <w:rPr>
          <w:rFonts w:ascii="仿宋" w:eastAsia="仿宋" w:cs="方正仿宋_GBK"/>
          <w:kern w:val="0"/>
          <w:sz w:val="32"/>
          <w:szCs w:val="32"/>
        </w:rPr>
      </w:pPr>
      <w:r>
        <w:rPr>
          <w:rFonts w:hint="eastAsia" w:ascii="仿宋" w:eastAsia="仿宋" w:cs="方正仿宋_GBK"/>
          <w:kern w:val="0"/>
          <w:sz w:val="32"/>
          <w:szCs w:val="32"/>
        </w:rPr>
        <w:t>项目绩效目标完成情况：2018年区级财政预算安排2018年</w:t>
      </w:r>
      <w:r>
        <w:rPr>
          <w:rFonts w:hint="eastAsia" w:ascii="仿宋_GB2312" w:eastAsia="仿宋_GB2312"/>
          <w:kern w:val="0"/>
          <w:sz w:val="32"/>
          <w:szCs w:val="32"/>
        </w:rPr>
        <w:t>餐厨废弃物</w:t>
      </w:r>
      <w:r>
        <w:rPr>
          <w:rFonts w:hint="eastAsia" w:ascii="仿宋" w:eastAsia="仿宋" w:cs="方正仿宋_GBK"/>
          <w:kern w:val="0"/>
          <w:sz w:val="32"/>
          <w:szCs w:val="32"/>
        </w:rPr>
        <w:t>补贴307万元。用于</w:t>
      </w:r>
      <w:r>
        <w:rPr>
          <w:rFonts w:hint="eastAsia" w:ascii="仿宋_GB2312" w:eastAsia="仿宋_GB2312"/>
          <w:kern w:val="0"/>
          <w:sz w:val="32"/>
          <w:szCs w:val="32"/>
        </w:rPr>
        <w:t>餐厨废弃物</w:t>
      </w:r>
      <w:r>
        <w:rPr>
          <w:rFonts w:hint="eastAsia" w:ascii="仿宋" w:eastAsia="仿宋" w:cs="方正仿宋_GBK"/>
          <w:kern w:val="0"/>
          <w:sz w:val="32"/>
          <w:szCs w:val="32"/>
        </w:rPr>
        <w:t>补贴资金，有效</w:t>
      </w:r>
      <w:r>
        <w:rPr>
          <w:rFonts w:hint="eastAsia" w:ascii="仿宋_GB2312" w:eastAsia="仿宋_GB2312"/>
          <w:kern w:val="0"/>
          <w:sz w:val="32"/>
          <w:szCs w:val="32"/>
        </w:rPr>
        <w:t>保障食品安全，维护城市环境卫生。</w:t>
      </w:r>
    </w:p>
    <w:p w14:paraId="1C3EFC44">
      <w:pPr>
        <w:adjustRightInd w:val="0"/>
        <w:snapToGrid w:val="0"/>
        <w:spacing w:after="0" w:line="580" w:lineRule="exact"/>
        <w:ind w:firstLine="640" w:firstLineChars="200"/>
        <w:rPr>
          <w:rFonts w:ascii="仿宋" w:eastAsia="仿宋" w:cs="宋体"/>
          <w:color w:val="333333"/>
          <w:kern w:val="0"/>
          <w:sz w:val="32"/>
          <w:szCs w:val="32"/>
        </w:rPr>
      </w:pPr>
      <w:r>
        <w:rPr>
          <w:rFonts w:hint="eastAsia" w:ascii="仿宋" w:eastAsia="仿宋" w:cs="宋体"/>
          <w:color w:val="333333"/>
          <w:kern w:val="0"/>
          <w:sz w:val="32"/>
          <w:szCs w:val="32"/>
        </w:rPr>
        <w:t>项目绩效和评价结论：按照百分制的绩效评价指标体系考核，并结合工作实际，</w:t>
      </w:r>
      <w:r>
        <w:rPr>
          <w:rFonts w:hint="eastAsia" w:ascii="仿宋_GB2312" w:eastAsia="仿宋_GB2312"/>
          <w:kern w:val="0"/>
          <w:sz w:val="32"/>
          <w:szCs w:val="32"/>
        </w:rPr>
        <w:t>餐厨废弃物</w:t>
      </w:r>
      <w:r>
        <w:rPr>
          <w:rFonts w:hint="eastAsia" w:ascii="仿宋" w:eastAsia="仿宋" w:cs="宋体"/>
          <w:color w:val="333333"/>
          <w:kern w:val="0"/>
          <w:sz w:val="32"/>
          <w:szCs w:val="32"/>
        </w:rPr>
        <w:t>补贴资金评价得分97分，其中管理绩效27分、结果绩效70分，评价结果为优秀。</w:t>
      </w:r>
    </w:p>
    <w:p w14:paraId="30219A1E">
      <w:pPr>
        <w:spacing w:line="500" w:lineRule="atLeast"/>
        <w:ind w:firstLine="640" w:firstLineChars="200"/>
        <w:rPr>
          <w:rFonts w:ascii="楷体" w:eastAsia="楷体" w:cs="宋体"/>
          <w:color w:val="333333"/>
          <w:kern w:val="0"/>
          <w:sz w:val="32"/>
          <w:szCs w:val="32"/>
        </w:rPr>
      </w:pPr>
      <w:r>
        <w:rPr>
          <w:rFonts w:hint="eastAsia" w:ascii="楷体" w:eastAsia="楷体" w:cs="宋体"/>
          <w:color w:val="333333"/>
          <w:kern w:val="0"/>
          <w:sz w:val="32"/>
          <w:szCs w:val="32"/>
        </w:rPr>
        <w:t>二、 农村无害化卫生厕所改造项目</w:t>
      </w:r>
    </w:p>
    <w:p w14:paraId="1423BA1A">
      <w:pPr>
        <w:spacing w:line="580" w:lineRule="atLeast"/>
        <w:ind w:firstLine="640" w:firstLineChars="200"/>
        <w:rPr>
          <w:rFonts w:ascii="仿宋_GB2312" w:eastAsia="仿宋_GB2312"/>
          <w:kern w:val="0"/>
          <w:sz w:val="32"/>
          <w:szCs w:val="32"/>
        </w:rPr>
      </w:pPr>
      <w:r>
        <w:rPr>
          <w:rFonts w:hint="eastAsia" w:ascii="仿宋" w:eastAsia="仿宋" w:cs="宋体"/>
          <w:color w:val="333333"/>
          <w:kern w:val="0"/>
          <w:sz w:val="32"/>
          <w:szCs w:val="32"/>
        </w:rPr>
        <w:t>项目基本情况：</w:t>
      </w:r>
      <w:r>
        <w:rPr>
          <w:rFonts w:hint="eastAsia" w:ascii="仿宋_GB2312" w:eastAsia="仿宋_GB2312" w:cs="宋体"/>
          <w:color w:val="333333"/>
          <w:kern w:val="0"/>
          <w:sz w:val="32"/>
          <w:szCs w:val="32"/>
        </w:rPr>
        <w:t>按照省、市“双创双服”活动总体部署，2018年市达我区农村无害化卫所厕所改造任务1000座。经我局与镇、办现场踏勘并结合高新区实际工作，确定我区2018年改厕任务为1040座。</w:t>
      </w:r>
    </w:p>
    <w:p w14:paraId="5CABE665">
      <w:pPr>
        <w:ind w:firstLine="627" w:firstLineChars="196"/>
        <w:rPr>
          <w:rFonts w:ascii="仿宋_GB2312" w:eastAsia="仿宋_GB2312" w:cs="方正仿宋_GBK"/>
          <w:b/>
          <w:kern w:val="0"/>
          <w:sz w:val="32"/>
          <w:szCs w:val="32"/>
        </w:rPr>
      </w:pPr>
      <w:r>
        <w:rPr>
          <w:rFonts w:hint="eastAsia" w:ascii="仿宋" w:eastAsia="仿宋" w:cs="方正仿宋_GBK"/>
          <w:kern w:val="0"/>
          <w:sz w:val="32"/>
          <w:szCs w:val="32"/>
        </w:rPr>
        <w:t>项目绩效目标：</w:t>
      </w:r>
      <w:r>
        <w:rPr>
          <w:rFonts w:hint="eastAsia" w:ascii="仿宋_GB2312" w:eastAsia="仿宋_GB2312" w:cs="方正仿宋_GBK"/>
          <w:kern w:val="0"/>
          <w:sz w:val="32"/>
          <w:szCs w:val="32"/>
        </w:rPr>
        <w:t>为了进一步加强高新区农村生活质量提升，彻底消除旱厕</w:t>
      </w:r>
      <w:r>
        <w:rPr>
          <w:rFonts w:hint="eastAsia" w:ascii="仿宋_GB2312" w:eastAsia="仿宋_GB2312"/>
          <w:kern w:val="0"/>
          <w:sz w:val="32"/>
          <w:szCs w:val="32"/>
        </w:rPr>
        <w:t>，区财政</w:t>
      </w:r>
      <w:r>
        <w:rPr>
          <w:rFonts w:hint="eastAsia" w:ascii="仿宋_GB2312" w:eastAsia="仿宋_GB2312" w:cs="宋体"/>
          <w:color w:val="333333"/>
          <w:kern w:val="0"/>
          <w:sz w:val="32"/>
          <w:szCs w:val="32"/>
        </w:rPr>
        <w:t>投入936000元，</w:t>
      </w:r>
      <w:r>
        <w:rPr>
          <w:rFonts w:hint="eastAsia" w:ascii="仿宋_GB2312" w:eastAsia="仿宋_GB2312"/>
          <w:kern w:val="0"/>
          <w:sz w:val="32"/>
          <w:szCs w:val="32"/>
        </w:rPr>
        <w:t>促进农村无害化卫生厕所改造，维护城乡环境卫生。</w:t>
      </w:r>
    </w:p>
    <w:p w14:paraId="6BEC265C">
      <w:pPr>
        <w:ind w:firstLine="640" w:firstLineChars="200"/>
        <w:rPr>
          <w:rFonts w:ascii="仿宋" w:eastAsia="仿宋" w:cs="方正仿宋_GBK"/>
          <w:kern w:val="0"/>
          <w:sz w:val="32"/>
          <w:szCs w:val="32"/>
        </w:rPr>
      </w:pPr>
      <w:r>
        <w:rPr>
          <w:rFonts w:hint="eastAsia" w:ascii="仿宋" w:eastAsia="仿宋" w:cs="方正仿宋_GBK"/>
          <w:kern w:val="0"/>
          <w:sz w:val="32"/>
          <w:szCs w:val="32"/>
        </w:rPr>
        <w:t>项目资金来源：</w:t>
      </w:r>
      <w:r>
        <w:rPr>
          <w:rFonts w:hint="eastAsia" w:ascii="仿宋_GB2312" w:eastAsia="仿宋_GB2312" w:cs="方正仿宋_GBK"/>
          <w:kern w:val="0"/>
          <w:sz w:val="32"/>
          <w:szCs w:val="32"/>
        </w:rPr>
        <w:t>2018年区级财政预算安排2018年</w:t>
      </w:r>
      <w:r>
        <w:rPr>
          <w:rFonts w:hint="eastAsia" w:ascii="仿宋_GB2312" w:eastAsia="仿宋_GB2312"/>
          <w:kern w:val="0"/>
          <w:sz w:val="32"/>
          <w:szCs w:val="32"/>
        </w:rPr>
        <w:t>农村无害化卫生厕所改造费用936000</w:t>
      </w:r>
      <w:r>
        <w:rPr>
          <w:rFonts w:hint="eastAsia" w:ascii="仿宋_GB2312" w:eastAsia="仿宋_GB2312" w:cs="方正仿宋_GBK"/>
          <w:kern w:val="0"/>
          <w:sz w:val="32"/>
          <w:szCs w:val="32"/>
        </w:rPr>
        <w:t>元。</w:t>
      </w:r>
    </w:p>
    <w:p w14:paraId="3A62B7EA">
      <w:pPr>
        <w:ind w:firstLine="627" w:firstLineChars="196"/>
        <w:rPr>
          <w:rFonts w:ascii="仿宋_GB2312" w:eastAsia="仿宋_GB2312" w:cs="方正仿宋_GBK"/>
          <w:b/>
          <w:kern w:val="0"/>
          <w:sz w:val="32"/>
          <w:szCs w:val="32"/>
        </w:rPr>
      </w:pPr>
      <w:r>
        <w:rPr>
          <w:rFonts w:hint="eastAsia" w:ascii="仿宋" w:eastAsia="仿宋" w:cs="方正仿宋_GBK"/>
          <w:kern w:val="0"/>
          <w:sz w:val="32"/>
          <w:szCs w:val="32"/>
        </w:rPr>
        <w:t>项目绩效目标完成情况：</w:t>
      </w:r>
      <w:r>
        <w:rPr>
          <w:rFonts w:hint="eastAsia" w:ascii="仿宋_GB2312" w:eastAsia="仿宋_GB2312" w:cs="方正仿宋_GBK"/>
          <w:kern w:val="0"/>
          <w:sz w:val="32"/>
          <w:szCs w:val="32"/>
        </w:rPr>
        <w:t>2018年区级财政预算安排2018年</w:t>
      </w:r>
      <w:r>
        <w:rPr>
          <w:rFonts w:hint="eastAsia" w:ascii="仿宋_GB2312" w:eastAsia="仿宋_GB2312"/>
          <w:kern w:val="0"/>
          <w:sz w:val="32"/>
          <w:szCs w:val="32"/>
        </w:rPr>
        <w:t>农村无害化卫生厕所改造费用936000</w:t>
      </w:r>
      <w:r>
        <w:rPr>
          <w:rFonts w:hint="eastAsia" w:ascii="仿宋_GB2312" w:eastAsia="仿宋_GB2312" w:cs="方正仿宋_GBK"/>
          <w:kern w:val="0"/>
          <w:sz w:val="32"/>
          <w:szCs w:val="32"/>
        </w:rPr>
        <w:t>元。较好的完成</w:t>
      </w:r>
      <w:r>
        <w:rPr>
          <w:rFonts w:hint="eastAsia" w:ascii="仿宋_GB2312" w:eastAsia="仿宋_GB2312"/>
          <w:kern w:val="0"/>
          <w:sz w:val="32"/>
          <w:szCs w:val="32"/>
        </w:rPr>
        <w:t>农村无害化卫生厕所改造，维护城乡环境卫生。</w:t>
      </w:r>
    </w:p>
    <w:p w14:paraId="7CD73354">
      <w:pPr>
        <w:adjustRightInd w:val="0"/>
        <w:snapToGrid w:val="0"/>
        <w:spacing w:after="0" w:line="580" w:lineRule="exact"/>
        <w:ind w:firstLine="640" w:firstLineChars="200"/>
        <w:rPr>
          <w:rFonts w:ascii="仿宋" w:eastAsia="仿宋" w:cs="宋体"/>
          <w:color w:val="333333"/>
          <w:kern w:val="0"/>
          <w:sz w:val="32"/>
          <w:szCs w:val="32"/>
        </w:rPr>
      </w:pPr>
      <w:r>
        <w:rPr>
          <w:rFonts w:hint="eastAsia" w:ascii="仿宋" w:eastAsia="仿宋" w:cs="宋体"/>
          <w:color w:val="333333"/>
          <w:kern w:val="0"/>
          <w:sz w:val="32"/>
          <w:szCs w:val="32"/>
        </w:rPr>
        <w:t>项目绩效和评价结论：按照百分制的绩效评价指标体系考核，并结合工作实际，</w:t>
      </w:r>
      <w:r>
        <w:rPr>
          <w:rFonts w:hint="eastAsia" w:ascii="仿宋_GB2312" w:eastAsia="仿宋_GB2312"/>
          <w:kern w:val="0"/>
          <w:sz w:val="32"/>
          <w:szCs w:val="32"/>
        </w:rPr>
        <w:t>农村无害化卫生厕所改造</w:t>
      </w:r>
      <w:r>
        <w:rPr>
          <w:rFonts w:hint="eastAsia" w:ascii="仿宋" w:eastAsia="仿宋" w:cs="宋体"/>
          <w:color w:val="333333"/>
          <w:kern w:val="0"/>
          <w:sz w:val="32"/>
          <w:szCs w:val="32"/>
        </w:rPr>
        <w:t>补贴资金评价得分99分，其中管理绩效29分、结果绩效70分，评价结果为优秀。</w:t>
      </w:r>
    </w:p>
    <w:p w14:paraId="4648B755">
      <w:pPr>
        <w:spacing w:line="500" w:lineRule="atLeast"/>
        <w:ind w:firstLine="640" w:firstLineChars="200"/>
        <w:rPr>
          <w:rFonts w:ascii="楷体" w:eastAsia="楷体" w:cs="宋体"/>
          <w:color w:val="333333"/>
          <w:kern w:val="0"/>
          <w:sz w:val="32"/>
          <w:szCs w:val="32"/>
        </w:rPr>
      </w:pPr>
      <w:r>
        <w:rPr>
          <w:rFonts w:hint="eastAsia" w:ascii="楷体" w:eastAsia="楷体"/>
          <w:sz w:val="32"/>
          <w:szCs w:val="32"/>
        </w:rPr>
        <w:t>三、</w:t>
      </w:r>
      <w:r>
        <w:rPr>
          <w:rFonts w:hint="eastAsia" w:ascii="楷体" w:eastAsia="楷体" w:cs="宋体"/>
          <w:color w:val="333333"/>
          <w:kern w:val="0"/>
          <w:sz w:val="32"/>
          <w:szCs w:val="32"/>
        </w:rPr>
        <w:t>农村垃圾处置项目</w:t>
      </w:r>
    </w:p>
    <w:p w14:paraId="509A9928">
      <w:pPr>
        <w:spacing w:line="580" w:lineRule="atLeast"/>
        <w:ind w:firstLine="640" w:firstLineChars="200"/>
        <w:rPr>
          <w:rFonts w:ascii="仿宋_GB2312" w:eastAsia="仿宋_GB2312"/>
          <w:kern w:val="0"/>
          <w:sz w:val="32"/>
          <w:szCs w:val="32"/>
        </w:rPr>
      </w:pPr>
      <w:r>
        <w:rPr>
          <w:rFonts w:hint="eastAsia" w:ascii="仿宋" w:eastAsia="仿宋" w:cs="宋体"/>
          <w:color w:val="333333"/>
          <w:kern w:val="0"/>
          <w:sz w:val="32"/>
          <w:szCs w:val="32"/>
        </w:rPr>
        <w:t>项目基本情况：</w:t>
      </w:r>
      <w:r>
        <w:rPr>
          <w:rFonts w:hint="eastAsia" w:ascii="仿宋_GB2312" w:eastAsia="仿宋_GB2312" w:cs="宋体"/>
          <w:color w:val="333333"/>
          <w:kern w:val="0"/>
          <w:sz w:val="32"/>
          <w:szCs w:val="32"/>
        </w:rPr>
        <w:t>2018年7月3日唐山高新区农村环境卫生整治外包服务作业，依法定程序，通过公开招标程序确定北控城市服务投资（中国）集团有限公司为中标供应商，负责老庄子镇、街道办事处、庆北办事处、三女河办事处主要街道清扫保洁及43个村垃圾日产日清收运工作</w:t>
      </w:r>
      <w:r>
        <w:rPr>
          <w:rFonts w:hint="eastAsia" w:ascii="仿宋_GB2312" w:eastAsia="仿宋_GB2312"/>
          <w:kern w:val="0"/>
          <w:sz w:val="32"/>
          <w:szCs w:val="32"/>
        </w:rPr>
        <w:t>。</w:t>
      </w:r>
    </w:p>
    <w:p w14:paraId="47A694A5">
      <w:pPr>
        <w:ind w:firstLine="627" w:firstLineChars="196"/>
        <w:rPr>
          <w:rFonts w:ascii="仿宋_GB2312" w:eastAsia="仿宋_GB2312" w:cs="方正仿宋_GBK"/>
          <w:b/>
          <w:kern w:val="0"/>
          <w:sz w:val="32"/>
          <w:szCs w:val="32"/>
        </w:rPr>
      </w:pPr>
      <w:r>
        <w:rPr>
          <w:rFonts w:hint="eastAsia" w:ascii="仿宋" w:eastAsia="仿宋" w:cs="方正仿宋_GBK"/>
          <w:kern w:val="0"/>
          <w:sz w:val="32"/>
          <w:szCs w:val="32"/>
        </w:rPr>
        <w:t>项目绩效目标：</w:t>
      </w:r>
      <w:r>
        <w:rPr>
          <w:rFonts w:hint="eastAsia" w:ascii="仿宋_GB2312" w:eastAsia="仿宋_GB2312" w:cs="方正仿宋_GBK"/>
          <w:kern w:val="0"/>
          <w:sz w:val="32"/>
          <w:szCs w:val="32"/>
        </w:rPr>
        <w:t>为了进一步加强高新区农村生活垃圾做做到日产日清</w:t>
      </w:r>
      <w:r>
        <w:rPr>
          <w:rFonts w:hint="eastAsia" w:ascii="仿宋_GB2312" w:eastAsia="仿宋_GB2312"/>
          <w:kern w:val="0"/>
          <w:sz w:val="32"/>
          <w:szCs w:val="32"/>
        </w:rPr>
        <w:t>管理工作，区财政</w:t>
      </w:r>
      <w:r>
        <w:rPr>
          <w:rFonts w:hint="eastAsia" w:ascii="仿宋_GB2312" w:eastAsia="仿宋_GB2312" w:cs="宋体"/>
          <w:color w:val="333333"/>
          <w:kern w:val="0"/>
          <w:sz w:val="32"/>
          <w:szCs w:val="32"/>
        </w:rPr>
        <w:t>投入609万元/年，</w:t>
      </w:r>
      <w:r>
        <w:rPr>
          <w:rFonts w:hint="eastAsia" w:ascii="仿宋_GB2312" w:eastAsia="仿宋_GB2312"/>
          <w:kern w:val="0"/>
          <w:sz w:val="32"/>
          <w:szCs w:val="32"/>
        </w:rPr>
        <w:t>促进农村生活垃圾规划化收运、无害化处理，维护城乡环境卫生。</w:t>
      </w:r>
    </w:p>
    <w:p w14:paraId="7CC57C3C">
      <w:pPr>
        <w:ind w:firstLine="640" w:firstLineChars="200"/>
        <w:rPr>
          <w:rFonts w:ascii="仿宋" w:eastAsia="仿宋" w:cs="方正仿宋_GBK"/>
          <w:kern w:val="0"/>
          <w:sz w:val="32"/>
          <w:szCs w:val="32"/>
        </w:rPr>
      </w:pPr>
      <w:r>
        <w:rPr>
          <w:rFonts w:hint="eastAsia" w:ascii="仿宋" w:eastAsia="仿宋" w:cs="方正仿宋_GBK"/>
          <w:kern w:val="0"/>
          <w:sz w:val="32"/>
          <w:szCs w:val="32"/>
        </w:rPr>
        <w:t>项目资金来源：</w:t>
      </w:r>
      <w:r>
        <w:rPr>
          <w:rFonts w:hint="eastAsia" w:ascii="仿宋_GB2312" w:eastAsia="仿宋_GB2312" w:cs="方正仿宋_GBK"/>
          <w:kern w:val="0"/>
          <w:sz w:val="32"/>
          <w:szCs w:val="32"/>
        </w:rPr>
        <w:t>2018年区级财政预算安排2018年</w:t>
      </w:r>
      <w:r>
        <w:rPr>
          <w:rFonts w:hint="eastAsia" w:ascii="仿宋_GB2312" w:eastAsia="仿宋_GB2312"/>
          <w:kern w:val="0"/>
          <w:sz w:val="32"/>
          <w:szCs w:val="32"/>
        </w:rPr>
        <w:t>农村环境卫生整治外包运营服务费用609</w:t>
      </w:r>
      <w:r>
        <w:rPr>
          <w:rFonts w:hint="eastAsia" w:ascii="仿宋_GB2312" w:eastAsia="仿宋_GB2312" w:cs="方正仿宋_GBK"/>
          <w:kern w:val="0"/>
          <w:sz w:val="32"/>
          <w:szCs w:val="32"/>
        </w:rPr>
        <w:t>万元。</w:t>
      </w:r>
    </w:p>
    <w:p w14:paraId="09CC7355">
      <w:pPr>
        <w:ind w:firstLine="627" w:firstLineChars="196"/>
        <w:rPr>
          <w:rFonts w:ascii="仿宋" w:eastAsia="仿宋" w:cs="方正仿宋_GBK"/>
          <w:kern w:val="0"/>
          <w:sz w:val="32"/>
          <w:szCs w:val="32"/>
        </w:rPr>
      </w:pPr>
      <w:r>
        <w:rPr>
          <w:rFonts w:hint="eastAsia" w:ascii="仿宋" w:eastAsia="仿宋" w:cs="方正仿宋_GBK"/>
          <w:kern w:val="0"/>
          <w:sz w:val="32"/>
          <w:szCs w:val="32"/>
        </w:rPr>
        <w:t>项目绩效目标完成情况：2018年区级财政预算安排2018</w:t>
      </w:r>
      <w:r>
        <w:rPr>
          <w:rFonts w:hint="eastAsia" w:ascii="仿宋_GB2312" w:eastAsia="仿宋_GB2312"/>
          <w:kern w:val="0"/>
          <w:sz w:val="32"/>
          <w:szCs w:val="32"/>
        </w:rPr>
        <w:t>农村环境卫生整治外包运营服务费用609</w:t>
      </w:r>
      <w:r>
        <w:rPr>
          <w:rFonts w:hint="eastAsia" w:ascii="仿宋_GB2312" w:eastAsia="仿宋_GB2312" w:cs="方正仿宋_GBK"/>
          <w:kern w:val="0"/>
          <w:sz w:val="32"/>
          <w:szCs w:val="32"/>
        </w:rPr>
        <w:t>万元</w:t>
      </w:r>
      <w:r>
        <w:rPr>
          <w:rFonts w:hint="eastAsia" w:ascii="仿宋" w:eastAsia="仿宋" w:cs="方正仿宋_GBK"/>
          <w:kern w:val="0"/>
          <w:sz w:val="32"/>
          <w:szCs w:val="32"/>
        </w:rPr>
        <w:t>。用于</w:t>
      </w:r>
      <w:r>
        <w:rPr>
          <w:rFonts w:hint="eastAsia" w:ascii="仿宋_GB2312" w:eastAsia="仿宋_GB2312"/>
          <w:kern w:val="0"/>
          <w:sz w:val="32"/>
          <w:szCs w:val="32"/>
        </w:rPr>
        <w:t>农村生活垃圾</w:t>
      </w:r>
      <w:r>
        <w:rPr>
          <w:rFonts w:hint="eastAsia" w:ascii="仿宋" w:eastAsia="仿宋" w:cs="方正仿宋_GBK"/>
          <w:kern w:val="0"/>
          <w:sz w:val="32"/>
          <w:szCs w:val="32"/>
        </w:rPr>
        <w:t>市场化运营补贴资金，完成农村生活垃圾规划化收运、无害化处理，维护城乡环境卫生。</w:t>
      </w:r>
    </w:p>
    <w:p w14:paraId="122D3A99">
      <w:pPr>
        <w:ind w:firstLine="627" w:firstLineChars="196"/>
        <w:rPr>
          <w:rFonts w:ascii="仿宋" w:eastAsia="仿宋" w:cs="方正仿宋_GBK"/>
          <w:kern w:val="0"/>
          <w:sz w:val="32"/>
          <w:szCs w:val="32"/>
        </w:rPr>
      </w:pPr>
      <w:r>
        <w:rPr>
          <w:rFonts w:hint="eastAsia" w:ascii="仿宋" w:eastAsia="仿宋" w:cs="方正仿宋_GBK"/>
          <w:kern w:val="0"/>
          <w:sz w:val="32"/>
          <w:szCs w:val="32"/>
        </w:rPr>
        <w:t>项目绩效和评价结论：按照百分制的绩效评价指标体系考核，并结合工作实际，农村生活垃圾市场化补贴资金评价得分97分，其中管理绩效28分、结果绩效69分，评价结果为优秀。</w:t>
      </w:r>
    </w:p>
    <w:p w14:paraId="58FBE506">
      <w:pPr>
        <w:spacing w:line="500" w:lineRule="atLeast"/>
        <w:ind w:firstLine="640" w:firstLineChars="200"/>
        <w:rPr>
          <w:rFonts w:ascii="楷体" w:eastAsia="楷体" w:cs="宋体"/>
          <w:color w:val="333333"/>
          <w:kern w:val="0"/>
          <w:sz w:val="32"/>
          <w:szCs w:val="32"/>
        </w:rPr>
      </w:pPr>
      <w:r>
        <w:rPr>
          <w:rFonts w:hint="eastAsia" w:ascii="楷体" w:eastAsia="楷体" w:cs="宋体"/>
          <w:color w:val="333333"/>
          <w:kern w:val="0"/>
          <w:sz w:val="32"/>
          <w:szCs w:val="32"/>
        </w:rPr>
        <w:t>四、高新区绿化养护工程项目</w:t>
      </w:r>
    </w:p>
    <w:p w14:paraId="57351CDD">
      <w:pPr>
        <w:spacing w:line="566" w:lineRule="exact"/>
        <w:ind w:firstLine="640" w:firstLineChars="200"/>
        <w:jc w:val="left"/>
        <w:rPr>
          <w:rFonts w:ascii="仿宋" w:eastAsia="仿宋" w:cs="宋体"/>
          <w:color w:val="333333"/>
          <w:kern w:val="0"/>
          <w:sz w:val="32"/>
          <w:szCs w:val="32"/>
        </w:rPr>
      </w:pPr>
      <w:r>
        <w:rPr>
          <w:rFonts w:hint="eastAsia" w:ascii="仿宋" w:eastAsia="仿宋" w:cs="宋体"/>
          <w:color w:val="333333"/>
          <w:kern w:val="0"/>
          <w:sz w:val="32"/>
          <w:szCs w:val="32"/>
        </w:rPr>
        <w:t>项目基本情况：为提升高新区整体绿化水平，统一绿化养护期限，借鉴丰南区先进绿化管理经验，结合我区实际，拟将全区绿化养护工程分为建设路以东、建设路以西、环城水系三个标段进行公开招标。</w:t>
      </w:r>
    </w:p>
    <w:p w14:paraId="3BCFD5B0">
      <w:pPr>
        <w:ind w:firstLine="627" w:firstLineChars="196"/>
        <w:rPr>
          <w:rFonts w:ascii="仿宋" w:eastAsia="仿宋" w:cs="宋体"/>
          <w:color w:val="333333"/>
          <w:kern w:val="0"/>
          <w:sz w:val="32"/>
          <w:szCs w:val="32"/>
        </w:rPr>
      </w:pPr>
      <w:r>
        <w:rPr>
          <w:rFonts w:hint="eastAsia" w:ascii="仿宋" w:eastAsia="仿宋" w:cs="宋体"/>
          <w:color w:val="333333"/>
          <w:kern w:val="0"/>
          <w:sz w:val="32"/>
          <w:szCs w:val="32"/>
        </w:rPr>
        <w:t>项目绩效目标：改善城市环境，提高道路绿化管理水平</w:t>
      </w:r>
    </w:p>
    <w:p w14:paraId="532296EF">
      <w:pPr>
        <w:ind w:firstLine="640" w:firstLineChars="200"/>
        <w:rPr>
          <w:rFonts w:ascii="仿宋" w:eastAsia="仿宋" w:cs="宋体"/>
          <w:color w:val="333333"/>
          <w:kern w:val="0"/>
          <w:sz w:val="32"/>
          <w:szCs w:val="32"/>
        </w:rPr>
      </w:pPr>
      <w:r>
        <w:rPr>
          <w:rFonts w:hint="eastAsia" w:ascii="仿宋" w:eastAsia="仿宋" w:cs="宋体"/>
          <w:color w:val="333333"/>
          <w:kern w:val="0"/>
          <w:sz w:val="32"/>
          <w:szCs w:val="32"/>
        </w:rPr>
        <w:t>项目资金来源：2018年区级财政预算安排高新区绿化养护工程外包运营服务费用一标段3536998.65元/年，二标段2569934.43元/年，三标段600545.09元/年。</w:t>
      </w:r>
    </w:p>
    <w:p w14:paraId="6694F4F4">
      <w:pPr>
        <w:ind w:firstLine="627" w:firstLineChars="196"/>
        <w:rPr>
          <w:rFonts w:ascii="仿宋" w:eastAsia="仿宋" w:cs="宋体"/>
          <w:color w:val="333333"/>
          <w:kern w:val="0"/>
          <w:sz w:val="32"/>
          <w:szCs w:val="32"/>
        </w:rPr>
      </w:pPr>
      <w:r>
        <w:rPr>
          <w:rFonts w:hint="eastAsia" w:ascii="仿宋" w:eastAsia="仿宋" w:cs="宋体"/>
          <w:color w:val="333333"/>
          <w:kern w:val="0"/>
          <w:sz w:val="32"/>
          <w:szCs w:val="32"/>
        </w:rPr>
        <w:t>项目绩效目标完成情况：按照主干道、公园一级养护、次干道二级养护，对全区绿化进行管理。结合市城管局下派数字化案件结案率和我区每月组织的养护考核成绩，来考量实际拨付养护金额，提高了城市维护费使用效益，促进市政环卫和园林绿化事业的发展，提升养护管理效果。</w:t>
      </w:r>
    </w:p>
    <w:p w14:paraId="16284752">
      <w:pPr>
        <w:ind w:firstLine="640" w:firstLineChars="200"/>
        <w:rPr>
          <w:rFonts w:ascii="仿宋" w:eastAsia="仿宋" w:cs="宋体"/>
          <w:color w:val="333333"/>
          <w:kern w:val="0"/>
          <w:sz w:val="32"/>
          <w:szCs w:val="32"/>
        </w:rPr>
      </w:pPr>
      <w:r>
        <w:rPr>
          <w:rFonts w:hint="eastAsia" w:ascii="仿宋" w:eastAsia="仿宋" w:cs="宋体"/>
          <w:color w:val="333333"/>
          <w:kern w:val="0"/>
          <w:sz w:val="32"/>
          <w:szCs w:val="32"/>
        </w:rPr>
        <w:t>项目绩效和评价结论：按照百分制的绩效评价指标体系考核，并结合工作实际，高新区绿化养护工程补贴资金评价得分98分，其中管理绩效28分、结果绩效70分，评价结果为优秀。</w:t>
      </w:r>
    </w:p>
    <w:p w14:paraId="67E148CF">
      <w:pPr>
        <w:spacing w:line="500" w:lineRule="atLeast"/>
        <w:ind w:firstLine="640" w:firstLineChars="200"/>
        <w:rPr>
          <w:rFonts w:ascii="楷体" w:eastAsia="楷体" w:cs="宋体"/>
          <w:color w:val="333333"/>
          <w:kern w:val="0"/>
          <w:sz w:val="32"/>
          <w:szCs w:val="32"/>
        </w:rPr>
      </w:pPr>
      <w:r>
        <w:rPr>
          <w:rFonts w:hint="eastAsia" w:ascii="楷体" w:eastAsia="楷体"/>
          <w:sz w:val="32"/>
          <w:szCs w:val="32"/>
        </w:rPr>
        <w:t>五、</w:t>
      </w:r>
      <w:r>
        <w:rPr>
          <w:rFonts w:hint="eastAsia" w:ascii="楷体" w:eastAsia="楷体" w:cs="宋体"/>
          <w:color w:val="333333"/>
          <w:kern w:val="0"/>
          <w:sz w:val="32"/>
          <w:szCs w:val="32"/>
        </w:rPr>
        <w:t>气代煤气价补贴项目</w:t>
      </w:r>
    </w:p>
    <w:p w14:paraId="2C78C2A2">
      <w:pPr>
        <w:ind w:firstLine="627" w:firstLineChars="196"/>
        <w:rPr>
          <w:rFonts w:ascii="仿宋" w:eastAsia="仿宋" w:cs="宋体"/>
          <w:color w:val="333333"/>
          <w:kern w:val="0"/>
          <w:sz w:val="32"/>
          <w:szCs w:val="32"/>
        </w:rPr>
      </w:pPr>
      <w:r>
        <w:rPr>
          <w:rFonts w:hint="eastAsia" w:ascii="仿宋" w:eastAsia="仿宋" w:cs="宋体"/>
          <w:color w:val="333333"/>
          <w:kern w:val="0"/>
          <w:sz w:val="32"/>
          <w:szCs w:val="32"/>
        </w:rPr>
        <w:t>项目绩效目标：通过壁挂炉燃烧天然气产生的热源进行取暖，代替燃煤取暖。</w:t>
      </w:r>
    </w:p>
    <w:p w14:paraId="2EAF6F47">
      <w:pPr>
        <w:ind w:firstLine="627" w:firstLineChars="196"/>
        <w:rPr>
          <w:rFonts w:ascii="仿宋" w:eastAsia="仿宋" w:cs="宋体"/>
          <w:color w:val="333333"/>
          <w:kern w:val="0"/>
          <w:sz w:val="32"/>
          <w:szCs w:val="32"/>
        </w:rPr>
      </w:pPr>
      <w:r>
        <w:rPr>
          <w:rFonts w:hint="eastAsia" w:ascii="仿宋" w:eastAsia="仿宋" w:cs="宋体"/>
          <w:color w:val="333333"/>
          <w:kern w:val="0"/>
          <w:sz w:val="32"/>
          <w:szCs w:val="32"/>
        </w:rPr>
        <w:t>项目资金来源：2018年区级财政预算安排2017-2018年度采暖季气代煤气价补贴678万元。</w:t>
      </w:r>
    </w:p>
    <w:p w14:paraId="5A250D31">
      <w:pPr>
        <w:ind w:firstLine="627" w:firstLineChars="196"/>
        <w:rPr>
          <w:rFonts w:ascii="仿宋" w:eastAsia="仿宋" w:cs="宋体"/>
          <w:color w:val="333333"/>
          <w:kern w:val="0"/>
          <w:sz w:val="32"/>
          <w:szCs w:val="32"/>
        </w:rPr>
      </w:pPr>
      <w:r>
        <w:rPr>
          <w:rFonts w:hint="eastAsia" w:ascii="仿宋" w:eastAsia="仿宋" w:cs="宋体"/>
          <w:color w:val="333333"/>
          <w:kern w:val="0"/>
          <w:sz w:val="32"/>
          <w:szCs w:val="32"/>
        </w:rPr>
        <w:t>项目绩效目标完成情况：全力保障了我区2017-2018年采暖季结束后，气代煤改造户气价补贴发放工作，提高用户煤替代的积极性。</w:t>
      </w:r>
    </w:p>
    <w:p w14:paraId="27D679B1">
      <w:pPr>
        <w:ind w:firstLine="627" w:firstLineChars="196"/>
        <w:rPr>
          <w:rFonts w:ascii="仿宋" w:eastAsia="仿宋" w:cs="宋体"/>
          <w:color w:val="333333"/>
          <w:kern w:val="0"/>
          <w:sz w:val="32"/>
          <w:szCs w:val="32"/>
        </w:rPr>
      </w:pPr>
      <w:r>
        <w:rPr>
          <w:rFonts w:hint="eastAsia" w:ascii="仿宋" w:eastAsia="仿宋" w:cs="宋体"/>
          <w:color w:val="333333"/>
          <w:kern w:val="0"/>
          <w:sz w:val="32"/>
          <w:szCs w:val="32"/>
        </w:rPr>
        <w:t>项目绩效和评价结论：按照百分制的绩效评价指标体系考核，并结合工作实际，气代煤气价补贴资金评价得分98分，其中管理绩效28分、结果绩效70分，评价结果为优。</w:t>
      </w:r>
    </w:p>
    <w:p w14:paraId="2B142062">
      <w:pPr>
        <w:adjustRightInd w:val="0"/>
        <w:snapToGrid w:val="0"/>
        <w:spacing w:after="0" w:line="580" w:lineRule="exact"/>
        <w:ind w:firstLine="640" w:firstLineChars="200"/>
        <w:rPr>
          <w:rFonts w:ascii="黑体" w:eastAsia="黑体"/>
          <w:sz w:val="32"/>
          <w:szCs w:val="40"/>
        </w:rPr>
      </w:pPr>
      <w:r>
        <w:rPr>
          <w:rFonts w:hint="eastAsia" w:ascii="黑体" w:eastAsia="黑体"/>
          <w:sz w:val="32"/>
          <w:szCs w:val="40"/>
        </w:rPr>
        <w:t>七、其他重要事项的说明</w:t>
      </w:r>
    </w:p>
    <w:p w14:paraId="22E23142">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14:paraId="53B3B439">
      <w:pPr>
        <w:spacing w:line="560" w:lineRule="exact"/>
        <w:ind w:firstLine="640" w:firstLineChars="200"/>
        <w:rPr>
          <w:rFonts w:ascii="仿宋_GB2312" w:eastAsia="仿宋_GB2312"/>
          <w:sz w:val="32"/>
          <w:szCs w:val="32"/>
        </w:rPr>
      </w:pPr>
      <w:r>
        <w:rPr>
          <w:rFonts w:hint="eastAsia" w:ascii="仿宋_GB2312" w:eastAsia="仿宋_GB2312" w:cs="DengXian-Regular"/>
          <w:sz w:val="32"/>
          <w:szCs w:val="32"/>
        </w:rPr>
        <w:t>本部门2018年度机关运行经费支出</w:t>
      </w:r>
      <w:r>
        <w:rPr>
          <w:rFonts w:ascii="仿宋_GB2312" w:eastAsia="仿宋_GB2312" w:cs="DengXian-Regular"/>
          <w:sz w:val="32"/>
          <w:szCs w:val="32"/>
        </w:rPr>
        <w:t>23.59</w:t>
      </w:r>
      <w:r>
        <w:rPr>
          <w:rFonts w:hint="eastAsia" w:ascii="仿宋_GB2312" w:eastAsia="仿宋_GB2312" w:cs="DengXian-Regular"/>
          <w:sz w:val="32"/>
          <w:szCs w:val="32"/>
        </w:rPr>
        <w:t>万元，比2017年度增加</w:t>
      </w:r>
      <w:r>
        <w:rPr>
          <w:rFonts w:ascii="仿宋_GB2312" w:eastAsia="仿宋_GB2312" w:cs="DengXian-Regular"/>
          <w:sz w:val="32"/>
          <w:szCs w:val="32"/>
        </w:rPr>
        <w:t>3.16</w:t>
      </w:r>
      <w:r>
        <w:rPr>
          <w:rFonts w:hint="eastAsia" w:ascii="仿宋_GB2312" w:eastAsia="仿宋_GB2312" w:cs="DengXian-Regular"/>
          <w:sz w:val="32"/>
          <w:szCs w:val="32"/>
        </w:rPr>
        <w:t>万元，增长</w:t>
      </w:r>
      <w:r>
        <w:rPr>
          <w:rFonts w:ascii="仿宋_GB2312" w:eastAsia="仿宋_GB2312" w:cs="DengXian-Regular"/>
          <w:sz w:val="32"/>
          <w:szCs w:val="32"/>
        </w:rPr>
        <w:t>13.40</w:t>
      </w:r>
      <w:r>
        <w:rPr>
          <w:rFonts w:hint="eastAsia" w:ascii="仿宋_GB2312" w:eastAsia="仿宋_GB2312" w:cs="DengXian-Regular"/>
          <w:sz w:val="32"/>
          <w:szCs w:val="32"/>
        </w:rPr>
        <w:t>%。主要原因是</w:t>
      </w:r>
      <w:r>
        <w:rPr>
          <w:rFonts w:ascii="仿宋_GB2312" w:eastAsia="仿宋_GB2312" w:cs="DengXian-Regular"/>
          <w:sz w:val="32"/>
          <w:szCs w:val="32"/>
        </w:rPr>
        <w:t>人员增加，办公费用及办公设备购置费用增加。</w:t>
      </w:r>
      <w:r>
        <w:rPr>
          <w:rFonts w:hint="eastAsia" w:ascii="仿宋_GB2312" w:eastAsia="仿宋_GB2312" w:cs="DengXian-Regular"/>
          <w:sz w:val="32"/>
          <w:szCs w:val="32"/>
        </w:rPr>
        <w:t>较年初预算减少8.37万元，降低26.19%，主要是厉行节约，压减一般性支出。</w:t>
      </w:r>
    </w:p>
    <w:p w14:paraId="1859F4C4">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（二）政府采购情况</w:t>
      </w:r>
    </w:p>
    <w:p w14:paraId="57F46851">
      <w:pPr>
        <w:widowControl/>
        <w:spacing w:after="0" w:line="580" w:lineRule="exact"/>
        <w:ind w:firstLine="640" w:firstLineChars="200"/>
        <w:jc w:val="left"/>
        <w:rPr>
          <w:rFonts w:ascii="仿宋_GB2312" w:eastAsia="仿宋_GB2312" w:cs="DengXian-Regular"/>
          <w:sz w:val="32"/>
          <w:szCs w:val="32"/>
        </w:rPr>
      </w:pPr>
      <w:r>
        <w:rPr>
          <w:rFonts w:hint="eastAsia" w:ascii="仿宋_GB2312" w:eastAsia="仿宋_GB2312" w:cs="DengXian-Regular"/>
          <w:sz w:val="32"/>
          <w:szCs w:val="32"/>
        </w:rPr>
        <w:t>本部门2018年度政府采购支出总额</w:t>
      </w:r>
      <w:r>
        <w:rPr>
          <w:rFonts w:ascii="仿宋_GB2312" w:eastAsia="仿宋_GB2312" w:cs="DengXian-Regular"/>
          <w:sz w:val="32"/>
          <w:szCs w:val="32"/>
        </w:rPr>
        <w:t>15000.05</w:t>
      </w:r>
      <w:r>
        <w:rPr>
          <w:rFonts w:hint="eastAsia" w:ascii="仿宋_GB2312" w:eastAsia="仿宋_GB2312" w:cs="DengXian-Regular"/>
          <w:sz w:val="32"/>
          <w:szCs w:val="32"/>
        </w:rPr>
        <w:t>万元，从采购类型来看，</w:t>
      </w:r>
      <w:r>
        <w:rPr>
          <w:rFonts w:ascii="仿宋_GB2312" w:eastAsia="仿宋_GB2312" w:cs="仿宋_GB2312"/>
          <w:color w:val="000000"/>
          <w:kern w:val="0"/>
          <w:sz w:val="32"/>
          <w:szCs w:val="32"/>
        </w:rPr>
        <w:t>政府采购货物支出1446.06 万元、政府采购工程支出12774.36万元、政府采购服务支出779.63万元。授予</w:t>
      </w:r>
      <w:r>
        <w:rPr>
          <w:rFonts w:hint="eastAsia" w:ascii="仿宋_GB2312" w:eastAsia="仿宋_GB2312" w:cs="仿宋_GB2312"/>
          <w:color w:val="000000"/>
          <w:kern w:val="0"/>
          <w:sz w:val="32"/>
          <w:szCs w:val="32"/>
        </w:rPr>
        <w:t>大型</w:t>
      </w:r>
      <w:r>
        <w:rPr>
          <w:rFonts w:ascii="仿宋_GB2312" w:eastAsia="仿宋_GB2312" w:cs="仿宋_GB2312"/>
          <w:color w:val="000000"/>
          <w:kern w:val="0"/>
          <w:sz w:val="32"/>
          <w:szCs w:val="32"/>
        </w:rPr>
        <w:t>企业合同金</w:t>
      </w:r>
      <w:r>
        <w:rPr>
          <w:rFonts w:hint="eastAsia" w:ascii="仿宋_GB2312" w:eastAsia="仿宋_GB2312" w:cs="仿宋_GB2312"/>
          <w:color w:val="000000"/>
          <w:kern w:val="0"/>
          <w:sz w:val="32"/>
          <w:szCs w:val="32"/>
        </w:rPr>
        <w:t>额277</w:t>
      </w:r>
      <w:r>
        <w:rPr>
          <w:rFonts w:ascii="仿宋_GB2312" w:eastAsia="仿宋_GB2312" w:cs="仿宋_GB2312"/>
          <w:color w:val="000000"/>
          <w:kern w:val="0"/>
          <w:sz w:val="32"/>
          <w:szCs w:val="32"/>
        </w:rPr>
        <w:t>万元，占政府采购支出总额的</w:t>
      </w:r>
      <w:r>
        <w:rPr>
          <w:rFonts w:hint="eastAsia" w:ascii="仿宋_GB2312" w:eastAsia="仿宋_GB2312" w:cs="仿宋_GB2312"/>
          <w:color w:val="000000"/>
          <w:kern w:val="0"/>
          <w:sz w:val="32"/>
          <w:szCs w:val="32"/>
        </w:rPr>
        <w:t>1.85%，</w:t>
      </w:r>
      <w:r>
        <w:rPr>
          <w:rFonts w:ascii="仿宋_GB2312" w:eastAsia="仿宋_GB2312" w:cs="仿宋_GB2312"/>
          <w:color w:val="000000"/>
          <w:kern w:val="0"/>
          <w:sz w:val="32"/>
          <w:szCs w:val="32"/>
        </w:rPr>
        <w:t>授予中小企业合同金</w:t>
      </w:r>
      <w:r>
        <w:rPr>
          <w:rFonts w:hint="eastAsia" w:ascii="仿宋_GB2312" w:eastAsia="仿宋_GB2312" w:cs="仿宋_GB2312"/>
          <w:color w:val="000000"/>
          <w:kern w:val="0"/>
          <w:sz w:val="32"/>
          <w:szCs w:val="32"/>
        </w:rPr>
        <w:t>额14723.05</w:t>
      </w:r>
      <w:r>
        <w:rPr>
          <w:rFonts w:ascii="仿宋_GB2312" w:eastAsia="仿宋_GB2312" w:cs="仿宋_GB2312"/>
          <w:color w:val="000000"/>
          <w:kern w:val="0"/>
          <w:sz w:val="32"/>
          <w:szCs w:val="32"/>
        </w:rPr>
        <w:t>万元，占政府采购支出总额的</w:t>
      </w:r>
      <w:r>
        <w:rPr>
          <w:rFonts w:hint="eastAsia" w:ascii="仿宋_GB2312" w:eastAsia="仿宋_GB2312" w:cs="仿宋_GB2312"/>
          <w:color w:val="000000"/>
          <w:kern w:val="0"/>
          <w:sz w:val="32"/>
          <w:szCs w:val="32"/>
        </w:rPr>
        <w:t>98.15%，其中，授予小微企业合同金额0万元，占政府采购支出总额的0%</w:t>
      </w:r>
      <w:r>
        <w:rPr>
          <w:rFonts w:ascii="仿宋_GB2312" w:eastAsia="仿宋_GB2312" w:cs="仿宋_GB2312"/>
          <w:color w:val="000000"/>
          <w:kern w:val="0"/>
          <w:sz w:val="32"/>
          <w:szCs w:val="32"/>
        </w:rPr>
        <w:t>。</w:t>
      </w:r>
    </w:p>
    <w:p w14:paraId="66EF0097">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14:paraId="0215C52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截至2018年12月31日，本部门共有车辆</w:t>
      </w:r>
      <w:r>
        <w:rPr>
          <w:rFonts w:ascii="仿宋_GB2312" w:eastAsia="仿宋_GB2312" w:cs="DengXian-Regular"/>
          <w:sz w:val="32"/>
          <w:szCs w:val="32"/>
        </w:rPr>
        <w:t>2</w:t>
      </w:r>
      <w:r>
        <w:rPr>
          <w:rFonts w:hint="eastAsia" w:ascii="仿宋_GB2312" w:eastAsia="仿宋_GB2312" w:cs="DengXian-Regular"/>
          <w:sz w:val="32"/>
          <w:szCs w:val="32"/>
        </w:rPr>
        <w:t>辆，</w:t>
      </w:r>
      <w:r>
        <w:rPr>
          <w:rFonts w:ascii="仿宋_GB2312" w:eastAsia="仿宋_GB2312" w:cs="DengXian-Regular"/>
          <w:sz w:val="32"/>
          <w:szCs w:val="32"/>
        </w:rPr>
        <w:t>与上年相比无增减变化，主要原因是我单位无新增车辆需要。</w:t>
      </w:r>
      <w:r>
        <w:rPr>
          <w:rFonts w:hint="eastAsia" w:ascii="仿宋_GB2312" w:eastAsia="仿宋_GB2312" w:cs="DengXian-Regular"/>
          <w:sz w:val="32"/>
          <w:szCs w:val="32"/>
        </w:rPr>
        <w:t>其中，副部（省）级及以上领导用车0辆，主要领导干部用车0辆，机要通信用车0辆，应急保障用车0辆，执法执勤用车</w:t>
      </w:r>
      <w:r>
        <w:rPr>
          <w:rFonts w:ascii="仿宋_GB2312" w:eastAsia="仿宋_GB2312" w:cs="DengXian-Regular"/>
          <w:sz w:val="32"/>
          <w:szCs w:val="32"/>
        </w:rPr>
        <w:t>2</w:t>
      </w:r>
      <w:r>
        <w:rPr>
          <w:rFonts w:hint="eastAsia" w:ascii="仿宋_GB2312" w:eastAsia="仿宋_GB2312" w:cs="DengXian-Regular"/>
          <w:sz w:val="32"/>
          <w:szCs w:val="32"/>
        </w:rPr>
        <w:t>辆，特种专业技术用车0辆，离退休干部用车0辆，其他用车辆</w:t>
      </w:r>
      <w:r>
        <w:rPr>
          <w:rFonts w:ascii="仿宋_GB2312" w:eastAsia="仿宋_GB2312" w:cs="DengXian-Regular"/>
          <w:sz w:val="32"/>
          <w:szCs w:val="32"/>
        </w:rPr>
        <w:t>0辆</w:t>
      </w:r>
      <w:r>
        <w:rPr>
          <w:rFonts w:hint="eastAsia" w:ascii="仿宋_GB2312" w:eastAsia="仿宋_GB2312" w:cs="DengXian-Regular"/>
          <w:sz w:val="32"/>
          <w:szCs w:val="32"/>
        </w:rPr>
        <w:t>；</w:t>
      </w:r>
    </w:p>
    <w:p w14:paraId="04D36303">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单位价值</w:t>
      </w:r>
      <w:r>
        <w:rPr>
          <w:rFonts w:hint="eastAsia" w:ascii="仿宋_GB2312" w:eastAsia="仿宋_GB2312" w:cs="TimesNewRomanPSMT"/>
          <w:sz w:val="32"/>
          <w:szCs w:val="32"/>
        </w:rPr>
        <w:t>50</w:t>
      </w:r>
      <w:r>
        <w:rPr>
          <w:rFonts w:hint="eastAsia" w:ascii="仿宋_GB2312" w:eastAsia="仿宋_GB2312" w:cs="DengXian-Regular"/>
          <w:sz w:val="32"/>
          <w:szCs w:val="32"/>
        </w:rPr>
        <w:t>万元以上通用设备0台，比上年无增减变化；单位价值</w:t>
      </w:r>
      <w:r>
        <w:rPr>
          <w:rFonts w:hint="eastAsia" w:ascii="仿宋_GB2312" w:eastAsia="仿宋_GB2312" w:cs="TimesNewRomanPSMT"/>
          <w:sz w:val="32"/>
          <w:szCs w:val="32"/>
        </w:rPr>
        <w:t>100</w:t>
      </w:r>
      <w:r>
        <w:rPr>
          <w:rFonts w:hint="eastAsia" w:ascii="仿宋_GB2312" w:eastAsia="仿宋_GB2312" w:cs="DengXian-Regular"/>
          <w:sz w:val="32"/>
          <w:szCs w:val="32"/>
        </w:rPr>
        <w:t>万元以上专用设备0台，比上年无增减变化。</w:t>
      </w:r>
    </w:p>
    <w:p w14:paraId="6DF4E301">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（四）其他需要说明的情况</w:t>
      </w:r>
    </w:p>
    <w:p w14:paraId="7AED96A2">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1、本部门2018年度</w:t>
      </w:r>
      <w:r>
        <w:rPr>
          <w:rFonts w:ascii="仿宋_GB2312" w:eastAsia="仿宋_GB2312" w:cs="DengXian-Regular"/>
          <w:sz w:val="32"/>
          <w:szCs w:val="32"/>
        </w:rPr>
        <w:t>国有资本经营预算财政拨款支出</w:t>
      </w:r>
      <w:r>
        <w:rPr>
          <w:rFonts w:hint="eastAsia" w:ascii="仿宋_GB2312" w:eastAsia="仿宋_GB2312" w:cs="DengXian-Regular"/>
          <w:sz w:val="32"/>
          <w:szCs w:val="32"/>
        </w:rPr>
        <w:t>决算表无收支及结转结余情况，故</w:t>
      </w:r>
      <w:r>
        <w:rPr>
          <w:rFonts w:ascii="仿宋_GB2312" w:eastAsia="仿宋_GB2312" w:cs="DengXian-Regular"/>
          <w:sz w:val="32"/>
          <w:szCs w:val="32"/>
        </w:rPr>
        <w:t>国有资本经营预算财政拨款支出决算表</w:t>
      </w:r>
      <w:r>
        <w:rPr>
          <w:rFonts w:hint="eastAsia" w:ascii="仿宋_GB2312" w:eastAsia="仿宋_GB2312" w:cs="DengXian-Regular"/>
          <w:sz w:val="32"/>
          <w:szCs w:val="32"/>
        </w:rPr>
        <w:t>表以空表列示。</w:t>
      </w:r>
    </w:p>
    <w:p w14:paraId="10D57ECC">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2、由于决算公开表格中金额数值应当保留两位小数，公开数据为四舍五入计算结果，个别数据合计项与分项之和存在小数点后差额，特此说明。</w:t>
      </w:r>
    </w:p>
    <w:p w14:paraId="4F8D997D">
      <w:pPr>
        <w:widowControl/>
        <w:spacing w:after="0" w:line="580" w:lineRule="exact"/>
        <w:ind w:firstLine="883" w:firstLineChars="200"/>
        <w:jc w:val="left"/>
        <w:rPr>
          <w:rFonts w:ascii="宋体" w:cs="MS-UIGothic,Bold"/>
          <w:b/>
          <w:bCs/>
          <w:kern w:val="0"/>
          <w:sz w:val="44"/>
          <w:szCs w:val="44"/>
        </w:rPr>
        <w:sectPr>
          <w:pgSz w:w="11906" w:h="16838"/>
          <w:pgMar w:top="2098" w:right="1474" w:bottom="1984" w:left="1588" w:header="851" w:footer="992" w:gutter="0"/>
          <w:cols w:space="720" w:num="1"/>
          <w:docGrid w:type="lines" w:linePitch="312" w:charSpace="0"/>
        </w:sectPr>
      </w:pPr>
    </w:p>
    <w:p w14:paraId="2464867E">
      <w:pPr>
        <w:rPr>
          <w:rFonts w:ascii="宋体" w:cs="ArialUnicodeMS"/>
          <w:color w:val="000000"/>
          <w:kern w:val="0"/>
        </w:rPr>
        <w:sectPr>
          <w:pgSz w:w="11906" w:h="16838"/>
          <w:pgMar w:top="2098" w:right="1474" w:bottom="1984" w:left="1588" w:header="851" w:footer="992" w:gutter="0"/>
          <w:cols w:space="720" w:num="1"/>
          <w:docGrid w:type="lines" w:linePitch="312" w:charSpace="0"/>
        </w:sectPr>
      </w:pPr>
      <w:r>
        <w:rPr>
          <w:rFonts w:hint="eastAsia" w:ascii="宋体" w:cs="ArialUnicodeMS"/>
          <w:color w:val="000000"/>
          <w:kern w:val="0"/>
        </w:rPr>
        <w:drawing>
          <wp:anchor distT="0" distB="0" distL="0" distR="0" simplePos="0" relativeHeight="251665408" behindDoc="1" locked="0" layoutInCell="1" allowOverlap="1">
            <wp:simplePos x="0" y="0"/>
            <wp:positionH relativeFrom="column">
              <wp:posOffset>-1008380</wp:posOffset>
            </wp:positionH>
            <wp:positionV relativeFrom="paragraph">
              <wp:posOffset>-1337310</wp:posOffset>
            </wp:positionV>
            <wp:extent cx="7550150" cy="10680065"/>
            <wp:effectExtent l="0" t="0" r="0" b="0"/>
            <wp:wrapNone/>
            <wp:docPr id="200" name="图片"/>
            <wp:cNvGraphicFramePr/>
            <a:graphic xmlns:a="http://schemas.openxmlformats.org/drawingml/2006/main">
              <a:graphicData uri="http://schemas.openxmlformats.org/drawingml/2006/picture">
                <pic:pic xmlns:pic="http://schemas.openxmlformats.org/drawingml/2006/picture">
                  <pic:nvPicPr>
                    <pic:cNvPr id="200" name="图片"/>
                    <pic:cNvPicPr/>
                  </pic:nvPicPr>
                  <pic:blipFill>
                    <a:blip r:embed="rId7" cstate="print"/>
                    <a:stretch>
                      <a:fillRect/>
                    </a:stretch>
                  </pic:blipFill>
                  <pic:spPr>
                    <a:xfrm>
                      <a:off x="0" y="0"/>
                      <a:ext cx="7550150" cy="10680065"/>
                    </a:xfrm>
                    <a:prstGeom prst="rect">
                      <a:avLst/>
                    </a:prstGeom>
                    <a:noFill/>
                    <a:ln w="9525" cap="flat" cmpd="sng">
                      <a:noFill/>
                      <a:prstDash val="solid"/>
                      <a:miter/>
                    </a:ln>
                  </pic:spPr>
                </pic:pic>
              </a:graphicData>
            </a:graphic>
          </wp:anchor>
        </w:drawing>
      </w:r>
      <w:r>
        <w:rPr>
          <w:sz w:val="72"/>
        </w:rPr>
        <w:pict>
          <v:rect id="矩形 205" o:spid="_x0000_s1035" o:spt="1" style="position:absolute;left:0pt;margin-left:-78.7pt;margin-top:232.8pt;height:159.1pt;width:596.2pt;z-index:251673600;mso-width-relative:page;mso-height-relative:page;" filled="f" stroked="f" coordsize="21600,21600">
            <v:path/>
            <v:fill on="f" focussize="0,0"/>
            <v:stroke on="f"/>
            <v:imagedata o:title=""/>
            <o:lock v:ext="edit"/>
            <v:textbox>
              <w:txbxContent>
                <w:p w14:paraId="2DB17DE2">
                  <w:pPr>
                    <w:widowControl/>
                    <w:spacing w:line="1200" w:lineRule="exact"/>
                    <w:jc w:val="center"/>
                    <w:rPr>
                      <w:rFonts w:ascii="黑体" w:eastAsia="黑体"/>
                      <w:color w:val="FDEFBE"/>
                      <w:sz w:val="96"/>
                      <w:szCs w:val="96"/>
                    </w:rPr>
                  </w:pPr>
                  <w:r>
                    <w:rPr>
                      <w:rFonts w:hint="eastAsia" w:ascii="黑体" w:eastAsia="黑体"/>
                      <w:color w:val="FDEFBE"/>
                      <w:sz w:val="96"/>
                      <w:szCs w:val="96"/>
                    </w:rPr>
                    <w:t>第四部分</w:t>
                  </w:r>
                </w:p>
                <w:p w14:paraId="32D03B1B">
                  <w:pPr>
                    <w:widowControl/>
                    <w:spacing w:line="1200" w:lineRule="exact"/>
                    <w:jc w:val="center"/>
                    <w:rPr>
                      <w:color w:val="FDEFBE"/>
                      <w:sz w:val="96"/>
                      <w:szCs w:val="96"/>
                    </w:rPr>
                  </w:pPr>
                  <w:r>
                    <w:rPr>
                      <w:rFonts w:hint="eastAsia" w:ascii="黑体" w:eastAsia="黑体"/>
                      <w:color w:val="FDEFBE"/>
                      <w:sz w:val="96"/>
                      <w:szCs w:val="96"/>
                    </w:rPr>
                    <w:t>相关名词解释</w:t>
                  </w:r>
                </w:p>
              </w:txbxContent>
            </v:textbox>
          </v:rect>
        </w:pict>
      </w:r>
    </w:p>
    <w:p w14:paraId="0D6FE2EA">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（一）财政拨款收入：</w:t>
      </w:r>
      <w:r>
        <w:rPr>
          <w:rFonts w:hint="eastAsia" w:ascii="仿宋_GB2312" w:eastAsia="仿宋_GB2312"/>
          <w:color w:val="000000"/>
          <w:kern w:val="0"/>
          <w:sz w:val="32"/>
          <w:szCs w:val="32"/>
        </w:rPr>
        <w:t>本年度从本级财政部门取得的财政拨款，包括一般公共预算财政拨款和政府性基金预算财政拨款。</w:t>
      </w:r>
    </w:p>
    <w:p w14:paraId="0494FDB4">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（二）事业收入：</w:t>
      </w:r>
      <w:r>
        <w:rPr>
          <w:rFonts w:hint="eastAsia" w:ascii="仿宋_GB2312" w:eastAsia="仿宋_GB2312"/>
          <w:color w:val="000000"/>
          <w:kern w:val="0"/>
          <w:sz w:val="32"/>
          <w:szCs w:val="32"/>
        </w:rPr>
        <w:t>指事业单位开展专业业务活动及辅助活动所取得的收入。</w:t>
      </w:r>
    </w:p>
    <w:p w14:paraId="5926239A">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（三）其他收入：</w:t>
      </w:r>
      <w:r>
        <w:rPr>
          <w:rFonts w:hint="eastAsia" w:ascii="仿宋_GB2312" w:eastAsia="仿宋_GB2312"/>
          <w:color w:val="000000"/>
          <w:kern w:val="0"/>
          <w:sz w:val="32"/>
          <w:szCs w:val="32"/>
        </w:rPr>
        <w:t>指除上述“财政拨款收入”、“事业收入”、“经营收入”等以外的收入。</w:t>
      </w:r>
    </w:p>
    <w:p w14:paraId="046F1BF6">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（四）用事业基金弥补收支差额：</w:t>
      </w:r>
      <w:r>
        <w:rPr>
          <w:rFonts w:hint="eastAsia" w:ascii="仿宋_GB2312" w:eastAsia="仿宋_GB2312"/>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590ED90F">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（五）年初结转和结余：</w:t>
      </w:r>
      <w:r>
        <w:rPr>
          <w:rFonts w:hint="eastAsia" w:ascii="仿宋_GB2312" w:eastAsia="仿宋_GB2312"/>
          <w:color w:val="000000"/>
          <w:kern w:val="0"/>
          <w:sz w:val="32"/>
          <w:szCs w:val="32"/>
        </w:rPr>
        <w:t>指以前年度尚未完成、结转到本年仍按原规定用途继续使用的资金，或项目已完成等产生的结余资金。</w:t>
      </w:r>
    </w:p>
    <w:p w14:paraId="6BE3673D">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（六）结余分配：</w:t>
      </w:r>
      <w:r>
        <w:rPr>
          <w:rFonts w:hint="eastAsia" w:ascii="仿宋_GB2312" w:eastAsia="仿宋_GB2312"/>
          <w:color w:val="000000"/>
          <w:kern w:val="0"/>
          <w:sz w:val="32"/>
          <w:szCs w:val="32"/>
        </w:rPr>
        <w:t>指事业单位按照事业单位会计制度的规定从非财政补助结余中分配的事业基金和职工福利基金等。</w:t>
      </w:r>
    </w:p>
    <w:p w14:paraId="5A755286">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（七）年末结转和结余：</w:t>
      </w:r>
      <w:r>
        <w:rPr>
          <w:rFonts w:hint="eastAsia" w:ascii="仿宋_GB2312" w:eastAsia="仿宋_GB2312"/>
          <w:color w:val="000000"/>
          <w:kern w:val="0"/>
          <w:sz w:val="32"/>
          <w:szCs w:val="32"/>
        </w:rPr>
        <w:t>指单位按有关规定结转到下年或以后年度继续使用的资金，或项目已完成等产生的结余资金。</w:t>
      </w:r>
    </w:p>
    <w:p w14:paraId="1F30914D">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（八）基本支出：</w:t>
      </w:r>
      <w:r>
        <w:rPr>
          <w:rFonts w:hint="eastAsia" w:ascii="仿宋_GB2312" w:eastAsia="仿宋_GB2312"/>
          <w:color w:val="000000"/>
          <w:kern w:val="0"/>
          <w:sz w:val="32"/>
          <w:szCs w:val="32"/>
        </w:rPr>
        <w:t>填列单位为保障机构正常运转、完成日常工作任务而发生的各项支出。</w:t>
      </w:r>
    </w:p>
    <w:p w14:paraId="4D0FB031">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（九）项目支出：</w:t>
      </w:r>
      <w:r>
        <w:rPr>
          <w:rFonts w:hint="eastAsia" w:ascii="仿宋_GB2312" w:eastAsia="仿宋_GB2312"/>
          <w:color w:val="000000"/>
          <w:kern w:val="0"/>
          <w:sz w:val="32"/>
          <w:szCs w:val="32"/>
        </w:rPr>
        <w:t>填列单位为完成特定的行政工作任务或事业发展目标，在基本支出之外发生的各项支出</w:t>
      </w:r>
    </w:p>
    <w:p w14:paraId="1D2DC816">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（十）基本建设支出：</w:t>
      </w:r>
      <w:r>
        <w:rPr>
          <w:rFonts w:hint="eastAsia" w:ascii="仿宋_GB2312" w:eastAsia="仿宋_GB2312"/>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139FB5A4">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（十一）其他资本性支出：</w:t>
      </w:r>
      <w:r>
        <w:rPr>
          <w:rFonts w:hint="eastAsia" w:ascii="仿宋_GB2312" w:eastAsia="仿宋_GB2312"/>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733EC7D0">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（十二）“三公”经费：</w:t>
      </w:r>
      <w:r>
        <w:rPr>
          <w:rFonts w:hint="eastAsia" w:ascii="仿宋_GB2312" w:eastAsia="仿宋_GB2312"/>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3870E95A">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（十三）其他交通费用：</w:t>
      </w:r>
      <w:r>
        <w:rPr>
          <w:rFonts w:hint="eastAsia" w:ascii="仿宋_GB2312" w:eastAsia="仿宋_GB2312"/>
          <w:color w:val="000000"/>
          <w:kern w:val="0"/>
          <w:sz w:val="32"/>
          <w:szCs w:val="32"/>
        </w:rPr>
        <w:t>填列单位除公务用车运行维护费以外的其他交通费用。如飞机、船舶等的燃料费、维修费、过桥过路费、保险费、出租车费用、公务交通补贴等。</w:t>
      </w:r>
    </w:p>
    <w:p w14:paraId="1F4459AB">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（十四）公务用车购置：</w:t>
      </w:r>
      <w:r>
        <w:rPr>
          <w:rFonts w:hint="eastAsia" w:ascii="仿宋_GB2312" w:eastAsia="仿宋_GB2312"/>
          <w:color w:val="000000"/>
          <w:kern w:val="0"/>
          <w:sz w:val="32"/>
          <w:szCs w:val="32"/>
        </w:rPr>
        <w:t>填列单位公务用车车辆购置支出（含车辆购置税）。</w:t>
      </w:r>
    </w:p>
    <w:p w14:paraId="278AF44C">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（十五）其他交通工具购置：</w:t>
      </w:r>
      <w:r>
        <w:rPr>
          <w:rFonts w:hint="eastAsia" w:ascii="仿宋_GB2312" w:eastAsia="仿宋_GB2312"/>
          <w:color w:val="000000"/>
          <w:kern w:val="0"/>
          <w:sz w:val="32"/>
          <w:szCs w:val="32"/>
        </w:rPr>
        <w:t>填列单位除公务用车外的其他各类交通工具（如船舶、飞机）购置支出（含车辆购置税）。</w:t>
      </w:r>
    </w:p>
    <w:p w14:paraId="0CD634DD">
      <w:pPr>
        <w:widowControl/>
        <w:spacing w:after="0" w:line="56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rPr>
        <w:t>（十六）机关运行经费：</w:t>
      </w:r>
      <w:r>
        <w:rPr>
          <w:rFonts w:hint="eastAsia" w:ascii="仿宋_GB2312" w:eastAsia="仿宋_GB2312"/>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0A96722D">
      <w:pPr>
        <w:widowControl/>
        <w:spacing w:after="0" w:line="560" w:lineRule="exact"/>
        <w:ind w:firstLine="643" w:firstLineChars="200"/>
        <w:rPr>
          <w:rFonts w:ascii="仿宋_GB2312" w:eastAsia="仿宋_GB2312" w:cs="ArialUnicodeMS"/>
          <w:kern w:val="0"/>
          <w:sz w:val="32"/>
          <w:szCs w:val="32"/>
        </w:rPr>
        <w:sectPr>
          <w:pgSz w:w="11906" w:h="16838"/>
          <w:pgMar w:top="2098" w:right="1474" w:bottom="1985" w:left="1588" w:header="851" w:footer="992" w:gutter="0"/>
          <w:cols w:space="720" w:num="1"/>
          <w:docGrid w:type="lines" w:linePitch="312" w:charSpace="0"/>
        </w:sectPr>
      </w:pPr>
      <w:r>
        <w:rPr>
          <w:rFonts w:hint="eastAsia" w:ascii="仿宋_GB2312" w:eastAsia="仿宋_GB2312"/>
          <w:b/>
          <w:bCs/>
          <w:color w:val="000000"/>
          <w:kern w:val="0"/>
          <w:sz w:val="32"/>
          <w:szCs w:val="32"/>
        </w:rPr>
        <w:t>（十七）经费形式:</w:t>
      </w:r>
      <w:r>
        <w:rPr>
          <w:rFonts w:hint="eastAsia" w:ascii="仿宋_GB2312" w:eastAsia="仿宋_GB2312"/>
          <w:color w:val="000000"/>
          <w:kern w:val="0"/>
          <w:sz w:val="32"/>
          <w:szCs w:val="32"/>
        </w:rPr>
        <w:t>按照经费来源，</w:t>
      </w:r>
      <w:r>
        <w:rPr>
          <w:rFonts w:hint="eastAsia" w:ascii="仿宋_GB2312" w:eastAsia="仿宋_GB2312" w:cs="ArialUnicodeMS"/>
          <w:kern w:val="0"/>
          <w:sz w:val="32"/>
          <w:szCs w:val="32"/>
        </w:rPr>
        <w:t>可分为财政拨款、财政性资金基本保证、财政性资金定额或定项补助、财政性资金零补助四类。</w:t>
      </w:r>
    </w:p>
    <w:p w14:paraId="01BDABD5">
      <w:pPr>
        <w:widowControl/>
        <w:spacing w:after="0" w:line="560" w:lineRule="exact"/>
        <w:ind w:firstLine="640" w:firstLineChars="200"/>
        <w:rPr>
          <w:rFonts w:ascii="仿宋_GB2312" w:eastAsia="仿宋_GB2312" w:cs="ArialUnicodeMS"/>
          <w:kern w:val="0"/>
          <w:sz w:val="32"/>
          <w:szCs w:val="32"/>
        </w:rPr>
      </w:pPr>
      <w:r>
        <w:rPr>
          <w:rFonts w:ascii="仿宋_GB2312" w:eastAsia="仿宋_GB2312" w:cs="ArialUnicodeMS"/>
          <w:kern w:val="0"/>
          <w:sz w:val="32"/>
          <w:szCs w:val="32"/>
        </w:rPr>
        <w:drawing>
          <wp:anchor distT="0" distB="0" distL="0" distR="0" simplePos="0" relativeHeight="251666432" behindDoc="1" locked="0" layoutInCell="1" allowOverlap="1">
            <wp:simplePos x="0" y="0"/>
            <wp:positionH relativeFrom="column">
              <wp:posOffset>-989965</wp:posOffset>
            </wp:positionH>
            <wp:positionV relativeFrom="paragraph">
              <wp:posOffset>-1354455</wp:posOffset>
            </wp:positionV>
            <wp:extent cx="7590155" cy="10735945"/>
            <wp:effectExtent l="0" t="0" r="0" b="0"/>
            <wp:wrapNone/>
            <wp:docPr id="230" name="图片"/>
            <wp:cNvGraphicFramePr/>
            <a:graphic xmlns:a="http://schemas.openxmlformats.org/drawingml/2006/main">
              <a:graphicData uri="http://schemas.openxmlformats.org/drawingml/2006/picture">
                <pic:pic xmlns:pic="http://schemas.openxmlformats.org/drawingml/2006/picture">
                  <pic:nvPicPr>
                    <pic:cNvPr id="230" name="图片"/>
                    <pic:cNvPicPr/>
                  </pic:nvPicPr>
                  <pic:blipFill>
                    <a:blip r:embed="rId10" cstate="print"/>
                    <a:stretch>
                      <a:fillRect/>
                    </a:stretch>
                  </pic:blipFill>
                  <pic:spPr>
                    <a:xfrm>
                      <a:off x="0" y="0"/>
                      <a:ext cx="7590155" cy="10735946"/>
                    </a:xfrm>
                    <a:prstGeom prst="rect">
                      <a:avLst/>
                    </a:prstGeom>
                    <a:noFill/>
                    <a:ln w="9525" cap="flat" cmpd="sng">
                      <a:noFill/>
                      <a:prstDash val="solid"/>
                      <a:miter/>
                    </a:ln>
                  </pic:spPr>
                </pic:pic>
              </a:graphicData>
            </a:graphic>
          </wp:anchor>
        </w:drawing>
      </w:r>
    </w:p>
    <w:p w14:paraId="283D9CD6">
      <w:pPr>
        <w:widowControl/>
        <w:spacing w:after="0" w:line="560" w:lineRule="exact"/>
        <w:ind w:firstLine="640" w:firstLineChars="200"/>
        <w:rPr>
          <w:rFonts w:ascii="仿宋_GB2312" w:eastAsia="仿宋_GB2312" w:cs="ArialUnicodeMS"/>
          <w:kern w:val="0"/>
          <w:sz w:val="32"/>
          <w:szCs w:val="32"/>
        </w:rPr>
      </w:pPr>
    </w:p>
    <w:p w14:paraId="0EFC56E2">
      <w:pPr>
        <w:widowControl/>
        <w:spacing w:after="0" w:line="560" w:lineRule="exact"/>
        <w:ind w:firstLine="640" w:firstLineChars="200"/>
        <w:rPr>
          <w:rFonts w:ascii="仿宋_GB2312" w:eastAsia="仿宋_GB2312" w:cs="ArialUnicodeMS"/>
          <w:kern w:val="0"/>
          <w:sz w:val="32"/>
          <w:szCs w:val="32"/>
        </w:rPr>
      </w:pPr>
    </w:p>
    <w:p w14:paraId="4D17A158">
      <w:pPr>
        <w:widowControl/>
        <w:spacing w:after="0" w:line="560" w:lineRule="exact"/>
        <w:ind w:firstLine="640" w:firstLineChars="200"/>
        <w:rPr>
          <w:rFonts w:ascii="仿宋_GB2312" w:eastAsia="仿宋_GB2312" w:cs="ArialUnicodeMS"/>
          <w:kern w:val="0"/>
          <w:sz w:val="32"/>
          <w:szCs w:val="32"/>
        </w:rPr>
      </w:pPr>
    </w:p>
    <w:p w14:paraId="5A95A158">
      <w:pPr>
        <w:widowControl/>
        <w:spacing w:after="0" w:line="560" w:lineRule="exact"/>
        <w:ind w:firstLine="640" w:firstLineChars="200"/>
        <w:rPr>
          <w:rFonts w:ascii="仿宋_GB2312" w:eastAsia="仿宋_GB2312" w:cs="ArialUnicodeMS"/>
          <w:kern w:val="0"/>
          <w:sz w:val="32"/>
          <w:szCs w:val="32"/>
        </w:rPr>
      </w:pPr>
    </w:p>
    <w:p w14:paraId="309DB04A">
      <w:pPr>
        <w:widowControl/>
        <w:spacing w:after="0" w:line="240" w:lineRule="auto"/>
        <w:ind w:firstLine="640" w:firstLineChars="200"/>
        <w:rPr>
          <w:rFonts w:ascii="仿宋_GB2312" w:eastAsia="仿宋_GB2312" w:cs="ArialUnicodeMS"/>
          <w:kern w:val="0"/>
          <w:sz w:val="32"/>
          <w:szCs w:val="32"/>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MS-UIGothic,Bold">
    <w:altName w:val="Malgun Gothic"/>
    <w:panose1 w:val="00000000000000000000"/>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DengXian-Regular">
    <w:altName w:val="宋体"/>
    <w:panose1 w:val="00000000000000000000"/>
    <w:charset w:val="86"/>
    <w:family w:val="auto"/>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DengXian-Bold">
    <w:altName w:val="宋体"/>
    <w:panose1 w:val="00000000000000000000"/>
    <w:charset w:val="86"/>
    <w:family w:val="auto"/>
    <w:pitch w:val="default"/>
    <w:sig w:usb0="00000000" w:usb1="00000000" w:usb2="00000010"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TimesNewRomanPSMT">
    <w:altName w:val="Arial"/>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2"/>
  </w:compat>
  <w:rsids>
    <w:rsidRoot w:val="00172A27"/>
    <w:rsid w:val="00165A12"/>
    <w:rsid w:val="00172A27"/>
    <w:rsid w:val="00215886"/>
    <w:rsid w:val="00226A3E"/>
    <w:rsid w:val="002A1C0E"/>
    <w:rsid w:val="003C1267"/>
    <w:rsid w:val="00450B27"/>
    <w:rsid w:val="0046409F"/>
    <w:rsid w:val="00573B26"/>
    <w:rsid w:val="006F14CF"/>
    <w:rsid w:val="007C6CA1"/>
    <w:rsid w:val="00842372"/>
    <w:rsid w:val="00A92372"/>
    <w:rsid w:val="00A95CB0"/>
    <w:rsid w:val="00AE1DFD"/>
    <w:rsid w:val="00AE700F"/>
    <w:rsid w:val="00C43474"/>
    <w:rsid w:val="00D9149D"/>
    <w:rsid w:val="149552DE"/>
    <w:rsid w:val="2450710B"/>
    <w:rsid w:val="321B565A"/>
    <w:rsid w:val="3A6D04A5"/>
    <w:rsid w:val="48287C62"/>
    <w:rsid w:val="6B09348B"/>
    <w:rsid w:val="79B030B7"/>
    <w:rsid w:val="7D6F1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8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libri" w:hAnsi="Calibri" w:cs="宋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7" w:lineRule="auto"/>
      <w:outlineLvl w:val="3"/>
    </w:pPr>
    <w:rPr>
      <w:rFonts w:ascii="Calibri" w:hAnsi="Calibri" w:cs="宋体"/>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qFormat/>
    <w:uiPriority w:val="0"/>
    <w:pPr>
      <w:ind w:left="25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mbria" w:hAnsi="Cambria" w:eastAsia="黑体" w:cs="宋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mbria" w:hAnsi="Cambria" w:eastAsia="黑体" w:cs="宋体"/>
      <w:sz w:val="18"/>
      <w:szCs w:val="18"/>
    </w:rPr>
  </w:style>
  <w:style w:type="paragraph" w:styleId="10">
    <w:name w:val="Subtitle"/>
    <w:basedOn w:val="1"/>
    <w:next w:val="1"/>
    <w:qFormat/>
    <w:uiPriority w:val="0"/>
    <w:pPr>
      <w:widowControl/>
      <w:spacing w:after="200" w:line="276" w:lineRule="auto"/>
      <w:jc w:val="left"/>
    </w:pPr>
    <w:rPr>
      <w:rFonts w:ascii="Calibri" w:hAnsi="Calibri" w:cs="宋体"/>
      <w:i/>
      <w:iCs/>
      <w:color w:val="F0A22E"/>
      <w:spacing w:val="15"/>
      <w:kern w:val="0"/>
      <w:sz w:val="24"/>
    </w:rPr>
  </w:style>
  <w:style w:type="paragraph" w:styleId="11">
    <w:name w:val="Title"/>
    <w:basedOn w:val="1"/>
    <w:next w:val="1"/>
    <w:qFormat/>
    <w:uiPriority w:val="0"/>
    <w:pPr>
      <w:widowControl/>
      <w:pBdr>
        <w:bottom w:val="single" w:color="F0A22E" w:sz="8" w:space="4"/>
      </w:pBdr>
      <w:spacing w:after="300"/>
      <w:contextualSpacing/>
      <w:jc w:val="left"/>
    </w:pPr>
    <w:rPr>
      <w:rFonts w:ascii="Calibri" w:hAnsi="Calibri" w:cs="宋体"/>
      <w:color w:val="3B2C24"/>
      <w:spacing w:val="5"/>
      <w:kern w:val="28"/>
      <w:sz w:val="52"/>
      <w:szCs w:val="52"/>
    </w:rPr>
  </w:style>
  <w:style w:type="paragraph" w:customStyle="1" w:styleId="14">
    <w:name w:val="无间隔1"/>
    <w:qFormat/>
    <w:uiPriority w:val="0"/>
    <w:pPr>
      <w:spacing w:after="160" w:line="480" w:lineRule="auto"/>
    </w:pPr>
    <w:rPr>
      <w:rFonts w:ascii="Cambria" w:hAnsi="Cambria" w:eastAsia="黑体" w:cs="宋体"/>
      <w:sz w:val="22"/>
      <w:szCs w:val="22"/>
      <w:lang w:val="en-US" w:eastAsia="zh-CN" w:bidi="ar-SA"/>
    </w:rPr>
  </w:style>
  <w:style w:type="character" w:customStyle="1" w:styleId="15">
    <w:name w:val="Style1"/>
    <w:basedOn w:val="13"/>
    <w:qFormat/>
    <w:uiPriority w:val="0"/>
    <w:rPr>
      <w:rFonts w:ascii="Cambria" w:hAnsi="Cambria" w:eastAsia="黑体" w:cs="宋体"/>
      <w:sz w:val="22"/>
      <w:szCs w:val="22"/>
      <w:lang w:eastAsia="zh-CN"/>
    </w:rPr>
  </w:style>
  <w:style w:type="character" w:customStyle="1" w:styleId="16">
    <w:name w:val="Style2"/>
    <w:basedOn w:val="13"/>
    <w:qFormat/>
    <w:uiPriority w:val="0"/>
    <w:rPr>
      <w:rFonts w:ascii="Cambria" w:hAnsi="Cambria" w:eastAsia="黑体" w:cs="宋体"/>
      <w:sz w:val="22"/>
      <w:szCs w:val="22"/>
      <w:lang w:eastAsia="zh-CN"/>
    </w:rPr>
  </w:style>
  <w:style w:type="character" w:customStyle="1" w:styleId="17">
    <w:name w:val="Style3"/>
    <w:basedOn w:val="13"/>
    <w:qFormat/>
    <w:uiPriority w:val="0"/>
    <w:rPr>
      <w:rFonts w:ascii="Cambria" w:hAnsi="Cambria" w:eastAsia="黑体" w:cs="宋体"/>
      <w:szCs w:val="22"/>
      <w:lang w:eastAsia="zh-CN"/>
    </w:rPr>
  </w:style>
  <w:style w:type="character" w:customStyle="1" w:styleId="18">
    <w:name w:val="Style4"/>
    <w:basedOn w:val="13"/>
    <w:qFormat/>
    <w:uiPriority w:val="0"/>
    <w:rPr>
      <w:rFonts w:ascii="Cambria" w:hAnsi="Cambria" w:eastAsia="黑体" w:cs="宋体"/>
      <w:szCs w:val="22"/>
      <w:lang w:eastAsia="zh-CN"/>
    </w:rPr>
  </w:style>
  <w:style w:type="character" w:customStyle="1" w:styleId="19">
    <w:name w:val="Style5"/>
    <w:basedOn w:val="13"/>
    <w:qFormat/>
    <w:uiPriority w:val="0"/>
    <w:rPr>
      <w:rFonts w:ascii="Cambria" w:hAnsi="Cambria" w:eastAsia="黑体" w:cs="宋体"/>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99"/>
    <customShpInfo spid="_x0000_s1092"/>
    <customShpInfo spid="_x0000_s1088"/>
    <customShpInfo spid="_x0000_s1087"/>
    <customShpInfo spid="_x0000_s1086"/>
    <customShpInfo spid="_x0000_s1085"/>
    <customShpInfo spid="_x0000_s1084"/>
    <customShpInfo spid="_x0000_s1083"/>
    <customShpInfo spid="_x0000_s1082"/>
    <customShpInfo spid="_x0000_s1057"/>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4162</Words>
  <Characters>6833</Characters>
  <Lines>63</Lines>
  <Paragraphs>39</Paragraphs>
  <TotalTime>29</TotalTime>
  <ScaleCrop>false</ScaleCrop>
  <LinksUpToDate>false</LinksUpToDate>
  <CharactersWithSpaces>7031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2018-08-29T08:38:00Z</dcterms:created>
  <dc:creator>User</dc:creator>
  <cp:lastModifiedBy>勇敢编辑部</cp:lastModifiedBy>
  <cp:lastPrinted>2019-08-05T01:49:00Z</cp:lastPrinted>
  <dcterms:modified xsi:type="dcterms:W3CDTF">2025-02-19T07:49:20Z</dcterms:modified>
  <dc:subject>石家庄市xxx部门</dc:subject>
  <dc:title>2017年度部门决算</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5FA2C1DF3EE04D96A97B4C606C32E01D</vt:lpwstr>
  </property>
  <property fmtid="{D5CDD505-2E9C-101B-9397-08002B2CF9AE}" pid="4" name="KSOTemplateDocerSaveRecord">
    <vt:lpwstr>eyJoZGlkIjoiMWZhOWFkNjBiNzczM2ZkNWJlMmFkMGI2YmI1ZWNmNGIiLCJ1c2VySWQiOiIxNjU1MzMyOTYxIn0=</vt:lpwstr>
  </property>
</Properties>
</file>