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附件3</w:t>
      </w:r>
    </w:p>
    <w:p>
      <w:pPr>
        <w:spacing w:line="580" w:lineRule="exact"/>
        <w:jc w:val="center"/>
        <w:rPr>
          <w:rFonts w:hint="eastAsia" w:ascii="方正小标宋_GBK" w:hAnsi="宋体" w:eastAsia="方正小标宋_GBK"/>
          <w:sz w:val="44"/>
          <w:szCs w:val="44"/>
          <w:lang w:eastAsia="zh-CN"/>
        </w:rPr>
      </w:pPr>
      <w:r>
        <w:rPr>
          <w:rFonts w:hint="eastAsia" w:ascii="方正小标宋_GBK" w:hAnsi="宋体" w:eastAsia="方正小标宋_GBK"/>
          <w:sz w:val="44"/>
          <w:szCs w:val="44"/>
          <w:lang w:eastAsia="zh-CN"/>
        </w:rPr>
        <w:t>农村工作服务中心</w:t>
      </w:r>
    </w:p>
    <w:p>
      <w:pPr>
        <w:spacing w:line="58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20</w:t>
      </w:r>
      <w:r>
        <w:rPr>
          <w:rFonts w:hint="eastAsia" w:ascii="方正小标宋_GBK" w:hAnsi="宋体" w:eastAsia="方正小标宋_GBK"/>
          <w:sz w:val="44"/>
          <w:szCs w:val="44"/>
          <w:lang w:val="en-US" w:eastAsia="zh-CN"/>
        </w:rPr>
        <w:t>20</w:t>
      </w:r>
      <w:r>
        <w:rPr>
          <w:rFonts w:hint="eastAsia" w:ascii="方正小标宋_GBK" w:hAnsi="宋体" w:eastAsia="方正小标宋_GBK"/>
          <w:sz w:val="44"/>
          <w:szCs w:val="44"/>
        </w:rPr>
        <w:t>年度财政专项资金绩效自评报告</w:t>
      </w:r>
    </w:p>
    <w:p>
      <w:pPr>
        <w:spacing w:line="580" w:lineRule="exact"/>
        <w:jc w:val="center"/>
        <w:rPr>
          <w:rFonts w:hint="eastAsia" w:ascii="方正小标宋_GBK" w:hAnsi="宋体" w:eastAsia="方正小标宋_GBK"/>
          <w:sz w:val="44"/>
          <w:szCs w:val="44"/>
        </w:rPr>
      </w:pP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一、基本情况</w:t>
      </w:r>
    </w:p>
    <w:p>
      <w:pPr>
        <w:spacing w:line="580" w:lineRule="exact"/>
        <w:ind w:firstLine="643" w:firstLineChars="200"/>
        <w:rPr>
          <w:rFonts w:hint="eastAsia" w:ascii="仿宋" w:hAnsi="仿宋" w:eastAsia="仿宋" w:cs="仿宋"/>
          <w:sz w:val="32"/>
          <w:szCs w:val="32"/>
          <w:lang w:val="en-US" w:eastAsia="zh-CN"/>
        </w:rPr>
      </w:pPr>
      <w:r>
        <w:rPr>
          <w:rFonts w:hint="eastAsia" w:ascii="楷体_GB2312" w:hAnsi="宋体" w:eastAsia="楷体_GB2312"/>
          <w:b/>
          <w:sz w:val="32"/>
          <w:szCs w:val="32"/>
        </w:rPr>
        <w:t>（一）总体情况。</w:t>
      </w:r>
      <w:r>
        <w:rPr>
          <w:rFonts w:hint="eastAsia" w:ascii="仿宋" w:hAnsi="仿宋" w:eastAsia="仿宋" w:cs="仿宋"/>
          <w:sz w:val="32"/>
          <w:szCs w:val="32"/>
        </w:rPr>
        <w:t>2020年度</w:t>
      </w:r>
      <w:r>
        <w:rPr>
          <w:rFonts w:hint="eastAsia" w:ascii="仿宋" w:hAnsi="仿宋" w:eastAsia="仿宋" w:cs="仿宋"/>
          <w:sz w:val="32"/>
          <w:szCs w:val="32"/>
          <w:lang w:val="en-US" w:eastAsia="zh-CN"/>
        </w:rPr>
        <w:t>我部门</w:t>
      </w:r>
      <w:r>
        <w:rPr>
          <w:rFonts w:hint="eastAsia" w:ascii="仿宋" w:hAnsi="仿宋" w:eastAsia="仿宋" w:cs="仿宋"/>
          <w:sz w:val="32"/>
          <w:szCs w:val="32"/>
        </w:rPr>
        <w:t>预算安排</w:t>
      </w:r>
      <w:r>
        <w:rPr>
          <w:rFonts w:hint="eastAsia" w:ascii="仿宋" w:hAnsi="仿宋" w:eastAsia="仿宋" w:cs="仿宋"/>
          <w:sz w:val="32"/>
          <w:szCs w:val="32"/>
          <w:lang w:eastAsia="zh-CN"/>
        </w:rPr>
        <w:t>及上级转移支付资金</w:t>
      </w:r>
      <w:r>
        <w:rPr>
          <w:rFonts w:hint="eastAsia" w:ascii="仿宋" w:hAnsi="仿宋" w:eastAsia="仿宋" w:cs="仿宋"/>
          <w:sz w:val="32"/>
          <w:szCs w:val="32"/>
        </w:rPr>
        <w:t>的</w:t>
      </w:r>
      <w:r>
        <w:rPr>
          <w:rFonts w:hint="eastAsia" w:ascii="仿宋" w:hAnsi="仿宋" w:eastAsia="仿宋" w:cs="仿宋"/>
          <w:sz w:val="32"/>
          <w:szCs w:val="32"/>
          <w:lang w:eastAsia="zh-CN"/>
        </w:rPr>
        <w:t>项目共</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sz w:val="32"/>
          <w:szCs w:val="32"/>
          <w:lang w:val="en-US" w:eastAsia="zh-CN"/>
        </w:rPr>
        <w:t>个</w:t>
      </w:r>
      <w:r>
        <w:rPr>
          <w:rFonts w:hint="eastAsia" w:ascii="仿宋" w:hAnsi="仿宋" w:eastAsia="仿宋" w:cs="仿宋"/>
          <w:sz w:val="32"/>
          <w:szCs w:val="32"/>
        </w:rPr>
        <w:t>，资金总量</w:t>
      </w:r>
      <w:r>
        <w:rPr>
          <w:rFonts w:hint="eastAsia" w:ascii="仿宋" w:hAnsi="仿宋" w:eastAsia="仿宋" w:cs="仿宋"/>
          <w:sz w:val="32"/>
          <w:szCs w:val="32"/>
          <w:lang w:eastAsia="zh-CN"/>
        </w:rPr>
        <w:t>共计</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3399.06</w:t>
      </w:r>
      <w:r>
        <w:rPr>
          <w:rFonts w:hint="eastAsia" w:ascii="仿宋" w:hAnsi="仿宋" w:eastAsia="仿宋" w:cs="仿宋"/>
          <w:sz w:val="32"/>
          <w:szCs w:val="32"/>
          <w:lang w:val="en-US"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其中</w:t>
      </w:r>
      <w:r>
        <w:rPr>
          <w:rFonts w:hint="eastAsia" w:ascii="仿宋" w:hAnsi="仿宋" w:eastAsia="仿宋" w:cs="仿宋"/>
          <w:sz w:val="32"/>
          <w:szCs w:val="32"/>
        </w:rPr>
        <w:t>中央专项转移支付资金</w:t>
      </w:r>
      <w:r>
        <w:rPr>
          <w:rFonts w:hint="eastAsia" w:ascii="仿宋" w:hAnsi="仿宋" w:eastAsia="仿宋" w:cs="仿宋"/>
          <w:sz w:val="32"/>
          <w:szCs w:val="32"/>
          <w:lang w:val="en-US" w:eastAsia="zh-CN"/>
        </w:rPr>
        <w:t>5个</w:t>
      </w:r>
      <w:r>
        <w:rPr>
          <w:rFonts w:hint="eastAsia" w:ascii="仿宋" w:hAnsi="仿宋" w:eastAsia="仿宋" w:cs="仿宋"/>
          <w:sz w:val="32"/>
          <w:szCs w:val="32"/>
        </w:rPr>
        <w:t>，</w:t>
      </w:r>
      <w:r>
        <w:rPr>
          <w:rFonts w:hint="eastAsia" w:ascii="仿宋" w:hAnsi="仿宋" w:eastAsia="仿宋" w:cs="仿宋"/>
          <w:sz w:val="32"/>
          <w:szCs w:val="32"/>
          <w:lang w:eastAsia="zh-CN"/>
        </w:rPr>
        <w:t>资金总量为</w:t>
      </w:r>
      <w:r>
        <w:rPr>
          <w:rFonts w:hint="eastAsia" w:ascii="仿宋" w:hAnsi="仿宋" w:eastAsia="仿宋" w:cs="仿宋"/>
          <w:sz w:val="32"/>
          <w:szCs w:val="32"/>
          <w:lang w:val="en-US" w:eastAsia="zh-CN"/>
        </w:rPr>
        <w:t>384.25万元；省级转移支付资金3个，</w:t>
      </w:r>
      <w:r>
        <w:rPr>
          <w:rFonts w:hint="eastAsia" w:ascii="仿宋" w:hAnsi="仿宋" w:eastAsia="仿宋" w:cs="仿宋"/>
          <w:sz w:val="32"/>
          <w:szCs w:val="32"/>
        </w:rPr>
        <w:t>资金总量</w:t>
      </w:r>
      <w:r>
        <w:rPr>
          <w:rFonts w:hint="eastAsia" w:ascii="仿宋" w:hAnsi="仿宋" w:eastAsia="仿宋" w:cs="仿宋"/>
          <w:sz w:val="32"/>
          <w:szCs w:val="32"/>
          <w:lang w:val="en-US" w:eastAsia="zh-CN"/>
        </w:rPr>
        <w:t>为135.25万元；市级转移支付资金6个，</w:t>
      </w:r>
      <w:r>
        <w:rPr>
          <w:rFonts w:hint="eastAsia" w:ascii="仿宋" w:hAnsi="仿宋" w:eastAsia="仿宋" w:cs="仿宋"/>
          <w:sz w:val="32"/>
          <w:szCs w:val="32"/>
        </w:rPr>
        <w:t>资金总量</w:t>
      </w:r>
      <w:r>
        <w:rPr>
          <w:rFonts w:hint="eastAsia" w:ascii="仿宋" w:hAnsi="仿宋" w:eastAsia="仿宋" w:cs="仿宋"/>
          <w:sz w:val="32"/>
          <w:szCs w:val="32"/>
          <w:lang w:val="en-US" w:eastAsia="zh-CN"/>
        </w:rPr>
        <w:t>为1227.43万元 ；区级转移支付资金 11 个，</w:t>
      </w:r>
      <w:r>
        <w:rPr>
          <w:rFonts w:hint="eastAsia" w:ascii="仿宋" w:hAnsi="仿宋" w:eastAsia="仿宋" w:cs="仿宋"/>
          <w:sz w:val="32"/>
          <w:szCs w:val="32"/>
        </w:rPr>
        <w:t>资金总量</w:t>
      </w:r>
      <w:r>
        <w:rPr>
          <w:rFonts w:hint="eastAsia" w:ascii="仿宋" w:hAnsi="仿宋" w:eastAsia="仿宋" w:cs="仿宋"/>
          <w:sz w:val="32"/>
          <w:szCs w:val="32"/>
          <w:lang w:val="en-US" w:eastAsia="zh-CN"/>
        </w:rPr>
        <w:t>为1652.13万元 。</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部门按照上级文件要求，严格进行绩效目标管理，资产覆盖率符合文件对本单位的要求。项目申报时间、格式和质量都符合要求。通过建立完善的制度体系和运转流程，单位整体支出的效率性都有效增强，切实提升了整体支出效益，有力的推动了各项工作发展，实现部门预算管理总体目标。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宋体" w:eastAsia="楷体_GB2312"/>
          <w:b/>
          <w:sz w:val="32"/>
          <w:szCs w:val="32"/>
        </w:rPr>
      </w:pPr>
      <w:r>
        <w:rPr>
          <w:rFonts w:hint="eastAsia" w:ascii="楷体_GB2312" w:hAnsi="宋体" w:eastAsia="楷体_GB2312"/>
          <w:b/>
          <w:sz w:val="32"/>
          <w:szCs w:val="32"/>
        </w:rPr>
        <w:t>（二）具体情况。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我部门主要包括</w:t>
      </w:r>
      <w:r>
        <w:rPr>
          <w:rFonts w:hint="eastAsia" w:ascii="仿宋" w:hAnsi="仿宋" w:eastAsia="仿宋" w:cs="仿宋"/>
          <w:sz w:val="32"/>
          <w:szCs w:val="32"/>
          <w:lang w:val="zh-CN" w:eastAsia="zh-CN"/>
        </w:rPr>
        <w:t>乡村振兴、</w:t>
      </w:r>
      <w:r>
        <w:rPr>
          <w:rFonts w:hint="eastAsia" w:ascii="仿宋" w:hAnsi="仿宋" w:eastAsia="仿宋" w:cs="仿宋"/>
          <w:sz w:val="32"/>
          <w:szCs w:val="32"/>
          <w:lang w:val="en-US" w:eastAsia="zh-CN"/>
        </w:rPr>
        <w:t>脱贫攻坚、</w:t>
      </w:r>
      <w:r>
        <w:rPr>
          <w:rFonts w:hint="eastAsia" w:ascii="仿宋" w:hAnsi="仿宋" w:eastAsia="仿宋" w:cs="仿宋"/>
          <w:sz w:val="32"/>
          <w:szCs w:val="32"/>
          <w:lang w:val="zh-CN" w:eastAsia="zh-CN"/>
        </w:rPr>
        <w:t>农村改革工作、</w:t>
      </w:r>
      <w:r>
        <w:rPr>
          <w:rFonts w:hint="eastAsia" w:ascii="仿宋" w:hAnsi="仿宋" w:eastAsia="仿宋" w:cs="仿宋"/>
          <w:sz w:val="32"/>
          <w:szCs w:val="32"/>
          <w:lang w:val="en-US" w:eastAsia="zh-CN"/>
        </w:rPr>
        <w:t>落实各项惠农政策</w:t>
      </w:r>
      <w:r>
        <w:rPr>
          <w:rFonts w:hint="eastAsia" w:ascii="仿宋" w:hAnsi="仿宋" w:eastAsia="仿宋" w:cs="仿宋"/>
          <w:sz w:val="32"/>
          <w:szCs w:val="32"/>
          <w:lang w:val="zh-CN" w:eastAsia="zh-CN"/>
        </w:rPr>
        <w:t>、非洲猪瘟等重大动物疫情防控、农产品质量安全、农业农村生态环保、林业等，共涉及到</w:t>
      </w:r>
      <w:r>
        <w:rPr>
          <w:rFonts w:hint="eastAsia" w:ascii="仿宋" w:hAnsi="仿宋" w:eastAsia="仿宋" w:cs="仿宋"/>
          <w:sz w:val="32"/>
          <w:szCs w:val="32"/>
          <w:lang w:val="en-US" w:eastAsia="zh-CN"/>
        </w:rPr>
        <w:t>八个主要项目，</w:t>
      </w:r>
      <w:r>
        <w:rPr>
          <w:rFonts w:hint="eastAsia" w:ascii="仿宋" w:hAnsi="仿宋" w:eastAsia="仿宋" w:cs="仿宋"/>
          <w:sz w:val="32"/>
          <w:szCs w:val="32"/>
          <w:lang w:eastAsia="zh-CN"/>
        </w:rPr>
        <w:t>具体情况如下：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黑体" w:hAnsi="黑体" w:eastAsia="黑体" w:cs="黑体"/>
          <w:b w:val="0"/>
          <w:bCs w:val="0"/>
          <w:i w:val="0"/>
          <w:iCs w:val="0"/>
          <w:color w:val="000000" w:themeColor="text1"/>
          <w:sz w:val="32"/>
          <w:szCs w:val="32"/>
          <w:lang w:val="zh-CN" w:eastAsia="zh-CN"/>
          <w14:textFill>
            <w14:solidFill>
              <w14:schemeClr w14:val="tx1"/>
            </w14:solidFill>
          </w14:textFill>
        </w:rPr>
        <w:t>乡村振兴</w:t>
      </w:r>
      <w:r>
        <w:rPr>
          <w:rFonts w:hint="eastAsia" w:ascii="黑体" w:hAnsi="黑体" w:eastAsia="黑体" w:cs="黑体"/>
          <w:b w:val="0"/>
          <w:bCs w:val="0"/>
          <w:i w:val="0"/>
          <w:iCs w:val="0"/>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按照省、市文件要求，结合我区实际，今年的创建任务目标为：区级示范片区</w:t>
      </w:r>
      <w:r>
        <w:rPr>
          <w:rFonts w:hint="eastAsia" w:ascii="仿宋" w:hAnsi="仿宋" w:eastAsia="仿宋" w:cs="仿宋"/>
          <w:color w:val="000000" w:themeColor="text1"/>
          <w:sz w:val="32"/>
          <w:szCs w:val="32"/>
          <w:lang w:val="en-US" w:eastAsia="zh-CN"/>
          <w14:textFill>
            <w14:solidFill>
              <w14:schemeClr w14:val="tx1"/>
            </w14:solidFill>
          </w14:textFill>
        </w:rPr>
        <w:t>1个（由5个示范村组成）；市级示范村1个；提升村10个。我们通过努力推进“十百千”项目建设，对示范村、示范片区进行了高标准的硬化、绿化、美化、亮化，使</w:t>
      </w:r>
      <w:r>
        <w:rPr>
          <w:rFonts w:hint="eastAsia" w:ascii="仿宋" w:hAnsi="仿宋" w:eastAsia="仿宋" w:cs="仿宋"/>
          <w:color w:val="000000" w:themeColor="text1"/>
          <w:sz w:val="32"/>
          <w:szCs w:val="32"/>
          <w14:textFill>
            <w14:solidFill>
              <w14:schemeClr w14:val="tx1"/>
            </w14:solidFill>
          </w14:textFill>
        </w:rPr>
        <w:t>农村人居环境整体</w:t>
      </w:r>
      <w:r>
        <w:rPr>
          <w:rFonts w:hint="eastAsia" w:ascii="仿宋" w:hAnsi="仿宋" w:eastAsia="仿宋" w:cs="仿宋"/>
          <w:color w:val="000000" w:themeColor="text1"/>
          <w:sz w:val="32"/>
          <w:szCs w:val="32"/>
          <w:lang w:eastAsia="zh-CN"/>
          <w14:textFill>
            <w14:solidFill>
              <w14:schemeClr w14:val="tx1"/>
            </w14:solidFill>
          </w14:textFill>
        </w:rPr>
        <w:t>提升</w:t>
      </w:r>
    </w:p>
    <w:p>
      <w:pPr>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资金来源与预算安排</w:t>
      </w:r>
      <w:r>
        <w:rPr>
          <w:rFonts w:hint="eastAsia" w:ascii="仿宋" w:hAnsi="仿宋" w:eastAsia="仿宋" w:cs="仿宋"/>
          <w:b w:val="0"/>
          <w:bCs/>
          <w:sz w:val="32"/>
          <w:szCs w:val="32"/>
          <w:lang w:val="en-US" w:eastAsia="zh-CN"/>
        </w:rPr>
        <w:t>：资金来源于乡村振兴市级奖补资金320万元，乡村振兴区级奖补资金1201.22万元，办公经费5万元，共计1526.22万元。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黑体" w:hAnsi="黑体" w:eastAsia="黑体" w:cs="黑体"/>
          <w:color w:val="auto"/>
          <w:sz w:val="32"/>
          <w:szCs w:val="32"/>
          <w:lang w:val="en-US" w:eastAsia="zh-CN"/>
        </w:rPr>
        <w:t>2、</w:t>
      </w:r>
      <w:r>
        <w:rPr>
          <w:rFonts w:hint="eastAsia" w:ascii="黑体" w:hAnsi="黑体" w:eastAsia="黑体" w:cs="黑体"/>
          <w:color w:val="000000" w:themeColor="text1"/>
          <w:sz w:val="32"/>
          <w:szCs w:val="32"/>
          <w:lang w:val="en-US" w:eastAsia="zh-CN"/>
          <w14:textFill>
            <w14:solidFill>
              <w14:schemeClr w14:val="tx1"/>
            </w14:solidFill>
          </w14:textFill>
        </w:rPr>
        <w:t>脱贫攻坚：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实施</w:t>
      </w:r>
      <w:r>
        <w:rPr>
          <w:rFonts w:hint="eastAsia" w:ascii="仿宋" w:hAnsi="仿宋" w:eastAsia="仿宋" w:cs="仿宋"/>
          <w:color w:val="000000" w:themeColor="text1"/>
          <w:sz w:val="32"/>
          <w:szCs w:val="32"/>
          <w:lang w:val="zh-CN"/>
          <w14:textFill>
            <w14:solidFill>
              <w14:schemeClr w14:val="tx1"/>
            </w14:solidFill>
          </w14:textFill>
        </w:rPr>
        <w:t>精准防贫，筑牢防贫“保护墙”。</w:t>
      </w:r>
      <w:r>
        <w:rPr>
          <w:rFonts w:hint="eastAsia" w:ascii="仿宋" w:hAnsi="仿宋" w:eastAsia="仿宋" w:cs="仿宋"/>
          <w:color w:val="000000" w:themeColor="text1"/>
          <w:sz w:val="32"/>
          <w:szCs w:val="32"/>
          <w14:textFill>
            <w14:solidFill>
              <w14:schemeClr w14:val="tx1"/>
            </w14:solidFill>
          </w14:textFill>
        </w:rPr>
        <w:t>按全区农村人口的5%、每人80元的标准设立防贫保险基金，与中国人保财险高新区支公司签订了精准防贫保险合作协议</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zh-CN"/>
          <w14:textFill>
            <w14:solidFill>
              <w14:schemeClr w14:val="tx1"/>
            </w14:solidFill>
          </w14:textFill>
        </w:rPr>
        <w:t>产业扶贫提质增效。</w:t>
      </w:r>
      <w:r>
        <w:rPr>
          <w:rFonts w:hint="eastAsia" w:ascii="仿宋" w:hAnsi="仿宋" w:eastAsia="仿宋" w:cs="仿宋"/>
          <w:color w:val="000000" w:themeColor="text1"/>
          <w:sz w:val="32"/>
          <w:szCs w:val="32"/>
          <w14:textFill>
            <w14:solidFill>
              <w14:schemeClr w14:val="tx1"/>
            </w14:solidFill>
          </w14:textFill>
        </w:rPr>
        <w:t>采用“产业资金入股、委托龙头企业帮扶（高新区杰帅奶农农民专业合作社）、贫困户每月分红”的形式进行产业帮扶。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资金来源与预算安排：防贫资金来源：市级6.4万元；产业扶贫资金来源：省级64万元、市级29.8万元，区级105.01万元，资金共计205.21万元。资金主要用于精准防贫与产业扶贫项目。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lang w:val="zh-CN" w:eastAsia="zh-CN"/>
          <w14:textFill>
            <w14:solidFill>
              <w14:schemeClr w14:val="tx1"/>
            </w14:solidFill>
          </w14:textFill>
        </w:rPr>
        <w:t>、农村改革工作：</w:t>
      </w:r>
    </w:p>
    <w:p>
      <w:pPr>
        <w:spacing w:line="56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(1)粮食生产功能区项目资金：</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eastAsia="zh-CN"/>
        </w:rPr>
        <w:t>用于</w:t>
      </w:r>
      <w:r>
        <w:rPr>
          <w:rFonts w:hint="eastAsia" w:ascii="仿宋" w:hAnsi="仿宋" w:eastAsia="仿宋" w:cs="仿宋"/>
          <w:color w:val="000000"/>
          <w:sz w:val="32"/>
          <w:szCs w:val="32"/>
        </w:rPr>
        <w:t>聘请第三方对粮食生产数据库管理软件进行维护、数据的更新上传。资金来源与预算安排：区级资金5万元，用于聘请三方费用。</w:t>
      </w:r>
    </w:p>
    <w:p>
      <w:pPr>
        <w:pStyle w:val="5"/>
        <w:spacing w:before="0" w:beforeAutospacing="0" w:after="0" w:afterAutospacing="0" w:line="480" w:lineRule="auto"/>
        <w:ind w:firstLine="640" w:firstLineChars="200"/>
        <w:jc w:val="both"/>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农村承包地确权登记颁证、土地确权资金、农村集体产权制度改革项目资金</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产权制度改革省级资金主要</w:t>
      </w:r>
      <w:r>
        <w:rPr>
          <w:rFonts w:hint="eastAsia" w:ascii="仿宋" w:hAnsi="仿宋" w:eastAsia="仿宋" w:cs="仿宋"/>
          <w:color w:val="000000" w:themeColor="text1"/>
          <w:sz w:val="32"/>
          <w:szCs w:val="32"/>
          <w:lang w:eastAsia="zh-CN"/>
          <w14:textFill>
            <w14:solidFill>
              <w14:schemeClr w14:val="tx1"/>
            </w14:solidFill>
          </w14:textFill>
        </w:rPr>
        <w:t>内容和用途，</w:t>
      </w:r>
      <w:r>
        <w:rPr>
          <w:rFonts w:hint="eastAsia" w:ascii="仿宋" w:hAnsi="仿宋" w:eastAsia="仿宋" w:cs="仿宋"/>
          <w:sz w:val="32"/>
          <w:szCs w:val="32"/>
        </w:rPr>
        <w:t>农村集体产权制度改革村级补助主要对各村开展集体产权制度改革进行补助。主要用途包括：</w:t>
      </w:r>
      <w:r>
        <w:rPr>
          <w:rFonts w:hint="eastAsia" w:ascii="仿宋" w:hAnsi="仿宋" w:eastAsia="仿宋" w:cs="仿宋"/>
          <w:color w:val="000000"/>
          <w:sz w:val="32"/>
          <w:szCs w:val="32"/>
        </w:rPr>
        <w:t>各类明细项目调查表复印、宣传册、入户明白纸、台账等各种相关业务印刷费；宣传标语、宣传牌等制作费；对人口进行全面清查聘请人员支出，在有关媒体发布成员界定公告信息等费用；聘用律师、会计师、技术人员等专家咨询费等；股份经济合作社（经济合作社）牌匾等制作费。</w:t>
      </w:r>
      <w:r>
        <w:rPr>
          <w:rFonts w:hint="eastAsia" w:ascii="仿宋" w:hAnsi="仿宋" w:eastAsia="仿宋" w:cs="仿宋"/>
          <w:sz w:val="32"/>
          <w:szCs w:val="32"/>
        </w:rPr>
        <w:t>产权制度改革</w:t>
      </w:r>
      <w:r>
        <w:rPr>
          <w:rFonts w:hint="eastAsia" w:ascii="仿宋" w:hAnsi="仿宋" w:eastAsia="仿宋" w:cs="仿宋"/>
          <w:color w:val="000000"/>
          <w:sz w:val="32"/>
          <w:szCs w:val="32"/>
        </w:rPr>
        <w:t>区级资金主要内容和用途：用于产权制度改革工作</w:t>
      </w:r>
      <w:r>
        <w:rPr>
          <w:rFonts w:hint="eastAsia" w:ascii="仿宋" w:hAnsi="仿宋" w:eastAsia="仿宋" w:cs="仿宋"/>
          <w:sz w:val="32"/>
          <w:szCs w:val="32"/>
        </w:rPr>
        <w:t>印刷资料、制作牌匾、日常办公费及聘请三方服务费等。土地确权资金主要内容和用途：聘请第三方对确权工作各环节、各方面问题进行排查，对排查出的问题建立台账、制定方案，按不同情况分类整改解决。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资金来源与预算安排：资金来源于省级</w:t>
      </w:r>
      <w:r>
        <w:rPr>
          <w:rFonts w:hint="eastAsia" w:ascii="仿宋" w:hAnsi="仿宋" w:eastAsia="仿宋" w:cs="仿宋"/>
          <w:color w:val="000000"/>
          <w:sz w:val="32"/>
          <w:szCs w:val="32"/>
          <w:lang w:val="en-US" w:eastAsia="zh-CN"/>
        </w:rPr>
        <w:t>补助资金11万元，</w:t>
      </w:r>
      <w:r>
        <w:rPr>
          <w:rFonts w:hint="eastAsia" w:ascii="仿宋" w:hAnsi="仿宋" w:eastAsia="仿宋" w:cs="仿宋"/>
          <w:color w:val="000000"/>
          <w:sz w:val="32"/>
          <w:szCs w:val="32"/>
        </w:rPr>
        <w:t>和区级</w:t>
      </w:r>
      <w:r>
        <w:rPr>
          <w:rFonts w:hint="eastAsia" w:ascii="仿宋" w:hAnsi="仿宋" w:eastAsia="仿宋" w:cs="仿宋"/>
          <w:color w:val="000000"/>
          <w:sz w:val="32"/>
          <w:szCs w:val="32"/>
          <w:lang w:eastAsia="zh-CN"/>
        </w:rPr>
        <w:t>配套资金</w:t>
      </w:r>
      <w:r>
        <w:rPr>
          <w:rFonts w:hint="eastAsia" w:ascii="仿宋" w:hAnsi="仿宋" w:eastAsia="仿宋" w:cs="仿宋"/>
          <w:color w:val="000000"/>
          <w:sz w:val="32"/>
          <w:szCs w:val="32"/>
          <w:lang w:val="en-US" w:eastAsia="zh-CN"/>
        </w:rPr>
        <w:t>60.8万元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资金共计</w:t>
      </w:r>
      <w:r>
        <w:rPr>
          <w:rFonts w:hint="eastAsia" w:ascii="仿宋" w:hAnsi="仿宋" w:eastAsia="仿宋" w:cs="仿宋"/>
          <w:color w:val="000000"/>
          <w:sz w:val="32"/>
          <w:szCs w:val="32"/>
          <w:lang w:val="en-US" w:eastAsia="zh-CN"/>
        </w:rPr>
        <w:t>71.8万元。</w:t>
      </w:r>
      <w:r>
        <w:rPr>
          <w:rFonts w:hint="eastAsia" w:ascii="仿宋" w:hAnsi="仿宋" w:eastAsia="仿宋" w:cs="仿宋"/>
          <w:color w:val="000000"/>
          <w:sz w:val="32"/>
          <w:szCs w:val="32"/>
        </w:rPr>
        <w:t>产权制度改革省级补助资金用于我区52个村清产核资补助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区级资金用于产权制度改革工作</w:t>
      </w:r>
      <w:r>
        <w:rPr>
          <w:rFonts w:hint="eastAsia" w:ascii="仿宋" w:hAnsi="仿宋" w:eastAsia="仿宋" w:cs="仿宋"/>
          <w:sz w:val="32"/>
          <w:szCs w:val="32"/>
        </w:rPr>
        <w:t>印刷资料、制作牌匾、日常办公费及聘请</w:t>
      </w:r>
      <w:r>
        <w:rPr>
          <w:rFonts w:hint="eastAsia" w:ascii="仿宋" w:hAnsi="仿宋" w:eastAsia="仿宋" w:cs="仿宋"/>
          <w:sz w:val="32"/>
          <w:szCs w:val="32"/>
          <w:lang w:eastAsia="zh-CN"/>
        </w:rPr>
        <w:t>第</w:t>
      </w:r>
      <w:r>
        <w:rPr>
          <w:rFonts w:hint="eastAsia" w:ascii="仿宋" w:hAnsi="仿宋" w:eastAsia="仿宋" w:cs="仿宋"/>
          <w:sz w:val="32"/>
          <w:szCs w:val="32"/>
        </w:rPr>
        <w:t>三方服务费等。土地确权</w:t>
      </w:r>
      <w:r>
        <w:rPr>
          <w:rFonts w:hint="eastAsia" w:ascii="仿宋" w:hAnsi="仿宋" w:eastAsia="仿宋" w:cs="仿宋"/>
          <w:color w:val="000000"/>
          <w:sz w:val="32"/>
          <w:szCs w:val="32"/>
        </w:rPr>
        <w:t>区级资金主要用于聘请第三方</w:t>
      </w:r>
      <w:r>
        <w:rPr>
          <w:rFonts w:hint="eastAsia" w:ascii="仿宋" w:hAnsi="仿宋" w:eastAsia="仿宋" w:cs="仿宋"/>
          <w:sz w:val="32"/>
          <w:szCs w:val="32"/>
        </w:rPr>
        <w:t>对确权工作各环节、各方面问题进行排查、整改。</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农村重点审计</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区级资金主要内容和用途：委托有资质的会计师事务所作为第三方机构具</w:t>
      </w:r>
      <w:r>
        <w:rPr>
          <w:rFonts w:hint="eastAsia" w:ascii="仿宋" w:hAnsi="仿宋" w:eastAsia="仿宋" w:cs="仿宋"/>
          <w:sz w:val="32"/>
          <w:szCs w:val="32"/>
        </w:rPr>
        <w:t>体负责审计工作的实施。</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资金来源与预算安排：资金来源于区级，共计3.5万元。资金用于重点村审计</w:t>
      </w:r>
      <w:r>
        <w:rPr>
          <w:rFonts w:hint="eastAsia" w:ascii="仿宋" w:hAnsi="仿宋" w:eastAsia="仿宋" w:cs="仿宋"/>
          <w:sz w:val="32"/>
          <w:szCs w:val="32"/>
        </w:rPr>
        <w:t>聘请三方服务费等。</w:t>
      </w:r>
    </w:p>
    <w:p>
      <w:pPr>
        <w:pStyle w:val="5"/>
        <w:spacing w:before="0" w:beforeAutospacing="0" w:after="0" w:afterAutospacing="0" w:line="480" w:lineRule="auto"/>
        <w:ind w:firstLine="480"/>
        <w:jc w:val="both"/>
        <w:rPr>
          <w:rFonts w:hint="eastAsia" w:ascii="仿宋" w:hAnsi="仿宋" w:eastAsia="仿宋" w:cs="仿宋"/>
          <w:color w:val="00000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(4)家庭农场项目</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资金</w:t>
      </w:r>
      <w:r>
        <w:rPr>
          <w:rFonts w:hint="eastAsia" w:ascii="仿宋" w:hAnsi="仿宋" w:eastAsia="仿宋" w:cs="仿宋"/>
          <w:color w:val="000000" w:themeColor="text1"/>
          <w:sz w:val="32"/>
          <w:szCs w:val="32"/>
          <w:lang w:eastAsia="zh-CN"/>
          <w14:textFill>
            <w14:solidFill>
              <w14:schemeClr w14:val="tx1"/>
            </w14:solidFill>
          </w14:textFill>
        </w:rPr>
        <w:t>原则上</w:t>
      </w:r>
      <w:r>
        <w:rPr>
          <w:rFonts w:hint="eastAsia" w:ascii="仿宋" w:hAnsi="仿宋" w:eastAsia="仿宋" w:cs="仿宋"/>
          <w:color w:val="000000" w:themeColor="text1"/>
          <w:sz w:val="32"/>
          <w:szCs w:val="32"/>
          <w14:textFill>
            <w14:solidFill>
              <w14:schemeClr w14:val="tx1"/>
            </w14:solidFill>
          </w14:textFill>
        </w:rPr>
        <w:t>对家庭农场发展的支持作用，引导家庭农场规范运营，提高家庭农场</w:t>
      </w:r>
      <w:r>
        <w:rPr>
          <w:rFonts w:hint="eastAsia" w:ascii="仿宋" w:hAnsi="仿宋" w:eastAsia="仿宋" w:cs="仿宋"/>
          <w:color w:val="000000"/>
          <w:sz w:val="32"/>
          <w:szCs w:val="32"/>
        </w:rPr>
        <w:t>经营管理能力，促进增收。资金来源与预算安排：资金来源于市级家庭农场补助资金10万元，用于市级示范家庭农场建设补助。</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(5)农产品展销会项目：</w:t>
      </w:r>
      <w:r>
        <w:rPr>
          <w:rFonts w:hint="eastAsia" w:ascii="仿宋" w:hAnsi="仿宋" w:eastAsia="仿宋" w:cs="仿宋"/>
          <w:color w:val="000000" w:themeColor="text1"/>
          <w:sz w:val="32"/>
          <w:szCs w:val="32"/>
          <w14:textFill>
            <w14:solidFill>
              <w14:schemeClr w14:val="tx1"/>
            </w14:solidFill>
          </w14:textFill>
        </w:rPr>
        <w:t>资金主要内容和用途：主要用于参加第九届农产品交易会展区布置，展</w:t>
      </w:r>
      <w:r>
        <w:rPr>
          <w:rFonts w:hint="eastAsia" w:ascii="仿宋" w:hAnsi="仿宋" w:eastAsia="仿宋" w:cs="仿宋"/>
          <w:sz w:val="32"/>
          <w:szCs w:val="32"/>
        </w:rPr>
        <w:t>品购置，桌椅租赁、工作人员差旅费。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资金来源与预算安排：资金来源于区级，共计25万元。区级资金主要用于农产品交易会布展。</w:t>
      </w:r>
    </w:p>
    <w:p>
      <w:pPr>
        <w:spacing w:line="58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4、落实各项惠农政策</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农机深松作业补贴</w:t>
      </w:r>
      <w:r>
        <w:rPr>
          <w:rFonts w:hint="eastAsia" w:ascii="仿宋" w:hAnsi="仿宋" w:eastAsia="仿宋" w:cs="仿宋"/>
          <w:color w:val="000000" w:themeColor="text1"/>
          <w:kern w:val="0"/>
          <w:sz w:val="32"/>
          <w:szCs w:val="32"/>
          <w:lang w:eastAsia="zh-CN"/>
          <w14:textFill>
            <w14:solidFill>
              <w14:schemeClr w14:val="tx1"/>
            </w14:solidFill>
          </w14:textFill>
        </w:rPr>
        <w:t>项目</w:t>
      </w:r>
      <w:r>
        <w:rPr>
          <w:rFonts w:hint="eastAsia" w:ascii="仿宋" w:hAnsi="仿宋" w:eastAsia="仿宋" w:cs="仿宋"/>
          <w:color w:val="000000" w:themeColor="text1"/>
          <w:kern w:val="0"/>
          <w:sz w:val="32"/>
          <w:szCs w:val="32"/>
          <w14:textFill>
            <w14:solidFill>
              <w14:schemeClr w14:val="tx1"/>
            </w14:solidFill>
          </w14:textFill>
        </w:rPr>
        <w:t>，推进农机深松、促进耕作制度改革，提升耕地质量，挖掘粮食增</w:t>
      </w:r>
      <w:r>
        <w:rPr>
          <w:rFonts w:hint="eastAsia" w:ascii="仿宋" w:hAnsi="仿宋" w:eastAsia="仿宋" w:cs="仿宋"/>
          <w:kern w:val="0"/>
          <w:sz w:val="32"/>
          <w:szCs w:val="32"/>
        </w:rPr>
        <w:t>产新潜力，实现农业生产的可持续发展。</w:t>
      </w:r>
    </w:p>
    <w:p>
      <w:pPr>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2020年上级下达我区农机深松作业任务1万亩，示范带动任务0.5万亩，项目资金共30万元，其中中央资金23万元，省级资金7万元。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“三员”生活补贴。</w:t>
      </w:r>
      <w:r>
        <w:rPr>
          <w:rFonts w:hint="eastAsia" w:ascii="仿宋" w:hAnsi="仿宋" w:eastAsia="仿宋" w:cs="仿宋"/>
          <w:color w:val="000000" w:themeColor="text1"/>
          <w:sz w:val="32"/>
          <w:szCs w:val="32"/>
          <w14:textFill>
            <w14:solidFill>
              <w14:schemeClr w14:val="tx1"/>
            </w14:solidFill>
          </w14:textFill>
        </w:rPr>
        <w:t>对我区农民身份曾经受聘在原乡镇（公社）农机站（农机管理站</w:t>
      </w:r>
      <w:r>
        <w:rPr>
          <w:rFonts w:hint="eastAsia" w:ascii="仿宋" w:hAnsi="仿宋" w:eastAsia="仿宋" w:cs="仿宋"/>
          <w:sz w:val="32"/>
          <w:szCs w:val="32"/>
        </w:rPr>
        <w:t>、拖拉机站）、农业技术推广站、基层兽医站工作过的农村原拖拉机驾驶员和农机管理修理人员、农民技术员、基层畜牧兽医人员发放生活补贴，以解决三员人员老有所养的问题。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年度预算安排资金总量为37.4万元，全部为区预算安排资金，年度预期绩效目标设定情况通过补贴资金的发放，确保我区“三员”人员老有所养。。</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农机购置补贴。</w:t>
      </w:r>
      <w:r>
        <w:rPr>
          <w:rFonts w:hint="eastAsia" w:ascii="仿宋" w:hAnsi="仿宋" w:eastAsia="仿宋" w:cs="仿宋"/>
          <w:color w:val="000000" w:themeColor="text1"/>
          <w:sz w:val="32"/>
          <w:szCs w:val="32"/>
          <w14:textFill>
            <w14:solidFill>
              <w14:schemeClr w14:val="tx1"/>
            </w14:solidFill>
          </w14:textFill>
        </w:rPr>
        <w:t>以促</w:t>
      </w:r>
      <w:r>
        <w:rPr>
          <w:rFonts w:hint="eastAsia" w:ascii="仿宋" w:hAnsi="仿宋" w:eastAsia="仿宋" w:cs="仿宋"/>
          <w:sz w:val="32"/>
          <w:szCs w:val="32"/>
        </w:rPr>
        <w:t>进农业机械化全程全面高质高效发展为基本要求，大力推广节能环保、精准高效农业机械化技术，加快技术先进农机产品推广，提升农机作业质量，推进补贴范围内机具敞开补贴，促进农机社会化服务。该项目69.75万元全部为中央预算资金。</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(4)农机安全监理：</w:t>
      </w:r>
      <w:r>
        <w:rPr>
          <w:rFonts w:hint="eastAsia" w:ascii="仿宋" w:hAnsi="仿宋" w:eastAsia="仿宋" w:cs="仿宋"/>
          <w:color w:val="000000" w:themeColor="text1"/>
          <w:sz w:val="32"/>
          <w:szCs w:val="32"/>
          <w14:textFill>
            <w14:solidFill>
              <w14:schemeClr w14:val="tx1"/>
            </w14:solidFill>
          </w14:textFill>
        </w:rPr>
        <w:t>主</w:t>
      </w:r>
      <w:r>
        <w:rPr>
          <w:rFonts w:hint="eastAsia" w:ascii="仿宋" w:hAnsi="仿宋" w:eastAsia="仿宋" w:cs="仿宋"/>
          <w:sz w:val="32"/>
          <w:szCs w:val="32"/>
        </w:rPr>
        <w:t>要用于拖拉机、联合收割机牌证登记业务及档案制作、各类表格制作；拖拉机、联合收割机驾驶员驾驶证登记业务及档案制作、各类表格制作、办公耗材等；农机安全生产宣传教育培训，宣传资料印刷、展牌和条幅制作，农机安全生产检查和农机事故处理经费。</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资金1万元全部为区级资金。主要用于拖拉机、联合收割机牌证登记业务及档案制作、各类表格制作；拖拉机、联合收割机驾驶员驾驶证登记业务及档案制作、各类表格制作、办公耗材等；农机安全生产宣传教育培训，宣传资料印刷、展牌和条幅制作，农机安全生产检查和农机事故处理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zh-CN" w:eastAsia="zh-CN"/>
          <w14:textFill>
            <w14:solidFill>
              <w14:schemeClr w14:val="tx1"/>
            </w14:solidFill>
          </w14:textFill>
        </w:rPr>
        <w:t>（五）、非洲猪瘟等重大动物疫情防控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严格执行防控非洲猪瘟双轨排查、性控冻精、农产品疫病防治病死猪无害化处理工作。</w:t>
      </w:r>
      <w:r>
        <w:rPr>
          <w:rFonts w:hint="eastAsia" w:ascii="仿宋" w:hAnsi="仿宋" w:eastAsia="仿宋" w:cs="仿宋"/>
          <w:color w:val="000000" w:themeColor="text1"/>
          <w:sz w:val="32"/>
          <w:szCs w:val="32"/>
          <w14:textFill>
            <w14:solidFill>
              <w14:schemeClr w14:val="tx1"/>
            </w14:solidFill>
          </w14:textFill>
        </w:rPr>
        <w:t>全区85个生猪养殖场户，</w:t>
      </w:r>
      <w:r>
        <w:rPr>
          <w:rFonts w:hint="eastAsia" w:ascii="仿宋" w:hAnsi="仿宋" w:eastAsia="仿宋" w:cs="仿宋"/>
          <w:color w:val="000000" w:themeColor="text1"/>
          <w:sz w:val="32"/>
          <w:szCs w:val="32"/>
          <w:lang w:eastAsia="zh-CN"/>
          <w14:textFill>
            <w14:solidFill>
              <w14:schemeClr w14:val="tx1"/>
            </w14:solidFill>
          </w14:textFill>
        </w:rPr>
        <w:t>引进优质奶牛性控冻精，同时通过微信群、包联责任人和不定期巡检进行排查，做到</w:t>
      </w:r>
      <w:r>
        <w:rPr>
          <w:rFonts w:hint="eastAsia" w:ascii="仿宋" w:hAnsi="仿宋" w:eastAsia="仿宋" w:cs="仿宋"/>
          <w:color w:val="000000" w:themeColor="text1"/>
          <w:sz w:val="32"/>
          <w:szCs w:val="32"/>
          <w14:textFill>
            <w14:solidFill>
              <w14:schemeClr w14:val="tx1"/>
            </w14:solidFill>
          </w14:textFill>
        </w:rPr>
        <w:t>排查情况每日</w:t>
      </w:r>
      <w:r>
        <w:rPr>
          <w:rFonts w:hint="eastAsia" w:ascii="仿宋" w:hAnsi="仿宋" w:eastAsia="仿宋" w:cs="仿宋"/>
          <w:color w:val="000000" w:themeColor="text1"/>
          <w:sz w:val="32"/>
          <w:szCs w:val="32"/>
          <w:lang w:eastAsia="zh-CN"/>
          <w14:textFill>
            <w14:solidFill>
              <w14:schemeClr w14:val="tx1"/>
            </w14:solidFill>
          </w14:textFill>
        </w:rPr>
        <w:t>专人</w:t>
      </w:r>
      <w:r>
        <w:rPr>
          <w:rFonts w:hint="eastAsia" w:ascii="仿宋" w:hAnsi="仿宋" w:eastAsia="仿宋" w:cs="仿宋"/>
          <w:color w:val="000000" w:themeColor="text1"/>
          <w:sz w:val="32"/>
          <w:szCs w:val="32"/>
          <w14:textFill>
            <w14:solidFill>
              <w14:schemeClr w14:val="tx1"/>
            </w14:solidFill>
          </w14:textFill>
        </w:rPr>
        <w:t>汇总，第一时间发现、第一时间报告、第一时间处置，严防疫情发生和蔓延。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年度预算安排资金总量为</w:t>
      </w:r>
      <w:r>
        <w:rPr>
          <w:rFonts w:hint="eastAsia" w:ascii="仿宋" w:hAnsi="仿宋" w:eastAsia="仿宋" w:cs="仿宋"/>
          <w:color w:val="000000" w:themeColor="text1"/>
          <w:sz w:val="32"/>
          <w:szCs w:val="32"/>
          <w:lang w:val="en-US" w:eastAsia="zh-CN"/>
          <w14:textFill>
            <w14:solidFill>
              <w14:schemeClr w14:val="tx1"/>
            </w14:solidFill>
          </w14:textFill>
        </w:rPr>
        <w:t>126.18</w:t>
      </w:r>
      <w:r>
        <w:rPr>
          <w:rFonts w:hint="eastAsia" w:ascii="仿宋" w:hAnsi="仿宋" w:eastAsia="仿宋" w:cs="仿宋"/>
          <w:sz w:val="32"/>
          <w:szCs w:val="32"/>
        </w:rPr>
        <w:t>万元，</w:t>
      </w:r>
      <w:r>
        <w:rPr>
          <w:rFonts w:hint="eastAsia" w:ascii="仿宋" w:hAnsi="仿宋" w:eastAsia="仿宋" w:cs="仿宋"/>
          <w:sz w:val="32"/>
          <w:szCs w:val="32"/>
          <w:lang w:eastAsia="zh-CN"/>
        </w:rPr>
        <w:t>其中中央补助资金</w:t>
      </w:r>
      <w:r>
        <w:rPr>
          <w:rFonts w:hint="eastAsia" w:ascii="仿宋" w:hAnsi="仿宋" w:eastAsia="仿宋" w:cs="仿宋"/>
          <w:sz w:val="32"/>
          <w:szCs w:val="32"/>
          <w:lang w:val="en-US" w:eastAsia="zh-CN"/>
        </w:rPr>
        <w:t xml:space="preserve"> 22.5万元、省级资金53.25万元、市级资金17.43万元、区级配套资金（基层动物防疫30万元、奶牛良种2万元、协防员补贴5.4万元）共计40.8万元。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持续开展</w:t>
      </w:r>
      <w:r>
        <w:rPr>
          <w:rFonts w:hint="eastAsia" w:ascii="仿宋" w:hAnsi="仿宋" w:eastAsia="仿宋" w:cs="仿宋"/>
          <w:color w:val="000000" w:themeColor="text1"/>
          <w:sz w:val="32"/>
          <w:szCs w:val="32"/>
          <w:lang w:val="en-US" w:eastAsia="zh-CN"/>
          <w14:textFill>
            <w14:solidFill>
              <w14:schemeClr w14:val="tx1"/>
            </w14:solidFill>
          </w14:textFill>
        </w:rPr>
        <w:t>粪污治理、</w:t>
      </w:r>
      <w:r>
        <w:rPr>
          <w:rFonts w:hint="eastAsia" w:ascii="仿宋" w:hAnsi="仿宋" w:eastAsia="仿宋" w:cs="仿宋"/>
          <w:color w:val="000000" w:themeColor="text1"/>
          <w:sz w:val="32"/>
          <w:szCs w:val="32"/>
          <w:lang w:eastAsia="zh-CN"/>
          <w14:textFill>
            <w14:solidFill>
              <w14:schemeClr w14:val="tx1"/>
            </w14:solidFill>
          </w14:textFill>
        </w:rPr>
        <w:t>大消毒活动、聘请村级协防员。</w:t>
      </w:r>
      <w:r>
        <w:rPr>
          <w:rFonts w:hint="eastAsia" w:ascii="仿宋" w:hAnsi="仿宋" w:eastAsia="仿宋" w:cs="仿宋"/>
          <w:color w:val="000000" w:themeColor="text1"/>
          <w:sz w:val="32"/>
          <w:szCs w:val="32"/>
          <w14:textFill>
            <w14:solidFill>
              <w14:schemeClr w14:val="tx1"/>
            </w14:solidFill>
          </w14:textFill>
        </w:rPr>
        <w:t>自1月22日起，我们对区域内所有养殖场户进行了全面大清洗大消毒，全区共有畜禽养殖场62家，其中奶牛场4家；肉牛场3家；猪场10家；羊3家；蛋鸡场42家，1个屠宰点，1个养殖密集区、9个宠物门诊，32.6万平米的养殖面积已全部持续、反复消杀，累计投放使用过氧乙酸、戊二醛等消毒药品8.3吨。</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年度预算安排资金总量为</w:t>
      </w:r>
      <w:r>
        <w:rPr>
          <w:rFonts w:hint="eastAsia" w:ascii="仿宋" w:hAnsi="仿宋" w:eastAsia="仿宋" w:cs="仿宋"/>
          <w:color w:val="000000" w:themeColor="text1"/>
          <w:sz w:val="32"/>
          <w:szCs w:val="32"/>
          <w:lang w:val="en-US" w:eastAsia="zh-CN"/>
          <w14:textFill>
            <w14:solidFill>
              <w14:schemeClr w14:val="tx1"/>
            </w14:solidFill>
          </w14:textFill>
        </w:rPr>
        <w:t>165.4</w:t>
      </w:r>
      <w:r>
        <w:rPr>
          <w:rFonts w:hint="eastAsia" w:ascii="仿宋" w:hAnsi="仿宋" w:eastAsia="仿宋" w:cs="仿宋"/>
          <w:sz w:val="32"/>
          <w:szCs w:val="32"/>
        </w:rPr>
        <w:t>万元，</w:t>
      </w:r>
      <w:r>
        <w:rPr>
          <w:rFonts w:hint="eastAsia" w:ascii="仿宋" w:hAnsi="仿宋" w:eastAsia="仿宋" w:cs="仿宋"/>
          <w:sz w:val="32"/>
          <w:szCs w:val="32"/>
          <w:lang w:eastAsia="zh-CN"/>
        </w:rPr>
        <w:t>其中中央补助资金</w:t>
      </w:r>
      <w:r>
        <w:rPr>
          <w:rFonts w:hint="eastAsia" w:ascii="仿宋" w:hAnsi="仿宋" w:eastAsia="仿宋" w:cs="仿宋"/>
          <w:sz w:val="32"/>
          <w:szCs w:val="32"/>
          <w:lang w:val="en-US" w:eastAsia="zh-CN"/>
        </w:rPr>
        <w:t>160万元、区级资金5.4万元。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auto"/>
          <w:sz w:val="32"/>
          <w:szCs w:val="32"/>
          <w:lang w:val="zh-CN" w:eastAsia="zh-CN"/>
        </w:rPr>
        <w:t>、农产品质量安全</w:t>
      </w:r>
    </w:p>
    <w:p>
      <w:pPr>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 xml:space="preserve">通过项目实施 ，强力提升农产品质量安全水平，执法及检测人员的专业技能，通过培训满足岗位要求，监管能力显著提高，努力确保不发生重大农产品质量安全事件。      </w:t>
      </w:r>
    </w:p>
    <w:p>
      <w:pPr>
        <w:spacing w:line="58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color w:val="000000" w:themeColor="text1"/>
          <w:sz w:val="32"/>
          <w:szCs w:val="32"/>
          <w14:textFill>
            <w14:solidFill>
              <w14:schemeClr w14:val="tx1"/>
            </w14:solidFill>
          </w14:textFill>
        </w:rPr>
        <w:t>年度预算安排资金总量为</w:t>
      </w:r>
      <w:bookmarkStart w:id="0" w:name="_GoBack"/>
      <w:r>
        <w:rPr>
          <w:rFonts w:hint="eastAsia" w:ascii="仿宋" w:hAnsi="仿宋" w:eastAsia="仿宋" w:cs="仿宋"/>
          <w:sz w:val="32"/>
          <w:szCs w:val="32"/>
        </w:rPr>
        <w:t>20万元</w:t>
      </w:r>
      <w:bookmarkEnd w:id="0"/>
      <w:r>
        <w:rPr>
          <w:rFonts w:hint="eastAsia" w:ascii="仿宋" w:hAnsi="仿宋" w:eastAsia="仿宋" w:cs="仿宋"/>
          <w:sz w:val="32"/>
          <w:szCs w:val="32"/>
        </w:rPr>
        <w:t>，</w:t>
      </w:r>
      <w:r>
        <w:rPr>
          <w:rFonts w:hint="eastAsia" w:ascii="仿宋" w:hAnsi="仿宋" w:eastAsia="仿宋" w:cs="仿宋"/>
          <w:sz w:val="32"/>
          <w:szCs w:val="32"/>
          <w:lang w:val="en-US" w:eastAsia="zh-CN"/>
        </w:rPr>
        <w:t>全部为区级资金。</w:t>
      </w:r>
      <w:r>
        <w:rPr>
          <w:rFonts w:hint="eastAsia" w:ascii="仿宋" w:hAnsi="仿宋" w:eastAsia="仿宋" w:cs="仿宋"/>
          <w:sz w:val="32"/>
          <w:szCs w:val="32"/>
        </w:rPr>
        <w:t>根据高新区《2020年农产品质量安全检测与控制能力提升项目方案》该资金计划用于农产品样品采集化验，种植产品质量信息分析仪2台；种植产品质量信息精准分析仪1台；过程信息采集仪4台；肉品水份监测仪2台，宣传培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000000" w:themeColor="text1"/>
          <w:sz w:val="32"/>
          <w:szCs w:val="32"/>
          <w:lang w:val="zh-CN" w:eastAsia="zh-CN"/>
          <w14:textFill>
            <w14:solidFill>
              <w14:schemeClr w14:val="tx1"/>
            </w14:solidFill>
          </w14:textFill>
        </w:rPr>
        <w:t>（七）、</w:t>
      </w:r>
      <w:r>
        <w:rPr>
          <w:rFonts w:hint="eastAsia" w:ascii="黑体" w:hAnsi="黑体" w:eastAsia="黑体" w:cs="黑体"/>
          <w:color w:val="auto"/>
          <w:sz w:val="32"/>
          <w:szCs w:val="32"/>
          <w:lang w:val="zh-CN" w:eastAsia="zh-CN"/>
        </w:rPr>
        <w:t>农业农村生态环保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“粮改饲”</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建立秸秆收储运体系</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推进秸秆肥料化</w:t>
      </w:r>
      <w:r>
        <w:rPr>
          <w:rFonts w:hint="eastAsia" w:ascii="仿宋" w:hAnsi="仿宋" w:eastAsia="仿宋" w:cs="仿宋"/>
          <w:color w:val="000000" w:themeColor="text1"/>
          <w:sz w:val="32"/>
          <w:szCs w:val="32"/>
          <w:lang w:eastAsia="zh-CN"/>
          <w14:textFill>
            <w14:solidFill>
              <w14:schemeClr w14:val="tx1"/>
            </w14:solidFill>
          </w14:textFill>
        </w:rPr>
        <w:t>、饲料化</w:t>
      </w:r>
      <w:r>
        <w:rPr>
          <w:rFonts w:hint="eastAsia" w:ascii="仿宋" w:hAnsi="仿宋" w:eastAsia="仿宋" w:cs="仿宋"/>
          <w:color w:val="000000" w:themeColor="text1"/>
          <w:sz w:val="32"/>
          <w:szCs w:val="32"/>
          <w14:textFill>
            <w14:solidFill>
              <w14:schemeClr w14:val="tx1"/>
            </w14:solidFill>
          </w14:textFill>
        </w:rPr>
        <w:t>利用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因地制宜推广玉米秸秆粉碎直接还田、小麦粉碎灭茬（旋耕）还田、生物菌剂快速腐熟还田和秸秆堆沤等肥料化利用技术，着力提高耕地地力。发挥我区奶牛、绵羊养殖存栏量大的优势，把推进秸秆饲料化与调整畜禽养殖结构结合起来，结合“粮改饲”</w:t>
      </w:r>
      <w:r>
        <w:rPr>
          <w:rFonts w:hint="eastAsia" w:ascii="仿宋" w:hAnsi="仿宋" w:eastAsia="仿宋" w:cs="仿宋"/>
          <w:color w:val="000000" w:themeColor="text1"/>
          <w:sz w:val="32"/>
          <w:szCs w:val="32"/>
          <w:lang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，大力推广全株玉米青贮、秸秆青贮和微贮等秸秆饲料化利用。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年度预算安排资金总量为1</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,其中粮改饲为</w:t>
      </w:r>
      <w:r>
        <w:rPr>
          <w:rFonts w:hint="eastAsia" w:ascii="仿宋" w:hAnsi="仿宋" w:eastAsia="仿宋" w:cs="仿宋"/>
          <w:color w:val="000000" w:themeColor="text1"/>
          <w:sz w:val="32"/>
          <w:szCs w:val="32"/>
          <w14:textFill>
            <w14:solidFill>
              <w14:schemeClr w14:val="tx1"/>
            </w14:solidFill>
          </w14:textFill>
        </w:rPr>
        <w:t>中央财政资金109万元</w:t>
      </w:r>
      <w:r>
        <w:rPr>
          <w:rFonts w:hint="eastAsia" w:ascii="仿宋" w:hAnsi="仿宋" w:eastAsia="仿宋" w:cs="仿宋"/>
          <w:color w:val="000000" w:themeColor="text1"/>
          <w:sz w:val="32"/>
          <w:szCs w:val="32"/>
          <w:lang w:eastAsia="zh-CN"/>
          <w14:textFill>
            <w14:solidFill>
              <w14:schemeClr w14:val="tx1"/>
            </w14:solidFill>
          </w14:textFill>
        </w:rPr>
        <w:t>、地力保护为市级资金</w:t>
      </w:r>
      <w:r>
        <w:rPr>
          <w:rFonts w:hint="eastAsia" w:ascii="仿宋" w:hAnsi="仿宋" w:eastAsia="仿宋" w:cs="仿宋"/>
          <w:color w:val="000000" w:themeColor="text1"/>
          <w:sz w:val="32"/>
          <w:szCs w:val="32"/>
          <w:lang w:val="en-US" w:eastAsia="zh-CN"/>
          <w14:textFill>
            <w14:solidFill>
              <w14:schemeClr w14:val="tx1"/>
            </w14:solidFill>
          </w14:textFill>
        </w:rPr>
        <w:t>3万元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洁净煤补助资金：</w:t>
      </w:r>
      <w:r>
        <w:rPr>
          <w:rFonts w:hint="eastAsia" w:ascii="仿宋" w:hAnsi="仿宋" w:eastAsia="仿宋" w:cs="仿宋"/>
          <w:color w:val="000000" w:themeColor="text1"/>
          <w:sz w:val="32"/>
          <w:szCs w:val="32"/>
          <w14:textFill>
            <w14:solidFill>
              <w14:schemeClr w14:val="tx1"/>
            </w14:solidFill>
          </w14:textFill>
        </w:rPr>
        <w:t>按照市农业农村局要求，自7月中旬开始，成立了高新区洁净煤宣传推广工作领导小组,组织开展了洁净煤确村确户需求台账登记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利用农村大喇叭广播、微信网络、悬挂条幅标语、发放明白纸等多种方式宣传推广。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年度预算安排资金总量为</w:t>
      </w:r>
      <w:r>
        <w:rPr>
          <w:rFonts w:hint="eastAsia" w:ascii="仿宋" w:hAnsi="仿宋" w:eastAsia="仿宋" w:cs="仿宋"/>
          <w:sz w:val="32"/>
          <w:szCs w:val="32"/>
          <w:lang w:val="en-US" w:eastAsia="zh-CN"/>
        </w:rPr>
        <w:t>142</w:t>
      </w:r>
      <w:r>
        <w:rPr>
          <w:rFonts w:hint="eastAsia" w:ascii="仿宋" w:hAnsi="仿宋" w:eastAsia="仿宋" w:cs="仿宋"/>
          <w:sz w:val="32"/>
          <w:szCs w:val="32"/>
        </w:rPr>
        <w:t>万元，全部为区预算安排资</w:t>
      </w:r>
      <w:r>
        <w:rPr>
          <w:rFonts w:hint="eastAsia" w:ascii="仿宋" w:hAnsi="仿宋" w:eastAsia="仿宋" w:cs="仿宋"/>
          <w:sz w:val="32"/>
          <w:szCs w:val="32"/>
          <w:lang w:eastAsia="zh-CN"/>
        </w:rPr>
        <w:t>金</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资金用于</w:t>
      </w:r>
      <w:r>
        <w:rPr>
          <w:rFonts w:hint="eastAsia" w:ascii="仿宋" w:hAnsi="仿宋" w:eastAsia="仿宋" w:cs="仿宋"/>
          <w:color w:val="000000" w:themeColor="text1"/>
          <w:sz w:val="32"/>
          <w:szCs w:val="32"/>
          <w14:textFill>
            <w14:solidFill>
              <w14:schemeClr w14:val="tx1"/>
            </w14:solidFill>
          </w14:textFill>
        </w:rPr>
        <w:t>印制《洁净型煤安全使用明白纸》、《洁净煤使用宣传挂图》、《安全使用环保炉具燃用洁净煤 改善空气质量 ----致农民朋友的一封信》等宣传单0.85万份，制作悬挂宣传条幅30条。全区洁净煤已推广入户1905户，洁净型煤3254.54吨。</w:t>
      </w:r>
      <w:r>
        <w:rPr>
          <w:rFonts w:hint="eastAsia" w:ascii="仿宋" w:hAnsi="仿宋" w:eastAsia="仿宋" w:cs="仿宋"/>
          <w:color w:val="000000" w:themeColor="text1"/>
          <w:sz w:val="32"/>
          <w:szCs w:val="32"/>
          <w:lang w:eastAsia="zh-CN"/>
          <w14:textFill>
            <w14:solidFill>
              <w14:schemeClr w14:val="tx1"/>
            </w14:solidFill>
          </w14:textFill>
        </w:rPr>
        <w:t>按照“</w:t>
      </w:r>
      <w:r>
        <w:rPr>
          <w:rFonts w:hint="eastAsia" w:ascii="仿宋" w:hAnsi="仿宋" w:eastAsia="仿宋" w:cs="仿宋"/>
          <w:color w:val="000000" w:themeColor="text1"/>
          <w:sz w:val="32"/>
          <w:szCs w:val="32"/>
          <w14:textFill>
            <w14:solidFill>
              <w14:schemeClr w14:val="tx1"/>
            </w14:solidFill>
          </w14:textFill>
        </w:rPr>
        <w:t>在2019年每户配备一台报警器的基础上再为每个住人的卧室配备一台报警器</w:t>
      </w:r>
      <w:r>
        <w:rPr>
          <w:rFonts w:hint="eastAsia" w:ascii="仿宋" w:hAnsi="仿宋" w:eastAsia="仿宋" w:cs="仿宋"/>
          <w:color w:val="000000" w:themeColor="text1"/>
          <w:sz w:val="32"/>
          <w:szCs w:val="32"/>
          <w:lang w:eastAsia="zh-CN"/>
          <w14:textFill>
            <w14:solidFill>
              <w14:schemeClr w14:val="tx1"/>
            </w14:solidFill>
          </w14:textFill>
        </w:rPr>
        <w:t>”要求</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目前正在进行</w:t>
      </w:r>
      <w:r>
        <w:rPr>
          <w:rFonts w:hint="eastAsia" w:ascii="仿宋" w:hAnsi="仿宋" w:eastAsia="仿宋" w:cs="仿宋"/>
          <w:color w:val="000000" w:themeColor="text1"/>
          <w:sz w:val="32"/>
          <w:szCs w:val="32"/>
          <w14:textFill>
            <w14:solidFill>
              <w14:schemeClr w14:val="tx1"/>
            </w14:solidFill>
          </w14:textFill>
        </w:rPr>
        <w:t>一氧化碳报警器采购。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zh-CN" w:eastAsia="zh-CN"/>
        </w:rPr>
      </w:pPr>
      <w:r>
        <w:rPr>
          <w:rFonts w:hint="eastAsia" w:ascii="黑体" w:hAnsi="黑体" w:eastAsia="黑体" w:cs="黑体"/>
          <w:color w:val="000000" w:themeColor="text1"/>
          <w:sz w:val="32"/>
          <w:szCs w:val="32"/>
          <w:lang w:val="zh-CN" w:eastAsia="zh-CN"/>
          <w14:textFill>
            <w14:solidFill>
              <w14:schemeClr w14:val="tx1"/>
            </w14:solidFill>
          </w14:textFill>
        </w:rPr>
        <w:t>（八）、</w:t>
      </w:r>
      <w:r>
        <w:rPr>
          <w:rFonts w:hint="eastAsia" w:ascii="黑体" w:hAnsi="黑体" w:eastAsia="黑体" w:cs="黑体"/>
          <w:color w:val="auto"/>
          <w:sz w:val="32"/>
          <w:szCs w:val="32"/>
          <w:lang w:val="zh-CN" w:eastAsia="zh-CN"/>
        </w:rPr>
        <w:t>林业工作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1. </w:t>
      </w:r>
      <w:r>
        <w:rPr>
          <w:rFonts w:hint="eastAsia" w:ascii="仿宋" w:hAnsi="仿宋" w:eastAsia="仿宋" w:cs="仿宋"/>
          <w:color w:val="000000" w:themeColor="text1"/>
          <w:sz w:val="32"/>
          <w:szCs w:val="32"/>
          <w:lang w:eastAsia="zh-CN"/>
          <w14:textFill>
            <w14:solidFill>
              <w14:schemeClr w14:val="tx1"/>
            </w14:solidFill>
          </w14:textFill>
        </w:rPr>
        <w:t>国土绿化工作。</w:t>
      </w:r>
      <w:r>
        <w:rPr>
          <w:rFonts w:hint="eastAsia" w:ascii="仿宋" w:hAnsi="仿宋" w:eastAsia="仿宋" w:cs="仿宋"/>
          <w:color w:val="000000" w:themeColor="text1"/>
          <w:sz w:val="32"/>
          <w:szCs w:val="32"/>
          <w14:textFill>
            <w14:solidFill>
              <w14:schemeClr w14:val="tx1"/>
            </w14:solidFill>
          </w14:textFill>
        </w:rPr>
        <w:t>2020年，市下达我区人工造林任务1200亩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4月20日我区</w:t>
      </w:r>
      <w:r>
        <w:rPr>
          <w:rFonts w:hint="eastAsia" w:ascii="仿宋" w:hAnsi="仿宋" w:eastAsia="仿宋" w:cs="仿宋"/>
          <w:color w:val="000000" w:themeColor="text1"/>
          <w:sz w:val="32"/>
          <w:szCs w:val="32"/>
          <w:lang w:eastAsia="zh-CN"/>
          <w14:textFill>
            <w14:solidFill>
              <w14:schemeClr w14:val="tx1"/>
            </w14:solidFill>
          </w14:textFill>
        </w:rPr>
        <w:t>累计造林</w:t>
      </w:r>
      <w:r>
        <w:rPr>
          <w:rFonts w:hint="eastAsia" w:ascii="仿宋" w:hAnsi="仿宋" w:eastAsia="仿宋" w:cs="仿宋"/>
          <w:color w:val="000000" w:themeColor="text1"/>
          <w:sz w:val="32"/>
          <w:szCs w:val="32"/>
          <w14:textFill>
            <w14:solidFill>
              <w14:schemeClr w14:val="tx1"/>
            </w14:solidFill>
          </w14:textFill>
        </w:rPr>
        <w:t>1300亩，</w:t>
      </w:r>
      <w:r>
        <w:rPr>
          <w:rFonts w:hint="eastAsia" w:ascii="仿宋" w:hAnsi="仿宋" w:eastAsia="仿宋" w:cs="仿宋"/>
          <w:color w:val="000000" w:themeColor="text1"/>
          <w:sz w:val="32"/>
          <w:szCs w:val="32"/>
          <w:lang w:eastAsia="zh-CN"/>
          <w14:textFill>
            <w14:solidFill>
              <w14:schemeClr w14:val="tx1"/>
            </w14:solidFill>
          </w14:textFill>
        </w:rPr>
        <w:t>超额</w:t>
      </w:r>
      <w:r>
        <w:rPr>
          <w:rFonts w:hint="eastAsia" w:ascii="仿宋" w:hAnsi="仿宋" w:eastAsia="仿宋" w:cs="仿宋"/>
          <w:color w:val="000000" w:themeColor="text1"/>
          <w:sz w:val="32"/>
          <w:szCs w:val="32"/>
          <w14:textFill>
            <w14:solidFill>
              <w14:schemeClr w14:val="tx1"/>
            </w14:solidFill>
          </w14:textFill>
        </w:rPr>
        <w:t>完成</w:t>
      </w:r>
      <w:r>
        <w:rPr>
          <w:rFonts w:hint="eastAsia" w:ascii="仿宋" w:hAnsi="仿宋" w:eastAsia="仿宋" w:cs="仿宋"/>
          <w:color w:val="000000" w:themeColor="text1"/>
          <w:sz w:val="32"/>
          <w:szCs w:val="32"/>
          <w:lang w:eastAsia="zh-CN"/>
          <w14:textFill>
            <w14:solidFill>
              <w14:schemeClr w14:val="tx1"/>
            </w14:solidFill>
          </w14:textFill>
        </w:rPr>
        <w:t>市达任务。</w:t>
      </w:r>
      <w:r>
        <w:rPr>
          <w:rFonts w:hint="eastAsia" w:ascii="仿宋" w:hAnsi="仿宋" w:eastAsia="仿宋" w:cs="仿宋"/>
          <w:color w:val="000000" w:themeColor="text1"/>
          <w:sz w:val="32"/>
          <w:szCs w:val="32"/>
          <w14:textFill>
            <w14:solidFill>
              <w14:schemeClr w14:val="tx1"/>
            </w14:solidFill>
          </w14:textFill>
        </w:rPr>
        <w:t>企业绿化两个（唐山融通房地产有限公司高新科技产业园项目</w:t>
      </w:r>
      <w:r>
        <w:rPr>
          <w:rFonts w:hint="eastAsia" w:ascii="仿宋" w:hAnsi="仿宋" w:eastAsia="仿宋" w:cs="仿宋"/>
          <w:color w:val="000000" w:themeColor="text1"/>
          <w:sz w:val="32"/>
          <w:szCs w:val="32"/>
          <w:lang w:val="en-US" w:eastAsia="zh-CN"/>
          <w14:textFill>
            <w14:solidFill>
              <w14:schemeClr w14:val="tx1"/>
            </w14:solidFill>
          </w14:textFill>
        </w:rPr>
        <w:t>1亩</w:t>
      </w:r>
      <w:r>
        <w:rPr>
          <w:rFonts w:hint="eastAsia" w:ascii="仿宋" w:hAnsi="仿宋" w:eastAsia="仿宋" w:cs="仿宋"/>
          <w:color w:val="000000" w:themeColor="text1"/>
          <w:sz w:val="32"/>
          <w:szCs w:val="32"/>
          <w14:textFill>
            <w14:solidFill>
              <w14:schemeClr w14:val="tx1"/>
            </w14:solidFill>
          </w14:textFill>
        </w:rPr>
        <w:t>、唐山市冀唐电力安装有限公司迁建项目</w:t>
      </w:r>
      <w:r>
        <w:rPr>
          <w:rFonts w:hint="eastAsia" w:ascii="仿宋" w:hAnsi="仿宋" w:eastAsia="仿宋" w:cs="仿宋"/>
          <w:color w:val="000000" w:themeColor="text1"/>
          <w:sz w:val="32"/>
          <w:szCs w:val="32"/>
          <w:lang w:val="en-US" w:eastAsia="zh-CN"/>
          <w14:textFill>
            <w14:solidFill>
              <w14:schemeClr w14:val="tx1"/>
            </w14:solidFill>
          </w14:textFill>
        </w:rPr>
        <w:t>5亩</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约</w:t>
      </w:r>
      <w:r>
        <w:rPr>
          <w:rFonts w:hint="eastAsia" w:ascii="仿宋" w:hAnsi="仿宋" w:eastAsia="仿宋" w:cs="仿宋"/>
          <w:color w:val="000000" w:themeColor="text1"/>
          <w:sz w:val="32"/>
          <w:szCs w:val="32"/>
          <w:lang w:val="en-US" w:eastAsia="zh-CN"/>
          <w14:textFill>
            <w14:solidFill>
              <w14:schemeClr w14:val="tx1"/>
            </w14:solidFill>
          </w14:textFill>
        </w:rPr>
        <w:t>6亩</w:t>
      </w:r>
      <w:r>
        <w:rPr>
          <w:rFonts w:hint="eastAsia" w:ascii="仿宋" w:hAnsi="仿宋" w:eastAsia="仿宋" w:cs="仿宋"/>
          <w:color w:val="000000" w:themeColor="text1"/>
          <w:sz w:val="32"/>
          <w:szCs w:val="32"/>
          <w14:textFill>
            <w14:solidFill>
              <w14:schemeClr w14:val="tx1"/>
            </w14:solidFill>
          </w14:textFill>
        </w:rPr>
        <w:t>，均已完成绿化任务；村庄绿化面积105亩（白树庄、姚家庄、新村、陈庄子、王庄子、詹官屯、高庄子），已全部完成。</w:t>
      </w:r>
    </w:p>
    <w:p>
      <w:pPr>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 暑期通道绿化情况。今年，市里下达我区暑期通道绿化任务16亩。通过现场踏查沿线所有村庄，自加压力，实际完成补栽任务40亩，超额完成了市下达任务22亩。</w:t>
      </w:r>
    </w:p>
    <w:p>
      <w:pPr>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 野生动物保护。利用大喇叭广播、集贸市场发放宣传单、抽查营业饭店等形式展开全方位的宣传模式。截止目前，我区共出台126车次，312人次，野保宣传资料（包括：政府公告、举报电话、明白纸），累计470份数，协调公安、市场、累计113次数，到目前为止未发现打击非法猎捕、出售、食用等案件行为。</w:t>
      </w:r>
    </w:p>
    <w:p>
      <w:pPr>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 林地督查。针对2020年国家下发我区违法图斑22个，制定印发了《高新区农村工作服务中心关于2020年度森林督查暨森林资源管理“一张图”年度更新工作实施方案》，通过核对档案资料、实地验证等方法，对下发的疑似变化森林图斑及时发现,并对破坏森林资源问题的移交相关部门依法查处，建立案件登记和查处小号制度，实现案件查处情况动态管理，同步更新森林资源管理“一张图”数据库和国家级公益林范围。</w:t>
      </w:r>
    </w:p>
    <w:p>
      <w:pPr>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年度预算安排资金总量为840.8万元，全部为市级转移支付资金，资金用于2018年市级下达我区造林任务2018年市级下达全区“一环四线” 通道绿化造林任务7742亩（其中春雨季4600亩，秋冬季3142亩），实际新土地流转面积4278亩，按照每亩1200元的标准已经全部补贴到农户，资金发放率达100%，共发放资金592.39元，包括土地流转费用和第三方林地督查、2020年新造林验收、上图上表及老庄子镇老林带更新、病虫害防治、等相关费用。</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二、绩效自评工作开展情况</w:t>
      </w:r>
    </w:p>
    <w:p>
      <w:pPr>
        <w:spacing w:line="580" w:lineRule="exact"/>
        <w:ind w:firstLine="643" w:firstLineChars="200"/>
        <w:rPr>
          <w:rFonts w:hint="eastAsia" w:ascii="楷体_GB2312" w:eastAsia="楷体_GB2312"/>
          <w:b/>
          <w:sz w:val="32"/>
          <w:szCs w:val="32"/>
          <w:lang w:val="en-US" w:eastAsia="zh-CN"/>
        </w:rPr>
      </w:pPr>
      <w:r>
        <w:rPr>
          <w:rFonts w:hint="eastAsia" w:ascii="楷体_GB2312" w:hAnsi="宋体" w:eastAsia="楷体_GB2312"/>
          <w:b/>
          <w:sz w:val="32"/>
          <w:szCs w:val="32"/>
        </w:rPr>
        <w:t>（一）前期准备</w:t>
      </w:r>
      <w:r>
        <w:rPr>
          <w:rFonts w:hint="eastAsia" w:ascii="楷体_GB2312" w:eastAsia="楷体_GB2312"/>
          <w:b/>
          <w:sz w:val="32"/>
          <w:szCs w:val="32"/>
          <w:lang w:val="en-US" w:eastAsia="zh-CN"/>
        </w:rPr>
        <w:t xml:space="preserve"> </w:t>
      </w:r>
    </w:p>
    <w:p>
      <w:pPr>
        <w:spacing w:line="580" w:lineRule="exact"/>
        <w:ind w:firstLine="643" w:firstLineChars="200"/>
        <w:rPr>
          <w:rFonts w:hint="eastAsia" w:ascii="仿宋" w:hAnsi="仿宋" w:eastAsia="仿宋" w:cs="仿宋"/>
          <w:b w:val="0"/>
          <w:bCs/>
          <w:sz w:val="32"/>
          <w:szCs w:val="32"/>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val="0"/>
          <w:bCs/>
          <w:sz w:val="32"/>
          <w:szCs w:val="32"/>
          <w:lang w:val="en-US" w:eastAsia="zh-CN"/>
        </w:rPr>
        <w:t>1.加强组织领导。按照区财政局安排部署，我单位近期开展绩效评价工作，明确由财务主管领导专门负责此项工作。具体工作由财务处牵头，组织、协调和监督落实此项工作。</w:t>
      </w:r>
    </w:p>
    <w:p>
      <w:pPr>
        <w:spacing w:line="580" w:lineRule="exact"/>
        <w:ind w:firstLine="640" w:firstLineChars="200"/>
        <w:rPr>
          <w:rFonts w:hint="eastAsia" w:ascii="仿宋" w:hAnsi="仿宋" w:eastAsia="仿宋" w:cs="仿宋"/>
          <w:b/>
          <w:sz w:val="32"/>
          <w:szCs w:val="32"/>
        </w:rPr>
      </w:pPr>
      <w:r>
        <w:rPr>
          <w:rFonts w:hint="eastAsia" w:ascii="仿宋" w:hAnsi="仿宋" w:eastAsia="仿宋" w:cs="仿宋"/>
          <w:b w:val="0"/>
          <w:bCs/>
          <w:sz w:val="32"/>
          <w:szCs w:val="32"/>
          <w:lang w:val="en-US" w:eastAsia="zh-CN"/>
        </w:rPr>
        <w:t>2.制定实施方案。为推进绩效管理工作有效开展，根据上级有关规定和要求，由相关处室沟通、对接，制定绩效管理工作实施方案，对本部门项目进行简要介绍并自评，确保绩效评价工作有章可循，有序开展。</w:t>
      </w:r>
    </w:p>
    <w:p>
      <w:pPr>
        <w:keepNext w:val="0"/>
        <w:keepLines w:val="0"/>
        <w:pageBreakBefore w:val="0"/>
        <w:widowControl w:val="0"/>
        <w:kinsoku/>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position w:val="14"/>
          <w:sz w:val="32"/>
          <w:szCs w:val="32"/>
          <w:lang w:val="en-US" w:eastAsia="zh-CN"/>
        </w:rPr>
      </w:pPr>
      <w:r>
        <w:rPr>
          <w:rFonts w:hint="eastAsia" w:ascii="楷体_GB2312" w:hAnsi="宋体" w:eastAsia="楷体_GB2312"/>
          <w:b/>
          <w:sz w:val="32"/>
          <w:szCs w:val="32"/>
        </w:rPr>
        <w:t>（二）组织实施</w:t>
      </w:r>
      <w:r>
        <w:rPr>
          <w:rFonts w:hint="eastAsia" w:ascii="楷体_GB2312" w:eastAsia="楷体_GB2312"/>
          <w:b/>
          <w:sz w:val="32"/>
          <w:szCs w:val="32"/>
          <w:lang w:val="en-US" w:eastAsia="zh-CN"/>
        </w:rPr>
        <w:t xml:space="preserve">  </w:t>
      </w:r>
      <w:r>
        <w:rPr>
          <w:rFonts w:hint="eastAsia" w:ascii="仿宋" w:hAnsi="仿宋" w:eastAsia="仿宋" w:cs="仿宋"/>
          <w:sz w:val="32"/>
          <w:szCs w:val="32"/>
        </w:rPr>
        <w:t>通过组成专项督查组，</w:t>
      </w:r>
      <w:r>
        <w:rPr>
          <w:rFonts w:hint="eastAsia" w:ascii="仿宋" w:hAnsi="仿宋" w:eastAsia="仿宋" w:cs="仿宋"/>
          <w:b w:val="0"/>
          <w:bCs/>
          <w:sz w:val="32"/>
          <w:szCs w:val="32"/>
          <w:lang w:val="en-US" w:eastAsia="zh-CN"/>
        </w:rPr>
        <w:t>按照唐高财【2020】62号《</w:t>
      </w:r>
      <w:r>
        <w:rPr>
          <w:rFonts w:hint="eastAsia" w:ascii="仿宋" w:hAnsi="仿宋" w:eastAsia="仿宋" w:cs="仿宋"/>
          <w:kern w:val="15"/>
          <w:sz w:val="32"/>
          <w:szCs w:val="32"/>
          <w:lang w:eastAsia="zh-CN"/>
        </w:rPr>
        <w:t>关于做好</w:t>
      </w:r>
      <w:r>
        <w:rPr>
          <w:rFonts w:hint="eastAsia" w:ascii="仿宋" w:hAnsi="仿宋" w:eastAsia="仿宋" w:cs="仿宋"/>
          <w:kern w:val="15"/>
          <w:sz w:val="32"/>
          <w:szCs w:val="32"/>
          <w:lang w:val="en-US" w:eastAsia="zh-CN"/>
        </w:rPr>
        <w:t>2020年各部门绩效自评工作的通知》文件，2020年计划评价项目</w:t>
      </w:r>
      <w:r>
        <w:rPr>
          <w:rFonts w:hint="eastAsia" w:ascii="仿宋" w:hAnsi="仿宋" w:eastAsia="仿宋" w:cs="仿宋"/>
          <w:color w:val="000000" w:themeColor="text1"/>
          <w:kern w:val="15"/>
          <w:sz w:val="32"/>
          <w:szCs w:val="32"/>
          <w:lang w:val="en-US" w:eastAsia="zh-CN"/>
          <w14:textFill>
            <w14:solidFill>
              <w14:schemeClr w14:val="tx1"/>
            </w14:solidFill>
          </w14:textFill>
        </w:rPr>
        <w:t>25</w:t>
      </w:r>
      <w:r>
        <w:rPr>
          <w:rFonts w:hint="eastAsia" w:ascii="仿宋" w:hAnsi="仿宋" w:eastAsia="仿宋" w:cs="仿宋"/>
          <w:kern w:val="15"/>
          <w:sz w:val="32"/>
          <w:szCs w:val="32"/>
          <w:lang w:val="en-US" w:eastAsia="zh-CN"/>
        </w:rPr>
        <w:t>个，共计金额</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3391.26</w:t>
      </w:r>
      <w:r>
        <w:rPr>
          <w:rFonts w:hint="eastAsia" w:ascii="仿宋" w:hAnsi="仿宋" w:eastAsia="仿宋" w:cs="仿宋"/>
          <w:kern w:val="15"/>
          <w:sz w:val="32"/>
          <w:szCs w:val="32"/>
          <w:lang w:val="en-US" w:eastAsia="zh-CN"/>
        </w:rPr>
        <w:t>万元，实际完成绩效评价项目</w:t>
      </w:r>
      <w:r>
        <w:rPr>
          <w:rFonts w:hint="eastAsia" w:ascii="仿宋" w:hAnsi="仿宋" w:eastAsia="仿宋" w:cs="仿宋"/>
          <w:color w:val="000000" w:themeColor="text1"/>
          <w:kern w:val="15"/>
          <w:sz w:val="32"/>
          <w:szCs w:val="32"/>
          <w:lang w:val="en-US" w:eastAsia="zh-CN"/>
          <w14:textFill>
            <w14:solidFill>
              <w14:schemeClr w14:val="tx1"/>
            </w14:solidFill>
          </w14:textFill>
        </w:rPr>
        <w:t>25</w:t>
      </w:r>
      <w:r>
        <w:rPr>
          <w:rFonts w:hint="eastAsia" w:ascii="仿宋" w:hAnsi="仿宋" w:eastAsia="仿宋" w:cs="仿宋"/>
          <w:kern w:val="15"/>
          <w:sz w:val="32"/>
          <w:szCs w:val="32"/>
          <w:lang w:val="en-US" w:eastAsia="zh-CN"/>
        </w:rPr>
        <w:t>个，经过汇审，将部门整体绩效评价报告上报区财政局。</w:t>
      </w:r>
    </w:p>
    <w:p>
      <w:pPr>
        <w:numPr>
          <w:ilvl w:val="0"/>
          <w:numId w:val="4"/>
        </w:numPr>
        <w:spacing w:line="580" w:lineRule="exact"/>
        <w:ind w:firstLine="643" w:firstLineChars="200"/>
        <w:rPr>
          <w:rFonts w:hint="eastAsia" w:ascii="楷体_GB2312" w:eastAsia="楷体_GB2312"/>
          <w:b/>
          <w:sz w:val="32"/>
          <w:szCs w:val="32"/>
          <w:lang w:val="en-US" w:eastAsia="zh-CN"/>
        </w:rPr>
      </w:pPr>
      <w:r>
        <w:rPr>
          <w:rFonts w:hint="eastAsia" w:ascii="楷体_GB2312" w:hAnsi="宋体" w:eastAsia="楷体_GB2312"/>
          <w:b/>
          <w:sz w:val="32"/>
          <w:szCs w:val="32"/>
        </w:rPr>
        <w:t>分析评价</w:t>
      </w:r>
      <w:r>
        <w:rPr>
          <w:rFonts w:hint="eastAsia" w:ascii="楷体_GB2312" w:eastAsia="楷体_GB2312"/>
          <w:b/>
          <w:sz w:val="32"/>
          <w:szCs w:val="32"/>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180" w:afterAutospacing="0" w:line="600" w:lineRule="atLeast"/>
        <w:ind w:left="0" w:right="0" w:firstLine="640"/>
        <w:rPr>
          <w:rFonts w:hint="eastAsia" w:ascii="仿宋_GB2312" w:hAnsi="宋体" w:eastAsia="仿宋_GB2312" w:cs="Times New Roman"/>
          <w:kern w:val="2"/>
          <w:sz w:val="32"/>
          <w:szCs w:val="32"/>
          <w:lang w:val="en-US" w:eastAsia="zh-CN" w:bidi="ar-SA"/>
        </w:rPr>
      </w:pPr>
      <w:r>
        <w:rPr>
          <w:rFonts w:hint="eastAsia" w:ascii="仿宋" w:hAnsi="仿宋" w:eastAsia="仿宋" w:cs="仿宋"/>
          <w:kern w:val="2"/>
          <w:sz w:val="32"/>
          <w:szCs w:val="32"/>
          <w:lang w:val="en-US" w:eastAsia="zh-CN" w:bidi="ar-SA"/>
        </w:rPr>
        <w:t>预算绩效管理工作领导小组开展自评工作，核查2020年财政预算批复执行及部门整体支出情况。</w:t>
      </w:r>
      <w:r>
        <w:rPr>
          <w:rFonts w:hint="eastAsia" w:ascii="仿宋" w:hAnsi="仿宋" w:eastAsia="仿宋" w:cs="仿宋"/>
          <w:b w:val="0"/>
          <w:bCs/>
          <w:sz w:val="32"/>
          <w:szCs w:val="32"/>
          <w:lang w:val="en-US" w:eastAsia="zh-CN"/>
        </w:rPr>
        <w:t>从产出指标、效益指标、满意度指标、执行率4大方面制定了绩效评价指标体系</w:t>
      </w:r>
      <w:r>
        <w:rPr>
          <w:rFonts w:hint="eastAsia" w:ascii="仿宋" w:hAnsi="仿宋" w:eastAsia="仿宋" w:cs="仿宋"/>
          <w:kern w:val="2"/>
          <w:sz w:val="32"/>
          <w:szCs w:val="32"/>
          <w:lang w:val="en-US" w:eastAsia="zh-CN" w:bidi="ar-SA"/>
        </w:rPr>
        <w:t>，涵盖共性指标与个性指标。遵循客观公正、尊重客观实际的原则，对内设机构及下属预算单位，根部部门职能和年初制定的绩效考核目标进行绩效自评。对项目目标、工作流程、支出进度、支出范围、服务对象等多个方面进行深入探查，梳理整合。对考评过程中收集的资料进行归纳，汇总分析，依据设定的单位整体支出绩效评价指标体系进行评分，形成综合性书面评价报告。</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三、综合评价结论</w:t>
      </w:r>
    </w:p>
    <w:p>
      <w:pPr>
        <w:spacing w:line="580" w:lineRule="exact"/>
        <w:ind w:firstLine="643" w:firstLineChars="200"/>
        <w:rPr>
          <w:rFonts w:hint="eastAsia" w:ascii="楷体_GB2312" w:hAnsi="宋体" w:eastAsia="楷体_GB2312"/>
          <w:b/>
          <w:color w:val="FF0000"/>
          <w:sz w:val="32"/>
          <w:szCs w:val="32"/>
          <w:lang w:val="en-US" w:eastAsia="zh-CN"/>
        </w:rPr>
      </w:pPr>
      <w:r>
        <w:rPr>
          <w:rFonts w:hint="eastAsia" w:ascii="楷体_GB2312" w:hAnsi="宋体" w:eastAsia="楷体_GB2312"/>
          <w:b/>
          <w:color w:val="000000" w:themeColor="text1"/>
          <w:sz w:val="32"/>
          <w:szCs w:val="32"/>
          <w14:textFill>
            <w14:solidFill>
              <w14:schemeClr w14:val="tx1"/>
            </w14:solidFill>
          </w14:textFill>
        </w:rPr>
        <w:t>（一）部门全部评价项目优良率</w:t>
      </w:r>
      <w:r>
        <w:rPr>
          <w:rFonts w:hint="eastAsia" w:ascii="楷体_GB2312" w:hAnsi="宋体" w:eastAsia="楷体_GB2312"/>
          <w:b/>
          <w:color w:val="FF0000"/>
          <w:sz w:val="32"/>
          <w:szCs w:val="32"/>
          <w:lang w:val="en-US" w:eastAsia="zh-CN"/>
        </w:rPr>
        <w:t xml:space="preserve"> </w:t>
      </w:r>
    </w:p>
    <w:p>
      <w:pPr>
        <w:spacing w:line="580" w:lineRule="exact"/>
        <w:ind w:firstLine="640" w:firstLineChars="200"/>
        <w:rPr>
          <w:rFonts w:ascii="楷体_GB2312" w:hAnsi="宋体" w:eastAsia="楷体_GB2312"/>
          <w:b/>
          <w:sz w:val="32"/>
          <w:szCs w:val="32"/>
        </w:rPr>
      </w:pPr>
      <w:r>
        <w:rPr>
          <w:rFonts w:hint="eastAsia" w:ascii="仿宋" w:hAnsi="仿宋" w:eastAsia="仿宋" w:cs="仿宋"/>
          <w:sz w:val="32"/>
          <w:szCs w:val="32"/>
          <w:lang w:eastAsia="zh-CN"/>
        </w:rPr>
        <w:t>本部门</w:t>
      </w:r>
      <w:r>
        <w:rPr>
          <w:rFonts w:hint="eastAsia" w:ascii="仿宋" w:hAnsi="仿宋" w:eastAsia="仿宋" w:cs="仿宋"/>
          <w:sz w:val="32"/>
          <w:szCs w:val="32"/>
        </w:rPr>
        <w:t>全部项目评价总数</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 xml:space="preserve">  25 个</w:t>
      </w:r>
      <w:r>
        <w:rPr>
          <w:rFonts w:hint="eastAsia" w:ascii="仿宋" w:hAnsi="仿宋" w:eastAsia="仿宋" w:cs="仿宋"/>
          <w:sz w:val="32"/>
          <w:szCs w:val="32"/>
        </w:rPr>
        <w:t>，</w:t>
      </w:r>
      <w:r>
        <w:rPr>
          <w:rFonts w:hint="eastAsia" w:ascii="仿宋" w:hAnsi="仿宋" w:eastAsia="仿宋" w:cs="仿宋"/>
          <w:sz w:val="32"/>
          <w:szCs w:val="32"/>
          <w:lang w:eastAsia="zh-CN"/>
        </w:rPr>
        <w:t>项目评价指标数均为优，</w:t>
      </w:r>
      <w:r>
        <w:rPr>
          <w:rFonts w:hint="eastAsia" w:ascii="仿宋" w:hAnsi="仿宋" w:eastAsia="仿宋" w:cs="仿宋"/>
          <w:sz w:val="32"/>
          <w:szCs w:val="32"/>
        </w:rPr>
        <w:t>评优率</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100%</w:t>
      </w:r>
      <w:r>
        <w:rPr>
          <w:rFonts w:hint="eastAsia" w:ascii="仿宋" w:hAnsi="仿宋" w:eastAsia="仿宋" w:cs="仿宋"/>
          <w:sz w:val="32"/>
          <w:szCs w:val="32"/>
        </w:rPr>
        <w:t>、评良率</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w:t>
      </w:r>
      <w:r>
        <w:rPr>
          <w:rFonts w:hint="eastAsia" w:ascii="仿宋" w:hAnsi="仿宋" w:eastAsia="仿宋" w:cs="仿宋"/>
          <w:sz w:val="32"/>
          <w:szCs w:val="32"/>
        </w:rPr>
        <w:t>、评中率</w:t>
      </w:r>
      <w:r>
        <w:rPr>
          <w:rFonts w:hint="eastAsia" w:ascii="仿宋" w:hAnsi="仿宋" w:eastAsia="仿宋" w:cs="仿宋"/>
          <w:sz w:val="32"/>
          <w:szCs w:val="32"/>
          <w:lang w:val="en-US" w:eastAsia="zh-CN"/>
        </w:rPr>
        <w:t>0</w:t>
      </w:r>
      <w:r>
        <w:rPr>
          <w:rFonts w:hint="eastAsia" w:ascii="仿宋" w:hAnsi="仿宋" w:eastAsia="仿宋" w:cs="仿宋"/>
          <w:sz w:val="32"/>
          <w:szCs w:val="32"/>
        </w:rPr>
        <w:t>、评差率</w:t>
      </w:r>
      <w:r>
        <w:rPr>
          <w:rFonts w:hint="eastAsia" w:ascii="仿宋" w:hAnsi="仿宋" w:eastAsia="仿宋" w:cs="仿宋"/>
          <w:sz w:val="32"/>
          <w:szCs w:val="32"/>
          <w:lang w:val="en-US" w:eastAsia="zh-CN"/>
        </w:rPr>
        <w:t>0</w:t>
      </w:r>
      <w:r>
        <w:rPr>
          <w:rFonts w:hint="eastAsia" w:ascii="仿宋_GB2312" w:hAnsi="宋体" w:eastAsia="仿宋_GB2312"/>
          <w:sz w:val="32"/>
          <w:szCs w:val="32"/>
        </w:rPr>
        <w:t>。</w:t>
      </w:r>
    </w:p>
    <w:p>
      <w:pPr>
        <w:numPr>
          <w:ilvl w:val="0"/>
          <w:numId w:val="5"/>
        </w:numPr>
        <w:spacing w:beforeLines="50" w:line="580" w:lineRule="exact"/>
        <w:ind w:firstLine="643" w:firstLineChars="200"/>
        <w:rPr>
          <w:rFonts w:ascii="楷体_GB2312" w:hAnsi="宋体" w:eastAsia="楷体_GB2312"/>
          <w:b/>
          <w:color w:val="auto"/>
          <w:sz w:val="32"/>
          <w:szCs w:val="32"/>
        </w:rPr>
      </w:pPr>
      <w:r>
        <w:rPr>
          <w:rFonts w:hint="eastAsia" w:ascii="楷体_GB2312" w:hAnsi="宋体" w:eastAsia="楷体_GB2312"/>
          <w:b/>
          <w:color w:val="auto"/>
          <w:sz w:val="32"/>
          <w:szCs w:val="32"/>
        </w:rPr>
        <w:t>部门整体绩效目标的完成情况</w:t>
      </w:r>
      <w:r>
        <w:rPr>
          <w:rFonts w:hint="eastAsia" w:ascii="仿宋_GB2312" w:hAnsi="仿宋" w:eastAsia="仿宋_GB2312"/>
          <w:color w:val="auto"/>
          <w:sz w:val="32"/>
          <w:szCs w:val="32"/>
        </w:rPr>
        <w:t>。</w:t>
      </w:r>
    </w:p>
    <w:p>
      <w:pPr>
        <w:numPr>
          <w:ilvl w:val="0"/>
          <w:numId w:val="0"/>
        </w:numPr>
        <w:spacing w:beforeLines="50" w:line="580" w:lineRule="exact"/>
        <w:rPr>
          <w:rFonts w:hint="eastAsia" w:ascii="仿宋" w:hAnsi="仿宋" w:eastAsia="仿宋" w:cs="仿宋"/>
          <w:b/>
          <w:sz w:val="32"/>
          <w:szCs w:val="32"/>
          <w:lang w:val="en-US" w:eastAsia="zh-CN"/>
        </w:rPr>
      </w:pPr>
      <w:r>
        <w:rPr>
          <w:rFonts w:hint="eastAsia" w:ascii="仿宋_GB2312" w:hAnsi="仿宋" w:eastAsia="仿宋_GB2312"/>
          <w:sz w:val="32"/>
          <w:szCs w:val="32"/>
          <w:lang w:val="en-US" w:eastAsia="zh-CN"/>
        </w:rPr>
        <w:t xml:space="preserve">    </w:t>
      </w:r>
      <w:r>
        <w:rPr>
          <w:rFonts w:hint="eastAsia" w:ascii="仿宋" w:hAnsi="仿宋" w:eastAsia="仿宋" w:cs="仿宋"/>
          <w:sz w:val="32"/>
          <w:szCs w:val="32"/>
          <w:lang w:val="en-US" w:eastAsia="zh-CN"/>
        </w:rPr>
        <w:t>在区财政局的正确领导下，按照年初签订的绩效考核指标任务，充分调动和发挥领导班子和全体工作人员的积极性，认真履行相关职责，细化任务明确责任，依据指标抓进度，对照目标抓落实，全面完成了今年各项绩效考核指标任务，对于促进全区经济发展、维护社会稳定等方面发挥了重要的积极作用，取得了明显成效。</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四、绩效</w:t>
      </w:r>
      <w:r>
        <w:rPr>
          <w:rFonts w:hint="eastAsia" w:ascii="黑体" w:hAnsi="宋体" w:eastAsia="黑体"/>
          <w:sz w:val="32"/>
          <w:szCs w:val="32"/>
          <w:lang w:eastAsia="zh-CN"/>
        </w:rPr>
        <w:t>项目</w:t>
      </w:r>
      <w:r>
        <w:rPr>
          <w:rFonts w:hint="eastAsia" w:ascii="黑体" w:hAnsi="宋体" w:eastAsia="黑体"/>
          <w:sz w:val="32"/>
          <w:szCs w:val="32"/>
        </w:rPr>
        <w:t>完成情况分析及下一步改进措施。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180" w:afterAutospacing="0" w:line="560" w:lineRule="exac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部门预算项目评优率较高，总体上较好的完成了本年度预期目标。对于评良等级的项目我们认为有提升空间，可在预算编制方面做得更细，缩小执行与预算间的差距，项项有规划、笔笔有落实。对于工程项目的前期准备、开展过程较复杂，我部门会克服困难、积极协作，尽全力推动项目的实施，加快资金支出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180" w:afterAutospacing="0" w:line="560" w:lineRule="exac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根据绩效评价结果，我部门总结了经验，并继续在以下方面严格要求自己：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180" w:afterAutospacing="0" w:line="560" w:lineRule="exac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1、按节点监控资金支出情况，加快支出进度。根据项目特点，设定符合其特征支出进度，并严格按设定目标执行，保证财政资金的拨付率，提高工作效率。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180" w:afterAutospacing="0" w:line="560" w:lineRule="exact"/>
        <w:ind w:left="0" w:right="0"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2"/>
          <w:sz w:val="32"/>
          <w:szCs w:val="32"/>
          <w:lang w:val="en-US" w:eastAsia="zh-CN" w:bidi="ar-SA"/>
        </w:rPr>
        <w:t>2、细化预算编制工作，认真做好预算的编制。要进一步加强预算管理意识，严格按照预算编制的相关制度和要求，编制范</w:t>
      </w:r>
      <w:r>
        <w:rPr>
          <w:rFonts w:hint="eastAsia" w:ascii="仿宋_GB2312" w:hAnsi="仿宋" w:eastAsia="仿宋_GB2312" w:cs="Times New Roman"/>
          <w:sz w:val="32"/>
          <w:szCs w:val="32"/>
          <w:lang w:eastAsia="zh-CN"/>
        </w:rPr>
        <w:t>围尽可能的全面，支出分类尽可能细化、具体，进一步提高预算编制的完整性、科学性、合理性。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7" w:beforeLines="50" w:beforeAutospacing="0" w:after="157" w:afterLines="50" w:afterAutospacing="0" w:line="560" w:lineRule="exact"/>
        <w:ind w:left="0" w:right="0" w:firstLine="640" w:firstLineChars="200"/>
        <w:textAlignment w:val="auto"/>
        <w:rPr>
          <w:rFonts w:hint="eastAsia" w:ascii="仿宋_GB2312" w:hAnsi="宋体" w:eastAsia="仿宋_GB2312"/>
          <w:color w:val="0000FF"/>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lang w:eastAsia="zh-CN"/>
        </w:rPr>
        <w:t>增强资金支出责任意识和绩效观念，提高财政资金的使用效益，与预算资金安排相结合，在预算额度内促进财政资金的合理分配与有效使用。另外，要加强资金的管理，注重支出的经济性、效益性，充分利用绩效评价结果，将结果作为改进预算管理和安排以后年度预算的重要依据。</w:t>
      </w:r>
    </w:p>
    <w:p>
      <w:pPr>
        <w:spacing w:line="580" w:lineRule="exact"/>
        <w:ind w:firstLine="640" w:firstLineChars="200"/>
        <w:rPr>
          <w:rFonts w:hint="eastAsia" w:ascii="黑体" w:hAnsi="宋体" w:eastAsia="黑体"/>
          <w:sz w:val="32"/>
          <w:szCs w:val="32"/>
        </w:rPr>
      </w:pPr>
      <w:r>
        <w:rPr>
          <w:rFonts w:hint="eastAsia" w:ascii="黑体" w:hAnsi="宋体" w:eastAsia="黑体"/>
          <w:sz w:val="32"/>
          <w:szCs w:val="32"/>
        </w:rPr>
        <w:t>五、绩效评价结果拟应用情况</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绩效理念逐步树立。通过绩效评价，各处室逐步树立了绩效理念。对绩效评价工作的态度逐渐由“被动接受”变为“主动实施”。通过设定绩效目标，部门清楚地了解实施项目索要取得社会效益和经济效益，其职能和目标得到了进一步明确，部门自我约束意识及责任意识明显提高。</w:t>
      </w:r>
    </w:p>
    <w:p>
      <w:p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支出结构得到优化。项目开展与绩效评价相结合，一方面有利于财政部门优化财政支出结构，合理分配资金，使有限的财政资金发展更大的效益。另一方面，通过开展绩效评价，为项目单位找出项目管理中存在的问题及其原因，促使预算部门和单位积极采取措施，加强项目的规划与科学论证，健全项目资金的核算与科学论证，健全项目资金的核算与管理制度，改进资金使用管理方法，逐步形成自我约束、内部规范的良性机制，提高了管理水平和资金使用效益。</w:t>
      </w:r>
    </w:p>
    <w:p>
      <w:pPr>
        <w:spacing w:line="520" w:lineRule="exact"/>
        <w:ind w:firstLine="640" w:firstLineChars="200"/>
        <w:rPr>
          <w:rFonts w:hint="eastAsia" w:ascii="仿宋" w:hAnsi="仿宋" w:eastAsia="仿宋" w:cs="仿宋"/>
          <w:sz w:val="32"/>
          <w:szCs w:val="32"/>
        </w:rPr>
      </w:pPr>
    </w:p>
    <w:p>
      <w:pPr>
        <w:spacing w:line="580" w:lineRule="exact"/>
        <w:ind w:left="1910" w:leftChars="300" w:hanging="1280" w:hangingChars="400"/>
        <w:rPr>
          <w:rFonts w:hint="eastAsia" w:ascii="仿宋" w:hAnsi="仿宋" w:eastAsia="仿宋" w:cs="仿宋"/>
          <w:sz w:val="32"/>
          <w:szCs w:val="32"/>
        </w:rPr>
      </w:pPr>
      <w:r>
        <w:rPr>
          <w:rFonts w:hint="eastAsia" w:ascii="仿宋" w:hAnsi="仿宋" w:eastAsia="仿宋" w:cs="仿宋"/>
          <w:sz w:val="32"/>
          <w:szCs w:val="32"/>
        </w:rPr>
        <w:t>附件：1.</w:t>
      </w: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eastAsia="zh-CN"/>
        </w:rPr>
        <w:t>高新区</w:t>
      </w:r>
      <w:r>
        <w:rPr>
          <w:rFonts w:hint="eastAsia" w:ascii="仿宋" w:hAnsi="仿宋" w:eastAsia="仿宋" w:cs="仿宋"/>
          <w:sz w:val="32"/>
          <w:szCs w:val="32"/>
        </w:rPr>
        <w:t>部门绩效自评情况统计表</w:t>
      </w:r>
    </w:p>
    <w:p>
      <w:pPr>
        <w:spacing w:line="580" w:lineRule="exact"/>
        <w:ind w:left="1910" w:leftChars="300" w:hanging="1280" w:hangingChars="400"/>
        <w:rPr>
          <w:rFonts w:hint="eastAsia" w:ascii="仿宋" w:hAnsi="仿宋" w:eastAsia="仿宋" w:cs="仿宋"/>
          <w:sz w:val="32"/>
          <w:szCs w:val="32"/>
        </w:rPr>
      </w:pPr>
      <w:r>
        <w:rPr>
          <w:rFonts w:hint="eastAsia" w:ascii="仿宋" w:hAnsi="仿宋" w:eastAsia="仿宋" w:cs="仿宋"/>
          <w:sz w:val="32"/>
          <w:szCs w:val="32"/>
        </w:rPr>
        <w:t xml:space="preserve">      2.部门预算项目绩效自评表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2020年度</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p>
    <w:sectPr>
      <w:pgSz w:w="11906" w:h="16838"/>
      <w:pgMar w:top="1440" w:right="141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CDA5F"/>
    <w:multiLevelType w:val="singleLevel"/>
    <w:tmpl w:val="E2CCDA5F"/>
    <w:lvl w:ilvl="0" w:tentative="0">
      <w:start w:val="6"/>
      <w:numFmt w:val="chineseCounting"/>
      <w:suff w:val="nothing"/>
      <w:lvlText w:val="（%1）"/>
      <w:lvlJc w:val="left"/>
      <w:rPr>
        <w:rFonts w:hint="eastAsia"/>
      </w:rPr>
    </w:lvl>
  </w:abstractNum>
  <w:abstractNum w:abstractNumId="1">
    <w:nsid w:val="0CDE4EF4"/>
    <w:multiLevelType w:val="singleLevel"/>
    <w:tmpl w:val="0CDE4EF4"/>
    <w:lvl w:ilvl="0" w:tentative="0">
      <w:start w:val="3"/>
      <w:numFmt w:val="chineseCounting"/>
      <w:suff w:val="nothing"/>
      <w:lvlText w:val="（%1）"/>
      <w:lvlJc w:val="left"/>
      <w:rPr>
        <w:rFonts w:hint="eastAsia"/>
      </w:rPr>
    </w:lvl>
  </w:abstractNum>
  <w:abstractNum w:abstractNumId="2">
    <w:nsid w:val="149D3FF5"/>
    <w:multiLevelType w:val="singleLevel"/>
    <w:tmpl w:val="149D3FF5"/>
    <w:lvl w:ilvl="0" w:tentative="0">
      <w:start w:val="1"/>
      <w:numFmt w:val="decimal"/>
      <w:suff w:val="nothing"/>
      <w:lvlText w:val="%1、"/>
      <w:lvlJc w:val="left"/>
    </w:lvl>
  </w:abstractNum>
  <w:abstractNum w:abstractNumId="3">
    <w:nsid w:val="1EBB4C5A"/>
    <w:multiLevelType w:val="singleLevel"/>
    <w:tmpl w:val="1EBB4C5A"/>
    <w:lvl w:ilvl="0" w:tentative="0">
      <w:start w:val="2"/>
      <w:numFmt w:val="decimal"/>
      <w:lvlText w:val="%1."/>
      <w:lvlJc w:val="left"/>
      <w:pPr>
        <w:tabs>
          <w:tab w:val="left" w:pos="312"/>
        </w:tabs>
      </w:pPr>
    </w:lvl>
  </w:abstractNum>
  <w:abstractNum w:abstractNumId="4">
    <w:nsid w:val="5CB74B90"/>
    <w:multiLevelType w:val="singleLevel"/>
    <w:tmpl w:val="5CB74B90"/>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08"/>
    <w:rsid w:val="00013BCD"/>
    <w:rsid w:val="00027602"/>
    <w:rsid w:val="000614E0"/>
    <w:rsid w:val="000D4C09"/>
    <w:rsid w:val="000F27BE"/>
    <w:rsid w:val="00144D33"/>
    <w:rsid w:val="00194022"/>
    <w:rsid w:val="001A72EC"/>
    <w:rsid w:val="001D409C"/>
    <w:rsid w:val="00262DA7"/>
    <w:rsid w:val="002C7E8C"/>
    <w:rsid w:val="003515DB"/>
    <w:rsid w:val="0039153A"/>
    <w:rsid w:val="00397E5A"/>
    <w:rsid w:val="003A7EF0"/>
    <w:rsid w:val="003C49FB"/>
    <w:rsid w:val="003D4665"/>
    <w:rsid w:val="00467548"/>
    <w:rsid w:val="004739F8"/>
    <w:rsid w:val="004967A4"/>
    <w:rsid w:val="004A2A09"/>
    <w:rsid w:val="004F0CC9"/>
    <w:rsid w:val="005656A7"/>
    <w:rsid w:val="005E5369"/>
    <w:rsid w:val="006377E6"/>
    <w:rsid w:val="00671415"/>
    <w:rsid w:val="006F4C2C"/>
    <w:rsid w:val="007A5273"/>
    <w:rsid w:val="007D04FC"/>
    <w:rsid w:val="007D5BD8"/>
    <w:rsid w:val="007F2CE5"/>
    <w:rsid w:val="0086193F"/>
    <w:rsid w:val="00873C29"/>
    <w:rsid w:val="00883B3F"/>
    <w:rsid w:val="00996253"/>
    <w:rsid w:val="00A52608"/>
    <w:rsid w:val="00AB5E10"/>
    <w:rsid w:val="00AC4691"/>
    <w:rsid w:val="00AD40CE"/>
    <w:rsid w:val="00BB6E9C"/>
    <w:rsid w:val="00BE03EA"/>
    <w:rsid w:val="00BE0760"/>
    <w:rsid w:val="00C051CC"/>
    <w:rsid w:val="00C174A3"/>
    <w:rsid w:val="00C208E5"/>
    <w:rsid w:val="00C40C33"/>
    <w:rsid w:val="00C85848"/>
    <w:rsid w:val="00C95C20"/>
    <w:rsid w:val="00D62B9E"/>
    <w:rsid w:val="00D91BAB"/>
    <w:rsid w:val="00DA09C8"/>
    <w:rsid w:val="00DA32EE"/>
    <w:rsid w:val="00DB370F"/>
    <w:rsid w:val="00DC0BCF"/>
    <w:rsid w:val="00DD22CB"/>
    <w:rsid w:val="00E00507"/>
    <w:rsid w:val="00E01723"/>
    <w:rsid w:val="00EA30AC"/>
    <w:rsid w:val="00F45A68"/>
    <w:rsid w:val="01026D1C"/>
    <w:rsid w:val="020F082C"/>
    <w:rsid w:val="028F57FB"/>
    <w:rsid w:val="03F76A88"/>
    <w:rsid w:val="04984DFB"/>
    <w:rsid w:val="04C34200"/>
    <w:rsid w:val="057B1BAC"/>
    <w:rsid w:val="05E54B82"/>
    <w:rsid w:val="066C43BC"/>
    <w:rsid w:val="08080E08"/>
    <w:rsid w:val="08A531D4"/>
    <w:rsid w:val="08BE46F6"/>
    <w:rsid w:val="08D93EE0"/>
    <w:rsid w:val="097C4499"/>
    <w:rsid w:val="0A4B5082"/>
    <w:rsid w:val="0A703958"/>
    <w:rsid w:val="0ADF3037"/>
    <w:rsid w:val="0C1B4CBD"/>
    <w:rsid w:val="0D7C5883"/>
    <w:rsid w:val="0E014782"/>
    <w:rsid w:val="0EFC4D0C"/>
    <w:rsid w:val="0F784992"/>
    <w:rsid w:val="0FC9166D"/>
    <w:rsid w:val="0FC92421"/>
    <w:rsid w:val="10115FFE"/>
    <w:rsid w:val="10EB0F35"/>
    <w:rsid w:val="10EF7984"/>
    <w:rsid w:val="12423638"/>
    <w:rsid w:val="13D72D62"/>
    <w:rsid w:val="13E955FF"/>
    <w:rsid w:val="14F94B83"/>
    <w:rsid w:val="17A86965"/>
    <w:rsid w:val="18BE28E8"/>
    <w:rsid w:val="19BA154A"/>
    <w:rsid w:val="19BE5900"/>
    <w:rsid w:val="19CA3197"/>
    <w:rsid w:val="19ED5D37"/>
    <w:rsid w:val="1A4F6947"/>
    <w:rsid w:val="1BFB2CBF"/>
    <w:rsid w:val="1CB44A7B"/>
    <w:rsid w:val="1EE10273"/>
    <w:rsid w:val="20537B03"/>
    <w:rsid w:val="20643A10"/>
    <w:rsid w:val="20FC02A2"/>
    <w:rsid w:val="211A4978"/>
    <w:rsid w:val="21437017"/>
    <w:rsid w:val="214E0FEC"/>
    <w:rsid w:val="218C6000"/>
    <w:rsid w:val="21B37309"/>
    <w:rsid w:val="22C7187F"/>
    <w:rsid w:val="23893744"/>
    <w:rsid w:val="23F832F2"/>
    <w:rsid w:val="274D0591"/>
    <w:rsid w:val="279872E9"/>
    <w:rsid w:val="27CD40B5"/>
    <w:rsid w:val="27DA7323"/>
    <w:rsid w:val="281C0041"/>
    <w:rsid w:val="2865510E"/>
    <w:rsid w:val="28683726"/>
    <w:rsid w:val="28D23CCB"/>
    <w:rsid w:val="29145AAA"/>
    <w:rsid w:val="296141E3"/>
    <w:rsid w:val="2A955040"/>
    <w:rsid w:val="2B353E05"/>
    <w:rsid w:val="2B7E7EEA"/>
    <w:rsid w:val="2BB37CD2"/>
    <w:rsid w:val="2FEE4A7A"/>
    <w:rsid w:val="3034604E"/>
    <w:rsid w:val="3044202A"/>
    <w:rsid w:val="30DE68CF"/>
    <w:rsid w:val="30E215A3"/>
    <w:rsid w:val="31DE2CD1"/>
    <w:rsid w:val="32B8586B"/>
    <w:rsid w:val="335E4633"/>
    <w:rsid w:val="341F5B0A"/>
    <w:rsid w:val="34834543"/>
    <w:rsid w:val="34F05540"/>
    <w:rsid w:val="355F1F91"/>
    <w:rsid w:val="35EB2155"/>
    <w:rsid w:val="36F82C3B"/>
    <w:rsid w:val="37534264"/>
    <w:rsid w:val="37A02C91"/>
    <w:rsid w:val="39075E01"/>
    <w:rsid w:val="3BCC428F"/>
    <w:rsid w:val="3C540A92"/>
    <w:rsid w:val="3CAE70EB"/>
    <w:rsid w:val="3D5E0BBA"/>
    <w:rsid w:val="3D793CEF"/>
    <w:rsid w:val="3D934C8C"/>
    <w:rsid w:val="3E8D5E15"/>
    <w:rsid w:val="3F4223AD"/>
    <w:rsid w:val="3F461A3E"/>
    <w:rsid w:val="3FB27B54"/>
    <w:rsid w:val="3FC206B6"/>
    <w:rsid w:val="3FEE5DA9"/>
    <w:rsid w:val="40CA7AA7"/>
    <w:rsid w:val="40DB47C4"/>
    <w:rsid w:val="41DD7750"/>
    <w:rsid w:val="4224142B"/>
    <w:rsid w:val="42773EAF"/>
    <w:rsid w:val="42C87776"/>
    <w:rsid w:val="43723A8C"/>
    <w:rsid w:val="43A02D84"/>
    <w:rsid w:val="46750C7A"/>
    <w:rsid w:val="47876F23"/>
    <w:rsid w:val="48446669"/>
    <w:rsid w:val="48583ECA"/>
    <w:rsid w:val="48805FFB"/>
    <w:rsid w:val="49757A3C"/>
    <w:rsid w:val="499A4985"/>
    <w:rsid w:val="49B65DCE"/>
    <w:rsid w:val="4A28501B"/>
    <w:rsid w:val="4A4C164A"/>
    <w:rsid w:val="4A8F6020"/>
    <w:rsid w:val="4AF2140F"/>
    <w:rsid w:val="4CCB527A"/>
    <w:rsid w:val="4DAD2B0E"/>
    <w:rsid w:val="4EBA24D8"/>
    <w:rsid w:val="4ECD63C5"/>
    <w:rsid w:val="4F0A4B4D"/>
    <w:rsid w:val="4FEA3202"/>
    <w:rsid w:val="50276F60"/>
    <w:rsid w:val="506F7A72"/>
    <w:rsid w:val="514B7DCC"/>
    <w:rsid w:val="525742EC"/>
    <w:rsid w:val="529E6A97"/>
    <w:rsid w:val="52D3302D"/>
    <w:rsid w:val="5357201E"/>
    <w:rsid w:val="53941F2D"/>
    <w:rsid w:val="5394794C"/>
    <w:rsid w:val="54A446FE"/>
    <w:rsid w:val="55F85370"/>
    <w:rsid w:val="5621358C"/>
    <w:rsid w:val="56BE501D"/>
    <w:rsid w:val="576C75AD"/>
    <w:rsid w:val="587C2633"/>
    <w:rsid w:val="58963753"/>
    <w:rsid w:val="58F16737"/>
    <w:rsid w:val="58FA52AA"/>
    <w:rsid w:val="5A3F6E96"/>
    <w:rsid w:val="5AD935A8"/>
    <w:rsid w:val="5B0C5EBE"/>
    <w:rsid w:val="5E3172D4"/>
    <w:rsid w:val="5ECB3E66"/>
    <w:rsid w:val="5ED676EC"/>
    <w:rsid w:val="5EE2630B"/>
    <w:rsid w:val="60C1089A"/>
    <w:rsid w:val="610B3168"/>
    <w:rsid w:val="63030446"/>
    <w:rsid w:val="63957C73"/>
    <w:rsid w:val="63EA7426"/>
    <w:rsid w:val="64A46F55"/>
    <w:rsid w:val="64C450EF"/>
    <w:rsid w:val="65B56516"/>
    <w:rsid w:val="66255F79"/>
    <w:rsid w:val="668C6B95"/>
    <w:rsid w:val="676B1CE5"/>
    <w:rsid w:val="67F16D76"/>
    <w:rsid w:val="696912DE"/>
    <w:rsid w:val="697F42E0"/>
    <w:rsid w:val="6A0B7F41"/>
    <w:rsid w:val="6A5116B4"/>
    <w:rsid w:val="6ADC6E2A"/>
    <w:rsid w:val="6B3B2BE8"/>
    <w:rsid w:val="6BDB6D76"/>
    <w:rsid w:val="6C155899"/>
    <w:rsid w:val="6C1F3D17"/>
    <w:rsid w:val="6D0F235F"/>
    <w:rsid w:val="6D5F316B"/>
    <w:rsid w:val="6DCB729C"/>
    <w:rsid w:val="6EF42662"/>
    <w:rsid w:val="6FB43DE7"/>
    <w:rsid w:val="70020A83"/>
    <w:rsid w:val="710D70E5"/>
    <w:rsid w:val="71483944"/>
    <w:rsid w:val="715B438F"/>
    <w:rsid w:val="717D5CA8"/>
    <w:rsid w:val="722C10B2"/>
    <w:rsid w:val="72D65545"/>
    <w:rsid w:val="72DE0C60"/>
    <w:rsid w:val="7311662D"/>
    <w:rsid w:val="737C3636"/>
    <w:rsid w:val="73BA311A"/>
    <w:rsid w:val="745662F8"/>
    <w:rsid w:val="758B3273"/>
    <w:rsid w:val="7673690F"/>
    <w:rsid w:val="76F572E7"/>
    <w:rsid w:val="77DC7C6D"/>
    <w:rsid w:val="788448DD"/>
    <w:rsid w:val="78EA2ADE"/>
    <w:rsid w:val="793948D7"/>
    <w:rsid w:val="7993380D"/>
    <w:rsid w:val="7A4C4A30"/>
    <w:rsid w:val="7CCE73FB"/>
    <w:rsid w:val="7CED5AB3"/>
    <w:rsid w:val="7D254254"/>
    <w:rsid w:val="7D311D1E"/>
    <w:rsid w:val="7D672EA1"/>
    <w:rsid w:val="7DA30A51"/>
    <w:rsid w:val="7DCE6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106</Words>
  <Characters>608</Characters>
  <Lines>5</Lines>
  <Paragraphs>1</Paragraphs>
  <TotalTime>6</TotalTime>
  <ScaleCrop>false</ScaleCrop>
  <LinksUpToDate>false</LinksUpToDate>
  <CharactersWithSpaces>713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2019-12-27T07:58:00Z</dcterms:created>
  <dc:creator>靳翰博</dc:creator>
  <cp:lastModifiedBy>望溪</cp:lastModifiedBy>
  <cp:lastPrinted>2021-01-15T01:48:00Z</cp:lastPrinted>
  <dcterms:modified xsi:type="dcterms:W3CDTF">2021-01-16T08:12:37Z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