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B42" w:rsidRDefault="008E3516">
      <w:pPr>
        <w:spacing w:line="400" w:lineRule="exact"/>
        <w:jc w:val="center"/>
        <w:rPr>
          <w:rFonts w:ascii="宋体" w:hAnsi="宋体" w:hint="eastAsia"/>
          <w:b/>
          <w:bCs/>
          <w:sz w:val="40"/>
          <w:szCs w:val="48"/>
        </w:rPr>
      </w:pPr>
      <w:r>
        <w:rPr>
          <w:rFonts w:ascii="宋体" w:hAnsi="宋体" w:hint="eastAsia"/>
          <w:b/>
          <w:bCs/>
          <w:sz w:val="40"/>
          <w:szCs w:val="48"/>
        </w:rPr>
        <w:t>唐山市高新片区</w:t>
      </w:r>
      <w:r>
        <w:rPr>
          <w:rFonts w:ascii="宋体" w:hAnsi="宋体" w:hint="eastAsia"/>
          <w:b/>
          <w:bCs/>
          <w:sz w:val="40"/>
          <w:szCs w:val="48"/>
        </w:rPr>
        <w:t>1302081010805</w:t>
      </w:r>
      <w:r>
        <w:rPr>
          <w:rFonts w:ascii="宋体" w:hAnsi="宋体" w:hint="eastAsia"/>
          <w:b/>
          <w:bCs/>
          <w:sz w:val="40"/>
          <w:szCs w:val="48"/>
        </w:rPr>
        <w:t>街区重点地块</w:t>
      </w:r>
    </w:p>
    <w:p w:rsidR="002268E6" w:rsidRDefault="008E3516">
      <w:pPr>
        <w:spacing w:line="400" w:lineRule="exact"/>
        <w:jc w:val="center"/>
        <w:rPr>
          <w:rFonts w:ascii="宋体" w:hAnsi="宋体"/>
          <w:b/>
          <w:bCs/>
          <w:sz w:val="40"/>
          <w:szCs w:val="48"/>
        </w:rPr>
      </w:pPr>
      <w:r>
        <w:rPr>
          <w:rFonts w:ascii="宋体" w:hAnsi="宋体" w:hint="eastAsia"/>
          <w:b/>
          <w:bCs/>
          <w:sz w:val="40"/>
          <w:szCs w:val="48"/>
        </w:rPr>
        <w:t>（机场路北侧、唐丰北路西侧）详细规划方案公示</w:t>
      </w:r>
    </w:p>
    <w:p w:rsidR="002268E6" w:rsidRDefault="002268E6">
      <w:pPr>
        <w:spacing w:line="400" w:lineRule="exact"/>
        <w:jc w:val="center"/>
        <w:rPr>
          <w:rFonts w:ascii="宋体" w:hAnsi="宋体"/>
          <w:b/>
          <w:bCs/>
          <w:sz w:val="36"/>
          <w:szCs w:val="44"/>
        </w:rPr>
      </w:pPr>
    </w:p>
    <w:p w:rsidR="002268E6" w:rsidRDefault="002268E6">
      <w:pPr>
        <w:spacing w:line="400" w:lineRule="exact"/>
        <w:jc w:val="center"/>
        <w:rPr>
          <w:rFonts w:ascii="宋体" w:hAnsi="宋体"/>
          <w:b/>
          <w:bCs/>
          <w:sz w:val="36"/>
          <w:szCs w:val="44"/>
        </w:rPr>
      </w:pPr>
    </w:p>
    <w:p w:rsidR="002268E6" w:rsidRDefault="008E3516">
      <w:pPr>
        <w:spacing w:line="400" w:lineRule="exact"/>
        <w:rPr>
          <w:rFonts w:ascii="宋体" w:hAnsi="宋体" w:cs="宋体"/>
          <w:bCs/>
          <w:sz w:val="24"/>
        </w:rPr>
      </w:pPr>
      <w:r>
        <w:rPr>
          <w:rFonts w:ascii="宋体" w:hAnsi="宋体" w:cs="宋体" w:hint="eastAsia"/>
          <w:b/>
          <w:bCs/>
          <w:sz w:val="24"/>
        </w:rPr>
        <w:t>规划范围：</w:t>
      </w:r>
    </w:p>
    <w:p w:rsidR="002268E6" w:rsidRDefault="008E3516">
      <w:pPr>
        <w:spacing w:line="400" w:lineRule="exact"/>
        <w:ind w:firstLineChars="200" w:firstLine="480"/>
        <w:rPr>
          <w:rFonts w:ascii="宋体" w:hAnsi="宋体" w:cs="宋体"/>
          <w:bCs/>
          <w:sz w:val="24"/>
        </w:rPr>
      </w:pPr>
      <w:r>
        <w:rPr>
          <w:rFonts w:ascii="宋体" w:hAnsi="宋体" w:cs="宋体" w:hint="eastAsia"/>
          <w:bCs/>
          <w:sz w:val="24"/>
        </w:rPr>
        <w:t>1302081010805</w:t>
      </w:r>
      <w:r>
        <w:rPr>
          <w:rFonts w:ascii="宋体" w:hAnsi="宋体" w:cs="宋体" w:hint="eastAsia"/>
          <w:bCs/>
          <w:sz w:val="24"/>
        </w:rPr>
        <w:t>街区位于</w:t>
      </w:r>
      <w:r>
        <w:rPr>
          <w:rFonts w:ascii="宋体" w:hAnsi="宋体" w:cs="宋体" w:hint="eastAsia"/>
          <w:bCs/>
          <w:sz w:val="24"/>
        </w:rPr>
        <w:t>13020810108</w:t>
      </w:r>
      <w:r>
        <w:rPr>
          <w:rFonts w:ascii="宋体" w:hAnsi="宋体" w:cs="宋体" w:hint="eastAsia"/>
          <w:bCs/>
          <w:sz w:val="24"/>
        </w:rPr>
        <w:t>单元中部，重点地块位于</w:t>
      </w:r>
      <w:r>
        <w:rPr>
          <w:rFonts w:ascii="宋体" w:hAnsi="宋体" w:cs="宋体" w:hint="eastAsia"/>
          <w:bCs/>
          <w:sz w:val="24"/>
        </w:rPr>
        <w:t>1302081010805</w:t>
      </w:r>
      <w:r>
        <w:rPr>
          <w:rFonts w:ascii="宋体" w:hAnsi="宋体" w:cs="宋体" w:hint="eastAsia"/>
          <w:bCs/>
          <w:sz w:val="24"/>
        </w:rPr>
        <w:t>街区东南侧，东至唐丰北路、西至经二道、北至地块边线、南至机场路，地块面积</w:t>
      </w:r>
      <w:r>
        <w:rPr>
          <w:rFonts w:ascii="宋体" w:hAnsi="宋体" w:cs="宋体" w:hint="eastAsia"/>
          <w:bCs/>
          <w:sz w:val="24"/>
        </w:rPr>
        <w:t>4.70</w:t>
      </w:r>
      <w:r>
        <w:rPr>
          <w:rFonts w:ascii="宋体" w:hAnsi="宋体" w:cs="宋体" w:hint="eastAsia"/>
          <w:bCs/>
          <w:sz w:val="24"/>
        </w:rPr>
        <w:t>公顷。</w:t>
      </w:r>
    </w:p>
    <w:p w:rsidR="002268E6" w:rsidRDefault="008E3516">
      <w:pPr>
        <w:spacing w:line="400" w:lineRule="exact"/>
        <w:jc w:val="left"/>
        <w:rPr>
          <w:rFonts w:ascii="宋体" w:hAnsi="宋体" w:cs="宋体"/>
          <w:b/>
          <w:bCs/>
          <w:sz w:val="24"/>
        </w:rPr>
      </w:pPr>
      <w:r>
        <w:rPr>
          <w:rFonts w:ascii="宋体" w:hAnsi="宋体" w:cs="宋体" w:hint="eastAsia"/>
          <w:b/>
          <w:bCs/>
          <w:sz w:val="24"/>
        </w:rPr>
        <w:t>编制单位：</w:t>
      </w:r>
      <w:r>
        <w:rPr>
          <w:rFonts w:ascii="宋体" w:hAnsi="宋体" w:cs="宋体" w:hint="eastAsia"/>
          <w:bCs/>
          <w:sz w:val="24"/>
        </w:rPr>
        <w:t>唐山市规划建筑设计研究院有限公司</w:t>
      </w:r>
      <w:r>
        <w:rPr>
          <w:rFonts w:ascii="宋体" w:hAnsi="宋体" w:cs="宋体" w:hint="eastAsia"/>
          <w:sz w:val="24"/>
        </w:rPr>
        <w:cr/>
      </w:r>
      <w:r>
        <w:rPr>
          <w:rFonts w:ascii="宋体" w:hAnsi="宋体" w:cs="宋体" w:hint="eastAsia"/>
          <w:b/>
          <w:bCs/>
          <w:sz w:val="24"/>
        </w:rPr>
        <w:t>公示单位：</w:t>
      </w:r>
      <w:r>
        <w:rPr>
          <w:rFonts w:ascii="宋体" w:hAnsi="宋体" w:cs="宋体" w:hint="eastAsia"/>
          <w:sz w:val="24"/>
        </w:rPr>
        <w:t>唐山市自然资源和规划局</w:t>
      </w:r>
      <w:r>
        <w:rPr>
          <w:rFonts w:ascii="宋体" w:hAnsi="宋体" w:cs="宋体" w:hint="eastAsia"/>
          <w:sz w:val="24"/>
        </w:rPr>
        <w:t>高新分局</w:t>
      </w:r>
      <w:r>
        <w:rPr>
          <w:rFonts w:ascii="宋体" w:hAnsi="宋体" w:cs="宋体" w:hint="eastAsia"/>
          <w:sz w:val="24"/>
        </w:rPr>
        <w:cr/>
      </w:r>
      <w:r>
        <w:rPr>
          <w:rFonts w:ascii="宋体" w:hAnsi="宋体" w:cs="宋体" w:hint="eastAsia"/>
          <w:b/>
          <w:bCs/>
          <w:sz w:val="24"/>
        </w:rPr>
        <w:t>公示地点：</w:t>
      </w:r>
      <w:r>
        <w:rPr>
          <w:rFonts w:ascii="宋体" w:hAnsi="宋体" w:cs="宋体" w:hint="eastAsia"/>
          <w:sz w:val="24"/>
        </w:rPr>
        <w:t>唐山高新技术产业开发区管理委员会网站、项目现场</w:t>
      </w:r>
      <w:r>
        <w:rPr>
          <w:rFonts w:ascii="宋体" w:hAnsi="宋体" w:cs="宋体"/>
          <w:sz w:val="24"/>
        </w:rPr>
        <w:t>、</w:t>
      </w:r>
      <w:r>
        <w:rPr>
          <w:rFonts w:ascii="宋体" w:hAnsi="宋体" w:cs="宋体" w:hint="eastAsia"/>
          <w:sz w:val="24"/>
        </w:rPr>
        <w:t>唐山市规划展览馆</w:t>
      </w:r>
      <w:r>
        <w:rPr>
          <w:rFonts w:ascii="宋体" w:hAnsi="宋体" w:cs="宋体" w:hint="eastAsia"/>
          <w:sz w:val="24"/>
        </w:rPr>
        <w:cr/>
      </w:r>
      <w:r>
        <w:rPr>
          <w:rFonts w:ascii="宋体" w:hAnsi="宋体" w:cs="宋体" w:hint="eastAsia"/>
          <w:b/>
          <w:bCs/>
          <w:sz w:val="24"/>
        </w:rPr>
        <w:t>公示时间：</w:t>
      </w:r>
      <w:r>
        <w:rPr>
          <w:rFonts w:ascii="宋体" w:hAnsi="宋体" w:cs="宋体" w:hint="eastAsia"/>
          <w:sz w:val="24"/>
        </w:rPr>
        <w:t>2026</w:t>
      </w:r>
      <w:r>
        <w:rPr>
          <w:rFonts w:ascii="宋体" w:hAnsi="宋体" w:cs="宋体" w:hint="eastAsia"/>
          <w:sz w:val="24"/>
        </w:rPr>
        <w:t>年</w:t>
      </w:r>
      <w:r>
        <w:rPr>
          <w:rFonts w:ascii="宋体" w:hAnsi="宋体" w:cs="宋体" w:hint="eastAsia"/>
          <w:sz w:val="24"/>
        </w:rPr>
        <w:t>03</w:t>
      </w:r>
      <w:r>
        <w:rPr>
          <w:rFonts w:ascii="宋体" w:hAnsi="宋体" w:cs="宋体" w:hint="eastAsia"/>
          <w:sz w:val="24"/>
        </w:rPr>
        <w:t>月</w:t>
      </w:r>
      <w:r>
        <w:rPr>
          <w:rFonts w:ascii="宋体" w:hAnsi="宋体" w:cs="宋体" w:hint="eastAsia"/>
          <w:sz w:val="24"/>
        </w:rPr>
        <w:t>31</w:t>
      </w:r>
      <w:r>
        <w:rPr>
          <w:rFonts w:ascii="宋体" w:hAnsi="宋体" w:cs="宋体" w:hint="eastAsia"/>
          <w:sz w:val="24"/>
        </w:rPr>
        <w:t>日—</w:t>
      </w:r>
      <w:r>
        <w:rPr>
          <w:rFonts w:ascii="宋体" w:hAnsi="宋体" w:cs="宋体" w:hint="eastAsia"/>
          <w:sz w:val="24"/>
        </w:rPr>
        <w:t>2026</w:t>
      </w:r>
      <w:r>
        <w:rPr>
          <w:rFonts w:ascii="宋体" w:hAnsi="宋体" w:cs="宋体" w:hint="eastAsia"/>
          <w:sz w:val="24"/>
        </w:rPr>
        <w:t>年</w:t>
      </w:r>
      <w:r>
        <w:rPr>
          <w:rFonts w:ascii="宋体" w:hAnsi="宋体" w:cs="宋体" w:hint="eastAsia"/>
          <w:sz w:val="24"/>
        </w:rPr>
        <w:t>04</w:t>
      </w:r>
      <w:r>
        <w:rPr>
          <w:rFonts w:ascii="宋体" w:hAnsi="宋体" w:cs="宋体" w:hint="eastAsia"/>
          <w:sz w:val="24"/>
        </w:rPr>
        <w:t>月</w:t>
      </w:r>
      <w:r>
        <w:rPr>
          <w:rFonts w:ascii="宋体" w:hAnsi="宋体" w:cs="宋体" w:hint="eastAsia"/>
          <w:sz w:val="24"/>
        </w:rPr>
        <w:t>29</w:t>
      </w:r>
      <w:r>
        <w:rPr>
          <w:rFonts w:ascii="宋体" w:hAnsi="宋体" w:cs="宋体" w:hint="eastAsia"/>
          <w:sz w:val="24"/>
        </w:rPr>
        <w:t>日</w:t>
      </w:r>
      <w:r>
        <w:rPr>
          <w:rFonts w:ascii="宋体" w:hAnsi="宋体" w:cs="宋体" w:hint="eastAsia"/>
          <w:sz w:val="24"/>
        </w:rPr>
        <w:cr/>
      </w:r>
      <w:r>
        <w:rPr>
          <w:rFonts w:ascii="宋体" w:hAnsi="宋体" w:cs="宋体" w:hint="eastAsia"/>
          <w:b/>
          <w:bCs/>
          <w:sz w:val="24"/>
        </w:rPr>
        <w:t>意见反馈：</w:t>
      </w:r>
    </w:p>
    <w:p w:rsidR="002268E6" w:rsidRDefault="008E3516">
      <w:pPr>
        <w:spacing w:line="400" w:lineRule="exact"/>
        <w:ind w:firstLineChars="196" w:firstLine="470"/>
        <w:jc w:val="left"/>
        <w:rPr>
          <w:rFonts w:ascii="宋体" w:hAnsi="宋体" w:cs="宋体"/>
          <w:sz w:val="24"/>
        </w:rPr>
      </w:pPr>
      <w:r>
        <w:rPr>
          <w:rFonts w:ascii="宋体" w:hAnsi="宋体" w:cs="宋体" w:hint="eastAsia"/>
          <w:sz w:val="24"/>
        </w:rPr>
        <w:t>1.</w:t>
      </w:r>
      <w:r>
        <w:rPr>
          <w:rFonts w:ascii="宋体" w:hAnsi="宋体" w:cs="宋体" w:hint="eastAsia"/>
          <w:sz w:val="24"/>
        </w:rPr>
        <w:t>若您需对该详细规划发表意见，应在意见反馈期限届满前向唐山市自然资源和规划局高新分局提交书面意见，同时提供身份证明材料、联系方式。书面意见可当面提交也可通过邮寄方式提交。以邮寄方式提交的，请在信封正面注明“公示反馈意见”字样，提交时间以邮局收件邮戳载明的时间为准。</w:t>
      </w:r>
    </w:p>
    <w:p w:rsidR="002268E6" w:rsidRDefault="008E3516">
      <w:pPr>
        <w:spacing w:line="400" w:lineRule="exact"/>
        <w:ind w:firstLineChars="196" w:firstLine="470"/>
        <w:jc w:val="left"/>
        <w:rPr>
          <w:rFonts w:ascii="宋体" w:hAnsi="宋体" w:cs="宋体"/>
          <w:sz w:val="24"/>
        </w:rPr>
      </w:pPr>
      <w:r>
        <w:rPr>
          <w:rFonts w:ascii="宋体" w:hAnsi="宋体" w:cs="宋体" w:hint="eastAsia"/>
          <w:sz w:val="24"/>
        </w:rPr>
        <w:t>2.</w:t>
      </w:r>
      <w:r>
        <w:rPr>
          <w:rFonts w:ascii="宋体" w:hAnsi="宋体" w:cs="宋体" w:hint="eastAsia"/>
          <w:sz w:val="24"/>
        </w:rPr>
        <w:t>若您认为是该规划的利害关系人，在提交书面意见时，还应提供该规划直接涉及您利益的证明材料。</w:t>
      </w:r>
    </w:p>
    <w:p w:rsidR="002268E6" w:rsidRDefault="008E3516">
      <w:pPr>
        <w:spacing w:line="400" w:lineRule="exact"/>
        <w:ind w:firstLineChars="196" w:firstLine="470"/>
        <w:jc w:val="left"/>
        <w:rPr>
          <w:rFonts w:ascii="宋体" w:hAnsi="宋体" w:cs="宋体"/>
          <w:sz w:val="24"/>
        </w:rPr>
      </w:pPr>
      <w:r>
        <w:rPr>
          <w:rFonts w:ascii="宋体" w:hAnsi="宋体" w:cs="宋体" w:hint="eastAsia"/>
          <w:sz w:val="24"/>
        </w:rPr>
        <w:t>3.</w:t>
      </w:r>
      <w:r>
        <w:rPr>
          <w:rFonts w:ascii="宋体" w:hAnsi="宋体" w:cs="宋体" w:hint="eastAsia"/>
          <w:sz w:val="24"/>
        </w:rPr>
        <w:t>意见反馈期限截止至公示期满。</w:t>
      </w:r>
      <w:r>
        <w:rPr>
          <w:rFonts w:ascii="宋体" w:hAnsi="宋体" w:cs="宋体" w:hint="eastAsia"/>
          <w:sz w:val="24"/>
        </w:rPr>
        <w:cr/>
      </w:r>
      <w:r>
        <w:rPr>
          <w:rFonts w:ascii="宋体" w:hAnsi="宋体" w:cs="宋体" w:hint="eastAsia"/>
          <w:b/>
          <w:bCs/>
          <w:sz w:val="24"/>
        </w:rPr>
        <w:t>通讯地址：</w:t>
      </w:r>
      <w:r>
        <w:rPr>
          <w:rFonts w:ascii="宋体" w:hAnsi="宋体" w:cs="宋体" w:hint="eastAsia"/>
          <w:sz w:val="24"/>
        </w:rPr>
        <w:t>唐山市高新区大学东道</w:t>
      </w:r>
      <w:r>
        <w:rPr>
          <w:rFonts w:ascii="宋体" w:hAnsi="宋体" w:cs="宋体" w:hint="eastAsia"/>
          <w:sz w:val="24"/>
        </w:rPr>
        <w:t>7</w:t>
      </w:r>
      <w:r>
        <w:rPr>
          <w:rFonts w:ascii="宋体" w:hAnsi="宋体" w:cs="宋体" w:hint="eastAsia"/>
          <w:sz w:val="24"/>
        </w:rPr>
        <w:t>号</w:t>
      </w:r>
    </w:p>
    <w:p w:rsidR="002268E6" w:rsidRDefault="008E3516">
      <w:pPr>
        <w:spacing w:line="400" w:lineRule="exact"/>
        <w:jc w:val="left"/>
        <w:rPr>
          <w:rFonts w:ascii="宋体" w:hAnsi="宋体" w:cs="宋体"/>
          <w:sz w:val="24"/>
        </w:rPr>
      </w:pPr>
      <w:r>
        <w:rPr>
          <w:rFonts w:ascii="宋体" w:hAnsi="宋体" w:cs="宋体" w:hint="eastAsia"/>
          <w:b/>
          <w:bCs/>
          <w:sz w:val="24"/>
        </w:rPr>
        <w:t>联系电话：</w:t>
      </w:r>
      <w:r>
        <w:rPr>
          <w:rFonts w:ascii="宋体" w:hAnsi="宋体" w:cs="宋体" w:hint="eastAsia"/>
          <w:sz w:val="24"/>
        </w:rPr>
        <w:t>0315-</w:t>
      </w:r>
      <w:r>
        <w:rPr>
          <w:rFonts w:ascii="宋体" w:hAnsi="宋体" w:cs="宋体" w:hint="eastAsia"/>
          <w:sz w:val="24"/>
        </w:rPr>
        <w:t>3196281</w:t>
      </w:r>
    </w:p>
    <w:p w:rsidR="002268E6" w:rsidRDefault="008E3516">
      <w:pPr>
        <w:rPr>
          <w:rFonts w:ascii="宋体" w:hAnsi="宋体" w:cs="宋体"/>
          <w:sz w:val="24"/>
        </w:rPr>
      </w:pPr>
      <w:r>
        <w:rPr>
          <w:rFonts w:ascii="宋体" w:hAnsi="宋体" w:cs="宋体" w:hint="eastAsia"/>
          <w:b/>
          <w:bCs/>
          <w:sz w:val="24"/>
        </w:rPr>
        <w:t>邮箱：</w:t>
      </w:r>
      <w:r>
        <w:rPr>
          <w:rFonts w:ascii="宋体" w:hAnsi="宋体" w:cs="宋体" w:hint="eastAsia"/>
          <w:sz w:val="24"/>
        </w:rPr>
        <w:t>gxgtkjgh@126.com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0"/>
      </w:tblGrid>
      <w:tr w:rsidR="002268E6">
        <w:tc>
          <w:tcPr>
            <w:tcW w:w="9000" w:type="dxa"/>
          </w:tcPr>
          <w:p w:rsidR="002268E6" w:rsidRDefault="008E3516">
            <w:pPr>
              <w:widowControl/>
              <w:spacing w:line="288" w:lineRule="auto"/>
              <w:jc w:val="center"/>
            </w:pPr>
            <w:r>
              <w:rPr>
                <w:noProof/>
              </w:rPr>
              <w:lastRenderedPageBreak/>
              <w:drawing>
                <wp:inline distT="0" distB="0" distL="114300" distR="114300">
                  <wp:extent cx="5570855" cy="3543300"/>
                  <wp:effectExtent l="0" t="0" r="698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cstate="print"/>
                          <a:stretch>
                            <a:fillRect/>
                          </a:stretch>
                        </pic:blipFill>
                        <pic:spPr>
                          <a:xfrm>
                            <a:off x="0" y="0"/>
                            <a:ext cx="5570855" cy="3543300"/>
                          </a:xfrm>
                          <a:prstGeom prst="rect">
                            <a:avLst/>
                          </a:prstGeom>
                          <a:noFill/>
                          <a:ln>
                            <a:noFill/>
                          </a:ln>
                        </pic:spPr>
                      </pic:pic>
                    </a:graphicData>
                  </a:graphic>
                </wp:inline>
              </w:drawing>
            </w:r>
          </w:p>
          <w:p w:rsidR="002268E6" w:rsidRDefault="008E3516">
            <w:pPr>
              <w:widowControl/>
              <w:spacing w:line="288" w:lineRule="auto"/>
              <w:jc w:val="center"/>
            </w:pPr>
            <w:r>
              <w:rPr>
                <w:rFonts w:ascii="宋体" w:hAnsi="宋体" w:cs="宋体" w:hint="eastAsia"/>
                <w:b/>
                <w:color w:val="666666"/>
                <w:kern w:val="0"/>
                <w:sz w:val="24"/>
                <w:szCs w:val="21"/>
              </w:rPr>
              <w:t>规划编制单元区位图</w:t>
            </w:r>
          </w:p>
        </w:tc>
      </w:tr>
    </w:tbl>
    <w:p w:rsidR="002268E6" w:rsidRDefault="002268E6">
      <w:pPr>
        <w:rPr>
          <w:rFonts w:ascii="宋体" w:hAnsi="宋体" w:cs="宋体"/>
          <w:sz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2"/>
      </w:tblGrid>
      <w:tr w:rsidR="002268E6">
        <w:tc>
          <w:tcPr>
            <w:tcW w:w="9022" w:type="dxa"/>
          </w:tcPr>
          <w:p w:rsidR="002268E6" w:rsidRDefault="008E3516">
            <w:pPr>
              <w:widowControl/>
              <w:spacing w:line="288" w:lineRule="auto"/>
              <w:jc w:val="center"/>
            </w:pPr>
            <w:r>
              <w:rPr>
                <w:noProof/>
              </w:rPr>
              <w:drawing>
                <wp:inline distT="0" distB="0" distL="114300" distR="114300">
                  <wp:extent cx="5589270" cy="429958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srcRect t="7563"/>
                          <a:stretch>
                            <a:fillRect/>
                          </a:stretch>
                        </pic:blipFill>
                        <pic:spPr>
                          <a:xfrm>
                            <a:off x="0" y="0"/>
                            <a:ext cx="5589270" cy="4299585"/>
                          </a:xfrm>
                          <a:prstGeom prst="rect">
                            <a:avLst/>
                          </a:prstGeom>
                          <a:noFill/>
                          <a:ln>
                            <a:noFill/>
                          </a:ln>
                        </pic:spPr>
                      </pic:pic>
                    </a:graphicData>
                  </a:graphic>
                </wp:inline>
              </w:drawing>
            </w:r>
          </w:p>
          <w:p w:rsidR="002268E6" w:rsidRDefault="008E3516">
            <w:pPr>
              <w:widowControl/>
              <w:spacing w:line="288" w:lineRule="auto"/>
              <w:jc w:val="center"/>
            </w:pPr>
            <w:r>
              <w:rPr>
                <w:rFonts w:ascii="宋体" w:hAnsi="宋体" w:cs="宋体" w:hint="eastAsia"/>
                <w:b/>
                <w:color w:val="666666"/>
                <w:kern w:val="0"/>
                <w:sz w:val="24"/>
                <w:szCs w:val="21"/>
              </w:rPr>
              <w:t>规划编制街区及地块区位图</w:t>
            </w:r>
          </w:p>
        </w:tc>
      </w:tr>
      <w:tr w:rsidR="002268E6">
        <w:tc>
          <w:tcPr>
            <w:tcW w:w="8893" w:type="dxa"/>
          </w:tcPr>
          <w:p w:rsidR="002268E6" w:rsidRDefault="008E3516">
            <w:pPr>
              <w:widowControl/>
              <w:spacing w:line="288" w:lineRule="auto"/>
              <w:jc w:val="center"/>
              <w:rPr>
                <w:rFonts w:ascii="宋体" w:hAnsi="宋体" w:cs="宋体"/>
                <w:b/>
                <w:color w:val="666666"/>
                <w:kern w:val="0"/>
                <w:sz w:val="24"/>
                <w:szCs w:val="21"/>
              </w:rPr>
            </w:pPr>
            <w:r>
              <w:rPr>
                <w:noProof/>
              </w:rPr>
              <w:lastRenderedPageBreak/>
              <w:drawing>
                <wp:anchor distT="0" distB="0" distL="114300" distR="114300" simplePos="0" relativeHeight="251659264" behindDoc="0" locked="0" layoutInCell="1" allowOverlap="1">
                  <wp:simplePos x="0" y="0"/>
                  <wp:positionH relativeFrom="column">
                    <wp:posOffset>4005580</wp:posOffset>
                  </wp:positionH>
                  <wp:positionV relativeFrom="paragraph">
                    <wp:posOffset>3712845</wp:posOffset>
                  </wp:positionV>
                  <wp:extent cx="1514475" cy="441960"/>
                  <wp:effectExtent l="0" t="0" r="9525" b="1524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cstate="print"/>
                          <a:stretch>
                            <a:fillRect/>
                          </a:stretch>
                        </pic:blipFill>
                        <pic:spPr>
                          <a:xfrm>
                            <a:off x="0" y="0"/>
                            <a:ext cx="1514475" cy="441960"/>
                          </a:xfrm>
                          <a:prstGeom prst="rect">
                            <a:avLst/>
                          </a:prstGeom>
                          <a:noFill/>
                          <a:ln>
                            <a:noFill/>
                          </a:ln>
                        </pic:spPr>
                      </pic:pic>
                    </a:graphicData>
                  </a:graphic>
                </wp:anchor>
              </w:drawing>
            </w:r>
            <w:r>
              <w:rPr>
                <w:noProof/>
              </w:rPr>
              <w:drawing>
                <wp:inline distT="0" distB="0" distL="114300" distR="114300">
                  <wp:extent cx="5588635" cy="4204970"/>
                  <wp:effectExtent l="0" t="0" r="1206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588635" cy="4204970"/>
                          </a:xfrm>
                          <a:prstGeom prst="rect">
                            <a:avLst/>
                          </a:prstGeom>
                          <a:noFill/>
                          <a:ln>
                            <a:noFill/>
                          </a:ln>
                        </pic:spPr>
                      </pic:pic>
                    </a:graphicData>
                  </a:graphic>
                </wp:inline>
              </w:drawing>
            </w:r>
            <w:bookmarkStart w:id="0" w:name="_GoBack"/>
            <w:bookmarkEnd w:id="0"/>
          </w:p>
          <w:p w:rsidR="002268E6" w:rsidRDefault="008E3516">
            <w:pPr>
              <w:widowControl/>
              <w:spacing w:line="288" w:lineRule="auto"/>
              <w:jc w:val="center"/>
              <w:rPr>
                <w:rFonts w:ascii="宋体" w:hAnsi="宋体" w:cs="宋体"/>
                <w:b/>
                <w:color w:val="666666"/>
                <w:kern w:val="0"/>
                <w:sz w:val="24"/>
                <w:szCs w:val="21"/>
              </w:rPr>
            </w:pPr>
            <w:r>
              <w:rPr>
                <w:rFonts w:ascii="宋体" w:hAnsi="宋体" w:cs="宋体" w:hint="eastAsia"/>
                <w:b/>
                <w:color w:val="666666"/>
                <w:kern w:val="0"/>
                <w:sz w:val="24"/>
                <w:szCs w:val="21"/>
              </w:rPr>
              <w:t>规划编制地块规划图</w:t>
            </w:r>
          </w:p>
        </w:tc>
      </w:tr>
    </w:tbl>
    <w:p w:rsidR="002268E6" w:rsidRDefault="002268E6">
      <w:pPr>
        <w:rPr>
          <w:rFonts w:ascii="宋体" w:hAnsi="宋体" w:cs="宋体"/>
          <w:sz w:val="24"/>
        </w:rPr>
      </w:pPr>
    </w:p>
    <w:p w:rsidR="002268E6" w:rsidRDefault="002268E6">
      <w:pPr>
        <w:rPr>
          <w:rFonts w:ascii="宋体" w:hAnsi="宋体" w:cs="宋体"/>
          <w:sz w:val="24"/>
        </w:rPr>
      </w:pPr>
    </w:p>
    <w:sectPr w:rsidR="002268E6" w:rsidSect="002268E6">
      <w:pgSz w:w="11906" w:h="16838"/>
      <w:pgMar w:top="1417" w:right="1559" w:bottom="1417" w:left="155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516" w:rsidRDefault="008E3516" w:rsidP="007F4B42">
      <w:r>
        <w:separator/>
      </w:r>
    </w:p>
  </w:endnote>
  <w:endnote w:type="continuationSeparator" w:id="0">
    <w:p w:rsidR="008E3516" w:rsidRDefault="008E3516" w:rsidP="007F4B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516" w:rsidRDefault="008E3516" w:rsidP="007F4B42">
      <w:r>
        <w:separator/>
      </w:r>
    </w:p>
  </w:footnote>
  <w:footnote w:type="continuationSeparator" w:id="0">
    <w:p w:rsidR="008E3516" w:rsidRDefault="008E3516" w:rsidP="007F4B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mNiMTFlODkyNGZhZjQyY2NhODM0N2MwZjM3YTk1YTEifQ=="/>
  </w:docVars>
  <w:rsids>
    <w:rsidRoot w:val="5DB27F2B"/>
    <w:rsid w:val="000F57EA"/>
    <w:rsid w:val="002268E6"/>
    <w:rsid w:val="00333106"/>
    <w:rsid w:val="003F1261"/>
    <w:rsid w:val="007F4B42"/>
    <w:rsid w:val="00885AFA"/>
    <w:rsid w:val="008E3516"/>
    <w:rsid w:val="00B91AFE"/>
    <w:rsid w:val="00CE4E46"/>
    <w:rsid w:val="00F84ECC"/>
    <w:rsid w:val="02897931"/>
    <w:rsid w:val="05E661B9"/>
    <w:rsid w:val="0ADF7378"/>
    <w:rsid w:val="0FD11B1F"/>
    <w:rsid w:val="11BF5B0A"/>
    <w:rsid w:val="11EB0846"/>
    <w:rsid w:val="12BC3C2C"/>
    <w:rsid w:val="141E294B"/>
    <w:rsid w:val="162304BC"/>
    <w:rsid w:val="189A0550"/>
    <w:rsid w:val="1E485497"/>
    <w:rsid w:val="1F3F2BD4"/>
    <w:rsid w:val="1FE1570D"/>
    <w:rsid w:val="223A2E8E"/>
    <w:rsid w:val="298962E5"/>
    <w:rsid w:val="299D161D"/>
    <w:rsid w:val="2D9106D5"/>
    <w:rsid w:val="30EE16C7"/>
    <w:rsid w:val="322117DB"/>
    <w:rsid w:val="3CE257C6"/>
    <w:rsid w:val="3D281519"/>
    <w:rsid w:val="45154A79"/>
    <w:rsid w:val="47BD643E"/>
    <w:rsid w:val="495962EE"/>
    <w:rsid w:val="4F5A0B65"/>
    <w:rsid w:val="54671703"/>
    <w:rsid w:val="56380ADC"/>
    <w:rsid w:val="585D60C3"/>
    <w:rsid w:val="5DB27F2B"/>
    <w:rsid w:val="5E576B2A"/>
    <w:rsid w:val="5F3B2519"/>
    <w:rsid w:val="605462B2"/>
    <w:rsid w:val="635725D8"/>
    <w:rsid w:val="6565731F"/>
    <w:rsid w:val="66410DD2"/>
    <w:rsid w:val="696E2279"/>
    <w:rsid w:val="6B0625EA"/>
    <w:rsid w:val="6E490190"/>
    <w:rsid w:val="6F4C3713"/>
    <w:rsid w:val="777A35A4"/>
    <w:rsid w:val="79FC74D2"/>
    <w:rsid w:val="7B1C70CF"/>
    <w:rsid w:val="7BB44F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68E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2268E6"/>
    <w:pPr>
      <w:spacing w:beforeAutospacing="1" w:afterAutospacing="1"/>
      <w:jc w:val="left"/>
    </w:pPr>
    <w:rPr>
      <w:kern w:val="0"/>
      <w:sz w:val="24"/>
    </w:rPr>
  </w:style>
  <w:style w:type="character" w:styleId="a4">
    <w:name w:val="Hyperlink"/>
    <w:basedOn w:val="a0"/>
    <w:qFormat/>
    <w:rsid w:val="002268E6"/>
    <w:rPr>
      <w:color w:val="0000FF"/>
      <w:u w:val="single"/>
    </w:rPr>
  </w:style>
  <w:style w:type="paragraph" w:styleId="a5">
    <w:name w:val="header"/>
    <w:basedOn w:val="a"/>
    <w:link w:val="Char"/>
    <w:rsid w:val="007F4B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7F4B42"/>
    <w:rPr>
      <w:kern w:val="2"/>
      <w:sz w:val="18"/>
      <w:szCs w:val="18"/>
    </w:rPr>
  </w:style>
  <w:style w:type="paragraph" w:styleId="a6">
    <w:name w:val="footer"/>
    <w:basedOn w:val="a"/>
    <w:link w:val="Char0"/>
    <w:rsid w:val="007F4B42"/>
    <w:pPr>
      <w:tabs>
        <w:tab w:val="center" w:pos="4153"/>
        <w:tab w:val="right" w:pos="8306"/>
      </w:tabs>
      <w:snapToGrid w:val="0"/>
      <w:jc w:val="left"/>
    </w:pPr>
    <w:rPr>
      <w:sz w:val="18"/>
      <w:szCs w:val="18"/>
    </w:rPr>
  </w:style>
  <w:style w:type="character" w:customStyle="1" w:styleId="Char0">
    <w:name w:val="页脚 Char"/>
    <w:basedOn w:val="a0"/>
    <w:link w:val="a6"/>
    <w:rsid w:val="007F4B42"/>
    <w:rPr>
      <w:kern w:val="2"/>
      <w:sz w:val="18"/>
      <w:szCs w:val="18"/>
    </w:rPr>
  </w:style>
  <w:style w:type="paragraph" w:styleId="a7">
    <w:name w:val="Balloon Text"/>
    <w:basedOn w:val="a"/>
    <w:link w:val="Char1"/>
    <w:rsid w:val="007F4B42"/>
    <w:rPr>
      <w:sz w:val="18"/>
      <w:szCs w:val="18"/>
    </w:rPr>
  </w:style>
  <w:style w:type="character" w:customStyle="1" w:styleId="Char1">
    <w:name w:val="批注框文本 Char"/>
    <w:basedOn w:val="a0"/>
    <w:link w:val="a7"/>
    <w:rsid w:val="007F4B4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485</Characters>
  <Application>Microsoft Office Word</Application>
  <DocSecurity>0</DocSecurity>
  <Lines>4</Lines>
  <Paragraphs>1</Paragraphs>
  <ScaleCrop>false</ScaleCrop>
  <Company>Organization</Company>
  <LinksUpToDate>false</LinksUpToDate>
  <CharactersWithSpaces>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缟</dc:creator>
  <cp:lastModifiedBy>Administrator</cp:lastModifiedBy>
  <cp:revision>2</cp:revision>
  <dcterms:created xsi:type="dcterms:W3CDTF">2026-03-31T02:09:00Z</dcterms:created>
  <dcterms:modified xsi:type="dcterms:W3CDTF">2026-03-31T02:09:00Z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E19A61C86C7C4E909BA703A6B99E96F3_13</vt:lpwstr>
  </property>
  <property fmtid="{D5CDD505-2E9C-101B-9397-08002B2CF9AE}" pid="4" name="KSOTemplateDocerSaveRecord">
    <vt:lpwstr>eyJoZGlkIjoiMzc4NDFlNzNkMGVlMWRmMjgyMDE0Mjc0YzI1NGVkNGQiLCJ1c2VySWQiOiIxNjUxMjY2MDc3In0=</vt:lpwstr>
  </property>
</Properties>
</file>