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B7" w:rsidRDefault="0061704E">
      <w:pPr>
        <w:widowControl/>
        <w:jc w:val="center"/>
        <w:rPr>
          <w:rFonts w:ascii="黑体" w:eastAsia="黑体" w:hAnsi="黑体"/>
          <w:b/>
          <w:sz w:val="72"/>
          <w:szCs w:val="72"/>
        </w:rPr>
      </w:pPr>
      <w:r w:rsidRPr="0061704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26" type="#_x0000_t75" style="position:absolute;left:0;text-align:left;margin-left:-78.75pt;margin-top:-106.7pt;width:596.6pt;height:850.15pt;z-index:-251640832">
            <v:imagedata r:id="rId8" o:title=""/>
          </v:shape>
        </w:pict>
      </w:r>
    </w:p>
    <w:p w:rsidR="002706B7" w:rsidRDefault="0061704E">
      <w:pPr>
        <w:widowControl/>
        <w:jc w:val="center"/>
        <w:rPr>
          <w:rFonts w:ascii="黑体" w:eastAsia="黑体" w:hAnsi="宋体"/>
          <w:color w:val="002060"/>
          <w:sz w:val="72"/>
          <w:szCs w:val="72"/>
        </w:rPr>
      </w:pPr>
      <w:r w:rsidRPr="0061704E">
        <w:pict>
          <v:rect id="1027" o:spid="_x0000_s1027" style="position:absolute;left:0;text-align:left;margin-left:-83.1pt;margin-top:43.25pt;width:596.2pt;height:166.25pt;z-index:251634688" filled="f" stroked="f" strokeweight=".5pt">
            <v:textbox>
              <w:txbxContent>
                <w:p w:rsidR="004B0222" w:rsidRDefault="004B0222">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高新区人社局</w:t>
                  </w:r>
                </w:p>
                <w:p w:rsidR="004B0222" w:rsidRDefault="004B0222">
                  <w:pPr>
                    <w:widowControl/>
                    <w:spacing w:line="1200" w:lineRule="exact"/>
                    <w:jc w:val="center"/>
                    <w:rPr>
                      <w:color w:val="FDEFBE"/>
                      <w:sz w:val="96"/>
                      <w:szCs w:val="96"/>
                    </w:rPr>
                  </w:pPr>
                  <w:r>
                    <w:rPr>
                      <w:rFonts w:ascii="黑体" w:eastAsia="黑体" w:hAnsi="宋体"/>
                      <w:color w:val="FDEFBE"/>
                      <w:sz w:val="96"/>
                      <w:szCs w:val="96"/>
                    </w:rPr>
                    <w:t>2018</w:t>
                  </w:r>
                  <w:r>
                    <w:rPr>
                      <w:rFonts w:ascii="黑体" w:eastAsia="黑体" w:hAnsi="宋体" w:hint="eastAsia"/>
                      <w:color w:val="FDEFBE"/>
                      <w:sz w:val="96"/>
                      <w:szCs w:val="96"/>
                    </w:rPr>
                    <w:t>年度部门决算</w:t>
                  </w:r>
                </w:p>
                <w:p w:rsidR="004B0222" w:rsidRDefault="004B0222">
                  <w:pPr>
                    <w:rPr>
                      <w:color w:val="FDEFBE"/>
                      <w:sz w:val="96"/>
                      <w:szCs w:val="96"/>
                    </w:rPr>
                  </w:pPr>
                </w:p>
              </w:txbxContent>
            </v:textbox>
          </v:rect>
        </w:pict>
      </w:r>
    </w:p>
    <w:p w:rsidR="002706B7" w:rsidRDefault="002706B7">
      <w:pPr>
        <w:widowControl/>
        <w:jc w:val="center"/>
        <w:rPr>
          <w:rFonts w:ascii="黑体" w:eastAsia="黑体" w:hAnsi="黑体"/>
          <w:b/>
          <w:sz w:val="72"/>
          <w:szCs w:val="72"/>
        </w:rPr>
      </w:pPr>
    </w:p>
    <w:p w:rsidR="002706B7" w:rsidRDefault="002706B7">
      <w:pPr>
        <w:widowControl/>
        <w:jc w:val="center"/>
        <w:rPr>
          <w:rFonts w:ascii="黑体" w:eastAsia="黑体" w:hAnsi="黑体"/>
          <w:b/>
          <w:sz w:val="72"/>
          <w:szCs w:val="72"/>
        </w:rPr>
      </w:pPr>
    </w:p>
    <w:p w:rsidR="002706B7" w:rsidRDefault="002706B7">
      <w:pPr>
        <w:widowControl/>
        <w:jc w:val="center"/>
        <w:rPr>
          <w:rFonts w:ascii="黑体" w:eastAsia="黑体" w:hAnsi="黑体"/>
          <w:b/>
          <w:sz w:val="72"/>
          <w:szCs w:val="72"/>
        </w:rPr>
      </w:pPr>
    </w:p>
    <w:p w:rsidR="002706B7" w:rsidRDefault="002706B7">
      <w:pPr>
        <w:widowControl/>
        <w:jc w:val="center"/>
        <w:rPr>
          <w:rFonts w:ascii="黑体" w:eastAsia="黑体" w:hAnsi="黑体"/>
          <w:b/>
          <w:sz w:val="72"/>
          <w:szCs w:val="72"/>
        </w:rPr>
      </w:pPr>
    </w:p>
    <w:p w:rsidR="002706B7" w:rsidRDefault="002706B7">
      <w:pPr>
        <w:widowControl/>
        <w:jc w:val="center"/>
        <w:rPr>
          <w:rFonts w:ascii="黑体" w:eastAsia="黑体" w:hAnsi="黑体"/>
          <w:b/>
          <w:sz w:val="72"/>
          <w:szCs w:val="72"/>
        </w:rPr>
      </w:pPr>
    </w:p>
    <w:p w:rsidR="002706B7" w:rsidRDefault="002706B7">
      <w:pPr>
        <w:widowControl/>
        <w:jc w:val="center"/>
        <w:rPr>
          <w:rFonts w:ascii="黑体" w:eastAsia="黑体" w:hAnsi="黑体"/>
          <w:b/>
          <w:sz w:val="72"/>
          <w:szCs w:val="72"/>
        </w:rPr>
      </w:pPr>
    </w:p>
    <w:p w:rsidR="002706B7" w:rsidRDefault="002706B7">
      <w:pPr>
        <w:widowControl/>
        <w:jc w:val="center"/>
        <w:rPr>
          <w:rFonts w:ascii="黑体" w:eastAsia="黑体" w:hAnsi="黑体"/>
          <w:b/>
          <w:sz w:val="72"/>
          <w:szCs w:val="72"/>
        </w:rPr>
      </w:pPr>
    </w:p>
    <w:p w:rsidR="002706B7" w:rsidRDefault="002706B7">
      <w:pPr>
        <w:widowControl/>
        <w:jc w:val="center"/>
        <w:rPr>
          <w:rFonts w:ascii="黑体" w:eastAsia="黑体" w:hAnsi="黑体"/>
          <w:b/>
          <w:sz w:val="72"/>
          <w:szCs w:val="72"/>
        </w:rPr>
      </w:pPr>
    </w:p>
    <w:p w:rsidR="002706B7" w:rsidRDefault="006D4338">
      <w:pPr>
        <w:widowControl/>
        <w:ind w:firstLineChars="700" w:firstLine="3092"/>
        <w:rPr>
          <w:rFonts w:ascii="楷体" w:eastAsia="楷体" w:hAnsi="楷体" w:cs="楷体"/>
          <w:b/>
          <w:sz w:val="44"/>
          <w:szCs w:val="44"/>
        </w:rPr>
        <w:sectPr w:rsidR="002706B7">
          <w:pgSz w:w="11906" w:h="16838"/>
          <w:pgMar w:top="2098" w:right="1474" w:bottom="1984" w:left="1587" w:header="851" w:footer="992" w:gutter="0"/>
          <w:cols w:space="0"/>
          <w:docGrid w:type="lines" w:linePitch="319"/>
        </w:sectPr>
      </w:pPr>
      <w:r>
        <w:rPr>
          <w:rFonts w:ascii="楷体" w:eastAsia="楷体" w:hAnsi="楷体" w:cs="楷体" w:hint="eastAsia"/>
          <w:b/>
          <w:sz w:val="44"/>
          <w:szCs w:val="44"/>
        </w:rPr>
        <w:t>二〇一九年八月</w:t>
      </w:r>
    </w:p>
    <w:p w:rsidR="002706B7" w:rsidRDefault="0061704E" w:rsidP="004B0222">
      <w:pPr>
        <w:spacing w:beforeLines="200" w:after="0" w:line="1000" w:lineRule="exact"/>
        <w:jc w:val="center"/>
        <w:rPr>
          <w:rFonts w:ascii="黑体" w:eastAsia="黑体"/>
          <w:sz w:val="48"/>
          <w:szCs w:val="48"/>
        </w:rPr>
      </w:pPr>
      <w:r w:rsidRPr="0061704E">
        <w:lastRenderedPageBreak/>
        <w:pict>
          <v:group id="1028" o:spid="_x0000_s1028" style="position:absolute;left:0;text-align:left;margin-left:-80.8pt;margin-top:40pt;width:250.05pt;height:46.7pt;z-index:251635712;mso-position-vertical-relative:page" coordorigin="45,526" coordsize="85,13982">
            <v:rect id="1029" o:spid="_x0000_s1029" style="position:absolute;left:45;top:526;width:85;height:11" fillcolor="#d8d8d8" stroked="f" strokecolor="#af7621" strokeweight="2pt"/>
            <v:rect id="1030" o:spid="_x0000_s1030"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6"/>
                        <w:szCs w:val="36"/>
                      </w:rPr>
                    </w:pPr>
                    <w:r>
                      <w:rPr>
                        <w:rFonts w:ascii="楷体" w:eastAsia="楷体" w:hAnsi="楷体" w:cs="楷体"/>
                        <w:b/>
                        <w:bCs/>
                        <w:color w:val="FDEFBE"/>
                        <w:kern w:val="0"/>
                        <w:sz w:val="36"/>
                        <w:szCs w:val="36"/>
                      </w:rPr>
                      <w:t>2018</w:t>
                    </w:r>
                    <w:r>
                      <w:rPr>
                        <w:rFonts w:ascii="楷体" w:eastAsia="楷体" w:hAnsi="楷体" w:cs="楷体" w:hint="eastAsia"/>
                        <w:b/>
                        <w:bCs/>
                        <w:color w:val="FDEFBE"/>
                        <w:kern w:val="0"/>
                        <w:sz w:val="36"/>
                        <w:szCs w:val="36"/>
                      </w:rPr>
                      <w:t>年度部门决算</w:t>
                    </w:r>
                    <w:r>
                      <w:rPr>
                        <w:rFonts w:ascii="MS Gothic" w:eastAsia="MS Gothic" w:hAnsi="MS Gothic" w:cs="MS Gothic" w:hint="eastAsia"/>
                        <w:b/>
                        <w:bCs/>
                        <w:color w:val="FDEFBE"/>
                        <w:kern w:val="0"/>
                        <w:sz w:val="36"/>
                        <w:szCs w:val="36"/>
                      </w:rPr>
                      <w:t>☞</w:t>
                    </w:r>
                    <w:r>
                      <w:rPr>
                        <w:rFonts w:ascii="楷体" w:eastAsia="楷体" w:hAnsi="楷体" w:cs="楷体" w:hint="eastAsia"/>
                        <w:b/>
                        <w:bCs/>
                        <w:color w:val="FDEFBE"/>
                        <w:kern w:val="0"/>
                        <w:sz w:val="36"/>
                        <w:szCs w:val="36"/>
                      </w:rPr>
                      <w:t>目录</w:t>
                    </w:r>
                  </w:p>
                  <w:p w:rsidR="004B0222" w:rsidRDefault="004B0222">
                    <w:pPr>
                      <w:jc w:val="center"/>
                    </w:pPr>
                  </w:p>
                </w:txbxContent>
              </v:textbox>
            </v:rect>
            <w10:wrap anchory="page"/>
            <w10:anchorlock/>
          </v:group>
        </w:pict>
      </w:r>
      <w:r w:rsidR="006D4338">
        <w:rPr>
          <w:rFonts w:ascii="黑体" w:eastAsia="黑体" w:hint="eastAsia"/>
          <w:sz w:val="48"/>
          <w:szCs w:val="48"/>
        </w:rPr>
        <w:t>目录</w:t>
      </w:r>
    </w:p>
    <w:p w:rsidR="002706B7" w:rsidRDefault="002706B7">
      <w:pPr>
        <w:widowControl/>
        <w:spacing w:line="580" w:lineRule="exact"/>
        <w:ind w:firstLineChars="200" w:firstLine="640"/>
        <w:rPr>
          <w:rFonts w:eastAsia="黑体"/>
          <w:sz w:val="32"/>
          <w:szCs w:val="32"/>
        </w:rPr>
      </w:pPr>
    </w:p>
    <w:p w:rsidR="002706B7" w:rsidRDefault="006D4338">
      <w:pPr>
        <w:widowControl/>
        <w:spacing w:line="580" w:lineRule="exact"/>
        <w:ind w:firstLineChars="200" w:firstLine="640"/>
        <w:rPr>
          <w:rFonts w:eastAsia="仿宋_GB2312"/>
          <w:sz w:val="24"/>
          <w:szCs w:val="32"/>
        </w:rPr>
      </w:pPr>
      <w:r>
        <w:rPr>
          <w:rFonts w:eastAsia="黑体" w:hint="eastAsia"/>
          <w:sz w:val="32"/>
          <w:szCs w:val="32"/>
        </w:rPr>
        <w:t>第一部分部门概况</w:t>
      </w:r>
    </w:p>
    <w:p w:rsidR="002706B7" w:rsidRDefault="006D4338" w:rsidP="00923E2B">
      <w:pPr>
        <w:widowControl/>
        <w:spacing w:line="580" w:lineRule="exact"/>
        <w:ind w:firstLineChars="398" w:firstLine="1274"/>
        <w:rPr>
          <w:rFonts w:eastAsia="仿宋_GB2312"/>
          <w:sz w:val="32"/>
          <w:szCs w:val="32"/>
        </w:rPr>
      </w:pPr>
      <w:r>
        <w:rPr>
          <w:rFonts w:eastAsia="仿宋_GB2312" w:hint="eastAsia"/>
          <w:sz w:val="32"/>
          <w:szCs w:val="32"/>
        </w:rPr>
        <w:t>一、部门职责</w:t>
      </w:r>
    </w:p>
    <w:p w:rsidR="002706B7" w:rsidRDefault="006D4338" w:rsidP="00923E2B">
      <w:pPr>
        <w:widowControl/>
        <w:spacing w:line="580" w:lineRule="exact"/>
        <w:ind w:firstLineChars="398" w:firstLine="1274"/>
        <w:rPr>
          <w:rFonts w:eastAsia="仿宋_GB2312"/>
          <w:sz w:val="32"/>
          <w:szCs w:val="32"/>
        </w:rPr>
      </w:pPr>
      <w:r>
        <w:rPr>
          <w:rFonts w:eastAsia="仿宋_GB2312" w:hint="eastAsia"/>
          <w:sz w:val="32"/>
          <w:szCs w:val="32"/>
        </w:rPr>
        <w:t>二、机构设置</w:t>
      </w:r>
    </w:p>
    <w:p w:rsidR="002706B7" w:rsidRDefault="006D4338">
      <w:pPr>
        <w:widowControl/>
        <w:spacing w:line="580" w:lineRule="exact"/>
        <w:ind w:firstLineChars="200" w:firstLine="640"/>
        <w:rPr>
          <w:rFonts w:eastAsia="仿宋_GB2312"/>
          <w:sz w:val="20"/>
          <w:szCs w:val="32"/>
        </w:rPr>
      </w:pPr>
      <w:r>
        <w:rPr>
          <w:rFonts w:eastAsia="黑体" w:hint="eastAsia"/>
          <w:sz w:val="32"/>
          <w:szCs w:val="32"/>
        </w:rPr>
        <w:t>第二部分</w:t>
      </w:r>
      <w:r>
        <w:rPr>
          <w:rFonts w:eastAsia="黑体"/>
          <w:sz w:val="32"/>
          <w:szCs w:val="32"/>
        </w:rPr>
        <w:t xml:space="preserve">   2018</w:t>
      </w:r>
      <w:r>
        <w:rPr>
          <w:rFonts w:eastAsia="黑体" w:hint="eastAsia"/>
          <w:sz w:val="32"/>
          <w:szCs w:val="32"/>
        </w:rPr>
        <w:t>年度部门决算报表</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一、收入支出决算总表</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二、收入决算表</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三、支出决算表</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四、财政拨款收入支出决算总表</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五、一般公共预算财政拨款支出决算表</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六、一般公共预算财政拨款基本支出决算表</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七、一般公共预算财政拨款</w:t>
      </w:r>
      <w:r>
        <w:rPr>
          <w:rFonts w:eastAsia="仿宋_GB2312"/>
          <w:sz w:val="32"/>
          <w:szCs w:val="32"/>
        </w:rPr>
        <w:t>“</w:t>
      </w:r>
      <w:r>
        <w:rPr>
          <w:rFonts w:eastAsia="仿宋_GB2312" w:hint="eastAsia"/>
          <w:sz w:val="32"/>
          <w:szCs w:val="32"/>
        </w:rPr>
        <w:t>三公</w:t>
      </w:r>
      <w:r>
        <w:rPr>
          <w:rFonts w:eastAsia="仿宋_GB2312"/>
          <w:sz w:val="32"/>
          <w:szCs w:val="32"/>
        </w:rPr>
        <w:t>”</w:t>
      </w:r>
      <w:r>
        <w:rPr>
          <w:rFonts w:eastAsia="仿宋_GB2312" w:hint="eastAsia"/>
          <w:sz w:val="32"/>
          <w:szCs w:val="32"/>
        </w:rPr>
        <w:t>经费支出决算表</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八、政府性基金预算财政拨款收入支出决算表</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九、国有资本经营预算支出决算表</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十、政府采购情况表</w:t>
      </w:r>
    </w:p>
    <w:p w:rsidR="002706B7" w:rsidRDefault="002706B7">
      <w:pPr>
        <w:widowControl/>
        <w:spacing w:line="580" w:lineRule="exact"/>
        <w:ind w:firstLineChars="200" w:firstLine="640"/>
        <w:rPr>
          <w:rFonts w:eastAsia="黑体"/>
          <w:sz w:val="32"/>
          <w:szCs w:val="32"/>
        </w:rPr>
      </w:pPr>
    </w:p>
    <w:p w:rsidR="002706B7" w:rsidRDefault="006D4338">
      <w:pPr>
        <w:widowControl/>
        <w:spacing w:line="580" w:lineRule="exact"/>
        <w:ind w:firstLineChars="200" w:firstLine="640"/>
        <w:rPr>
          <w:rFonts w:eastAsia="黑体"/>
          <w:sz w:val="32"/>
          <w:szCs w:val="32"/>
        </w:rPr>
      </w:pPr>
      <w:r>
        <w:rPr>
          <w:rFonts w:eastAsia="黑体" w:hint="eastAsia"/>
          <w:sz w:val="32"/>
          <w:szCs w:val="32"/>
        </w:rPr>
        <w:t>第三部分高新区人社局</w:t>
      </w:r>
      <w:r>
        <w:rPr>
          <w:rFonts w:eastAsia="黑体"/>
          <w:sz w:val="32"/>
          <w:szCs w:val="32"/>
        </w:rPr>
        <w:t>2018</w:t>
      </w:r>
      <w:r>
        <w:rPr>
          <w:rFonts w:eastAsia="黑体" w:hint="eastAsia"/>
          <w:sz w:val="32"/>
          <w:szCs w:val="32"/>
        </w:rPr>
        <w:t>年部门决算情况说明</w:t>
      </w:r>
      <w:r w:rsidR="0061704E" w:rsidRPr="0061704E">
        <w:pict>
          <v:group id="1031" o:spid="_x0000_s1031" style="position:absolute;left:0;text-align:left;margin-left:-80.8pt;margin-top:38.95pt;width:222.8pt;height:46.7pt;z-index:251636736;mso-position-horizontal-relative:text;mso-position-vertical-relative:page" coordorigin="45,526" coordsize="85,13982">
            <v:rect id="1032" o:spid="_x0000_s1032" style="position:absolute;left:45;top:526;width:85;height:11" fillcolor="#d8d8d8" stroked="f" strokecolor="#af7621" strokeweight="2pt"/>
            <v:rect id="1033" o:spid="_x0000_s1033"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目录</w:t>
                    </w:r>
                  </w:p>
                  <w:p w:rsidR="004B0222" w:rsidRDefault="004B0222">
                    <w:pPr>
                      <w:jc w:val="center"/>
                    </w:pPr>
                  </w:p>
                </w:txbxContent>
              </v:textbox>
            </v:rect>
            <w10:wrap anchory="page"/>
            <w10:anchorlock/>
          </v:group>
        </w:pic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一、收入支出决算总体情况说明</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二、收入决算情况说明</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三、支出决算情况说明</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四、财政拨款收入支出决算总体情况说明</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五、一般公共预算</w:t>
      </w:r>
      <w:r>
        <w:rPr>
          <w:rFonts w:eastAsia="仿宋_GB2312"/>
          <w:sz w:val="32"/>
          <w:szCs w:val="32"/>
        </w:rPr>
        <w:t>“</w:t>
      </w:r>
      <w:r>
        <w:rPr>
          <w:rFonts w:eastAsia="仿宋_GB2312" w:hint="eastAsia"/>
          <w:sz w:val="32"/>
          <w:szCs w:val="32"/>
        </w:rPr>
        <w:t>三公</w:t>
      </w:r>
      <w:r>
        <w:rPr>
          <w:rFonts w:eastAsia="仿宋_GB2312"/>
          <w:sz w:val="32"/>
          <w:szCs w:val="32"/>
        </w:rPr>
        <w:t>”</w:t>
      </w:r>
      <w:r>
        <w:rPr>
          <w:rFonts w:eastAsia="仿宋_GB2312" w:hint="eastAsia"/>
          <w:sz w:val="32"/>
          <w:szCs w:val="32"/>
        </w:rPr>
        <w:t>经费支出决算情况说明</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六、预算绩效情况说明</w:t>
      </w:r>
    </w:p>
    <w:p w:rsidR="002706B7" w:rsidRDefault="006D4338">
      <w:pPr>
        <w:widowControl/>
        <w:spacing w:line="580" w:lineRule="exact"/>
        <w:ind w:left="640" w:firstLineChars="200" w:firstLine="640"/>
        <w:rPr>
          <w:rFonts w:eastAsia="仿宋_GB2312"/>
          <w:sz w:val="32"/>
          <w:szCs w:val="32"/>
        </w:rPr>
      </w:pPr>
      <w:r>
        <w:rPr>
          <w:rFonts w:eastAsia="仿宋_GB2312" w:hint="eastAsia"/>
          <w:sz w:val="32"/>
          <w:szCs w:val="32"/>
        </w:rPr>
        <w:t>七、其他重要事项的说明</w:t>
      </w:r>
    </w:p>
    <w:p w:rsidR="002706B7" w:rsidRDefault="006D4338">
      <w:pPr>
        <w:widowControl/>
        <w:spacing w:line="580" w:lineRule="exact"/>
        <w:ind w:firstLineChars="200" w:firstLine="640"/>
        <w:rPr>
          <w:rFonts w:eastAsia="黑体"/>
          <w:sz w:val="32"/>
          <w:szCs w:val="32"/>
        </w:rPr>
      </w:pPr>
      <w:r>
        <w:rPr>
          <w:rFonts w:eastAsia="黑体" w:hint="eastAsia"/>
          <w:sz w:val="32"/>
          <w:szCs w:val="32"/>
        </w:rPr>
        <w:t>第四部分名词解释</w:t>
      </w:r>
    </w:p>
    <w:p w:rsidR="002706B7" w:rsidRDefault="002706B7">
      <w:pPr>
        <w:widowControl/>
        <w:spacing w:line="580" w:lineRule="exact"/>
        <w:ind w:firstLineChars="200" w:firstLine="640"/>
        <w:rPr>
          <w:rFonts w:eastAsia="黑体"/>
          <w:sz w:val="32"/>
          <w:szCs w:val="32"/>
        </w:rPr>
      </w:pPr>
    </w:p>
    <w:p w:rsidR="002706B7" w:rsidRDefault="002706B7">
      <w:pPr>
        <w:widowControl/>
        <w:spacing w:line="580" w:lineRule="exact"/>
        <w:ind w:firstLineChars="200" w:firstLine="640"/>
        <w:rPr>
          <w:rFonts w:eastAsia="黑体"/>
          <w:sz w:val="32"/>
          <w:szCs w:val="32"/>
        </w:rPr>
      </w:pPr>
    </w:p>
    <w:p w:rsidR="002706B7" w:rsidRDefault="002706B7">
      <w:pPr>
        <w:widowControl/>
        <w:spacing w:line="580" w:lineRule="exact"/>
        <w:ind w:firstLineChars="200" w:firstLine="640"/>
        <w:rPr>
          <w:rFonts w:eastAsia="黑体"/>
          <w:sz w:val="32"/>
          <w:szCs w:val="32"/>
        </w:rPr>
      </w:pPr>
    </w:p>
    <w:p w:rsidR="002706B7" w:rsidRDefault="002706B7">
      <w:pPr>
        <w:widowControl/>
        <w:spacing w:line="580" w:lineRule="exact"/>
        <w:ind w:firstLineChars="200" w:firstLine="640"/>
        <w:rPr>
          <w:rFonts w:eastAsia="黑体"/>
          <w:sz w:val="32"/>
          <w:szCs w:val="32"/>
        </w:rPr>
      </w:pPr>
    </w:p>
    <w:p w:rsidR="002706B7" w:rsidRDefault="006D4338">
      <w:r>
        <w:br w:type="page"/>
      </w:r>
    </w:p>
    <w:p w:rsidR="002706B7" w:rsidRDefault="0061704E">
      <w:r>
        <w:pict>
          <v:shape id="图片 12" o:spid="_x0000_s1034" type="#_x0000_t75" style="position:absolute;left:0;text-align:left;margin-left:-80.7pt;margin-top:-106.45pt;width:597.3pt;height:844.65pt;z-index:-251639808">
            <v:imagedata r:id="rId9" o:title=""/>
          </v:shape>
        </w:pict>
      </w:r>
      <w:r>
        <w:pict>
          <v:rect id="1035" o:spid="_x0000_s1035" style="position:absolute;left:0;text-align:left;margin-left:-97.3pt;margin-top:259.1pt;width:613.65pt;height:81.7pt;z-index:251637760" filled="f" stroked="f" strokeweight=".5pt">
            <v:textbox>
              <w:txbxContent>
                <w:p w:rsidR="004B0222" w:rsidRDefault="004B0222">
                  <w:pPr>
                    <w:widowControl/>
                    <w:jc w:val="center"/>
                    <w:rPr>
                      <w:color w:val="FDEFBE"/>
                      <w:sz w:val="96"/>
                      <w:szCs w:val="96"/>
                    </w:rPr>
                  </w:pPr>
                  <w:r>
                    <w:rPr>
                      <w:rFonts w:ascii="黑体" w:eastAsia="黑体" w:hAnsi="宋体" w:hint="eastAsia"/>
                      <w:color w:val="FDEFBE"/>
                      <w:sz w:val="96"/>
                      <w:szCs w:val="96"/>
                    </w:rPr>
                    <w:t>第一部分部门概况</w:t>
                  </w:r>
                </w:p>
              </w:txbxContent>
            </v:textbox>
          </v:rect>
        </w:pict>
      </w:r>
    </w:p>
    <w:p w:rsidR="002706B7" w:rsidRDefault="002706B7"/>
    <w:p w:rsidR="002706B7" w:rsidRDefault="002706B7"/>
    <w:p w:rsidR="002706B7" w:rsidRDefault="002706B7"/>
    <w:p w:rsidR="002706B7" w:rsidRDefault="002706B7"/>
    <w:p w:rsidR="002706B7" w:rsidRDefault="002706B7"/>
    <w:p w:rsidR="002706B7" w:rsidRDefault="002706B7"/>
    <w:p w:rsidR="002706B7" w:rsidRDefault="002706B7"/>
    <w:p w:rsidR="002706B7" w:rsidRDefault="002706B7"/>
    <w:p w:rsidR="002706B7" w:rsidRDefault="002706B7"/>
    <w:p w:rsidR="002706B7" w:rsidRDefault="002706B7"/>
    <w:p w:rsidR="002706B7" w:rsidRDefault="002706B7"/>
    <w:p w:rsidR="002706B7" w:rsidRDefault="002706B7"/>
    <w:p w:rsidR="002706B7" w:rsidRDefault="002706B7"/>
    <w:p w:rsidR="002706B7" w:rsidRDefault="002706B7"/>
    <w:p w:rsidR="002706B7" w:rsidRDefault="002706B7"/>
    <w:p w:rsidR="002706B7" w:rsidRDefault="0061704E">
      <w:pPr>
        <w:pStyle w:val="1"/>
        <w:spacing w:before="0" w:after="0" w:line="600" w:lineRule="exact"/>
        <w:jc w:val="left"/>
        <w:rPr>
          <w:rFonts w:ascii="黑体" w:eastAsia="黑体" w:hAnsi="Cambria" w:cs="黑体"/>
          <w:b w:val="0"/>
          <w:bCs w:val="0"/>
          <w:kern w:val="0"/>
          <w:sz w:val="32"/>
          <w:szCs w:val="32"/>
        </w:rPr>
      </w:pPr>
      <w:r w:rsidRPr="0061704E">
        <w:pict>
          <v:group id="1036" o:spid="_x0000_s1036" style="position:absolute;margin-left:-80.8pt;margin-top:39.5pt;width:245.25pt;height:46.7pt;z-index:251638784;mso-position-vertical-relative:page" coordorigin="45,526" coordsize="85,13982">
            <v:rect id="1037" o:spid="_x0000_s1037" style="position:absolute;left:45;top:526;width:85;height:11" fillcolor="#d8d8d8" stroked="f" strokecolor="#af7621" strokeweight="2pt"/>
            <v:rect id="1038" o:spid="_x0000_s1038" style="position:absolute;left:45;top:528;width:84;height:12;v-text-anchor:middle" fillcolor="#ad002d" strokecolor="#af7621" strokeweight="2pt">
              <v:textbox>
                <w:txbxContent/>
              </v:textbox>
            </v:rect>
            <w10:wrap anchory="page"/>
            <w10:anchorlock/>
          </v:group>
        </w:pict>
      </w:r>
      <w:r w:rsidR="006D4338">
        <w:rPr>
          <w:rFonts w:ascii="黑体" w:eastAsia="黑体" w:hAnsi="Cambria" w:cs="黑体" w:hint="eastAsia"/>
          <w:b w:val="0"/>
          <w:bCs w:val="0"/>
          <w:kern w:val="0"/>
          <w:sz w:val="32"/>
          <w:szCs w:val="32"/>
        </w:rPr>
        <w:t>一、部门职责</w:t>
      </w:r>
    </w:p>
    <w:p w:rsidR="002706B7" w:rsidRDefault="006D4338">
      <w:pPr>
        <w:pStyle w:val="a8"/>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高新区人社局为县级行政部门单位，财政全额拨款，内设八个处室，包括：综合处、组织处、人事处、劳动处、劳动人事仲裁院、社会保险局、劳动监察大队、人才交流服务中心。具体职责如下：</w:t>
      </w:r>
    </w:p>
    <w:p w:rsidR="002706B7" w:rsidRDefault="006D4338">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、综合处：</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）负责拟订全局年度计划并组织实施工作；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）负责综合协调局内重要政务、事务</w:t>
      </w:r>
      <w:r>
        <w:rPr>
          <w:rFonts w:ascii="仿宋_GB2312" w:eastAsia="仿宋_GB2312"/>
          <w:sz w:val="32"/>
          <w:szCs w:val="32"/>
        </w:rPr>
        <w:t>,</w:t>
      </w:r>
      <w:r>
        <w:rPr>
          <w:rFonts w:ascii="仿宋_GB2312" w:eastAsia="仿宋_GB2312" w:hint="eastAsia"/>
          <w:sz w:val="32"/>
          <w:szCs w:val="32"/>
        </w:rPr>
        <w:t>负责机关文电、会务、文秘、宣传、机要、档案、安全保密、后勤保障等机关日常工作和局内应急管理工作；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）负责重点工作及任务指标落实情况的督导检查工作；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）负责局机关及所属事业单位的财务、国有资产管理工作；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）负责监督社会保险基金征缴、支付、管理和运营工作；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）负责落实各级人才政策，负责全区特邀院士工作站、博士后科研工作站和博士后创新实践基地的申报和管理工作；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）负责人才统计工作；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）负责综合管理全区引进外国智力和外国专家工作；</w:t>
      </w:r>
    </w:p>
    <w:p w:rsidR="002706B7" w:rsidRDefault="0061704E">
      <w:pPr>
        <w:rPr>
          <w:rFonts w:ascii="仿宋_GB2312" w:eastAsia="仿宋_GB2312"/>
          <w:sz w:val="32"/>
          <w:szCs w:val="32"/>
        </w:rPr>
      </w:pPr>
      <w:r w:rsidRPr="0061704E">
        <w:lastRenderedPageBreak/>
        <w:pict>
          <v:group id="_x0000_s1039" style="position:absolute;left:0;text-align:left;margin-left:-73.5pt;margin-top:25.4pt;width:245.25pt;height:46.7pt;z-index:251639808;mso-position-vertical-relative:page" coordorigin="45,526" coordsize="85,13982">
            <v:rect id="1037" o:spid="_x0000_s1040" style="position:absolute;left:45;top:526;width:85;height:11" fillcolor="#d8d8d8" stroked="f" strokecolor="#af7621" strokeweight="2pt"/>
            <v:rect id="1038" o:spid="_x0000_s1041"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部门概况</w:t>
                    </w:r>
                  </w:p>
                  <w:p w:rsidR="004B0222" w:rsidRDefault="004B0222">
                    <w:pPr>
                      <w:jc w:val="center"/>
                    </w:pPr>
                  </w:p>
                </w:txbxContent>
              </v:textbox>
            </v:rect>
            <w10:wrap anchory="page"/>
            <w10:anchorlock/>
          </v:group>
        </w:pict>
      </w:r>
      <w:r w:rsidR="006D4338">
        <w:rPr>
          <w:rFonts w:ascii="仿宋_GB2312" w:eastAsia="仿宋_GB2312" w:hint="eastAsia"/>
          <w:sz w:val="32"/>
          <w:szCs w:val="32"/>
        </w:rPr>
        <w:t>（</w:t>
      </w:r>
      <w:r w:rsidR="006D4338">
        <w:rPr>
          <w:rFonts w:ascii="仿宋_GB2312" w:eastAsia="仿宋_GB2312"/>
          <w:sz w:val="32"/>
          <w:szCs w:val="32"/>
        </w:rPr>
        <w:t>8</w:t>
      </w:r>
      <w:r w:rsidR="006D4338">
        <w:rPr>
          <w:rFonts w:ascii="仿宋_GB2312" w:eastAsia="仿宋_GB2312" w:hint="eastAsia"/>
          <w:sz w:val="32"/>
          <w:szCs w:val="32"/>
        </w:rPr>
        <w:t>）负责指导留学人员创业园的建设和管理工作；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）负责组织专业技术人员职称评定、考试和继续教育工作。</w:t>
      </w:r>
    </w:p>
    <w:p w:rsidR="002706B7" w:rsidRDefault="006D4338">
      <w:pPr>
        <w:pStyle w:val="a8"/>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2</w:t>
      </w:r>
      <w:r>
        <w:rPr>
          <w:rFonts w:ascii="仿宋_GB2312" w:eastAsia="仿宋_GB2312" w:hAnsi="Times New Roman" w:hint="eastAsia"/>
          <w:kern w:val="2"/>
          <w:sz w:val="32"/>
          <w:szCs w:val="32"/>
        </w:rPr>
        <w:t>、组织处：</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）负责领导班子和干部队伍建设工作；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）负责干部提调任免，干部监督、培训、考核工作；</w:t>
      </w:r>
    </w:p>
    <w:p w:rsidR="002706B7" w:rsidRDefault="006D4338">
      <w:pPr>
        <w:pStyle w:val="a8"/>
        <w:spacing w:before="0" w:beforeAutospacing="0" w:after="0" w:afterAutospacing="0" w:line="560" w:lineRule="exact"/>
        <w:jc w:val="both"/>
        <w:rPr>
          <w:rFonts w:ascii="仿宋_GB2312" w:eastAsia="仿宋_GB2312" w:hAnsi="Times New Roman"/>
          <w:kern w:val="2"/>
          <w:sz w:val="32"/>
          <w:szCs w:val="32"/>
        </w:rPr>
      </w:pPr>
      <w:r>
        <w:rPr>
          <w:rFonts w:ascii="仿宋_GB2312" w:eastAsia="仿宋_GB2312" w:hAnsi="Times New Roman" w:hint="eastAsia"/>
          <w:kern w:val="2"/>
          <w:sz w:val="32"/>
          <w:szCs w:val="32"/>
        </w:rPr>
        <w:t>（</w:t>
      </w:r>
      <w:r>
        <w:rPr>
          <w:rFonts w:ascii="仿宋_GB2312" w:eastAsia="仿宋_GB2312" w:hAnsi="Times New Roman"/>
          <w:kern w:val="2"/>
          <w:sz w:val="32"/>
          <w:szCs w:val="32"/>
        </w:rPr>
        <w:t>3</w:t>
      </w:r>
      <w:r>
        <w:rPr>
          <w:rFonts w:ascii="仿宋_GB2312" w:eastAsia="仿宋_GB2312" w:hAnsi="Times New Roman" w:hint="eastAsia"/>
          <w:kern w:val="2"/>
          <w:sz w:val="32"/>
          <w:szCs w:val="32"/>
        </w:rPr>
        <w:t>）负责全区基层党组织建设、党员队伍建设等工作。</w:t>
      </w:r>
    </w:p>
    <w:p w:rsidR="002706B7" w:rsidRDefault="006D4338">
      <w:pPr>
        <w:pStyle w:val="a8"/>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3</w:t>
      </w:r>
      <w:r>
        <w:rPr>
          <w:rFonts w:ascii="仿宋_GB2312" w:eastAsia="仿宋_GB2312" w:hAnsi="Times New Roman" w:hint="eastAsia"/>
          <w:kern w:val="2"/>
          <w:sz w:val="32"/>
          <w:szCs w:val="32"/>
        </w:rPr>
        <w:t>、人事处：</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）负责直属机关事业单位机构设置和人员编制管理工作；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）负责全区行政审批制度改革，优化营商环境工作；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）负责全区机关事业单位人事和薪酬制度改革工作；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）负责直属机关事业单位工作人员调配和工资福利工作；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）负责直属机关事业单位工作人员档案管理工作；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）负责直属机关事业单位技术工人考评和管理工作；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）负责事业单位岗位设置工作；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）负责组织开展全区机关事业单位公开招聘工作；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）负责全区机关事业单位短期合同制工作人员管理工作；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10</w:t>
      </w:r>
      <w:r>
        <w:rPr>
          <w:rFonts w:ascii="仿宋_GB2312" w:eastAsia="仿宋_GB2312" w:hint="eastAsia"/>
          <w:sz w:val="32"/>
          <w:szCs w:val="32"/>
        </w:rPr>
        <w:t>）负责直属机关事业单位离退休干部管理工作；</w:t>
      </w:r>
    </w:p>
    <w:p w:rsidR="002706B7" w:rsidRDefault="0061704E">
      <w:pPr>
        <w:pStyle w:val="a8"/>
        <w:spacing w:before="0" w:beforeAutospacing="0" w:after="0" w:afterAutospacing="0" w:line="560" w:lineRule="exact"/>
        <w:jc w:val="both"/>
        <w:rPr>
          <w:rFonts w:ascii="仿宋_GB2312" w:eastAsia="仿宋_GB2312" w:hAnsi="Times New Roman"/>
          <w:kern w:val="2"/>
          <w:sz w:val="32"/>
          <w:szCs w:val="32"/>
        </w:rPr>
      </w:pPr>
      <w:r w:rsidRPr="0061704E">
        <w:lastRenderedPageBreak/>
        <w:pict>
          <v:group id="_x0000_s1042" style="position:absolute;left:0;text-align:left;margin-left:-73.5pt;margin-top:17.45pt;width:245.25pt;height:46.7pt;z-index:251640832;mso-position-vertical-relative:page" coordorigin="45,526" coordsize="85,13982">
            <v:rect id="1037" o:spid="_x0000_s1043" style="position:absolute;left:45;top:526;width:85;height:11" fillcolor="#d8d8d8" stroked="f" strokecolor="#af7621" strokeweight="2pt"/>
            <v:rect id="1038" o:spid="_x0000_s1044"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color w:val="FDEFBE"/>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部门概况</w:t>
                    </w:r>
                  </w:p>
                  <w:p w:rsidR="004B0222" w:rsidRDefault="004B0222">
                    <w:pPr>
                      <w:jc w:val="center"/>
                    </w:pPr>
                  </w:p>
                </w:txbxContent>
              </v:textbox>
            </v:rect>
            <w10:wrap anchory="page"/>
            <w10:anchorlock/>
          </v:group>
        </w:pict>
      </w:r>
      <w:r w:rsidR="006D4338">
        <w:rPr>
          <w:rFonts w:ascii="仿宋_GB2312" w:eastAsia="仿宋_GB2312" w:hAnsi="Times New Roman" w:hint="eastAsia"/>
          <w:kern w:val="2"/>
          <w:sz w:val="32"/>
          <w:szCs w:val="32"/>
        </w:rPr>
        <w:t>（</w:t>
      </w:r>
      <w:r w:rsidR="006D4338">
        <w:rPr>
          <w:rFonts w:ascii="仿宋_GB2312" w:eastAsia="仿宋_GB2312" w:hAnsi="Times New Roman"/>
          <w:kern w:val="2"/>
          <w:sz w:val="32"/>
          <w:szCs w:val="32"/>
        </w:rPr>
        <w:t>11</w:t>
      </w:r>
      <w:r w:rsidR="006D4338">
        <w:rPr>
          <w:rFonts w:ascii="仿宋_GB2312" w:eastAsia="仿宋_GB2312" w:hAnsi="Times New Roman" w:hint="eastAsia"/>
          <w:kern w:val="2"/>
          <w:sz w:val="32"/>
          <w:szCs w:val="32"/>
        </w:rPr>
        <w:t>）负责区属企业军转干部管理工作。</w:t>
      </w:r>
    </w:p>
    <w:p w:rsidR="002706B7" w:rsidRDefault="006D4338">
      <w:pPr>
        <w:pStyle w:val="a8"/>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4</w:t>
      </w:r>
      <w:r>
        <w:rPr>
          <w:rFonts w:ascii="仿宋_GB2312" w:eastAsia="仿宋_GB2312" w:hAnsi="Times New Roman" w:hint="eastAsia"/>
          <w:kern w:val="2"/>
          <w:sz w:val="32"/>
          <w:szCs w:val="32"/>
        </w:rPr>
        <w:t>、劳动处：</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）负责贯彻执行国家、省、市劳动法律法规，综合协调全区劳动关系工作；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）负责全区企业劳动用工备案、集体合同审查和企业经济性裁员审核工作；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）负责职工因工负伤或职业病的工伤认定申请材料的初审和上报工作，组织对职工工伤相关情况的调查核实；</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）负责企业职工病退或正常退休的审批工作；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）负责企业退休人员调整待遇的审批工作；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）负责申请拨付上缴被征地农民社会保障费工作；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）负责局劳动保障信访工作；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）拟定全区劳动关系政策及年度工作计划。</w:t>
      </w:r>
    </w:p>
    <w:p w:rsidR="002706B7" w:rsidRDefault="006D4338">
      <w:pPr>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、劳动人事仲裁院：</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）负责指导劳动人事争议仲裁院依法开展工作；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）负责指导全区劳动争议预防、调解和处理工作；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）负责依法指导并组织处理重大劳动人事争议案件；</w:t>
      </w:r>
    </w:p>
    <w:p w:rsidR="002706B7" w:rsidRDefault="0061704E">
      <w:pPr>
        <w:rPr>
          <w:rFonts w:ascii="仿宋_GB2312" w:eastAsia="仿宋_GB2312"/>
          <w:sz w:val="32"/>
          <w:szCs w:val="32"/>
        </w:rPr>
      </w:pPr>
      <w:r w:rsidRPr="0061704E">
        <w:lastRenderedPageBreak/>
        <w:pict>
          <v:group id="_x0000_s1045" style="position:absolute;left:0;text-align:left;margin-left:-78.75pt;margin-top:17.45pt;width:245.25pt;height:46.7pt;z-index:251641856;mso-position-vertical-relative:page" coordorigin="45,526" coordsize="85,13982">
            <v:rect id="1037" o:spid="_x0000_s1046" style="position:absolute;left:45;top:526;width:85;height:11" fillcolor="#d8d8d8" stroked="f" strokecolor="#af7621" strokeweight="2pt"/>
            <v:rect id="1038" o:spid="_x0000_s1047"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部门概况</w:t>
                    </w:r>
                  </w:p>
                  <w:p w:rsidR="004B0222" w:rsidRDefault="004B0222">
                    <w:pPr>
                      <w:jc w:val="center"/>
                    </w:pPr>
                  </w:p>
                </w:txbxContent>
              </v:textbox>
            </v:rect>
            <w10:wrap anchory="page"/>
            <w10:anchorlock/>
          </v:group>
        </w:pict>
      </w:r>
      <w:r w:rsidR="006D4338">
        <w:rPr>
          <w:rFonts w:ascii="仿宋_GB2312" w:eastAsia="仿宋_GB2312" w:hint="eastAsia"/>
          <w:sz w:val="32"/>
          <w:szCs w:val="32"/>
        </w:rPr>
        <w:t>（</w:t>
      </w:r>
      <w:r w:rsidR="006D4338">
        <w:rPr>
          <w:rFonts w:ascii="仿宋_GB2312" w:eastAsia="仿宋_GB2312"/>
          <w:sz w:val="32"/>
          <w:szCs w:val="32"/>
        </w:rPr>
        <w:t>4</w:t>
      </w:r>
      <w:r w:rsidR="006D4338">
        <w:rPr>
          <w:rFonts w:ascii="仿宋_GB2312" w:eastAsia="仿宋_GB2312" w:hint="eastAsia"/>
          <w:sz w:val="32"/>
          <w:szCs w:val="32"/>
        </w:rPr>
        <w:t>）负责局劳动保障信访工作。</w:t>
      </w:r>
    </w:p>
    <w:p w:rsidR="002706B7" w:rsidRDefault="006D4338">
      <w:pPr>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、社会保险局：</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）负责贯彻、执行、宣传国家和省、市关于社会保险的法律、法规及方针政策工作；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办理全区企业、机关事业单位、个体工商户以及灵活就业人员的城镇职工基本养老保险、工伤保险、失业保险等各项社会保险的扩面、基金征收、转移、接续、待遇审核、结算拨付、基金管理、统计分析等工作</w:t>
      </w:r>
      <w:r>
        <w:rPr>
          <w:rFonts w:ascii="仿宋_GB2312" w:eastAsia="仿宋_GB2312"/>
          <w:sz w:val="32"/>
          <w:szCs w:val="32"/>
        </w:rPr>
        <w:t>;</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）负责各项保险数据、信息的处理和管理工作，参保职工个人帐户的建立和管理工作；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）负责全区城乡居民养老保险业务工作；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）负责全区企业离退休人员社会化管理服务工作；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）负责为参保单位、参保职工（个人）、离退休人员提供有关养老保险的政策咨询服务，受理群众来信来访工作；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）负责依照国家有关社会保险财务管理的政策规定，建立和健全全区社会保险会计、统计报表制度，负责编制、审核、上报全区社会保险会计、统计报表工作；</w:t>
      </w:r>
    </w:p>
    <w:p w:rsidR="002706B7" w:rsidRDefault="0061704E">
      <w:pPr>
        <w:rPr>
          <w:rFonts w:ascii="仿宋_GB2312" w:eastAsia="仿宋_GB2312"/>
          <w:sz w:val="32"/>
          <w:szCs w:val="32"/>
        </w:rPr>
      </w:pPr>
      <w:r w:rsidRPr="0061704E">
        <w:lastRenderedPageBreak/>
        <w:pict>
          <v:group id="_x0000_s1048" style="position:absolute;left:0;text-align:left;margin-left:-78.75pt;margin-top:17.45pt;width:245.25pt;height:46.7pt;z-index:251642880;mso-position-vertical-relative:page" coordorigin="45,526" coordsize="85,13982">
            <v:rect id="1037" o:spid="_x0000_s1049" style="position:absolute;left:45;top:526;width:85;height:11" fillcolor="#d8d8d8" stroked="f" strokecolor="#af7621" strokeweight="2pt"/>
            <v:rect id="1038" o:spid="_x0000_s1050"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部门概况</w:t>
                    </w:r>
                  </w:p>
                  <w:p w:rsidR="004B0222" w:rsidRDefault="004B0222">
                    <w:pPr>
                      <w:jc w:val="center"/>
                    </w:pPr>
                  </w:p>
                </w:txbxContent>
              </v:textbox>
            </v:rect>
            <w10:wrap anchory="page"/>
            <w10:anchorlock/>
          </v:group>
        </w:pict>
      </w:r>
      <w:r w:rsidR="006D4338">
        <w:rPr>
          <w:rFonts w:ascii="仿宋_GB2312" w:eastAsia="仿宋_GB2312" w:hint="eastAsia"/>
          <w:sz w:val="32"/>
          <w:szCs w:val="32"/>
        </w:rPr>
        <w:t>（</w:t>
      </w:r>
      <w:r w:rsidR="006D4338">
        <w:rPr>
          <w:rFonts w:ascii="仿宋_GB2312" w:eastAsia="仿宋_GB2312"/>
          <w:sz w:val="32"/>
          <w:szCs w:val="32"/>
        </w:rPr>
        <w:t>8</w:t>
      </w:r>
      <w:r w:rsidR="006D4338">
        <w:rPr>
          <w:rFonts w:ascii="仿宋_GB2312" w:eastAsia="仿宋_GB2312" w:hint="eastAsia"/>
          <w:sz w:val="32"/>
          <w:szCs w:val="32"/>
        </w:rPr>
        <w:t>）负责社会保险稽核工作；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）负责完成上级社保部门制定的指标任务工作；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10</w:t>
      </w:r>
      <w:r>
        <w:rPr>
          <w:rFonts w:ascii="仿宋_GB2312" w:eastAsia="仿宋_GB2312" w:hint="eastAsia"/>
          <w:sz w:val="32"/>
          <w:szCs w:val="32"/>
        </w:rPr>
        <w:t>）负责承办党工委、管委会交办的其他有关事项工作。</w:t>
      </w:r>
    </w:p>
    <w:p w:rsidR="002706B7" w:rsidRDefault="006D4338">
      <w:pPr>
        <w:pStyle w:val="a8"/>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7</w:t>
      </w:r>
      <w:r>
        <w:rPr>
          <w:rFonts w:ascii="仿宋_GB2312" w:eastAsia="仿宋_GB2312" w:hAnsi="Times New Roman" w:hint="eastAsia"/>
          <w:kern w:val="2"/>
          <w:sz w:val="32"/>
          <w:szCs w:val="32"/>
        </w:rPr>
        <w:t>、劳动监察大队：</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）负责宣传劳动保障法律、法规和规章，督促用人单位贯彻执行工作；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）负责检查用人单位遵守劳动保障法律、法规和规章的情况工作；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）负责受理对违反劳动保障法律、法规或者规章的行为的举报、投诉工作；</w:t>
      </w:r>
    </w:p>
    <w:p w:rsidR="002706B7" w:rsidRDefault="006D4338">
      <w:pPr>
        <w:pStyle w:val="a8"/>
        <w:spacing w:before="0" w:beforeAutospacing="0" w:after="0" w:afterAutospacing="0" w:line="560" w:lineRule="exact"/>
        <w:jc w:val="both"/>
        <w:rPr>
          <w:rFonts w:ascii="仿宋_GB2312" w:eastAsia="仿宋_GB2312" w:hAnsi="Times New Roman"/>
          <w:kern w:val="2"/>
          <w:sz w:val="32"/>
          <w:szCs w:val="32"/>
        </w:rPr>
      </w:pPr>
      <w:r>
        <w:rPr>
          <w:rFonts w:ascii="仿宋_GB2312" w:eastAsia="仿宋_GB2312" w:hAnsi="Times New Roman" w:hint="eastAsia"/>
          <w:kern w:val="2"/>
          <w:sz w:val="32"/>
          <w:szCs w:val="32"/>
        </w:rPr>
        <w:t>（</w:t>
      </w:r>
      <w:r>
        <w:rPr>
          <w:rFonts w:ascii="仿宋_GB2312" w:eastAsia="仿宋_GB2312" w:hAnsi="Times New Roman"/>
          <w:kern w:val="2"/>
          <w:sz w:val="32"/>
          <w:szCs w:val="32"/>
        </w:rPr>
        <w:t>4</w:t>
      </w:r>
      <w:r>
        <w:rPr>
          <w:rFonts w:ascii="仿宋_GB2312" w:eastAsia="仿宋_GB2312" w:hAnsi="Times New Roman" w:hint="eastAsia"/>
          <w:kern w:val="2"/>
          <w:sz w:val="32"/>
          <w:szCs w:val="32"/>
        </w:rPr>
        <w:t>）负责依法纠正和查处违反劳动保障法律、法规或者规章的行为。开具办理验收、无拖欠证明工作。</w:t>
      </w:r>
    </w:p>
    <w:p w:rsidR="002706B7" w:rsidRDefault="006D4338">
      <w:pPr>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、人才交流服务中心：</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）负责贯彻执行国家、省市有关人才和就业政策法规，结合高新区实际，制定管理办法，并组织实施和监督检查工作；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）负责为区内企业提供人力资源综合服务工作；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）负责提供人才和劳动力引进服务，并收集、整理、发布人才需求信息工作；</w:t>
      </w:r>
    </w:p>
    <w:p w:rsidR="002706B7" w:rsidRDefault="0061704E">
      <w:pPr>
        <w:rPr>
          <w:rFonts w:ascii="仿宋_GB2312" w:eastAsia="仿宋_GB2312"/>
          <w:sz w:val="32"/>
          <w:szCs w:val="32"/>
        </w:rPr>
      </w:pPr>
      <w:r w:rsidRPr="0061704E">
        <w:lastRenderedPageBreak/>
        <w:pict>
          <v:group id="_x0000_s1051" style="position:absolute;left:0;text-align:left;margin-left:-73.5pt;margin-top:17.45pt;width:245.25pt;height:46.7pt;z-index:251643904;mso-position-vertical-relative:page" coordorigin="45,526" coordsize="85,13982">
            <v:rect id="1037" o:spid="_x0000_s1052" style="position:absolute;left:45;top:526;width:85;height:11" fillcolor="#d8d8d8" stroked="f" strokecolor="#af7621" strokeweight="2pt"/>
            <v:rect id="1038" o:spid="_x0000_s1053" style="position:absolute;left:45;top:528;width:84;height:12;v-text-anchor:middle" fillcolor="#ad002d" strokecolor="#af7621" strokeweight="2pt">
              <v:textbox style="mso-next-textbox:#1038">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部门概况</w:t>
                    </w:r>
                  </w:p>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部门概况</w:t>
                    </w:r>
                  </w:p>
                  <w:p w:rsidR="004B0222" w:rsidRDefault="004B0222">
                    <w:pPr>
                      <w:jc w:val="center"/>
                    </w:pPr>
                  </w:p>
                </w:txbxContent>
              </v:textbox>
            </v:rect>
            <w10:wrap anchory="page"/>
            <w10:anchorlock/>
          </v:group>
        </w:pict>
      </w:r>
      <w:r w:rsidR="006D4338">
        <w:rPr>
          <w:rFonts w:ascii="仿宋_GB2312" w:eastAsia="仿宋_GB2312" w:hint="eastAsia"/>
          <w:sz w:val="32"/>
          <w:szCs w:val="32"/>
        </w:rPr>
        <w:t>（</w:t>
      </w:r>
      <w:r w:rsidR="006D4338">
        <w:rPr>
          <w:rFonts w:ascii="仿宋_GB2312" w:eastAsia="仿宋_GB2312"/>
          <w:sz w:val="32"/>
          <w:szCs w:val="32"/>
        </w:rPr>
        <w:t>4</w:t>
      </w:r>
      <w:r w:rsidR="006D4338">
        <w:rPr>
          <w:rFonts w:ascii="仿宋_GB2312" w:eastAsia="仿宋_GB2312" w:hint="eastAsia"/>
          <w:sz w:val="32"/>
          <w:szCs w:val="32"/>
        </w:rPr>
        <w:t>）负责办理区内企业人员调动、集体户口、职称职考和人事代理等工作；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）负责服务企业人才需求，搭建区域人才共享平台，促进人才资源合理流动、有效配置工作；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）负责拟定全区促进城乡统筹就业、鼓励创业的发展规划、年度计划和政策工作；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）负责拟定全区城乡劳动者职业能力建设政策和发展规划，负责指导并开展职工就业前培训、再就业培训、农村征地劳动力就业培训及开展有关专业（工种）培训工作；</w:t>
      </w:r>
    </w:p>
    <w:p w:rsidR="002706B7" w:rsidRDefault="006D4338">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）负责全区高技能人才培养示范基地和公共实训基地建设工作。</w:t>
      </w:r>
    </w:p>
    <w:p w:rsidR="002706B7" w:rsidRDefault="006D4338">
      <w:pPr>
        <w:pStyle w:val="1"/>
        <w:spacing w:before="0" w:after="0" w:line="600" w:lineRule="exact"/>
        <w:jc w:val="left"/>
        <w:rPr>
          <w:rFonts w:ascii="黑体" w:eastAsia="黑体" w:hAnsi="Cambria" w:cs="黑体"/>
          <w:b w:val="0"/>
          <w:bCs w:val="0"/>
          <w:kern w:val="0"/>
          <w:sz w:val="32"/>
          <w:szCs w:val="32"/>
        </w:rPr>
      </w:pPr>
      <w:r>
        <w:rPr>
          <w:rFonts w:ascii="黑体" w:eastAsia="黑体" w:hAnsi="Cambria" w:cs="黑体" w:hint="eastAsia"/>
          <w:b w:val="0"/>
          <w:bCs w:val="0"/>
          <w:kern w:val="0"/>
          <w:sz w:val="32"/>
          <w:szCs w:val="32"/>
        </w:rPr>
        <w:t>二、机构设置</w:t>
      </w:r>
    </w:p>
    <w:p w:rsidR="002706B7" w:rsidRDefault="006D4338">
      <w:pPr>
        <w:spacing w:after="0" w:line="560" w:lineRule="exact"/>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从决算编报单位构成看，纳入</w:t>
      </w:r>
      <w:r>
        <w:rPr>
          <w:rFonts w:ascii="仿宋_GB2312" w:eastAsia="仿宋_GB2312" w:hAnsi="Cambria" w:cs="ArialUnicodeMS"/>
          <w:kern w:val="0"/>
          <w:sz w:val="32"/>
          <w:szCs w:val="32"/>
        </w:rPr>
        <w:t xml:space="preserve">2018 </w:t>
      </w:r>
      <w:r>
        <w:rPr>
          <w:rFonts w:ascii="仿宋_GB2312" w:eastAsia="仿宋_GB2312" w:hAnsi="Cambria" w:cs="ArialUnicodeMS" w:hint="eastAsia"/>
          <w:kern w:val="0"/>
          <w:sz w:val="32"/>
          <w:szCs w:val="32"/>
        </w:rPr>
        <w:t>年度本部门决算汇编范围的独立核算单位（以下简称“单位”）共</w:t>
      </w:r>
      <w:r>
        <w:rPr>
          <w:rFonts w:ascii="仿宋_GB2312" w:eastAsia="仿宋_GB2312" w:hAnsi="Cambria" w:cs="ArialUnicodeMS"/>
          <w:kern w:val="0"/>
          <w:sz w:val="32"/>
          <w:szCs w:val="32"/>
        </w:rPr>
        <w:t>1</w:t>
      </w:r>
      <w:r>
        <w:rPr>
          <w:rFonts w:ascii="仿宋_GB2312" w:eastAsia="仿宋_GB2312" w:hAnsi="Cambria" w:cs="ArialUnicodeMS" w:hint="eastAsia"/>
          <w:kern w:val="0"/>
          <w:sz w:val="32"/>
          <w:szCs w:val="32"/>
        </w:rPr>
        <w:t>个，具体情况如下：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2706B7">
        <w:trPr>
          <w:trHeight w:val="811"/>
          <w:jc w:val="center"/>
        </w:trPr>
        <w:tc>
          <w:tcPr>
            <w:tcW w:w="985" w:type="dxa"/>
            <w:vAlign w:val="center"/>
          </w:tcPr>
          <w:p w:rsidR="002706B7" w:rsidRDefault="006D4338">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序号</w:t>
            </w:r>
          </w:p>
        </w:tc>
        <w:tc>
          <w:tcPr>
            <w:tcW w:w="3485" w:type="dxa"/>
            <w:vAlign w:val="center"/>
          </w:tcPr>
          <w:p w:rsidR="002706B7" w:rsidRDefault="006D4338">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单位名称</w:t>
            </w:r>
          </w:p>
        </w:tc>
        <w:tc>
          <w:tcPr>
            <w:tcW w:w="2445" w:type="dxa"/>
            <w:vAlign w:val="center"/>
          </w:tcPr>
          <w:p w:rsidR="002706B7" w:rsidRDefault="006D4338">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单位基本性质</w:t>
            </w:r>
          </w:p>
        </w:tc>
        <w:tc>
          <w:tcPr>
            <w:tcW w:w="2665" w:type="dxa"/>
            <w:vAlign w:val="center"/>
          </w:tcPr>
          <w:p w:rsidR="002706B7" w:rsidRDefault="006D4338">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经费形式</w:t>
            </w:r>
          </w:p>
        </w:tc>
      </w:tr>
      <w:tr w:rsidR="002706B7">
        <w:trPr>
          <w:trHeight w:val="596"/>
          <w:jc w:val="center"/>
        </w:trPr>
        <w:tc>
          <w:tcPr>
            <w:tcW w:w="985" w:type="dxa"/>
            <w:vAlign w:val="center"/>
          </w:tcPr>
          <w:p w:rsidR="002706B7" w:rsidRDefault="006D4338">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kern w:val="0"/>
                <w:sz w:val="28"/>
                <w:szCs w:val="28"/>
              </w:rPr>
              <w:t>1</w:t>
            </w:r>
          </w:p>
        </w:tc>
        <w:tc>
          <w:tcPr>
            <w:tcW w:w="3485" w:type="dxa"/>
            <w:vAlign w:val="center"/>
          </w:tcPr>
          <w:p w:rsidR="002706B7" w:rsidRDefault="006D4338">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唐山高新技术产业开发区人力资源和社会保障局</w:t>
            </w:r>
          </w:p>
        </w:tc>
        <w:tc>
          <w:tcPr>
            <w:tcW w:w="2445" w:type="dxa"/>
            <w:vAlign w:val="center"/>
          </w:tcPr>
          <w:p w:rsidR="002706B7" w:rsidRDefault="006D4338">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行政单位</w:t>
            </w:r>
          </w:p>
        </w:tc>
        <w:tc>
          <w:tcPr>
            <w:tcW w:w="2665" w:type="dxa"/>
            <w:vAlign w:val="center"/>
          </w:tcPr>
          <w:p w:rsidR="002706B7" w:rsidRDefault="006D4338">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财政拨款</w:t>
            </w:r>
          </w:p>
        </w:tc>
      </w:tr>
    </w:tbl>
    <w:p w:rsidR="002706B7" w:rsidRDefault="002706B7">
      <w:pPr>
        <w:spacing w:after="0" w:line="560" w:lineRule="exact"/>
        <w:rPr>
          <w:rFonts w:ascii="仿宋_GB2312" w:eastAsia="仿宋_GB2312" w:hAnsi="Cambria" w:cs="ArialUnicodeMS"/>
          <w:kern w:val="0"/>
          <w:sz w:val="32"/>
          <w:szCs w:val="32"/>
        </w:rPr>
      </w:pPr>
    </w:p>
    <w:p w:rsidR="002706B7" w:rsidRDefault="002706B7">
      <w:pPr>
        <w:widowControl/>
        <w:spacing w:line="560" w:lineRule="exact"/>
        <w:rPr>
          <w:rFonts w:ascii="黑体" w:eastAsia="黑体" w:hAnsi="Cambria" w:cs="MS-UIGothic,Bold"/>
          <w:bCs/>
          <w:kern w:val="0"/>
          <w:sz w:val="52"/>
          <w:szCs w:val="52"/>
        </w:rPr>
        <w:sectPr w:rsidR="002706B7">
          <w:pgSz w:w="11906" w:h="16838"/>
          <w:pgMar w:top="2098" w:right="1474" w:bottom="1984" w:left="1587" w:header="851" w:footer="992" w:gutter="0"/>
          <w:cols w:space="0"/>
          <w:docGrid w:type="lines" w:linePitch="319"/>
        </w:sectPr>
      </w:pPr>
    </w:p>
    <w:p w:rsidR="002706B7" w:rsidRDefault="0061704E">
      <w:pPr>
        <w:widowControl/>
        <w:spacing w:line="560" w:lineRule="exact"/>
        <w:jc w:val="center"/>
        <w:rPr>
          <w:rFonts w:ascii="黑体" w:eastAsia="黑体" w:hAnsi="Cambria" w:cs="MS-UIGothic,Bold"/>
          <w:bCs/>
          <w:kern w:val="0"/>
          <w:sz w:val="52"/>
          <w:szCs w:val="52"/>
        </w:rPr>
      </w:pPr>
      <w:r w:rsidRPr="0061704E">
        <w:lastRenderedPageBreak/>
        <w:pict>
          <v:shape id="图片 16" o:spid="_x0000_s1054" type="#_x0000_t75" style="position:absolute;left:0;text-align:left;margin-left:-80.6pt;margin-top:-104.5pt;width:596.15pt;height:840.95pt;z-index:-251638784">
            <v:imagedata r:id="rId9" o:title=""/>
          </v:shape>
        </w:pict>
      </w:r>
    </w:p>
    <w:p w:rsidR="002706B7" w:rsidRDefault="002706B7">
      <w:pPr>
        <w:widowControl/>
        <w:spacing w:line="560" w:lineRule="exact"/>
        <w:jc w:val="center"/>
        <w:rPr>
          <w:rFonts w:ascii="黑体" w:eastAsia="黑体" w:hAnsi="Cambria" w:cs="MS-UIGothic,Bold"/>
          <w:bCs/>
          <w:kern w:val="0"/>
          <w:sz w:val="52"/>
          <w:szCs w:val="52"/>
        </w:rPr>
      </w:pPr>
    </w:p>
    <w:p w:rsidR="002706B7" w:rsidRDefault="0061704E">
      <w:pPr>
        <w:rPr>
          <w:rFonts w:ascii="宋体" w:cs="ArialUnicodeMS"/>
          <w:color w:val="000000"/>
          <w:kern w:val="0"/>
        </w:rPr>
        <w:sectPr w:rsidR="002706B7">
          <w:pgSz w:w="11906" w:h="16838"/>
          <w:pgMar w:top="2098" w:right="1474" w:bottom="1984" w:left="1587" w:header="851" w:footer="992" w:gutter="0"/>
          <w:cols w:space="0"/>
          <w:docGrid w:type="lines" w:linePitch="319"/>
        </w:sectPr>
      </w:pPr>
      <w:r w:rsidRPr="0061704E">
        <w:pict>
          <v:rect id="1040" o:spid="_x0000_s1055" style="position:absolute;left:0;text-align:left;margin-left:-74.95pt;margin-top:153.3pt;width:596.2pt;height:159.1pt;z-index:251644928" filled="f" stroked="f" strokeweight=".5pt">
            <v:textbox>
              <w:txbxContent>
                <w:p w:rsidR="004B0222" w:rsidRDefault="004B0222">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第二部分</w:t>
                  </w:r>
                </w:p>
                <w:p w:rsidR="004B0222" w:rsidRDefault="004B0222">
                  <w:pPr>
                    <w:widowControl/>
                    <w:spacing w:line="1200" w:lineRule="exact"/>
                    <w:jc w:val="center"/>
                    <w:rPr>
                      <w:color w:val="FDEFBE"/>
                      <w:sz w:val="96"/>
                      <w:szCs w:val="96"/>
                    </w:rPr>
                  </w:pPr>
                  <w:r>
                    <w:rPr>
                      <w:rFonts w:ascii="黑体" w:eastAsia="黑体" w:hAnsi="宋体"/>
                      <w:color w:val="FDEFBE"/>
                      <w:sz w:val="96"/>
                      <w:szCs w:val="96"/>
                    </w:rPr>
                    <w:t>2018</w:t>
                  </w:r>
                  <w:r>
                    <w:rPr>
                      <w:rFonts w:ascii="黑体" w:eastAsia="黑体" w:hAnsi="宋体" w:hint="eastAsia"/>
                      <w:color w:val="FDEFBE"/>
                      <w:sz w:val="96"/>
                      <w:szCs w:val="96"/>
                    </w:rPr>
                    <w:t>年度部门决算报表</w:t>
                  </w:r>
                </w:p>
              </w:txbxContent>
            </v:textbox>
          </v:rect>
        </w:pict>
      </w:r>
    </w:p>
    <w:tbl>
      <w:tblPr>
        <w:tblW w:w="9300" w:type="dxa"/>
        <w:jc w:val="center"/>
        <w:tblLayout w:type="fixed"/>
        <w:tblCellMar>
          <w:left w:w="0" w:type="dxa"/>
          <w:right w:w="0" w:type="dxa"/>
        </w:tblCellMar>
        <w:tblLook w:val="04A0"/>
      </w:tblPr>
      <w:tblGrid>
        <w:gridCol w:w="2700"/>
        <w:gridCol w:w="567"/>
        <w:gridCol w:w="1336"/>
        <w:gridCol w:w="2700"/>
        <w:gridCol w:w="567"/>
        <w:gridCol w:w="1430"/>
      </w:tblGrid>
      <w:tr w:rsidR="002706B7">
        <w:trPr>
          <w:trHeight w:val="567"/>
          <w:jc w:val="center"/>
        </w:trPr>
        <w:tc>
          <w:tcPr>
            <w:tcW w:w="9300" w:type="dxa"/>
            <w:gridSpan w:val="6"/>
            <w:tcBorders>
              <w:top w:val="nil"/>
              <w:left w:val="nil"/>
              <w:bottom w:val="nil"/>
              <w:right w:val="nil"/>
            </w:tcBorders>
            <w:tcMar>
              <w:top w:w="15" w:type="dxa"/>
              <w:left w:w="15" w:type="dxa"/>
              <w:right w:w="15" w:type="dxa"/>
            </w:tcMar>
            <w:vAlign w:val="center"/>
          </w:tcPr>
          <w:p w:rsidR="002706B7" w:rsidRDefault="0061704E">
            <w:pPr>
              <w:widowControl/>
              <w:spacing w:after="0" w:line="440" w:lineRule="exact"/>
              <w:jc w:val="center"/>
              <w:textAlignment w:val="center"/>
              <w:rPr>
                <w:rFonts w:ascii="黑体" w:eastAsia="黑体" w:hAnsi="宋体" w:cs="黑体"/>
                <w:color w:val="000000"/>
                <w:sz w:val="40"/>
                <w:szCs w:val="40"/>
              </w:rPr>
            </w:pPr>
            <w:r w:rsidRPr="0061704E">
              <w:lastRenderedPageBreak/>
              <w:pict>
                <v:group id="1041" o:spid="_x0000_s1056" style="position:absolute;left:0;text-align:left;margin-left:-70.25pt;margin-top:-81.85pt;width:243.2pt;height:41.2pt;z-index:251645952;mso-position-vertical-relative:page" coordorigin="45,526" coordsize="85,13982">
                  <v:rect id="1042" o:spid="_x0000_s1057" style="position:absolute;left:45;top:526;width:85;height:11" fillcolor="#d8d8d8" stroked="f" strokecolor="#af7621" strokeweight="2pt"/>
                  <v:rect id="1043" o:spid="_x0000_s1058"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4B0222" w:rsidRDefault="004B0222">
                          <w:pPr>
                            <w:jc w:val="center"/>
                          </w:pPr>
                        </w:p>
                      </w:txbxContent>
                    </v:textbox>
                  </v:rect>
                  <w10:wrap anchory="page"/>
                  <w10:anchorlock/>
                </v:group>
              </w:pict>
            </w:r>
            <w:r w:rsidR="006D4338">
              <w:rPr>
                <w:rFonts w:ascii="黑体" w:eastAsia="黑体" w:hAnsi="宋体" w:cs="黑体" w:hint="eastAsia"/>
                <w:color w:val="000000"/>
                <w:kern w:val="0"/>
                <w:sz w:val="40"/>
                <w:szCs w:val="40"/>
              </w:rPr>
              <w:t>收入支出决算总表</w:t>
            </w:r>
          </w:p>
        </w:tc>
      </w:tr>
      <w:tr w:rsidR="002706B7">
        <w:trPr>
          <w:trHeight w:val="321"/>
          <w:jc w:val="center"/>
        </w:trPr>
        <w:tc>
          <w:tcPr>
            <w:tcW w:w="2700" w:type="dxa"/>
            <w:tcBorders>
              <w:top w:val="nil"/>
              <w:left w:val="nil"/>
              <w:bottom w:val="nil"/>
              <w:right w:val="nil"/>
            </w:tcBorders>
            <w:tcMar>
              <w:top w:w="15" w:type="dxa"/>
              <w:left w:w="15" w:type="dxa"/>
              <w:right w:w="15" w:type="dxa"/>
            </w:tcMar>
            <w:vAlign w:val="center"/>
          </w:tcPr>
          <w:p w:rsidR="002706B7" w:rsidRDefault="002706B7">
            <w:pPr>
              <w:widowControl/>
              <w:spacing w:after="0" w:line="240" w:lineRule="exact"/>
              <w:rPr>
                <w:rFonts w:ascii="Arial" w:hAnsi="Arial" w:cs="Arial"/>
                <w:color w:val="000000"/>
                <w:sz w:val="20"/>
                <w:szCs w:val="20"/>
              </w:rPr>
            </w:pPr>
          </w:p>
        </w:tc>
        <w:tc>
          <w:tcPr>
            <w:tcW w:w="567"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exact"/>
              <w:rPr>
                <w:rFonts w:ascii="Arial" w:hAnsi="Arial" w:cs="Arial"/>
                <w:color w:val="000000"/>
                <w:sz w:val="20"/>
                <w:szCs w:val="20"/>
              </w:rPr>
            </w:pPr>
          </w:p>
        </w:tc>
        <w:tc>
          <w:tcPr>
            <w:tcW w:w="1336"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exact"/>
              <w:rPr>
                <w:rFonts w:ascii="Arial" w:hAnsi="Arial" w:cs="Arial"/>
                <w:color w:val="000000"/>
                <w:sz w:val="20"/>
                <w:szCs w:val="20"/>
              </w:rPr>
            </w:pPr>
          </w:p>
        </w:tc>
        <w:tc>
          <w:tcPr>
            <w:tcW w:w="2700" w:type="dxa"/>
            <w:tcBorders>
              <w:top w:val="nil"/>
              <w:left w:val="nil"/>
              <w:bottom w:val="nil"/>
              <w:right w:val="nil"/>
            </w:tcBorders>
            <w:tcMar>
              <w:top w:w="15" w:type="dxa"/>
              <w:left w:w="15" w:type="dxa"/>
              <w:right w:w="15" w:type="dxa"/>
            </w:tcMar>
            <w:vAlign w:val="center"/>
          </w:tcPr>
          <w:p w:rsidR="002706B7" w:rsidRDefault="002706B7">
            <w:pPr>
              <w:widowControl/>
              <w:spacing w:after="0" w:line="240" w:lineRule="exact"/>
              <w:rPr>
                <w:rFonts w:ascii="Arial" w:hAnsi="Arial" w:cs="Arial"/>
                <w:color w:val="000000"/>
                <w:sz w:val="20"/>
                <w:szCs w:val="20"/>
              </w:rPr>
            </w:pPr>
          </w:p>
        </w:tc>
        <w:tc>
          <w:tcPr>
            <w:tcW w:w="567"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exact"/>
              <w:rPr>
                <w:rFonts w:ascii="Arial" w:hAnsi="Arial" w:cs="Arial"/>
                <w:color w:val="000000"/>
                <w:sz w:val="20"/>
                <w:szCs w:val="20"/>
              </w:rPr>
            </w:pPr>
          </w:p>
        </w:tc>
        <w:tc>
          <w:tcPr>
            <w:tcW w:w="1430" w:type="dxa"/>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exact"/>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2706B7">
        <w:trPr>
          <w:trHeight w:val="418"/>
          <w:jc w:val="center"/>
        </w:trPr>
        <w:tc>
          <w:tcPr>
            <w:tcW w:w="2700" w:type="dxa"/>
            <w:tcBorders>
              <w:top w:val="nil"/>
              <w:left w:val="nil"/>
              <w:bottom w:val="nil"/>
              <w:right w:val="nil"/>
            </w:tcBorders>
            <w:tcMar>
              <w:top w:w="15" w:type="dxa"/>
              <w:left w:w="15" w:type="dxa"/>
              <w:right w:w="15" w:type="dxa"/>
            </w:tcMar>
            <w:vAlign w:val="center"/>
          </w:tcPr>
          <w:p w:rsidR="002706B7" w:rsidRDefault="006D4338">
            <w:pPr>
              <w:widowControl/>
              <w:spacing w:after="0" w:line="240" w:lineRule="exact"/>
              <w:jc w:val="left"/>
              <w:textAlignment w:val="center"/>
              <w:rPr>
                <w:rFonts w:ascii="宋体" w:cs="宋体"/>
                <w:color w:val="000000"/>
                <w:sz w:val="20"/>
                <w:szCs w:val="20"/>
              </w:rPr>
            </w:pPr>
            <w:r>
              <w:rPr>
                <w:rFonts w:ascii="宋体" w:hAnsi="宋体" w:cs="宋体" w:hint="eastAsia"/>
                <w:color w:val="000000"/>
                <w:kern w:val="0"/>
                <w:sz w:val="20"/>
                <w:szCs w:val="20"/>
              </w:rPr>
              <w:t>部门：人社局</w:t>
            </w:r>
          </w:p>
        </w:tc>
        <w:tc>
          <w:tcPr>
            <w:tcW w:w="567" w:type="dxa"/>
            <w:tcBorders>
              <w:top w:val="nil"/>
              <w:left w:val="nil"/>
              <w:bottom w:val="nil"/>
              <w:right w:val="nil"/>
            </w:tcBorders>
            <w:tcMar>
              <w:top w:w="15" w:type="dxa"/>
              <w:left w:w="15" w:type="dxa"/>
              <w:right w:w="15" w:type="dxa"/>
            </w:tcMar>
            <w:vAlign w:val="center"/>
          </w:tcPr>
          <w:p w:rsidR="002706B7" w:rsidRDefault="002706B7">
            <w:pPr>
              <w:widowControl/>
              <w:spacing w:after="0" w:line="240" w:lineRule="exact"/>
              <w:rPr>
                <w:rFonts w:ascii="宋体" w:cs="宋体"/>
                <w:color w:val="000000"/>
                <w:sz w:val="20"/>
                <w:szCs w:val="20"/>
              </w:rPr>
            </w:pPr>
          </w:p>
        </w:tc>
        <w:tc>
          <w:tcPr>
            <w:tcW w:w="1336" w:type="dxa"/>
            <w:tcBorders>
              <w:top w:val="nil"/>
              <w:left w:val="nil"/>
              <w:bottom w:val="nil"/>
              <w:right w:val="nil"/>
            </w:tcBorders>
            <w:tcMar>
              <w:top w:w="15" w:type="dxa"/>
              <w:left w:w="15" w:type="dxa"/>
              <w:right w:w="15" w:type="dxa"/>
            </w:tcMar>
            <w:vAlign w:val="center"/>
          </w:tcPr>
          <w:p w:rsidR="002706B7" w:rsidRDefault="002706B7">
            <w:pPr>
              <w:widowControl/>
              <w:spacing w:after="0" w:line="240" w:lineRule="exact"/>
              <w:rPr>
                <w:rFonts w:ascii="宋体" w:cs="宋体"/>
                <w:color w:val="000000"/>
                <w:sz w:val="20"/>
                <w:szCs w:val="20"/>
              </w:rPr>
            </w:pPr>
          </w:p>
        </w:tc>
        <w:tc>
          <w:tcPr>
            <w:tcW w:w="2700" w:type="dxa"/>
            <w:tcBorders>
              <w:top w:val="nil"/>
              <w:left w:val="nil"/>
              <w:bottom w:val="nil"/>
              <w:right w:val="nil"/>
            </w:tcBorders>
            <w:tcMar>
              <w:top w:w="15" w:type="dxa"/>
              <w:left w:w="15" w:type="dxa"/>
              <w:right w:w="15" w:type="dxa"/>
            </w:tcMar>
            <w:vAlign w:val="center"/>
          </w:tcPr>
          <w:p w:rsidR="002706B7" w:rsidRDefault="002706B7">
            <w:pPr>
              <w:widowControl/>
              <w:spacing w:after="0" w:line="240" w:lineRule="exact"/>
              <w:rPr>
                <w:rFonts w:ascii="宋体" w:cs="宋体"/>
                <w:color w:val="000000"/>
                <w:sz w:val="20"/>
                <w:szCs w:val="20"/>
              </w:rPr>
            </w:pPr>
          </w:p>
        </w:tc>
        <w:tc>
          <w:tcPr>
            <w:tcW w:w="567" w:type="dxa"/>
            <w:tcBorders>
              <w:top w:val="nil"/>
              <w:left w:val="nil"/>
              <w:bottom w:val="nil"/>
              <w:right w:val="nil"/>
            </w:tcBorders>
            <w:tcMar>
              <w:top w:w="15" w:type="dxa"/>
              <w:left w:w="15" w:type="dxa"/>
              <w:right w:w="15" w:type="dxa"/>
            </w:tcMar>
            <w:vAlign w:val="center"/>
          </w:tcPr>
          <w:p w:rsidR="002706B7" w:rsidRDefault="002706B7">
            <w:pPr>
              <w:widowControl/>
              <w:spacing w:after="0" w:line="240" w:lineRule="exact"/>
              <w:rPr>
                <w:rFonts w:ascii="宋体" w:cs="宋体"/>
                <w:color w:val="000000"/>
                <w:sz w:val="20"/>
                <w:szCs w:val="20"/>
              </w:rPr>
            </w:pPr>
          </w:p>
        </w:tc>
        <w:tc>
          <w:tcPr>
            <w:tcW w:w="1430" w:type="dxa"/>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exact"/>
              <w:jc w:val="right"/>
              <w:textAlignment w:val="center"/>
              <w:rPr>
                <w:rFonts w:ascii="宋体" w:cs="宋体"/>
                <w:color w:val="000000"/>
                <w:sz w:val="20"/>
                <w:szCs w:val="20"/>
              </w:rPr>
            </w:pPr>
            <w:r>
              <w:rPr>
                <w:rFonts w:ascii="宋体" w:hAnsi="宋体" w:cs="宋体" w:hint="eastAsia"/>
                <w:color w:val="000000"/>
                <w:kern w:val="0"/>
                <w:sz w:val="20"/>
                <w:szCs w:val="20"/>
              </w:rPr>
              <w:t>金额单位：万元</w:t>
            </w:r>
          </w:p>
        </w:tc>
      </w:tr>
      <w:tr w:rsidR="002706B7">
        <w:trPr>
          <w:trHeight w:val="295"/>
          <w:jc w:val="center"/>
        </w:trPr>
        <w:tc>
          <w:tcPr>
            <w:tcW w:w="460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exact"/>
              <w:jc w:val="center"/>
              <w:textAlignment w:val="center"/>
              <w:rPr>
                <w:rFonts w:ascii="宋体" w:cs="宋体"/>
                <w:color w:val="000000"/>
                <w:sz w:val="22"/>
                <w:szCs w:val="22"/>
              </w:rPr>
            </w:pPr>
            <w:r>
              <w:rPr>
                <w:rFonts w:ascii="宋体" w:hAnsi="宋体" w:cs="宋体" w:hint="eastAsia"/>
                <w:color w:val="000000"/>
                <w:kern w:val="0"/>
                <w:sz w:val="22"/>
                <w:szCs w:val="22"/>
              </w:rPr>
              <w:t>收入</w:t>
            </w:r>
          </w:p>
        </w:tc>
        <w:tc>
          <w:tcPr>
            <w:tcW w:w="4697"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exact"/>
              <w:jc w:val="center"/>
              <w:textAlignment w:val="center"/>
              <w:rPr>
                <w:rFonts w:ascii="宋体" w:cs="宋体"/>
                <w:color w:val="000000"/>
                <w:sz w:val="22"/>
                <w:szCs w:val="22"/>
              </w:rPr>
            </w:pPr>
            <w:r>
              <w:rPr>
                <w:rFonts w:ascii="宋体" w:hAnsi="宋体" w:cs="宋体" w:hint="eastAsia"/>
                <w:color w:val="000000"/>
                <w:kern w:val="0"/>
                <w:sz w:val="22"/>
                <w:szCs w:val="22"/>
              </w:rPr>
              <w:t>支出</w:t>
            </w:r>
          </w:p>
        </w:tc>
      </w:tr>
      <w:tr w:rsidR="002706B7">
        <w:trPr>
          <w:trHeight w:val="295"/>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exact"/>
              <w:jc w:val="center"/>
              <w:textAlignment w:val="center"/>
              <w:rPr>
                <w:rFonts w:asci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exact"/>
              <w:jc w:val="center"/>
              <w:textAlignment w:val="center"/>
              <w:rPr>
                <w:rFonts w:ascii="宋体" w:cs="宋体"/>
                <w:color w:val="000000"/>
                <w:sz w:val="22"/>
                <w:szCs w:val="22"/>
              </w:rPr>
            </w:pPr>
            <w:r>
              <w:rPr>
                <w:rFonts w:ascii="宋体" w:hAnsi="宋体" w:cs="宋体" w:hint="eastAsia"/>
                <w:color w:val="000000"/>
                <w:kern w:val="0"/>
                <w:sz w:val="22"/>
                <w:szCs w:val="22"/>
              </w:rPr>
              <w:t>行次</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exact"/>
              <w:jc w:val="center"/>
              <w:textAlignment w:val="center"/>
              <w:rPr>
                <w:rFonts w:ascii="宋体" w:cs="宋体"/>
                <w:color w:val="000000"/>
                <w:sz w:val="22"/>
                <w:szCs w:val="22"/>
              </w:rPr>
            </w:pPr>
            <w:r>
              <w:rPr>
                <w:rFonts w:ascii="宋体" w:hAnsi="宋体" w:cs="宋体" w:hint="eastAsia"/>
                <w:color w:val="000000"/>
                <w:kern w:val="0"/>
                <w:sz w:val="22"/>
                <w:szCs w:val="22"/>
              </w:rPr>
              <w:t>金额</w:t>
            </w: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exact"/>
              <w:jc w:val="center"/>
              <w:textAlignment w:val="center"/>
              <w:rPr>
                <w:rFonts w:asci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exact"/>
              <w:jc w:val="center"/>
              <w:textAlignment w:val="center"/>
              <w:rPr>
                <w:rFonts w:ascii="宋体" w:cs="宋体"/>
                <w:color w:val="000000"/>
                <w:sz w:val="22"/>
                <w:szCs w:val="22"/>
              </w:rPr>
            </w:pPr>
            <w:r>
              <w:rPr>
                <w:rFonts w:ascii="宋体" w:hAnsi="宋体" w:cs="宋体" w:hint="eastAsia"/>
                <w:color w:val="000000"/>
                <w:kern w:val="0"/>
                <w:sz w:val="22"/>
                <w:szCs w:val="22"/>
              </w:rPr>
              <w:t>行次</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exact"/>
              <w:jc w:val="center"/>
              <w:textAlignment w:val="center"/>
              <w:rPr>
                <w:rFonts w:ascii="宋体" w:cs="宋体"/>
                <w:color w:val="000000"/>
                <w:sz w:val="22"/>
                <w:szCs w:val="22"/>
              </w:rPr>
            </w:pPr>
            <w:r>
              <w:rPr>
                <w:rFonts w:ascii="宋体" w:hAnsi="宋体" w:cs="宋体" w:hint="eastAsia"/>
                <w:color w:val="000000"/>
                <w:kern w:val="0"/>
                <w:sz w:val="22"/>
                <w:szCs w:val="22"/>
              </w:rPr>
              <w:t>金额</w:t>
            </w:r>
          </w:p>
        </w:tc>
      </w:tr>
      <w:tr w:rsidR="002706B7">
        <w:trPr>
          <w:trHeight w:val="295"/>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exact"/>
              <w:jc w:val="center"/>
              <w:textAlignment w:val="center"/>
              <w:rPr>
                <w:rFonts w:asci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exact"/>
              <w:jc w:val="center"/>
              <w:rPr>
                <w:rFonts w:ascii="宋体" w:cs="宋体"/>
                <w:color w:val="000000"/>
                <w:sz w:val="20"/>
                <w:szCs w:val="20"/>
              </w:rPr>
            </w:pP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exact"/>
              <w:jc w:val="center"/>
              <w:textAlignment w:val="center"/>
              <w:rPr>
                <w:rFonts w:ascii="宋体" w:cs="宋体"/>
                <w:color w:val="000000"/>
                <w:sz w:val="20"/>
                <w:szCs w:val="20"/>
              </w:rPr>
            </w:pPr>
            <w:r>
              <w:rPr>
                <w:rFonts w:ascii="宋体" w:hAnsi="宋体" w:cs="宋体"/>
                <w:color w:val="000000"/>
                <w:kern w:val="0"/>
                <w:sz w:val="20"/>
                <w:szCs w:val="20"/>
              </w:rPr>
              <w:t>1</w:t>
            </w: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exact"/>
              <w:jc w:val="center"/>
              <w:textAlignment w:val="center"/>
              <w:rPr>
                <w:rFonts w:asci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exact"/>
              <w:jc w:val="center"/>
              <w:rPr>
                <w:rFonts w:ascii="宋体" w:cs="宋体"/>
                <w:color w:val="000000"/>
                <w:sz w:val="20"/>
                <w:szCs w:val="20"/>
              </w:rPr>
            </w:pP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exact"/>
              <w:jc w:val="center"/>
              <w:textAlignment w:val="center"/>
              <w:rPr>
                <w:rFonts w:ascii="宋体" w:cs="宋体"/>
                <w:color w:val="000000"/>
                <w:sz w:val="20"/>
                <w:szCs w:val="20"/>
              </w:rPr>
            </w:pPr>
            <w:r>
              <w:rPr>
                <w:rFonts w:ascii="宋体" w:hAnsi="宋体" w:cs="宋体"/>
                <w:color w:val="000000"/>
                <w:kern w:val="0"/>
                <w:sz w:val="20"/>
                <w:szCs w:val="20"/>
              </w:rPr>
              <w:t>2</w:t>
            </w:r>
          </w:p>
        </w:tc>
      </w:tr>
      <w:tr w:rsidR="002706B7">
        <w:trPr>
          <w:trHeight w:val="365"/>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一、财政拨款收入</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right"/>
              <w:rPr>
                <w:rFonts w:ascii="宋体" w:cs="宋体"/>
                <w:color w:val="000000"/>
                <w:sz w:val="20"/>
                <w:szCs w:val="20"/>
              </w:rPr>
            </w:pPr>
            <w:r>
              <w:rPr>
                <w:rFonts w:ascii="宋体" w:cs="宋体"/>
                <w:color w:val="000000"/>
                <w:sz w:val="20"/>
                <w:szCs w:val="20"/>
              </w:rPr>
              <w:t>5958.19</w:t>
            </w: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一、一般公共服务支出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28</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right"/>
              <w:rPr>
                <w:rFonts w:ascii="宋体" w:cs="宋体"/>
                <w:color w:val="000000"/>
                <w:sz w:val="20"/>
                <w:szCs w:val="20"/>
              </w:rPr>
            </w:pPr>
            <w:r>
              <w:rPr>
                <w:rFonts w:ascii="宋体" w:cs="宋体"/>
                <w:color w:val="000000"/>
                <w:sz w:val="20"/>
                <w:szCs w:val="20"/>
              </w:rPr>
              <w:t>1146.39</w:t>
            </w: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二、上级补助收入</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二、外交支出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29</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三、事业收入</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三、国防支出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30</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四、经营收入</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四、公共安全支出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31</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五、附属单位上缴收入</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5</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五、教育支出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32</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六、其他收入</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6</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六、科学技术支出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33</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right"/>
              <w:rPr>
                <w:rFonts w:ascii="宋体" w:cs="宋体"/>
                <w:color w:val="000000"/>
                <w:sz w:val="20"/>
                <w:szCs w:val="20"/>
              </w:rPr>
            </w:pPr>
            <w:r>
              <w:rPr>
                <w:rFonts w:ascii="宋体" w:cs="宋体"/>
                <w:color w:val="000000"/>
                <w:sz w:val="20"/>
                <w:szCs w:val="20"/>
              </w:rPr>
              <w:t>482.21</w:t>
            </w: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7</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七、文化体育与传媒支出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34</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8</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八、社会保障和就业支出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35</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right"/>
              <w:rPr>
                <w:rFonts w:ascii="宋体" w:cs="宋体"/>
                <w:color w:val="000000"/>
                <w:sz w:val="20"/>
                <w:szCs w:val="20"/>
              </w:rPr>
            </w:pPr>
            <w:r>
              <w:rPr>
                <w:rFonts w:ascii="宋体" w:cs="宋体"/>
                <w:color w:val="000000"/>
                <w:sz w:val="20"/>
                <w:szCs w:val="20"/>
              </w:rPr>
              <w:t>287.26</w:t>
            </w: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9</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九、医疗卫生与计划生育支出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36</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right"/>
              <w:rPr>
                <w:rFonts w:ascii="宋体" w:cs="宋体"/>
                <w:color w:val="000000"/>
                <w:sz w:val="20"/>
                <w:szCs w:val="20"/>
              </w:rPr>
            </w:pPr>
            <w:r>
              <w:rPr>
                <w:rFonts w:ascii="宋体" w:cs="宋体"/>
                <w:color w:val="000000"/>
                <w:sz w:val="20"/>
                <w:szCs w:val="20"/>
              </w:rPr>
              <w:t>94.55</w:t>
            </w: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十、节能环保支出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37</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11</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十一、城乡社区支出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38</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right"/>
              <w:rPr>
                <w:rFonts w:ascii="宋体" w:cs="宋体"/>
                <w:color w:val="000000"/>
                <w:sz w:val="20"/>
                <w:szCs w:val="20"/>
              </w:rPr>
            </w:pPr>
            <w:r>
              <w:rPr>
                <w:rFonts w:ascii="宋体" w:cs="宋体"/>
                <w:color w:val="000000"/>
                <w:sz w:val="20"/>
                <w:szCs w:val="20"/>
              </w:rPr>
              <w:t>3826.28</w:t>
            </w: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12</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十二、农林水支出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39</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right"/>
              <w:rPr>
                <w:rFonts w:ascii="宋体" w:cs="宋体"/>
                <w:color w:val="000000"/>
                <w:sz w:val="20"/>
                <w:szCs w:val="20"/>
              </w:rPr>
            </w:pPr>
            <w:r>
              <w:rPr>
                <w:rFonts w:ascii="宋体" w:cs="宋体"/>
                <w:color w:val="000000"/>
                <w:sz w:val="20"/>
                <w:szCs w:val="20"/>
              </w:rPr>
              <w:t>9.6</w:t>
            </w: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13</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十三、交通运输支出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40</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14</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十四、资源勘探信息等支出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41</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15</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十五、商业服务业等支出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42</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16</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十六、金融支出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43</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17</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十七、援助其他地区支出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44</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18</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十八、国土海洋气象等支出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45</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19</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十九、住房保障支出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46</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right"/>
              <w:rPr>
                <w:rFonts w:ascii="宋体" w:cs="宋体"/>
                <w:color w:val="000000"/>
                <w:sz w:val="20"/>
                <w:szCs w:val="20"/>
              </w:rPr>
            </w:pPr>
            <w:r>
              <w:rPr>
                <w:rFonts w:ascii="宋体" w:cs="宋体"/>
                <w:color w:val="000000"/>
                <w:sz w:val="20"/>
                <w:szCs w:val="20"/>
              </w:rPr>
              <w:t>45.93</w:t>
            </w: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20</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二十、粮油物资储备支出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47</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21</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二十一、其他支出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48</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22</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二十二、债务还本支出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49</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00" w:lineRule="exact"/>
              <w:jc w:val="left"/>
              <w:rPr>
                <w:rFonts w:ascii="宋体" w:cs="宋体"/>
                <w:color w:val="000000"/>
                <w:sz w:val="20"/>
                <w:szCs w:val="20"/>
              </w:rPr>
            </w:pP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23</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二十三、债务付息支出</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50</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hint="eastAsia"/>
                <w:color w:val="000000"/>
                <w:kern w:val="0"/>
                <w:sz w:val="20"/>
                <w:szCs w:val="20"/>
              </w:rPr>
              <w:t>本年收入合计</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24</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right"/>
              <w:rPr>
                <w:rFonts w:ascii="宋体" w:cs="宋体"/>
                <w:color w:val="000000"/>
                <w:sz w:val="20"/>
                <w:szCs w:val="20"/>
              </w:rPr>
            </w:pPr>
            <w:r>
              <w:rPr>
                <w:rFonts w:ascii="宋体" w:cs="宋体"/>
                <w:color w:val="000000"/>
                <w:sz w:val="20"/>
                <w:szCs w:val="20"/>
              </w:rPr>
              <w:t>5985.19</w:t>
            </w: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hint="eastAsia"/>
                <w:color w:val="000000"/>
                <w:kern w:val="0"/>
                <w:sz w:val="20"/>
                <w:szCs w:val="20"/>
              </w:rPr>
              <w:t>本年支出合计</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51</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right"/>
              <w:rPr>
                <w:rFonts w:ascii="宋体" w:cs="宋体"/>
                <w:color w:val="000000"/>
                <w:sz w:val="20"/>
                <w:szCs w:val="20"/>
              </w:rPr>
            </w:pPr>
            <w:r>
              <w:rPr>
                <w:rFonts w:ascii="宋体" w:cs="宋体"/>
                <w:color w:val="000000"/>
                <w:sz w:val="20"/>
                <w:szCs w:val="20"/>
              </w:rPr>
              <w:t>5892.23</w:t>
            </w:r>
          </w:p>
        </w:tc>
      </w:tr>
      <w:tr w:rsidR="002706B7">
        <w:trPr>
          <w:trHeight w:val="385"/>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用事业基金弥补收支差额</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25</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结余分配</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52</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00" w:lineRule="exact"/>
              <w:jc w:val="right"/>
              <w:rPr>
                <w:rFonts w:ascii="宋体" w:cs="宋体"/>
                <w:color w:val="000000"/>
                <w:sz w:val="20"/>
                <w:szCs w:val="20"/>
              </w:rPr>
            </w:pP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年初结转和结余</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26</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right"/>
              <w:rPr>
                <w:rFonts w:ascii="宋体" w:cs="宋体"/>
                <w:color w:val="000000"/>
                <w:sz w:val="20"/>
                <w:szCs w:val="20"/>
              </w:rPr>
            </w:pPr>
            <w:r>
              <w:rPr>
                <w:rFonts w:ascii="宋体" w:cs="宋体"/>
                <w:color w:val="000000"/>
                <w:sz w:val="20"/>
                <w:szCs w:val="20"/>
              </w:rPr>
              <w:t>441.38</w:t>
            </w: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 w:val="20"/>
                <w:szCs w:val="20"/>
              </w:rPr>
            </w:pPr>
            <w:r>
              <w:rPr>
                <w:rFonts w:ascii="宋体" w:hAnsi="宋体" w:cs="宋体" w:hint="eastAsia"/>
                <w:color w:val="000000"/>
                <w:kern w:val="0"/>
                <w:sz w:val="20"/>
                <w:szCs w:val="20"/>
              </w:rPr>
              <w:t>年末结转和结余</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53</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right"/>
              <w:rPr>
                <w:rFonts w:ascii="宋体" w:cs="宋体"/>
                <w:color w:val="000000"/>
                <w:sz w:val="20"/>
                <w:szCs w:val="20"/>
              </w:rPr>
            </w:pPr>
            <w:r>
              <w:rPr>
                <w:rFonts w:ascii="宋体" w:cs="宋体"/>
                <w:color w:val="000000"/>
                <w:sz w:val="20"/>
                <w:szCs w:val="20"/>
              </w:rPr>
              <w:t>534.34</w:t>
            </w:r>
          </w:p>
        </w:tc>
      </w:tr>
      <w:tr w:rsidR="002706B7">
        <w:trPr>
          <w:trHeight w:val="337"/>
          <w:jc w:val="center"/>
        </w:trPr>
        <w:tc>
          <w:tcPr>
            <w:tcW w:w="270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center"/>
              <w:textAlignment w:val="center"/>
              <w:rPr>
                <w:rFonts w:asci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27</w:t>
            </w:r>
          </w:p>
        </w:tc>
        <w:tc>
          <w:tcPr>
            <w:tcW w:w="133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right"/>
              <w:rPr>
                <w:rFonts w:ascii="宋体" w:cs="宋体"/>
                <w:color w:val="000000"/>
                <w:sz w:val="20"/>
                <w:szCs w:val="20"/>
              </w:rPr>
            </w:pPr>
            <w:r>
              <w:rPr>
                <w:rFonts w:ascii="宋体" w:cs="宋体"/>
                <w:color w:val="000000"/>
                <w:sz w:val="20"/>
                <w:szCs w:val="20"/>
              </w:rPr>
              <w:t>6426.7</w:t>
            </w:r>
          </w:p>
        </w:tc>
        <w:tc>
          <w:tcPr>
            <w:tcW w:w="270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00" w:lineRule="exact"/>
              <w:jc w:val="center"/>
              <w:textAlignment w:val="center"/>
              <w:rPr>
                <w:rFonts w:asci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54</w:t>
            </w:r>
          </w:p>
        </w:tc>
        <w:tc>
          <w:tcPr>
            <w:tcW w:w="143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00" w:lineRule="exact"/>
              <w:jc w:val="right"/>
              <w:rPr>
                <w:rFonts w:ascii="宋体" w:cs="宋体"/>
                <w:color w:val="000000"/>
                <w:sz w:val="20"/>
                <w:szCs w:val="20"/>
              </w:rPr>
            </w:pPr>
            <w:r>
              <w:rPr>
                <w:rFonts w:ascii="宋体" w:cs="宋体"/>
                <w:color w:val="000000"/>
                <w:sz w:val="20"/>
                <w:szCs w:val="20"/>
              </w:rPr>
              <w:t>6426.57</w:t>
            </w:r>
          </w:p>
        </w:tc>
      </w:tr>
      <w:tr w:rsidR="002706B7">
        <w:trPr>
          <w:trHeight w:val="417"/>
          <w:jc w:val="center"/>
        </w:trPr>
        <w:tc>
          <w:tcPr>
            <w:tcW w:w="9300" w:type="dxa"/>
            <w:gridSpan w:val="6"/>
            <w:tcBorders>
              <w:top w:val="nil"/>
              <w:left w:val="nil"/>
              <w:bottom w:val="nil"/>
              <w:right w:val="nil"/>
            </w:tcBorders>
            <w:tcMar>
              <w:top w:w="15" w:type="dxa"/>
              <w:left w:w="15" w:type="dxa"/>
              <w:right w:w="15" w:type="dxa"/>
            </w:tcMar>
            <w:vAlign w:val="center"/>
          </w:tcPr>
          <w:p w:rsidR="002706B7" w:rsidRDefault="006D4338">
            <w:pPr>
              <w:widowControl/>
              <w:spacing w:after="0" w:line="200" w:lineRule="exact"/>
              <w:jc w:val="left"/>
              <w:textAlignment w:val="center"/>
              <w:rPr>
                <w:rFonts w:ascii="宋体" w:cs="宋体"/>
                <w:color w:val="000000"/>
                <w:szCs w:val="21"/>
              </w:rPr>
            </w:pPr>
            <w:r>
              <w:rPr>
                <w:rFonts w:ascii="宋体" w:hAnsi="宋体" w:cs="宋体" w:hint="eastAsia"/>
                <w:color w:val="000000"/>
                <w:kern w:val="0"/>
                <w:szCs w:val="21"/>
              </w:rPr>
              <w:t>注：本表反映部门本年度的总收支和年末结转结余情况。</w:t>
            </w:r>
          </w:p>
        </w:tc>
      </w:tr>
    </w:tbl>
    <w:p w:rsidR="002706B7" w:rsidRDefault="002706B7">
      <w:pPr>
        <w:widowControl/>
        <w:spacing w:after="0" w:line="560" w:lineRule="exact"/>
        <w:jc w:val="left"/>
        <w:rPr>
          <w:rFonts w:ascii="仿宋_GB2312" w:eastAsia="仿宋_GB2312" w:hAnsi="宋体"/>
          <w:b/>
          <w:sz w:val="28"/>
          <w:szCs w:val="28"/>
          <w:highlight w:val="yellow"/>
        </w:rPr>
        <w:sectPr w:rsidR="002706B7">
          <w:pgSz w:w="11906" w:h="16838"/>
          <w:pgMar w:top="2098" w:right="1474" w:bottom="1984" w:left="1587" w:header="851" w:footer="992" w:gutter="0"/>
          <w:cols w:space="0"/>
          <w:docGrid w:type="lines" w:linePitch="319"/>
        </w:sectPr>
      </w:pPr>
    </w:p>
    <w:tbl>
      <w:tblPr>
        <w:tblW w:w="10366" w:type="dxa"/>
        <w:jc w:val="center"/>
        <w:tblLayout w:type="fixed"/>
        <w:tblCellMar>
          <w:left w:w="0" w:type="dxa"/>
          <w:right w:w="0" w:type="dxa"/>
        </w:tblCellMar>
        <w:tblLook w:val="04A0"/>
      </w:tblPr>
      <w:tblGrid>
        <w:gridCol w:w="492"/>
        <w:gridCol w:w="176"/>
        <w:gridCol w:w="254"/>
        <w:gridCol w:w="265"/>
        <w:gridCol w:w="1989"/>
        <w:gridCol w:w="309"/>
        <w:gridCol w:w="23"/>
        <w:gridCol w:w="237"/>
        <w:gridCol w:w="23"/>
        <w:gridCol w:w="255"/>
        <w:gridCol w:w="596"/>
        <w:gridCol w:w="23"/>
        <w:gridCol w:w="582"/>
        <w:gridCol w:w="467"/>
        <w:gridCol w:w="23"/>
        <w:gridCol w:w="608"/>
        <w:gridCol w:w="441"/>
        <w:gridCol w:w="23"/>
        <w:gridCol w:w="481"/>
        <w:gridCol w:w="371"/>
        <w:gridCol w:w="23"/>
        <w:gridCol w:w="568"/>
        <w:gridCol w:w="1157"/>
        <w:gridCol w:w="980"/>
      </w:tblGrid>
      <w:tr w:rsidR="002706B7">
        <w:trPr>
          <w:trHeight w:val="770"/>
          <w:jc w:val="center"/>
        </w:trPr>
        <w:tc>
          <w:tcPr>
            <w:tcW w:w="10366" w:type="dxa"/>
            <w:gridSpan w:val="24"/>
            <w:tcBorders>
              <w:top w:val="nil"/>
              <w:left w:val="nil"/>
              <w:bottom w:val="nil"/>
              <w:right w:val="nil"/>
            </w:tcBorders>
            <w:noWrap/>
            <w:tcMar>
              <w:top w:w="15" w:type="dxa"/>
              <w:left w:w="15" w:type="dxa"/>
              <w:right w:w="15" w:type="dxa"/>
            </w:tcMar>
            <w:vAlign w:val="bottom"/>
          </w:tcPr>
          <w:p w:rsidR="002706B7" w:rsidRDefault="006D4338">
            <w:pPr>
              <w:widowControl/>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收入决</w:t>
            </w:r>
            <w:r w:rsidR="0061704E" w:rsidRPr="0061704E">
              <w:pict>
                <v:group id="1044" o:spid="_x0000_s1059" style="position:absolute;left:0;text-align:left;margin-left:-47.15pt;margin-top:-86.55pt;width:243.2pt;height:41.2pt;z-index:251646976;mso-position-horizontal-relative:text;mso-position-vertical-relative:page" coordorigin="45,526" coordsize="85,13982">
                  <v:rect id="1045" o:spid="_x0000_s1060" style="position:absolute;left:45;top:526;width:85;height:11" fillcolor="#d8d8d8" stroked="f" strokecolor="#af7621" strokeweight="2pt"/>
                  <v:rect id="1046" o:spid="_x0000_s1061"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4B0222" w:rsidRDefault="004B0222">
                          <w:pPr>
                            <w:jc w:val="center"/>
                          </w:pPr>
                        </w:p>
                      </w:txbxContent>
                    </v:textbox>
                  </v:rect>
                  <w10:wrap anchory="page"/>
                  <w10:anchorlock/>
                </v:group>
              </w:pict>
            </w:r>
            <w:r>
              <w:rPr>
                <w:rFonts w:ascii="黑体" w:eastAsia="黑体" w:hAnsi="宋体" w:cs="黑体" w:hint="eastAsia"/>
                <w:color w:val="000000"/>
                <w:kern w:val="0"/>
                <w:sz w:val="40"/>
                <w:szCs w:val="40"/>
              </w:rPr>
              <w:t>算表</w:t>
            </w:r>
          </w:p>
        </w:tc>
      </w:tr>
      <w:tr w:rsidR="002706B7">
        <w:trPr>
          <w:trHeight w:val="362"/>
          <w:jc w:val="center"/>
        </w:trPr>
        <w:tc>
          <w:tcPr>
            <w:tcW w:w="492"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176"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519"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1989"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309"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260"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874" w:type="dxa"/>
            <w:gridSpan w:val="3"/>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1072" w:type="dxa"/>
            <w:gridSpan w:val="3"/>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1072" w:type="dxa"/>
            <w:gridSpan w:val="3"/>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875" w:type="dxa"/>
            <w:gridSpan w:val="3"/>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2728" w:type="dxa"/>
            <w:gridSpan w:val="4"/>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right"/>
              <w:textAlignment w:val="center"/>
              <w:rPr>
                <w:rFonts w:ascii="宋体" w:cs="宋体"/>
                <w:color w:val="000000"/>
                <w:szCs w:val="21"/>
              </w:rPr>
            </w:pPr>
            <w:r>
              <w:rPr>
                <w:rFonts w:ascii="宋体" w:hAnsi="宋体" w:cs="宋体" w:hint="eastAsia"/>
                <w:color w:val="000000"/>
                <w:kern w:val="0"/>
                <w:szCs w:val="21"/>
              </w:rPr>
              <w:t>公开</w:t>
            </w:r>
            <w:r>
              <w:rPr>
                <w:rFonts w:ascii="宋体" w:hAnsi="宋体" w:cs="宋体"/>
                <w:color w:val="000000"/>
                <w:kern w:val="0"/>
                <w:szCs w:val="21"/>
              </w:rPr>
              <w:t>02</w:t>
            </w:r>
            <w:r>
              <w:rPr>
                <w:rFonts w:ascii="宋体" w:hAnsi="宋体" w:cs="宋体" w:hint="eastAsia"/>
                <w:color w:val="000000"/>
                <w:kern w:val="0"/>
                <w:szCs w:val="21"/>
              </w:rPr>
              <w:t>表</w:t>
            </w:r>
          </w:p>
        </w:tc>
      </w:tr>
      <w:tr w:rsidR="002706B7">
        <w:trPr>
          <w:trHeight w:val="362"/>
          <w:jc w:val="center"/>
        </w:trPr>
        <w:tc>
          <w:tcPr>
            <w:tcW w:w="3508" w:type="dxa"/>
            <w:gridSpan w:val="7"/>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Cs w:val="21"/>
              </w:rPr>
            </w:pPr>
            <w:r>
              <w:rPr>
                <w:rFonts w:ascii="宋体" w:hAnsi="宋体" w:cs="宋体" w:hint="eastAsia"/>
                <w:color w:val="000000"/>
                <w:kern w:val="0"/>
                <w:szCs w:val="21"/>
              </w:rPr>
              <w:t>部门：人社局</w:t>
            </w:r>
          </w:p>
        </w:tc>
        <w:tc>
          <w:tcPr>
            <w:tcW w:w="260"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874" w:type="dxa"/>
            <w:gridSpan w:val="3"/>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1072" w:type="dxa"/>
            <w:gridSpan w:val="3"/>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1072" w:type="dxa"/>
            <w:gridSpan w:val="3"/>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875" w:type="dxa"/>
            <w:gridSpan w:val="3"/>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2705" w:type="dxa"/>
            <w:gridSpan w:val="3"/>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right"/>
              <w:textAlignment w:val="center"/>
              <w:rPr>
                <w:rFonts w:ascii="宋体" w:cs="宋体"/>
                <w:color w:val="000000"/>
                <w:szCs w:val="21"/>
              </w:rPr>
            </w:pPr>
            <w:r>
              <w:rPr>
                <w:rFonts w:ascii="宋体" w:hAnsi="宋体" w:cs="宋体" w:hint="eastAsia"/>
                <w:color w:val="000000"/>
                <w:kern w:val="0"/>
                <w:szCs w:val="21"/>
              </w:rPr>
              <w:t>金额单位：万元</w:t>
            </w:r>
          </w:p>
        </w:tc>
      </w:tr>
      <w:tr w:rsidR="002706B7">
        <w:trPr>
          <w:trHeight w:val="325"/>
          <w:jc w:val="center"/>
        </w:trPr>
        <w:tc>
          <w:tcPr>
            <w:tcW w:w="3176" w:type="dxa"/>
            <w:gridSpan w:val="5"/>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20"/>
                <w:szCs w:val="20"/>
              </w:rPr>
            </w:pPr>
            <w:r>
              <w:rPr>
                <w:rFonts w:ascii="宋体" w:hAnsi="宋体" w:cs="宋体" w:hint="eastAsia"/>
                <w:color w:val="000000"/>
                <w:kern w:val="0"/>
                <w:sz w:val="20"/>
                <w:szCs w:val="20"/>
              </w:rPr>
              <w:t>项目</w:t>
            </w:r>
          </w:p>
        </w:tc>
        <w:tc>
          <w:tcPr>
            <w:tcW w:w="847" w:type="dxa"/>
            <w:gridSpan w:val="5"/>
            <w:vMerge w:val="restar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20"/>
                <w:szCs w:val="20"/>
              </w:rPr>
            </w:pPr>
            <w:r>
              <w:rPr>
                <w:rFonts w:ascii="宋体" w:hAnsi="宋体" w:cs="宋体" w:hint="eastAsia"/>
                <w:color w:val="000000"/>
                <w:kern w:val="0"/>
                <w:sz w:val="20"/>
                <w:szCs w:val="20"/>
              </w:rPr>
              <w:t>本年收入合计</w:t>
            </w:r>
          </w:p>
        </w:tc>
        <w:tc>
          <w:tcPr>
            <w:tcW w:w="1201" w:type="dxa"/>
            <w:gridSpan w:val="3"/>
            <w:vMerge w:val="restart"/>
            <w:tcBorders>
              <w:top w:val="single" w:sz="4" w:space="0" w:color="auto"/>
              <w:left w:val="nil"/>
              <w:bottom w:val="single" w:sz="4" w:space="0" w:color="auto"/>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kern w:val="0"/>
                <w:sz w:val="20"/>
                <w:szCs w:val="20"/>
              </w:rPr>
            </w:pPr>
            <w:r>
              <w:rPr>
                <w:rFonts w:ascii="宋体" w:hAnsi="宋体" w:cs="宋体" w:hint="eastAsia"/>
                <w:color w:val="000000"/>
                <w:kern w:val="0"/>
                <w:sz w:val="20"/>
                <w:szCs w:val="20"/>
              </w:rPr>
              <w:t>财政拨款收入</w:t>
            </w:r>
          </w:p>
        </w:tc>
        <w:tc>
          <w:tcPr>
            <w:tcW w:w="1098" w:type="dxa"/>
            <w:gridSpan w:val="3"/>
            <w:vMerge w:val="restart"/>
            <w:tcBorders>
              <w:top w:val="single" w:sz="4" w:space="0" w:color="auto"/>
              <w:left w:val="nil"/>
              <w:bottom w:val="single" w:sz="4" w:space="0" w:color="auto"/>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kern w:val="0"/>
                <w:sz w:val="20"/>
                <w:szCs w:val="20"/>
              </w:rPr>
            </w:pPr>
            <w:r>
              <w:rPr>
                <w:rFonts w:ascii="宋体" w:hAnsi="宋体" w:cs="宋体" w:hint="eastAsia"/>
                <w:color w:val="000000"/>
                <w:kern w:val="0"/>
                <w:sz w:val="20"/>
                <w:szCs w:val="20"/>
              </w:rPr>
              <w:t>上级补助收入</w:t>
            </w:r>
          </w:p>
        </w:tc>
        <w:tc>
          <w:tcPr>
            <w:tcW w:w="945" w:type="dxa"/>
            <w:gridSpan w:val="3"/>
            <w:vMerge w:val="restart"/>
            <w:tcBorders>
              <w:top w:val="single" w:sz="4" w:space="0" w:color="auto"/>
              <w:left w:val="nil"/>
              <w:bottom w:val="single" w:sz="4" w:space="0" w:color="auto"/>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kern w:val="0"/>
                <w:sz w:val="20"/>
                <w:szCs w:val="20"/>
              </w:rPr>
            </w:pPr>
            <w:r>
              <w:rPr>
                <w:rFonts w:ascii="宋体" w:hAnsi="宋体" w:cs="宋体" w:hint="eastAsia"/>
                <w:color w:val="000000"/>
                <w:kern w:val="0"/>
                <w:sz w:val="20"/>
                <w:szCs w:val="20"/>
              </w:rPr>
              <w:t>事业收入</w:t>
            </w:r>
          </w:p>
        </w:tc>
        <w:tc>
          <w:tcPr>
            <w:tcW w:w="962" w:type="dxa"/>
            <w:gridSpan w:val="3"/>
            <w:vMerge w:val="restart"/>
            <w:tcBorders>
              <w:top w:val="single" w:sz="4" w:space="0" w:color="auto"/>
              <w:left w:val="nil"/>
              <w:bottom w:val="single" w:sz="4" w:space="0" w:color="auto"/>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kern w:val="0"/>
                <w:sz w:val="20"/>
                <w:szCs w:val="20"/>
              </w:rPr>
            </w:pPr>
            <w:r>
              <w:rPr>
                <w:rFonts w:ascii="宋体" w:hAnsi="宋体" w:cs="宋体" w:hint="eastAsia"/>
                <w:color w:val="000000"/>
                <w:kern w:val="0"/>
                <w:sz w:val="20"/>
                <w:szCs w:val="20"/>
              </w:rPr>
              <w:t>经营收入</w:t>
            </w:r>
          </w:p>
        </w:tc>
        <w:tc>
          <w:tcPr>
            <w:tcW w:w="1157" w:type="dxa"/>
            <w:vMerge w:val="restart"/>
            <w:tcBorders>
              <w:top w:val="single" w:sz="4" w:space="0" w:color="auto"/>
              <w:left w:val="nil"/>
              <w:bottom w:val="single" w:sz="4" w:space="0" w:color="auto"/>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kern w:val="0"/>
                <w:sz w:val="20"/>
                <w:szCs w:val="20"/>
              </w:rPr>
            </w:pPr>
            <w:r>
              <w:rPr>
                <w:rFonts w:ascii="宋体" w:hAnsi="宋体" w:cs="宋体" w:hint="eastAsia"/>
                <w:color w:val="000000"/>
                <w:kern w:val="0"/>
                <w:sz w:val="20"/>
                <w:szCs w:val="20"/>
              </w:rPr>
              <w:t>附属单位上缴收入</w:t>
            </w:r>
          </w:p>
        </w:tc>
        <w:tc>
          <w:tcPr>
            <w:tcW w:w="980" w:type="dxa"/>
            <w:vMerge w:val="restart"/>
            <w:tcBorders>
              <w:top w:val="single" w:sz="4" w:space="0" w:color="auto"/>
              <w:left w:val="nil"/>
              <w:bottom w:val="single" w:sz="4" w:space="0" w:color="auto"/>
              <w:right w:val="single" w:sz="4" w:space="0" w:color="auto"/>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kern w:val="0"/>
                <w:sz w:val="20"/>
                <w:szCs w:val="20"/>
              </w:rPr>
            </w:pPr>
            <w:r>
              <w:rPr>
                <w:rFonts w:ascii="宋体" w:hAnsi="宋体" w:cs="宋体" w:hint="eastAsia"/>
                <w:color w:val="000000"/>
                <w:kern w:val="0"/>
                <w:sz w:val="20"/>
                <w:szCs w:val="20"/>
              </w:rPr>
              <w:t>其他收入</w:t>
            </w:r>
          </w:p>
        </w:tc>
      </w:tr>
      <w:tr w:rsidR="002706B7">
        <w:trPr>
          <w:trHeight w:val="626"/>
          <w:jc w:val="center"/>
        </w:trPr>
        <w:tc>
          <w:tcPr>
            <w:tcW w:w="1187" w:type="dxa"/>
            <w:gridSpan w:val="4"/>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20"/>
                <w:szCs w:val="20"/>
              </w:rPr>
            </w:pPr>
            <w:r>
              <w:rPr>
                <w:rFonts w:ascii="宋体" w:hAnsi="宋体" w:cs="宋体" w:hint="eastAsia"/>
                <w:color w:val="000000"/>
                <w:kern w:val="0"/>
                <w:sz w:val="20"/>
                <w:szCs w:val="20"/>
              </w:rPr>
              <w:t>功能分类科目编码</w:t>
            </w:r>
          </w:p>
        </w:tc>
        <w:tc>
          <w:tcPr>
            <w:tcW w:w="1989" w:type="dxa"/>
            <w:tcBorders>
              <w:top w:val="nil"/>
              <w:left w:val="nil"/>
              <w:bottom w:val="single" w:sz="4" w:space="0" w:color="000000"/>
              <w:right w:val="single" w:sz="4" w:space="0" w:color="auto"/>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847" w:type="dxa"/>
            <w:gridSpan w:val="5"/>
            <w:vMerge/>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 w:val="20"/>
                <w:szCs w:val="20"/>
              </w:rPr>
            </w:pPr>
          </w:p>
        </w:tc>
        <w:tc>
          <w:tcPr>
            <w:tcW w:w="1201" w:type="dxa"/>
            <w:gridSpan w:val="3"/>
            <w:vMerge/>
            <w:tcBorders>
              <w:top w:val="single" w:sz="4" w:space="0" w:color="auto"/>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textAlignment w:val="center"/>
              <w:rPr>
                <w:rFonts w:ascii="宋体" w:cs="宋体"/>
                <w:color w:val="000000"/>
                <w:kern w:val="0"/>
                <w:sz w:val="20"/>
                <w:szCs w:val="20"/>
              </w:rPr>
            </w:pPr>
          </w:p>
        </w:tc>
        <w:tc>
          <w:tcPr>
            <w:tcW w:w="1098" w:type="dxa"/>
            <w:gridSpan w:val="3"/>
            <w:vMerge/>
            <w:tcBorders>
              <w:top w:val="single" w:sz="4" w:space="0" w:color="auto"/>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textAlignment w:val="center"/>
              <w:rPr>
                <w:rFonts w:ascii="宋体" w:cs="宋体"/>
                <w:color w:val="000000"/>
                <w:kern w:val="0"/>
                <w:sz w:val="20"/>
                <w:szCs w:val="20"/>
              </w:rPr>
            </w:pPr>
          </w:p>
        </w:tc>
        <w:tc>
          <w:tcPr>
            <w:tcW w:w="945" w:type="dxa"/>
            <w:gridSpan w:val="3"/>
            <w:vMerge/>
            <w:tcBorders>
              <w:top w:val="single" w:sz="4" w:space="0" w:color="auto"/>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textAlignment w:val="center"/>
              <w:rPr>
                <w:rFonts w:ascii="宋体" w:cs="宋体"/>
                <w:color w:val="000000"/>
                <w:kern w:val="0"/>
                <w:sz w:val="20"/>
                <w:szCs w:val="20"/>
              </w:rPr>
            </w:pPr>
          </w:p>
        </w:tc>
        <w:tc>
          <w:tcPr>
            <w:tcW w:w="962" w:type="dxa"/>
            <w:gridSpan w:val="3"/>
            <w:vMerge/>
            <w:tcBorders>
              <w:top w:val="single" w:sz="4" w:space="0" w:color="auto"/>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textAlignment w:val="center"/>
              <w:rPr>
                <w:rFonts w:ascii="宋体" w:cs="宋体"/>
                <w:color w:val="000000"/>
                <w:kern w:val="0"/>
                <w:sz w:val="20"/>
                <w:szCs w:val="20"/>
              </w:rPr>
            </w:pPr>
          </w:p>
        </w:tc>
        <w:tc>
          <w:tcPr>
            <w:tcW w:w="1157" w:type="dxa"/>
            <w:vMerge/>
            <w:tcBorders>
              <w:top w:val="single" w:sz="4" w:space="0" w:color="auto"/>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textAlignment w:val="center"/>
              <w:rPr>
                <w:rFonts w:ascii="宋体" w:cs="宋体"/>
                <w:color w:val="000000"/>
                <w:kern w:val="0"/>
                <w:sz w:val="20"/>
                <w:szCs w:val="20"/>
              </w:rPr>
            </w:pPr>
          </w:p>
        </w:tc>
        <w:tc>
          <w:tcPr>
            <w:tcW w:w="980" w:type="dxa"/>
            <w:vMerge/>
            <w:tcBorders>
              <w:top w:val="single" w:sz="4" w:space="0" w:color="auto"/>
              <w:left w:val="nil"/>
              <w:bottom w:val="single" w:sz="4" w:space="0" w:color="000000"/>
              <w:right w:val="single" w:sz="4" w:space="0" w:color="auto"/>
            </w:tcBorders>
            <w:tcMar>
              <w:top w:w="15" w:type="dxa"/>
              <w:left w:w="15" w:type="dxa"/>
              <w:right w:w="15" w:type="dxa"/>
            </w:tcMar>
            <w:vAlign w:val="center"/>
          </w:tcPr>
          <w:p w:rsidR="002706B7" w:rsidRDefault="002706B7">
            <w:pPr>
              <w:widowControl/>
              <w:spacing w:after="0" w:line="240" w:lineRule="atLeast"/>
              <w:jc w:val="center"/>
              <w:textAlignment w:val="center"/>
              <w:rPr>
                <w:rFonts w:ascii="宋体" w:cs="宋体"/>
                <w:color w:val="000000"/>
                <w:kern w:val="0"/>
                <w:sz w:val="20"/>
                <w:szCs w:val="20"/>
              </w:rPr>
            </w:pPr>
          </w:p>
        </w:tc>
      </w:tr>
      <w:tr w:rsidR="002706B7">
        <w:trPr>
          <w:trHeight w:val="388"/>
          <w:jc w:val="center"/>
        </w:trPr>
        <w:tc>
          <w:tcPr>
            <w:tcW w:w="3176"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hint="eastAsia"/>
                <w:color w:val="000000"/>
                <w:kern w:val="0"/>
                <w:sz w:val="18"/>
                <w:szCs w:val="18"/>
              </w:rPr>
              <w:t>栏次</w:t>
            </w:r>
          </w:p>
        </w:tc>
        <w:tc>
          <w:tcPr>
            <w:tcW w:w="847"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w:t>
            </w:r>
          </w:p>
        </w:tc>
        <w:tc>
          <w:tcPr>
            <w:tcW w:w="12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w:t>
            </w:r>
          </w:p>
        </w:tc>
        <w:tc>
          <w:tcPr>
            <w:tcW w:w="109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w:t>
            </w:r>
          </w:p>
        </w:tc>
        <w:tc>
          <w:tcPr>
            <w:tcW w:w="94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w:t>
            </w:r>
          </w:p>
        </w:tc>
        <w:tc>
          <w:tcPr>
            <w:tcW w:w="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w:t>
            </w:r>
          </w:p>
        </w:tc>
        <w:tc>
          <w:tcPr>
            <w:tcW w:w="11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6</w:t>
            </w:r>
          </w:p>
        </w:tc>
        <w:tc>
          <w:tcPr>
            <w:tcW w:w="9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7</w:t>
            </w:r>
          </w:p>
        </w:tc>
      </w:tr>
      <w:tr w:rsidR="002706B7">
        <w:trPr>
          <w:trHeight w:val="441"/>
          <w:jc w:val="center"/>
        </w:trPr>
        <w:tc>
          <w:tcPr>
            <w:tcW w:w="3176"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hint="eastAsia"/>
                <w:color w:val="000000"/>
                <w:kern w:val="0"/>
                <w:sz w:val="18"/>
                <w:szCs w:val="18"/>
              </w:rPr>
              <w:t>合计</w:t>
            </w:r>
          </w:p>
        </w:tc>
        <w:tc>
          <w:tcPr>
            <w:tcW w:w="847" w:type="dxa"/>
            <w:gridSpan w:val="5"/>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5,985.19</w:t>
            </w:r>
          </w:p>
        </w:tc>
        <w:tc>
          <w:tcPr>
            <w:tcW w:w="1201"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5,985.19</w:t>
            </w:r>
          </w:p>
        </w:tc>
        <w:tc>
          <w:tcPr>
            <w:tcW w:w="1098"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一般公共服务支出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1,126.73</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1,126.73</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ind w:rightChars="-53" w:right="-111"/>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20110</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人力资源事务</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1,111.30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1,111.30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2011001</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行政运行</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835.54</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835.54</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2011002</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一般行政管理事务</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225.76</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225.76</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ind w:rightChars="-44" w:right="-92"/>
              <w:jc w:val="right"/>
              <w:rPr>
                <w:rFonts w:ascii="宋体" w:cs="宋体"/>
                <w:b/>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2011006</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军队转业干部安置</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50.00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50.00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ind w:leftChars="-51" w:left="-107" w:firstLineChars="60" w:firstLine="108"/>
              <w:jc w:val="center"/>
              <w:textAlignment w:val="center"/>
              <w:rPr>
                <w:rFonts w:ascii="宋体" w:cs="宋体"/>
                <w:b/>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20126</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档案事务</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6.73</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6.73</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2012699</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其他档案事务支出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6.73</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6.73</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20132</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组织事务</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8.70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8.70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2013202</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一般行政管理事务</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8.70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8.70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205</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教育支出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2.70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2.70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20503</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职业教育</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2.70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2.70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2050399</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其他职业教育支出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2.70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2.70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206</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科学技术支出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600.00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600.00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20604</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技术研究与开发</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600.00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600.00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2060404</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科技成果转化与扩散</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600.00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600.00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社会保障和就业支出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283.26</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283.26</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20801</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人力资源和社会保障管理事务</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8.38</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8.38</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b/>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2080107</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社会保险业务管理事务</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4.00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4.00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2080110</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劳动关系和维权</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4.38</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4.38</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20805</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行政事业单位离退休</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86.54</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86.54</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2080505</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机关事业单位基本养老保险缴费支出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72.18</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72.18</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auto"/>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2080599</w:t>
            </w:r>
          </w:p>
        </w:tc>
        <w:tc>
          <w:tcPr>
            <w:tcW w:w="2254" w:type="dxa"/>
            <w:gridSpan w:val="2"/>
            <w:tcBorders>
              <w:top w:val="nil"/>
              <w:left w:val="nil"/>
              <w:bottom w:val="single" w:sz="4" w:space="0" w:color="auto"/>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其他行政事业单位离退休支出</w:t>
            </w:r>
          </w:p>
        </w:tc>
        <w:tc>
          <w:tcPr>
            <w:tcW w:w="847" w:type="dxa"/>
            <w:gridSpan w:val="5"/>
            <w:tcBorders>
              <w:top w:val="nil"/>
              <w:left w:val="nil"/>
              <w:bottom w:val="single" w:sz="4" w:space="0" w:color="auto"/>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14.36</w:t>
            </w:r>
          </w:p>
        </w:tc>
        <w:tc>
          <w:tcPr>
            <w:tcW w:w="1201" w:type="dxa"/>
            <w:gridSpan w:val="3"/>
            <w:tcBorders>
              <w:top w:val="nil"/>
              <w:left w:val="nil"/>
              <w:bottom w:val="single" w:sz="4" w:space="0" w:color="auto"/>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14.36</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r>
      <w:tr w:rsidR="002706B7">
        <w:tblPrEx>
          <w:tblCellMar>
            <w:left w:w="108" w:type="dxa"/>
            <w:right w:w="108" w:type="dxa"/>
          </w:tblCellMar>
        </w:tblPrEx>
        <w:trPr>
          <w:trHeight w:val="308"/>
          <w:jc w:val="center"/>
        </w:trPr>
        <w:tc>
          <w:tcPr>
            <w:tcW w:w="922" w:type="dxa"/>
            <w:gridSpan w:val="3"/>
            <w:tcBorders>
              <w:top w:val="single" w:sz="4" w:space="0" w:color="auto"/>
              <w:left w:val="single" w:sz="4" w:space="0" w:color="auto"/>
              <w:bottom w:val="single" w:sz="4" w:space="0" w:color="auto"/>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20807</w:t>
            </w:r>
          </w:p>
        </w:tc>
        <w:tc>
          <w:tcPr>
            <w:tcW w:w="2254" w:type="dxa"/>
            <w:gridSpan w:val="2"/>
            <w:tcBorders>
              <w:top w:val="single" w:sz="4" w:space="0" w:color="auto"/>
              <w:left w:val="single" w:sz="4" w:space="0" w:color="auto"/>
              <w:bottom w:val="single" w:sz="4" w:space="0" w:color="auto"/>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就业补助</w:t>
            </w:r>
          </w:p>
        </w:tc>
        <w:tc>
          <w:tcPr>
            <w:tcW w:w="847" w:type="dxa"/>
            <w:gridSpan w:val="5"/>
            <w:tcBorders>
              <w:top w:val="single" w:sz="4" w:space="0" w:color="auto"/>
              <w:left w:val="single" w:sz="4" w:space="0" w:color="auto"/>
              <w:bottom w:val="single" w:sz="4" w:space="0" w:color="auto"/>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18.96</w:t>
            </w: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18.96</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single" w:sz="4" w:space="0" w:color="auto"/>
              <w:left w:val="single" w:sz="4" w:space="0" w:color="000000"/>
              <w:bottom w:val="single" w:sz="4" w:space="0" w:color="auto"/>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lastRenderedPageBreak/>
              <w:t>2080705</w:t>
            </w:r>
          </w:p>
        </w:tc>
        <w:tc>
          <w:tcPr>
            <w:tcW w:w="2254" w:type="dxa"/>
            <w:gridSpan w:val="2"/>
            <w:tcBorders>
              <w:top w:val="single" w:sz="4" w:space="0" w:color="auto"/>
              <w:left w:val="nil"/>
              <w:bottom w:val="single" w:sz="4" w:space="0" w:color="auto"/>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公益性岗位补贴</w:t>
            </w:r>
          </w:p>
        </w:tc>
        <w:tc>
          <w:tcPr>
            <w:tcW w:w="847" w:type="dxa"/>
            <w:gridSpan w:val="5"/>
            <w:tcBorders>
              <w:top w:val="single" w:sz="4" w:space="0" w:color="auto"/>
              <w:left w:val="nil"/>
              <w:bottom w:val="single" w:sz="4" w:space="0" w:color="auto"/>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18.96</w:t>
            </w:r>
          </w:p>
        </w:tc>
        <w:tc>
          <w:tcPr>
            <w:tcW w:w="1201" w:type="dxa"/>
            <w:gridSpan w:val="3"/>
            <w:tcBorders>
              <w:top w:val="single" w:sz="4" w:space="0" w:color="auto"/>
              <w:left w:val="nil"/>
              <w:bottom w:val="single" w:sz="4" w:space="0" w:color="auto"/>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18.96</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single" w:sz="4" w:space="0" w:color="auto"/>
              <w:left w:val="single" w:sz="4" w:space="0" w:color="auto"/>
              <w:bottom w:val="single" w:sz="4" w:space="0" w:color="auto"/>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20808</w:t>
            </w:r>
          </w:p>
        </w:tc>
        <w:tc>
          <w:tcPr>
            <w:tcW w:w="2254" w:type="dxa"/>
            <w:gridSpan w:val="2"/>
            <w:tcBorders>
              <w:top w:val="single" w:sz="4" w:space="0" w:color="auto"/>
              <w:left w:val="single" w:sz="4" w:space="0" w:color="auto"/>
              <w:bottom w:val="single" w:sz="4" w:space="0" w:color="auto"/>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抚恤</w:t>
            </w:r>
          </w:p>
        </w:tc>
        <w:tc>
          <w:tcPr>
            <w:tcW w:w="847" w:type="dxa"/>
            <w:gridSpan w:val="5"/>
            <w:tcBorders>
              <w:top w:val="single" w:sz="4" w:space="0" w:color="auto"/>
              <w:left w:val="single" w:sz="4" w:space="0" w:color="auto"/>
              <w:bottom w:val="single" w:sz="4" w:space="0" w:color="auto"/>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7.32</w:t>
            </w: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7.32</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single" w:sz="4" w:space="0" w:color="auto"/>
              <w:left w:val="single" w:sz="4" w:space="0" w:color="auto"/>
              <w:bottom w:val="single" w:sz="4" w:space="0" w:color="auto"/>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2080899</w:t>
            </w:r>
          </w:p>
        </w:tc>
        <w:tc>
          <w:tcPr>
            <w:tcW w:w="2254" w:type="dxa"/>
            <w:gridSpan w:val="2"/>
            <w:tcBorders>
              <w:top w:val="single" w:sz="4" w:space="0" w:color="auto"/>
              <w:left w:val="single" w:sz="4" w:space="0" w:color="auto"/>
              <w:bottom w:val="single" w:sz="4" w:space="0" w:color="auto"/>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其他优抚支出</w:t>
            </w:r>
          </w:p>
        </w:tc>
        <w:tc>
          <w:tcPr>
            <w:tcW w:w="847" w:type="dxa"/>
            <w:gridSpan w:val="5"/>
            <w:tcBorders>
              <w:top w:val="single" w:sz="4" w:space="0" w:color="auto"/>
              <w:left w:val="single" w:sz="4" w:space="0" w:color="auto"/>
              <w:bottom w:val="single" w:sz="4" w:space="0" w:color="auto"/>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7.32</w:t>
            </w:r>
          </w:p>
        </w:tc>
        <w:tc>
          <w:tcPr>
            <w:tcW w:w="1201" w:type="dxa"/>
            <w:gridSpan w:val="3"/>
            <w:tcBorders>
              <w:top w:val="single" w:sz="4" w:space="0" w:color="auto"/>
              <w:left w:val="single" w:sz="4" w:space="0" w:color="auto"/>
              <w:bottom w:val="single" w:sz="4" w:space="0" w:color="auto"/>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7.32</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single" w:sz="4" w:space="0" w:color="auto"/>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20899</w:t>
            </w:r>
          </w:p>
        </w:tc>
        <w:tc>
          <w:tcPr>
            <w:tcW w:w="2254" w:type="dxa"/>
            <w:gridSpan w:val="2"/>
            <w:tcBorders>
              <w:top w:val="single" w:sz="4" w:space="0" w:color="auto"/>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其他社会保障和就业支出</w:t>
            </w:r>
          </w:p>
        </w:tc>
        <w:tc>
          <w:tcPr>
            <w:tcW w:w="847" w:type="dxa"/>
            <w:gridSpan w:val="5"/>
            <w:tcBorders>
              <w:top w:val="single" w:sz="4" w:space="0" w:color="auto"/>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162.06</w:t>
            </w:r>
          </w:p>
        </w:tc>
        <w:tc>
          <w:tcPr>
            <w:tcW w:w="1201" w:type="dxa"/>
            <w:gridSpan w:val="3"/>
            <w:tcBorders>
              <w:top w:val="single" w:sz="4" w:space="0" w:color="auto"/>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162.06</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b/>
                <w:color w:val="00000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2089901</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其他社会保障和就业支出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162.06</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162.06</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210</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医疗卫生与计划生育支出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94.55</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94.55</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21011</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行政事业单位医疗</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56.55</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56.55</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2101101</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行政单位医疗</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9.13</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9.13</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2101102</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事业单位医疗</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47.42</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47.42</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21099</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其他医疗卫生与计划生育支出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38.00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38.00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2109901</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其他医疗卫生与计划生育支出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38.00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38.00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212</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城乡社区支出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3,822.42</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3,822.42</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21208</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国有土地使用权出让收入及对应专项债务收入安排的支出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3,822.42</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3,822.42</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2120805</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补助被征地农民支出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3,822.42</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3,822.42</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213</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农林水支出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9.60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9.60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21307</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农村综合改革</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9.60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9.60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2130705</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对村民委员会和村党支部的补助</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9.60</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9.60</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kern w:val="0"/>
                <w:sz w:val="18"/>
                <w:szCs w:val="18"/>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221</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住房保障支出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45.93</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45.93</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szCs w:val="21"/>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22102</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住房改革支出</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45.93</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45.93</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szCs w:val="21"/>
              </w:rPr>
            </w:pPr>
          </w:p>
        </w:tc>
      </w:tr>
      <w:tr w:rsidR="002706B7">
        <w:tblPrEx>
          <w:tblCellMar>
            <w:left w:w="108" w:type="dxa"/>
            <w:right w:w="108" w:type="dxa"/>
          </w:tblCellMar>
        </w:tblPrEx>
        <w:trPr>
          <w:trHeight w:val="308"/>
          <w:jc w:val="center"/>
        </w:trPr>
        <w:tc>
          <w:tcPr>
            <w:tcW w:w="922"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2210201</w:t>
            </w:r>
          </w:p>
        </w:tc>
        <w:tc>
          <w:tcPr>
            <w:tcW w:w="2254" w:type="dxa"/>
            <w:gridSpan w:val="2"/>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住房公积金</w:t>
            </w:r>
          </w:p>
        </w:tc>
        <w:tc>
          <w:tcPr>
            <w:tcW w:w="847" w:type="dxa"/>
            <w:gridSpan w:val="5"/>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45.93</w:t>
            </w:r>
          </w:p>
        </w:tc>
        <w:tc>
          <w:tcPr>
            <w:tcW w:w="1201" w:type="dxa"/>
            <w:gridSpan w:val="3"/>
            <w:tcBorders>
              <w:top w:val="nil"/>
              <w:left w:val="nil"/>
              <w:bottom w:val="single" w:sz="4" w:space="0" w:color="000000"/>
              <w:right w:val="single" w:sz="4" w:space="0" w:color="auto"/>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45.93</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62" w:type="dxa"/>
            <w:gridSpan w:val="3"/>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57"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2706B7" w:rsidRDefault="002706B7">
            <w:pPr>
              <w:widowControl/>
              <w:spacing w:after="0" w:line="240" w:lineRule="atLeast"/>
              <w:jc w:val="right"/>
              <w:rPr>
                <w:rFonts w:ascii="宋体" w:cs="宋体"/>
                <w:color w:val="000000"/>
                <w:szCs w:val="21"/>
              </w:rPr>
            </w:pPr>
          </w:p>
        </w:tc>
      </w:tr>
      <w:tr w:rsidR="002706B7">
        <w:trPr>
          <w:trHeight w:val="481"/>
          <w:jc w:val="center"/>
        </w:trPr>
        <w:tc>
          <w:tcPr>
            <w:tcW w:w="10366" w:type="dxa"/>
            <w:gridSpan w:val="24"/>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Cs w:val="21"/>
              </w:rPr>
            </w:pPr>
            <w:r>
              <w:rPr>
                <w:rFonts w:ascii="宋体" w:hAnsi="宋体" w:cs="宋体" w:hint="eastAsia"/>
                <w:color w:val="000000"/>
                <w:kern w:val="0"/>
                <w:szCs w:val="21"/>
              </w:rPr>
              <w:t>注：本表反映部门本年度取得的各项收入情况。</w:t>
            </w:r>
          </w:p>
        </w:tc>
      </w:tr>
    </w:tbl>
    <w:p w:rsidR="002706B7" w:rsidRDefault="002706B7">
      <w:pPr>
        <w:widowControl/>
        <w:spacing w:after="0" w:line="240" w:lineRule="atLeast"/>
        <w:jc w:val="center"/>
        <w:textAlignment w:val="center"/>
        <w:rPr>
          <w:rFonts w:ascii="仿宋_GB2312" w:eastAsia="仿宋_GB2312" w:hAnsi="宋体"/>
          <w:b/>
          <w:sz w:val="28"/>
          <w:szCs w:val="28"/>
          <w:highlight w:val="yellow"/>
        </w:rPr>
        <w:sectPr w:rsidR="002706B7">
          <w:pgSz w:w="11906" w:h="16838"/>
          <w:pgMar w:top="2098" w:right="1474" w:bottom="1984" w:left="1587" w:header="851" w:footer="992" w:gutter="0"/>
          <w:cols w:space="0"/>
          <w:docGrid w:type="lines" w:linePitch="319"/>
        </w:sectPr>
      </w:pPr>
    </w:p>
    <w:tbl>
      <w:tblPr>
        <w:tblpPr w:leftFromText="180" w:rightFromText="180" w:vertAnchor="text" w:tblpX="-495" w:tblpY="1"/>
        <w:tblOverlap w:val="never"/>
        <w:tblW w:w="9870" w:type="dxa"/>
        <w:tblLayout w:type="fixed"/>
        <w:tblCellMar>
          <w:left w:w="0" w:type="dxa"/>
          <w:right w:w="0" w:type="dxa"/>
        </w:tblCellMar>
        <w:tblLook w:val="04A0"/>
      </w:tblPr>
      <w:tblGrid>
        <w:gridCol w:w="784"/>
        <w:gridCol w:w="288"/>
        <w:gridCol w:w="272"/>
        <w:gridCol w:w="1003"/>
        <w:gridCol w:w="1137"/>
        <w:gridCol w:w="206"/>
        <w:gridCol w:w="403"/>
        <w:gridCol w:w="38"/>
        <w:gridCol w:w="526"/>
        <w:gridCol w:w="365"/>
        <w:gridCol w:w="67"/>
        <w:gridCol w:w="588"/>
        <w:gridCol w:w="1116"/>
        <w:gridCol w:w="752"/>
        <w:gridCol w:w="1020"/>
        <w:gridCol w:w="1054"/>
        <w:gridCol w:w="9"/>
        <w:gridCol w:w="242"/>
      </w:tblGrid>
      <w:tr w:rsidR="002706B7">
        <w:trPr>
          <w:gridAfter w:val="1"/>
          <w:wAfter w:w="242" w:type="dxa"/>
          <w:trHeight w:val="798"/>
        </w:trPr>
        <w:tc>
          <w:tcPr>
            <w:tcW w:w="9628" w:type="dxa"/>
            <w:gridSpan w:val="17"/>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支出决算</w:t>
            </w:r>
            <w:r w:rsidR="0061704E" w:rsidRPr="0061704E">
              <w:pict>
                <v:group id="1047" o:spid="_x0000_s1062" style="position:absolute;left:0;text-align:left;margin-left:-55.4pt;margin-top:-84.85pt;width:243.2pt;height:41.2pt;z-index:251648000;mso-position-horizontal-relative:text;mso-position-vertical-relative:page" coordorigin="45,526" coordsize="85,13982">
                  <v:rect id="1048" o:spid="_x0000_s1063" style="position:absolute;left:45;top:526;width:85;height:11" fillcolor="#d8d8d8" stroked="f" strokecolor="#af7621" strokeweight="2pt"/>
                  <v:rect id="1049" o:spid="_x0000_s1064"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4B0222" w:rsidRDefault="004B0222">
                          <w:pPr>
                            <w:jc w:val="center"/>
                          </w:pPr>
                        </w:p>
                      </w:txbxContent>
                    </v:textbox>
                  </v:rect>
                  <w10:wrap anchory="page"/>
                  <w10:anchorlock/>
                </v:group>
              </w:pict>
            </w:r>
            <w:r>
              <w:rPr>
                <w:rFonts w:ascii="黑体" w:eastAsia="黑体" w:hAnsi="宋体" w:cs="黑体" w:hint="eastAsia"/>
                <w:color w:val="000000"/>
                <w:kern w:val="0"/>
                <w:sz w:val="40"/>
                <w:szCs w:val="40"/>
              </w:rPr>
              <w:t>表</w:t>
            </w:r>
          </w:p>
        </w:tc>
      </w:tr>
      <w:tr w:rsidR="002706B7">
        <w:trPr>
          <w:gridAfter w:val="2"/>
          <w:wAfter w:w="251" w:type="dxa"/>
          <w:trHeight w:val="404"/>
        </w:trPr>
        <w:tc>
          <w:tcPr>
            <w:tcW w:w="784"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288"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1275"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1137"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647" w:type="dxa"/>
            <w:gridSpan w:val="3"/>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958" w:type="dxa"/>
            <w:gridSpan w:val="3"/>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588"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1868"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1020"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1054" w:type="dxa"/>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right"/>
              <w:textAlignment w:val="center"/>
              <w:rPr>
                <w:rFonts w:ascii="宋体" w:cs="宋体"/>
                <w:color w:val="000000"/>
                <w:szCs w:val="21"/>
              </w:rPr>
            </w:pPr>
            <w:r>
              <w:rPr>
                <w:rFonts w:ascii="宋体" w:hAnsi="宋体" w:cs="宋体" w:hint="eastAsia"/>
                <w:color w:val="000000"/>
                <w:kern w:val="0"/>
                <w:szCs w:val="21"/>
              </w:rPr>
              <w:t>公开</w:t>
            </w:r>
            <w:r>
              <w:rPr>
                <w:rFonts w:ascii="宋体" w:hAnsi="宋体" w:cs="宋体"/>
                <w:color w:val="000000"/>
                <w:kern w:val="0"/>
                <w:szCs w:val="21"/>
              </w:rPr>
              <w:t>03</w:t>
            </w:r>
            <w:r>
              <w:rPr>
                <w:rFonts w:ascii="宋体" w:hAnsi="宋体" w:cs="宋体" w:hint="eastAsia"/>
                <w:color w:val="000000"/>
                <w:kern w:val="0"/>
                <w:szCs w:val="21"/>
              </w:rPr>
              <w:t>表</w:t>
            </w:r>
          </w:p>
        </w:tc>
      </w:tr>
      <w:tr w:rsidR="002706B7">
        <w:trPr>
          <w:trHeight w:val="380"/>
        </w:trPr>
        <w:tc>
          <w:tcPr>
            <w:tcW w:w="4093" w:type="dxa"/>
            <w:gridSpan w:val="7"/>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Cs w:val="21"/>
              </w:rPr>
            </w:pPr>
            <w:r>
              <w:rPr>
                <w:rFonts w:ascii="宋体" w:hAnsi="宋体" w:cs="宋体" w:hint="eastAsia"/>
                <w:color w:val="000000"/>
                <w:kern w:val="0"/>
                <w:szCs w:val="21"/>
              </w:rPr>
              <w:t>部门：人社局</w:t>
            </w:r>
          </w:p>
        </w:tc>
        <w:tc>
          <w:tcPr>
            <w:tcW w:w="929" w:type="dxa"/>
            <w:gridSpan w:val="3"/>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655"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1868"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2325" w:type="dxa"/>
            <w:gridSpan w:val="4"/>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right"/>
              <w:textAlignment w:val="center"/>
              <w:rPr>
                <w:rFonts w:ascii="宋体" w:cs="宋体"/>
                <w:color w:val="000000"/>
                <w:szCs w:val="21"/>
              </w:rPr>
            </w:pPr>
            <w:r>
              <w:rPr>
                <w:rFonts w:ascii="宋体" w:hAnsi="宋体" w:cs="宋体" w:hint="eastAsia"/>
                <w:color w:val="000000"/>
                <w:kern w:val="0"/>
                <w:szCs w:val="21"/>
              </w:rPr>
              <w:t>金额单位：万元</w:t>
            </w:r>
          </w:p>
        </w:tc>
      </w:tr>
      <w:tr w:rsidR="002706B7">
        <w:trPr>
          <w:trHeight w:val="837"/>
        </w:trPr>
        <w:tc>
          <w:tcPr>
            <w:tcW w:w="3690"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项目</w:t>
            </w:r>
          </w:p>
        </w:tc>
        <w:tc>
          <w:tcPr>
            <w:tcW w:w="967" w:type="dxa"/>
            <w:gridSpan w:val="3"/>
            <w:vMerge w:val="restart"/>
            <w:tcBorders>
              <w:top w:val="single" w:sz="4" w:space="0" w:color="000000"/>
              <w:left w:val="nil"/>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本年支出合计</w:t>
            </w:r>
          </w:p>
        </w:tc>
        <w:tc>
          <w:tcPr>
            <w:tcW w:w="1020" w:type="dxa"/>
            <w:gridSpan w:val="3"/>
            <w:vMerge w:val="restart"/>
            <w:tcBorders>
              <w:top w:val="single" w:sz="4" w:space="0" w:color="000000"/>
              <w:left w:val="nil"/>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基本支出</w:t>
            </w:r>
          </w:p>
        </w:tc>
        <w:tc>
          <w:tcPr>
            <w:tcW w:w="1116" w:type="dxa"/>
            <w:vMerge w:val="restart"/>
            <w:tcBorders>
              <w:top w:val="single" w:sz="4" w:space="0" w:color="000000"/>
              <w:left w:val="nil"/>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项目支出</w:t>
            </w:r>
          </w:p>
        </w:tc>
        <w:tc>
          <w:tcPr>
            <w:tcW w:w="752" w:type="dxa"/>
            <w:vMerge w:val="restart"/>
            <w:tcBorders>
              <w:top w:val="single" w:sz="4" w:space="0" w:color="000000"/>
              <w:left w:val="nil"/>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上缴上级支出</w:t>
            </w:r>
          </w:p>
        </w:tc>
        <w:tc>
          <w:tcPr>
            <w:tcW w:w="1020" w:type="dxa"/>
            <w:vMerge w:val="restart"/>
            <w:tcBorders>
              <w:top w:val="single" w:sz="4" w:space="0" w:color="000000"/>
              <w:left w:val="nil"/>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经营支出</w:t>
            </w:r>
          </w:p>
        </w:tc>
        <w:tc>
          <w:tcPr>
            <w:tcW w:w="1305" w:type="dxa"/>
            <w:gridSpan w:val="3"/>
            <w:vMerge w:val="restart"/>
            <w:tcBorders>
              <w:top w:val="single" w:sz="4" w:space="0" w:color="000000"/>
              <w:left w:val="nil"/>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对附属单位补助支出</w:t>
            </w:r>
          </w:p>
        </w:tc>
      </w:tr>
      <w:tr w:rsidR="002706B7">
        <w:trPr>
          <w:trHeight w:val="782"/>
        </w:trPr>
        <w:tc>
          <w:tcPr>
            <w:tcW w:w="1344"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功能分类科目编码</w:t>
            </w:r>
          </w:p>
        </w:tc>
        <w:tc>
          <w:tcPr>
            <w:tcW w:w="2346"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科目名称</w:t>
            </w:r>
          </w:p>
        </w:tc>
        <w:tc>
          <w:tcPr>
            <w:tcW w:w="967" w:type="dxa"/>
            <w:gridSpan w:val="3"/>
            <w:vMerge/>
            <w:tcBorders>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c>
          <w:tcPr>
            <w:tcW w:w="1020" w:type="dxa"/>
            <w:gridSpan w:val="3"/>
            <w:vMerge/>
            <w:tcBorders>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c>
          <w:tcPr>
            <w:tcW w:w="1116" w:type="dxa"/>
            <w:vMerge/>
            <w:tcBorders>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c>
          <w:tcPr>
            <w:tcW w:w="752" w:type="dxa"/>
            <w:vMerge/>
            <w:tcBorders>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c>
          <w:tcPr>
            <w:tcW w:w="1020" w:type="dxa"/>
            <w:vMerge/>
            <w:tcBorders>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c>
          <w:tcPr>
            <w:tcW w:w="1305" w:type="dxa"/>
            <w:gridSpan w:val="3"/>
            <w:vMerge/>
            <w:tcBorders>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r>
      <w:tr w:rsidR="002706B7">
        <w:trPr>
          <w:trHeight w:val="395"/>
        </w:trPr>
        <w:tc>
          <w:tcPr>
            <w:tcW w:w="3690" w:type="dxa"/>
            <w:gridSpan w:val="6"/>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栏次</w:t>
            </w:r>
          </w:p>
        </w:tc>
        <w:tc>
          <w:tcPr>
            <w:tcW w:w="967" w:type="dxa"/>
            <w:gridSpan w:val="3"/>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1</w:t>
            </w:r>
          </w:p>
        </w:tc>
        <w:tc>
          <w:tcPr>
            <w:tcW w:w="1020" w:type="dxa"/>
            <w:gridSpan w:val="3"/>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2</w:t>
            </w:r>
          </w:p>
        </w:tc>
        <w:tc>
          <w:tcPr>
            <w:tcW w:w="1116"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3</w:t>
            </w:r>
          </w:p>
        </w:tc>
        <w:tc>
          <w:tcPr>
            <w:tcW w:w="752"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4</w:t>
            </w:r>
          </w:p>
        </w:tc>
        <w:tc>
          <w:tcPr>
            <w:tcW w:w="102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5</w:t>
            </w:r>
          </w:p>
        </w:tc>
        <w:tc>
          <w:tcPr>
            <w:tcW w:w="1305" w:type="dxa"/>
            <w:gridSpan w:val="3"/>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6</w:t>
            </w:r>
          </w:p>
        </w:tc>
      </w:tr>
      <w:tr w:rsidR="002706B7">
        <w:trPr>
          <w:trHeight w:val="496"/>
        </w:trPr>
        <w:tc>
          <w:tcPr>
            <w:tcW w:w="3690" w:type="dxa"/>
            <w:gridSpan w:val="6"/>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kern w:val="0"/>
                <w:szCs w:val="21"/>
              </w:rPr>
            </w:pPr>
            <w:r>
              <w:rPr>
                <w:rFonts w:ascii="宋体" w:hAnsi="宋体" w:cs="宋体" w:hint="eastAsia"/>
                <w:color w:val="000000"/>
                <w:kern w:val="0"/>
                <w:szCs w:val="21"/>
              </w:rPr>
              <w:t>合计</w:t>
            </w:r>
          </w:p>
        </w:tc>
        <w:tc>
          <w:tcPr>
            <w:tcW w:w="96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jc w:val="right"/>
              <w:rPr>
                <w:rFonts w:ascii="宋体" w:cs="宋体"/>
                <w:color w:val="000000"/>
                <w:kern w:val="0"/>
                <w:szCs w:val="21"/>
              </w:rPr>
            </w:pPr>
            <w:r>
              <w:rPr>
                <w:rFonts w:ascii="宋体" w:hAnsi="宋体" w:cs="宋体"/>
                <w:color w:val="000000"/>
                <w:kern w:val="0"/>
                <w:szCs w:val="21"/>
              </w:rPr>
              <w:t>5,892.23</w:t>
            </w:r>
          </w:p>
        </w:tc>
        <w:tc>
          <w:tcPr>
            <w:tcW w:w="1020"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jc w:val="right"/>
              <w:rPr>
                <w:rFonts w:ascii="宋体" w:cs="宋体"/>
                <w:color w:val="000000"/>
                <w:kern w:val="0"/>
                <w:szCs w:val="21"/>
              </w:rPr>
            </w:pPr>
            <w:r>
              <w:rPr>
                <w:rFonts w:ascii="宋体" w:hAnsi="宋体" w:cs="宋体"/>
                <w:color w:val="000000"/>
                <w:kern w:val="0"/>
                <w:szCs w:val="21"/>
              </w:rPr>
              <w:t>1,010.21</w:t>
            </w:r>
          </w:p>
        </w:tc>
        <w:tc>
          <w:tcPr>
            <w:tcW w:w="111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jc w:val="right"/>
              <w:rPr>
                <w:rFonts w:ascii="宋体" w:cs="宋体"/>
                <w:color w:val="000000"/>
                <w:kern w:val="0"/>
                <w:szCs w:val="21"/>
              </w:rPr>
            </w:pPr>
            <w:r>
              <w:rPr>
                <w:rFonts w:ascii="宋体" w:hAnsi="宋体" w:cs="宋体"/>
                <w:color w:val="000000"/>
                <w:kern w:val="0"/>
                <w:szCs w:val="21"/>
              </w:rPr>
              <w:t>4,882.02</w:t>
            </w:r>
          </w:p>
        </w:tc>
        <w:tc>
          <w:tcPr>
            <w:tcW w:w="75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kern w:val="0"/>
                <w:szCs w:val="21"/>
              </w:rPr>
            </w:pP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kern w:val="0"/>
                <w:szCs w:val="21"/>
              </w:rPr>
            </w:pPr>
          </w:p>
        </w:tc>
        <w:tc>
          <w:tcPr>
            <w:tcW w:w="13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kern w:val="0"/>
                <w:szCs w:val="21"/>
              </w:rPr>
            </w:pPr>
          </w:p>
        </w:tc>
      </w:tr>
      <w:tr w:rsidR="002706B7">
        <w:trPr>
          <w:trHeight w:val="502"/>
        </w:trPr>
        <w:tc>
          <w:tcPr>
            <w:tcW w:w="134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w:t>
            </w:r>
          </w:p>
        </w:tc>
        <w:tc>
          <w:tcPr>
            <w:tcW w:w="2346"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一般公共服务支出</w:t>
            </w:r>
          </w:p>
        </w:tc>
        <w:tc>
          <w:tcPr>
            <w:tcW w:w="967"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1,146.39</w:t>
            </w:r>
          </w:p>
        </w:tc>
        <w:tc>
          <w:tcPr>
            <w:tcW w:w="1020"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835.54</w:t>
            </w:r>
          </w:p>
        </w:tc>
        <w:tc>
          <w:tcPr>
            <w:tcW w:w="111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310.84</w:t>
            </w:r>
          </w:p>
        </w:tc>
        <w:tc>
          <w:tcPr>
            <w:tcW w:w="75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490"/>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20110</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人力资源事务</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1,130.96</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835.54</w:t>
            </w: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295.41</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2011001</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行政运行</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868.92</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835.54</w:t>
            </w: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33.38</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2011002</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一般行政管理事务</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221.57</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221.57</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2011006</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军队转业干部安置</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40.47</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40.47</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20126</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档案事务</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6.73</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6.73</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2012699</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其他档案事务支出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6.73</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6.73</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20132</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组织事务</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8.70</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8.70</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2013202</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一般行政管理事务</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8.70</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8.70</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206</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科学技术支出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482.21</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482.21</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single" w:sz="4" w:space="0" w:color="000000"/>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20604</w:t>
            </w:r>
          </w:p>
        </w:tc>
        <w:tc>
          <w:tcPr>
            <w:tcW w:w="2346" w:type="dxa"/>
            <w:gridSpan w:val="3"/>
            <w:tcBorders>
              <w:top w:val="single" w:sz="4" w:space="0" w:color="000000"/>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技术研究与开发</w:t>
            </w:r>
          </w:p>
        </w:tc>
        <w:tc>
          <w:tcPr>
            <w:tcW w:w="967" w:type="dxa"/>
            <w:gridSpan w:val="3"/>
            <w:tcBorders>
              <w:top w:val="single" w:sz="4" w:space="0" w:color="000000"/>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482.21</w:t>
            </w:r>
          </w:p>
        </w:tc>
        <w:tc>
          <w:tcPr>
            <w:tcW w:w="1020" w:type="dxa"/>
            <w:gridSpan w:val="3"/>
            <w:tcBorders>
              <w:top w:val="single" w:sz="4" w:space="0" w:color="000000"/>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single" w:sz="4" w:space="0" w:color="000000"/>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482.21</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2060404</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科技成果转化与扩散</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482.21</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482.21</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社会保障和就业支出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287.26</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72.18</w:t>
            </w: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215.08</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20801</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人力资源和社会保障管理事务</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8.38</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cs="宋体"/>
                <w:color w:val="000000"/>
                <w:kern w:val="0"/>
                <w:sz w:val="18"/>
                <w:szCs w:val="18"/>
              </w:rPr>
              <w:t>0.00</w:t>
            </w: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8.38</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2080107</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社会保险业务管理事务</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4.00</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cs="宋体"/>
                <w:color w:val="000000"/>
                <w:kern w:val="0"/>
                <w:sz w:val="18"/>
                <w:szCs w:val="18"/>
              </w:rPr>
              <w:t>0.00</w:t>
            </w: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4.00</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2080110</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劳动关系和维权</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4.38</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cs="宋体"/>
                <w:color w:val="000000"/>
                <w:kern w:val="0"/>
                <w:sz w:val="18"/>
                <w:szCs w:val="18"/>
              </w:rPr>
              <w:t>0.00</w:t>
            </w: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4.38</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20805</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行政事业单位离退休</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88.57</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72.18</w:t>
            </w: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16.39</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2080505</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机关事业单位基本养老保险缴费支出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72.18</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72.18</w:t>
            </w:r>
          </w:p>
        </w:tc>
        <w:tc>
          <w:tcPr>
            <w:tcW w:w="1116" w:type="dxa"/>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2080599</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其他行政事业单位离退休支出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16.39</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16.39</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20807</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就业补助</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13.67</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13.67</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2080705</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公益性岗位补贴</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13.67</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13.67</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single" w:sz="4" w:space="0" w:color="000000"/>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lastRenderedPageBreak/>
              <w:t>20808</w:t>
            </w:r>
          </w:p>
        </w:tc>
        <w:tc>
          <w:tcPr>
            <w:tcW w:w="2346" w:type="dxa"/>
            <w:gridSpan w:val="3"/>
            <w:tcBorders>
              <w:top w:val="single" w:sz="4" w:space="0" w:color="000000"/>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抚恤</w:t>
            </w:r>
          </w:p>
        </w:tc>
        <w:tc>
          <w:tcPr>
            <w:tcW w:w="967" w:type="dxa"/>
            <w:gridSpan w:val="3"/>
            <w:tcBorders>
              <w:top w:val="single" w:sz="4" w:space="0" w:color="000000"/>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4.41</w:t>
            </w:r>
          </w:p>
        </w:tc>
        <w:tc>
          <w:tcPr>
            <w:tcW w:w="1020" w:type="dxa"/>
            <w:gridSpan w:val="3"/>
            <w:tcBorders>
              <w:top w:val="single" w:sz="4" w:space="0" w:color="000000"/>
              <w:left w:val="single" w:sz="4" w:space="0" w:color="000000"/>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single" w:sz="4" w:space="0" w:color="000000"/>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4.41</w:t>
            </w:r>
          </w:p>
        </w:tc>
        <w:tc>
          <w:tcPr>
            <w:tcW w:w="752"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single" w:sz="4" w:space="0" w:color="000000"/>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2080899</w:t>
            </w:r>
          </w:p>
        </w:tc>
        <w:tc>
          <w:tcPr>
            <w:tcW w:w="2346" w:type="dxa"/>
            <w:gridSpan w:val="3"/>
            <w:tcBorders>
              <w:top w:val="single" w:sz="4" w:space="0" w:color="000000"/>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其他优抚支出</w:t>
            </w:r>
          </w:p>
        </w:tc>
        <w:tc>
          <w:tcPr>
            <w:tcW w:w="967" w:type="dxa"/>
            <w:gridSpan w:val="3"/>
            <w:tcBorders>
              <w:top w:val="single" w:sz="4" w:space="0" w:color="000000"/>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4.41</w:t>
            </w:r>
          </w:p>
        </w:tc>
        <w:tc>
          <w:tcPr>
            <w:tcW w:w="1020" w:type="dxa"/>
            <w:gridSpan w:val="3"/>
            <w:tcBorders>
              <w:top w:val="single" w:sz="4" w:space="0" w:color="000000"/>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single" w:sz="4" w:space="0" w:color="000000"/>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4.41</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single" w:sz="4" w:space="0" w:color="000000"/>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20899</w:t>
            </w:r>
          </w:p>
        </w:tc>
        <w:tc>
          <w:tcPr>
            <w:tcW w:w="2346" w:type="dxa"/>
            <w:gridSpan w:val="3"/>
            <w:tcBorders>
              <w:top w:val="single" w:sz="4" w:space="0" w:color="000000"/>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其他社会保障和就业支出</w:t>
            </w:r>
          </w:p>
        </w:tc>
        <w:tc>
          <w:tcPr>
            <w:tcW w:w="967" w:type="dxa"/>
            <w:gridSpan w:val="3"/>
            <w:tcBorders>
              <w:top w:val="single" w:sz="4" w:space="0" w:color="000000"/>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172.24</w:t>
            </w:r>
          </w:p>
        </w:tc>
        <w:tc>
          <w:tcPr>
            <w:tcW w:w="1020" w:type="dxa"/>
            <w:gridSpan w:val="3"/>
            <w:tcBorders>
              <w:top w:val="single" w:sz="4" w:space="0" w:color="000000"/>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single" w:sz="4" w:space="0" w:color="000000"/>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172.24</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2089901</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其他社会保障和就业支出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172.24</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172.24</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210</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医疗卫生与计划生育支出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94.55</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56.55</w:t>
            </w: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38.00</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21011</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行政事业单位医疗</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56.55</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56.55</w:t>
            </w:r>
          </w:p>
        </w:tc>
        <w:tc>
          <w:tcPr>
            <w:tcW w:w="1116" w:type="dxa"/>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2101101</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行政单位医疗</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9.13</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9.13</w:t>
            </w:r>
          </w:p>
        </w:tc>
        <w:tc>
          <w:tcPr>
            <w:tcW w:w="1116" w:type="dxa"/>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2101102</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事业单位医疗</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47.42</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47.42</w:t>
            </w:r>
          </w:p>
        </w:tc>
        <w:tc>
          <w:tcPr>
            <w:tcW w:w="1116" w:type="dxa"/>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21099</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其他医疗卫生与计划生育支出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38.00</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38.00</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2109901</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其他医疗卫生与计划生育支出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38.00</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38.00</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212</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城乡社区支出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3,826.28</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3,826.28</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21208</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国有土地使用权出让收入及对应专项债务收入安排的支出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3,826.28</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3,826.28</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2120805</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补助被征地农民支出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3,826.28</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3,826.28</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213</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农林水支出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9.60</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9.60</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single" w:sz="4" w:space="0" w:color="000000"/>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21307</w:t>
            </w:r>
          </w:p>
        </w:tc>
        <w:tc>
          <w:tcPr>
            <w:tcW w:w="2346" w:type="dxa"/>
            <w:gridSpan w:val="3"/>
            <w:tcBorders>
              <w:top w:val="single" w:sz="4" w:space="0" w:color="000000"/>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农村综合改革</w:t>
            </w:r>
          </w:p>
        </w:tc>
        <w:tc>
          <w:tcPr>
            <w:tcW w:w="967" w:type="dxa"/>
            <w:gridSpan w:val="3"/>
            <w:tcBorders>
              <w:top w:val="single" w:sz="4" w:space="0" w:color="000000"/>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9.60</w:t>
            </w:r>
          </w:p>
        </w:tc>
        <w:tc>
          <w:tcPr>
            <w:tcW w:w="1020" w:type="dxa"/>
            <w:gridSpan w:val="3"/>
            <w:tcBorders>
              <w:top w:val="single" w:sz="4" w:space="0" w:color="000000"/>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single" w:sz="4" w:space="0" w:color="000000"/>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9.60</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2130705</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对村民委员会和村党支部的补助</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9.60</w:t>
            </w:r>
          </w:p>
        </w:tc>
        <w:tc>
          <w:tcPr>
            <w:tcW w:w="1020" w:type="dxa"/>
            <w:gridSpan w:val="3"/>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116" w:type="dxa"/>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9.60</w:t>
            </w: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221</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住房保障支出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45.93</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45.93</w:t>
            </w:r>
          </w:p>
        </w:tc>
        <w:tc>
          <w:tcPr>
            <w:tcW w:w="1116" w:type="dxa"/>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22102</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住房改革支出</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45.93</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45.93</w:t>
            </w:r>
          </w:p>
        </w:tc>
        <w:tc>
          <w:tcPr>
            <w:tcW w:w="1116" w:type="dxa"/>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blPrEx>
          <w:tblCellMar>
            <w:left w:w="108" w:type="dxa"/>
            <w:right w:w="108" w:type="dxa"/>
          </w:tblCellMar>
        </w:tblPrEx>
        <w:trPr>
          <w:trHeight w:val="308"/>
        </w:trPr>
        <w:tc>
          <w:tcPr>
            <w:tcW w:w="1344" w:type="dxa"/>
            <w:gridSpan w:val="3"/>
            <w:tcBorders>
              <w:top w:val="nil"/>
              <w:left w:val="single" w:sz="4" w:space="0" w:color="000000"/>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2210201</w:t>
            </w:r>
          </w:p>
        </w:tc>
        <w:tc>
          <w:tcPr>
            <w:tcW w:w="2346"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hint="eastAsia"/>
                <w:color w:val="000000"/>
                <w:kern w:val="0"/>
                <w:sz w:val="18"/>
                <w:szCs w:val="18"/>
              </w:rPr>
              <w:t>住房公积金</w:t>
            </w:r>
          </w:p>
        </w:tc>
        <w:tc>
          <w:tcPr>
            <w:tcW w:w="967"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45.93</w:t>
            </w:r>
          </w:p>
        </w:tc>
        <w:tc>
          <w:tcPr>
            <w:tcW w:w="1020" w:type="dxa"/>
            <w:gridSpan w:val="3"/>
            <w:tcBorders>
              <w:top w:val="nil"/>
              <w:left w:val="nil"/>
              <w:bottom w:val="single" w:sz="4" w:space="0" w:color="000000"/>
              <w:right w:val="single" w:sz="4" w:space="0" w:color="000000"/>
            </w:tcBorders>
            <w:noWrap/>
            <w:vAlign w:val="center"/>
          </w:tcPr>
          <w:p w:rsidR="002706B7" w:rsidRDefault="006D4338">
            <w:pPr>
              <w:widowControl/>
              <w:spacing w:after="0" w:line="240" w:lineRule="atLeast"/>
              <w:jc w:val="center"/>
              <w:textAlignment w:val="center"/>
              <w:rPr>
                <w:rFonts w:ascii="宋体" w:cs="宋体"/>
                <w:color w:val="000000"/>
                <w:kern w:val="0"/>
                <w:sz w:val="18"/>
                <w:szCs w:val="18"/>
              </w:rPr>
            </w:pPr>
            <w:r>
              <w:rPr>
                <w:rFonts w:ascii="宋体" w:hAnsi="宋体" w:cs="宋体"/>
                <w:color w:val="000000"/>
                <w:kern w:val="0"/>
                <w:sz w:val="18"/>
                <w:szCs w:val="18"/>
              </w:rPr>
              <w:t>45.93</w:t>
            </w:r>
          </w:p>
        </w:tc>
        <w:tc>
          <w:tcPr>
            <w:tcW w:w="1116" w:type="dxa"/>
            <w:tcBorders>
              <w:top w:val="nil"/>
              <w:left w:val="nil"/>
              <w:bottom w:val="single" w:sz="4" w:space="0" w:color="000000"/>
              <w:right w:val="single" w:sz="4" w:space="0" w:color="000000"/>
            </w:tcBorders>
            <w:noWrap/>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752" w:type="dxa"/>
            <w:tcBorders>
              <w:top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2706B7" w:rsidRDefault="002706B7">
            <w:pPr>
              <w:widowControl/>
              <w:spacing w:after="0" w:line="240" w:lineRule="atLeast"/>
              <w:jc w:val="center"/>
              <w:textAlignment w:val="center"/>
              <w:rPr>
                <w:rFonts w:ascii="宋体" w:cs="宋体"/>
                <w:color w:val="000000"/>
                <w:kern w:val="0"/>
                <w:sz w:val="18"/>
                <w:szCs w:val="18"/>
              </w:rPr>
            </w:pPr>
          </w:p>
        </w:tc>
      </w:tr>
      <w:tr w:rsidR="002706B7">
        <w:trPr>
          <w:gridAfter w:val="1"/>
          <w:wAfter w:w="242" w:type="dxa"/>
          <w:trHeight w:val="748"/>
        </w:trPr>
        <w:tc>
          <w:tcPr>
            <w:tcW w:w="9628" w:type="dxa"/>
            <w:gridSpan w:val="17"/>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Cs w:val="21"/>
              </w:rPr>
            </w:pPr>
            <w:r>
              <w:rPr>
                <w:rFonts w:ascii="宋体" w:hAnsi="宋体" w:cs="宋体" w:hint="eastAsia"/>
                <w:color w:val="000000"/>
                <w:kern w:val="0"/>
                <w:szCs w:val="21"/>
              </w:rPr>
              <w:t>注：本表反映部门本年度各项支出情况。</w:t>
            </w:r>
          </w:p>
        </w:tc>
      </w:tr>
    </w:tbl>
    <w:p w:rsidR="002706B7" w:rsidRDefault="006D4338">
      <w:pPr>
        <w:widowControl/>
        <w:spacing w:after="0" w:line="560" w:lineRule="exact"/>
        <w:ind w:firstLineChars="200" w:firstLine="562"/>
        <w:jc w:val="left"/>
        <w:rPr>
          <w:rFonts w:ascii="仿宋_GB2312" w:eastAsia="仿宋_GB2312" w:hAnsi="宋体"/>
          <w:b/>
          <w:sz w:val="28"/>
          <w:szCs w:val="28"/>
          <w:highlight w:val="yellow"/>
        </w:rPr>
        <w:sectPr w:rsidR="002706B7">
          <w:pgSz w:w="11906" w:h="16838"/>
          <w:pgMar w:top="2098" w:right="1474" w:bottom="1984" w:left="1587" w:header="851" w:footer="992" w:gutter="0"/>
          <w:cols w:space="0"/>
          <w:docGrid w:type="lines" w:linePitch="319"/>
        </w:sectPr>
      </w:pPr>
      <w:r>
        <w:rPr>
          <w:rFonts w:ascii="仿宋_GB2312" w:eastAsia="仿宋_GB2312" w:hAnsi="宋体"/>
          <w:b/>
          <w:sz w:val="28"/>
          <w:szCs w:val="28"/>
          <w:highlight w:val="yellow"/>
        </w:rPr>
        <w:br w:type="textWrapping" w:clear="all"/>
      </w:r>
    </w:p>
    <w:tbl>
      <w:tblPr>
        <w:tblW w:w="8940" w:type="dxa"/>
        <w:tblLayout w:type="fixed"/>
        <w:tblCellMar>
          <w:left w:w="0" w:type="dxa"/>
          <w:right w:w="0" w:type="dxa"/>
        </w:tblCellMar>
        <w:tblLook w:val="04A0"/>
      </w:tblPr>
      <w:tblGrid>
        <w:gridCol w:w="1717"/>
        <w:gridCol w:w="745"/>
        <w:gridCol w:w="325"/>
        <w:gridCol w:w="850"/>
        <w:gridCol w:w="2124"/>
        <w:gridCol w:w="191"/>
        <w:gridCol w:w="360"/>
        <w:gridCol w:w="650"/>
        <w:gridCol w:w="226"/>
        <w:gridCol w:w="599"/>
        <w:gridCol w:w="277"/>
        <w:gridCol w:w="876"/>
      </w:tblGrid>
      <w:tr w:rsidR="002706B7">
        <w:trPr>
          <w:trHeight w:val="152"/>
        </w:trPr>
        <w:tc>
          <w:tcPr>
            <w:tcW w:w="8940" w:type="dxa"/>
            <w:gridSpan w:val="12"/>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财政拨款收入支出决</w:t>
            </w:r>
            <w:r w:rsidR="0061704E" w:rsidRPr="0061704E">
              <w:pict>
                <v:group id="1050" o:spid="_x0000_s1065" style="position:absolute;left:0;text-align:left;margin-left:-80.9pt;margin-top:-81.1pt;width:243.2pt;height:41.2pt;z-index:251649024;mso-position-horizontal-relative:text;mso-position-vertical-relative:page" coordorigin="45,526" coordsize="85,13982">
                  <v:rect id="1051" o:spid="_x0000_s1066" style="position:absolute;left:45;top:526;width:85;height:11" fillcolor="#d8d8d8" stroked="f" strokecolor="#af7621" strokeweight="2pt"/>
                  <v:rect id="1052" o:spid="_x0000_s1067"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4B0222" w:rsidRDefault="004B0222">
                          <w:pPr>
                            <w:jc w:val="center"/>
                          </w:pPr>
                        </w:p>
                      </w:txbxContent>
                    </v:textbox>
                  </v:rect>
                  <w10:wrap anchory="page"/>
                  <w10:anchorlock/>
                </v:group>
              </w:pict>
            </w:r>
            <w:r>
              <w:rPr>
                <w:rFonts w:ascii="黑体" w:eastAsia="黑体" w:hAnsi="宋体" w:cs="黑体" w:hint="eastAsia"/>
                <w:color w:val="000000"/>
                <w:kern w:val="0"/>
                <w:sz w:val="40"/>
                <w:szCs w:val="40"/>
              </w:rPr>
              <w:t>算总表</w:t>
            </w:r>
          </w:p>
        </w:tc>
      </w:tr>
      <w:tr w:rsidR="002706B7">
        <w:trPr>
          <w:trHeight w:val="90"/>
        </w:trPr>
        <w:tc>
          <w:tcPr>
            <w:tcW w:w="1717"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 w:val="20"/>
                <w:szCs w:val="20"/>
              </w:rPr>
            </w:pPr>
          </w:p>
        </w:tc>
        <w:tc>
          <w:tcPr>
            <w:tcW w:w="745"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 w:val="20"/>
                <w:szCs w:val="20"/>
              </w:rPr>
            </w:pPr>
          </w:p>
        </w:tc>
        <w:tc>
          <w:tcPr>
            <w:tcW w:w="325"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 w:val="20"/>
                <w:szCs w:val="20"/>
              </w:rPr>
            </w:pPr>
          </w:p>
        </w:tc>
        <w:tc>
          <w:tcPr>
            <w:tcW w:w="2974"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 w:val="20"/>
                <w:szCs w:val="20"/>
              </w:rPr>
            </w:pPr>
          </w:p>
        </w:tc>
        <w:tc>
          <w:tcPr>
            <w:tcW w:w="551"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 w:val="20"/>
                <w:szCs w:val="20"/>
              </w:rPr>
            </w:pPr>
          </w:p>
        </w:tc>
        <w:tc>
          <w:tcPr>
            <w:tcW w:w="650"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 w:val="20"/>
                <w:szCs w:val="20"/>
              </w:rPr>
            </w:pPr>
          </w:p>
        </w:tc>
        <w:tc>
          <w:tcPr>
            <w:tcW w:w="825"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 w:val="20"/>
                <w:szCs w:val="20"/>
              </w:rPr>
            </w:pPr>
          </w:p>
        </w:tc>
        <w:tc>
          <w:tcPr>
            <w:tcW w:w="1153" w:type="dxa"/>
            <w:gridSpan w:val="2"/>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2706B7">
        <w:trPr>
          <w:trHeight w:val="199"/>
        </w:trPr>
        <w:tc>
          <w:tcPr>
            <w:tcW w:w="6312" w:type="dxa"/>
            <w:gridSpan w:val="7"/>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20"/>
                <w:szCs w:val="20"/>
              </w:rPr>
            </w:pPr>
            <w:r>
              <w:rPr>
                <w:rFonts w:ascii="宋体" w:hAnsi="宋体" w:cs="宋体" w:hint="eastAsia"/>
                <w:color w:val="000000"/>
                <w:kern w:val="0"/>
                <w:sz w:val="20"/>
                <w:szCs w:val="20"/>
              </w:rPr>
              <w:t>部门：人社局</w:t>
            </w:r>
          </w:p>
        </w:tc>
        <w:tc>
          <w:tcPr>
            <w:tcW w:w="650"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 w:val="20"/>
                <w:szCs w:val="20"/>
              </w:rPr>
            </w:pPr>
          </w:p>
        </w:tc>
        <w:tc>
          <w:tcPr>
            <w:tcW w:w="1978" w:type="dxa"/>
            <w:gridSpan w:val="4"/>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right"/>
              <w:textAlignment w:val="center"/>
              <w:rPr>
                <w:rFonts w:ascii="宋体" w:cs="宋体"/>
                <w:color w:val="000000"/>
                <w:sz w:val="20"/>
                <w:szCs w:val="20"/>
              </w:rPr>
            </w:pPr>
            <w:r>
              <w:rPr>
                <w:rFonts w:ascii="宋体" w:hAnsi="宋体" w:cs="宋体" w:hint="eastAsia"/>
                <w:color w:val="000000"/>
                <w:kern w:val="0"/>
                <w:sz w:val="20"/>
                <w:szCs w:val="20"/>
              </w:rPr>
              <w:t>金额单位：万元</w:t>
            </w:r>
          </w:p>
        </w:tc>
      </w:tr>
      <w:tr w:rsidR="002706B7">
        <w:trPr>
          <w:trHeight w:val="90"/>
        </w:trPr>
        <w:tc>
          <w:tcPr>
            <w:tcW w:w="2787"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20"/>
                <w:szCs w:val="20"/>
              </w:rPr>
            </w:pPr>
            <w:r>
              <w:rPr>
                <w:rFonts w:ascii="宋体" w:hAnsi="宋体" w:cs="宋体" w:hint="eastAsia"/>
                <w:color w:val="000000"/>
                <w:kern w:val="0"/>
                <w:sz w:val="20"/>
                <w:szCs w:val="20"/>
              </w:rPr>
              <w:t>收入</w:t>
            </w:r>
          </w:p>
        </w:tc>
        <w:tc>
          <w:tcPr>
            <w:tcW w:w="6153" w:type="dxa"/>
            <w:gridSpan w:val="9"/>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20"/>
                <w:szCs w:val="20"/>
              </w:rPr>
            </w:pPr>
            <w:r>
              <w:rPr>
                <w:rFonts w:ascii="宋体" w:hAnsi="宋体" w:cs="宋体" w:hint="eastAsia"/>
                <w:color w:val="000000"/>
                <w:kern w:val="0"/>
                <w:sz w:val="20"/>
                <w:szCs w:val="20"/>
              </w:rPr>
              <w:t>支出</w:t>
            </w:r>
          </w:p>
        </w:tc>
      </w:tr>
      <w:tr w:rsidR="002706B7">
        <w:trPr>
          <w:trHeight w:val="170"/>
        </w:trPr>
        <w:tc>
          <w:tcPr>
            <w:tcW w:w="2462"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hint="eastAsia"/>
                <w:color w:val="000000"/>
                <w:kern w:val="0"/>
                <w:sz w:val="18"/>
                <w:szCs w:val="18"/>
              </w:rPr>
              <w:t>项目</w:t>
            </w:r>
          </w:p>
        </w:tc>
        <w:tc>
          <w:tcPr>
            <w:tcW w:w="325"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hint="eastAsia"/>
                <w:color w:val="000000"/>
                <w:kern w:val="0"/>
                <w:sz w:val="18"/>
                <w:szCs w:val="18"/>
              </w:rPr>
              <w:t>行次</w:t>
            </w:r>
          </w:p>
        </w:tc>
        <w:tc>
          <w:tcPr>
            <w:tcW w:w="85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hint="eastAsia"/>
                <w:color w:val="000000"/>
                <w:kern w:val="0"/>
                <w:sz w:val="18"/>
                <w:szCs w:val="18"/>
              </w:rPr>
              <w:t>金额</w:t>
            </w:r>
          </w:p>
        </w:tc>
        <w:tc>
          <w:tcPr>
            <w:tcW w:w="2315" w:type="dxa"/>
            <w:gridSpan w:val="2"/>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hint="eastAsia"/>
                <w:color w:val="000000"/>
                <w:kern w:val="0"/>
                <w:sz w:val="18"/>
                <w:szCs w:val="18"/>
              </w:rPr>
              <w:t>项目</w:t>
            </w:r>
          </w:p>
        </w:tc>
        <w:tc>
          <w:tcPr>
            <w:tcW w:w="360"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hint="eastAsia"/>
                <w:color w:val="000000"/>
                <w:kern w:val="0"/>
                <w:sz w:val="18"/>
                <w:szCs w:val="18"/>
              </w:rPr>
              <w:t>行次</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hint="eastAsia"/>
                <w:color w:val="000000"/>
                <w:kern w:val="0"/>
                <w:sz w:val="18"/>
                <w:szCs w:val="18"/>
              </w:rPr>
              <w:t>合计</w:t>
            </w:r>
          </w:p>
        </w:tc>
        <w:tc>
          <w:tcPr>
            <w:tcW w:w="876" w:type="dxa"/>
            <w:gridSpan w:val="2"/>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hint="eastAsia"/>
                <w:color w:val="000000"/>
                <w:kern w:val="0"/>
                <w:sz w:val="18"/>
                <w:szCs w:val="18"/>
              </w:rPr>
              <w:t>一般公共预算财政拨款</w:t>
            </w:r>
          </w:p>
        </w:tc>
        <w:tc>
          <w:tcPr>
            <w:tcW w:w="876"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hint="eastAsia"/>
                <w:color w:val="000000"/>
                <w:kern w:val="0"/>
                <w:sz w:val="18"/>
                <w:szCs w:val="18"/>
              </w:rPr>
              <w:t>政府性基金预算财政拨款</w:t>
            </w: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hint="eastAsia"/>
                <w:color w:val="000000"/>
                <w:kern w:val="0"/>
                <w:sz w:val="18"/>
                <w:szCs w:val="18"/>
              </w:rPr>
              <w:t>栏次</w:t>
            </w: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center"/>
              <w:rPr>
                <w:rFonts w:ascii="宋体" w:cs="宋体"/>
                <w:color w:val="000000"/>
                <w:sz w:val="18"/>
                <w:szCs w:val="18"/>
              </w:rPr>
            </w:pP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w:t>
            </w: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hint="eastAsia"/>
                <w:color w:val="000000"/>
                <w:kern w:val="0"/>
                <w:sz w:val="18"/>
                <w:szCs w:val="18"/>
              </w:rPr>
              <w:t>栏次</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center"/>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w:t>
            </w: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w:t>
            </w:r>
          </w:p>
        </w:tc>
      </w:tr>
      <w:tr w:rsidR="002706B7">
        <w:trPr>
          <w:trHeight w:val="120"/>
        </w:trPr>
        <w:tc>
          <w:tcPr>
            <w:tcW w:w="2462"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一、一般公共预算财政拨款</w:t>
            </w: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2162.77</w:t>
            </w: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一、一般公共服务支出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29</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1146.39</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1146.39</w:t>
            </w: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120"/>
        </w:trPr>
        <w:tc>
          <w:tcPr>
            <w:tcW w:w="2462"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二、政府性基金预算财政拨款</w:t>
            </w: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3822.42</w:t>
            </w: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二、外交支出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30</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三、国防支出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31</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四、公共安全支出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32</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五、教育支出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33</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6</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六、科学技术支出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34</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482.21</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482.21</w:t>
            </w: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7</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七、文化体育与传媒支出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35</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8</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八、社会保障和就业支出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36</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287.26</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287.26</w:t>
            </w: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9</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6"/>
                <w:szCs w:val="16"/>
              </w:rPr>
              <w:t>九、医疗卫生与计划生育支出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37</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94.55</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94.55</w:t>
            </w: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10</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十、节能环保支出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38</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3826.28</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3826.28</w:t>
            </w: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11</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十一、城乡社区支出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39</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12</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十二、农林水支出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40</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13</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十三、交通运输支出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41</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14</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十四、资源勘探信息等支出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42</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15</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十五、商业服务业等支出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43</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16</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十六、金融支出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44</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17</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十七、援助其他地区支出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45</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18</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十八、国土海洋气象等支出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46</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19</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十九、住房保障支出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47</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45.93</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45.93</w:t>
            </w: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20</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二十、粮油物资储备支出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48</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21</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二十一、其他支出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49</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22</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二十二、债务还本支出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50</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23</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二十三、债务付息支出</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51</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b/>
                <w:color w:val="000000"/>
                <w:sz w:val="18"/>
                <w:szCs w:val="18"/>
              </w:rPr>
            </w:pPr>
            <w:r>
              <w:rPr>
                <w:rFonts w:ascii="宋体" w:hAnsi="宋体" w:cs="宋体" w:hint="eastAsia"/>
                <w:b/>
                <w:color w:val="000000"/>
                <w:kern w:val="0"/>
                <w:sz w:val="18"/>
                <w:szCs w:val="18"/>
              </w:rPr>
              <w:t>本年收入合计</w:t>
            </w: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24</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5985.19</w:t>
            </w: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b/>
                <w:color w:val="000000"/>
                <w:sz w:val="18"/>
                <w:szCs w:val="18"/>
              </w:rPr>
            </w:pPr>
            <w:r>
              <w:rPr>
                <w:rFonts w:ascii="宋体" w:hAnsi="宋体" w:cs="宋体" w:hint="eastAsia"/>
                <w:b/>
                <w:color w:val="000000"/>
                <w:kern w:val="0"/>
                <w:sz w:val="18"/>
                <w:szCs w:val="18"/>
              </w:rPr>
              <w:t>本年支出合计</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52</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5892.23</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2065.94</w:t>
            </w: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3826.28</w:t>
            </w:r>
          </w:p>
        </w:tc>
      </w:tr>
      <w:tr w:rsidR="002706B7">
        <w:trPr>
          <w:trHeight w:val="120"/>
        </w:trPr>
        <w:tc>
          <w:tcPr>
            <w:tcW w:w="2462"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年初财政拨款结转和结余</w:t>
            </w: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25</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441.38</w:t>
            </w: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年末财政拨款结转和结余</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53</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534.34</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168.29</w:t>
            </w: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366.05</w:t>
            </w:r>
          </w:p>
        </w:tc>
      </w:tr>
      <w:tr w:rsidR="002706B7">
        <w:trPr>
          <w:trHeight w:val="120"/>
        </w:trPr>
        <w:tc>
          <w:tcPr>
            <w:tcW w:w="2462"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一般公共预算财政拨款</w:t>
            </w: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26</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71.46</w:t>
            </w: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54</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120"/>
        </w:trPr>
        <w:tc>
          <w:tcPr>
            <w:tcW w:w="2462"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政府性基金预算财政拨款</w:t>
            </w: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27</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369.91</w:t>
            </w: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 w:val="18"/>
                <w:szCs w:val="18"/>
              </w:rPr>
            </w:pP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55</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right"/>
              <w:rPr>
                <w:rFonts w:ascii="宋体" w:cs="宋体"/>
                <w:color w:val="000000"/>
                <w:sz w:val="18"/>
                <w:szCs w:val="18"/>
              </w:rPr>
            </w:pPr>
          </w:p>
        </w:tc>
      </w:tr>
      <w:tr w:rsidR="002706B7">
        <w:trPr>
          <w:trHeight w:val="90"/>
        </w:trPr>
        <w:tc>
          <w:tcPr>
            <w:tcW w:w="2462"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b/>
                <w:color w:val="000000"/>
                <w:sz w:val="18"/>
                <w:szCs w:val="18"/>
              </w:rPr>
            </w:pPr>
            <w:r>
              <w:rPr>
                <w:rFonts w:ascii="宋体" w:hAnsi="宋体" w:cs="宋体" w:hint="eastAsia"/>
                <w:b/>
                <w:color w:val="000000"/>
                <w:kern w:val="0"/>
                <w:sz w:val="18"/>
                <w:szCs w:val="18"/>
              </w:rPr>
              <w:t>总计</w:t>
            </w:r>
          </w:p>
        </w:tc>
        <w:tc>
          <w:tcPr>
            <w:tcW w:w="32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28</w:t>
            </w:r>
          </w:p>
        </w:tc>
        <w:tc>
          <w:tcPr>
            <w:tcW w:w="85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6426.57</w:t>
            </w:r>
          </w:p>
        </w:tc>
        <w:tc>
          <w:tcPr>
            <w:tcW w:w="231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b/>
                <w:color w:val="000000"/>
                <w:sz w:val="18"/>
                <w:szCs w:val="18"/>
              </w:rPr>
            </w:pPr>
            <w:r>
              <w:rPr>
                <w:rFonts w:ascii="宋体" w:hAnsi="宋体" w:cs="宋体" w:hint="eastAsia"/>
                <w:b/>
                <w:color w:val="000000"/>
                <w:kern w:val="0"/>
                <w:sz w:val="18"/>
                <w:szCs w:val="18"/>
              </w:rPr>
              <w:t>总计</w:t>
            </w:r>
          </w:p>
        </w:tc>
        <w:tc>
          <w:tcPr>
            <w:tcW w:w="3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56</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6426.57</w:t>
            </w:r>
          </w:p>
        </w:tc>
        <w:tc>
          <w:tcPr>
            <w:tcW w:w="8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2234.23</w:t>
            </w:r>
          </w:p>
        </w:tc>
        <w:tc>
          <w:tcPr>
            <w:tcW w:w="87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right"/>
              <w:rPr>
                <w:rFonts w:ascii="宋体" w:cs="宋体"/>
                <w:color w:val="000000"/>
                <w:sz w:val="18"/>
                <w:szCs w:val="18"/>
              </w:rPr>
            </w:pPr>
            <w:r>
              <w:rPr>
                <w:rFonts w:ascii="宋体" w:cs="宋体"/>
                <w:color w:val="000000"/>
                <w:sz w:val="18"/>
                <w:szCs w:val="18"/>
              </w:rPr>
              <w:t>4192.33</w:t>
            </w:r>
          </w:p>
        </w:tc>
      </w:tr>
      <w:tr w:rsidR="002706B7">
        <w:trPr>
          <w:trHeight w:val="155"/>
        </w:trPr>
        <w:tc>
          <w:tcPr>
            <w:tcW w:w="8940" w:type="dxa"/>
            <w:gridSpan w:val="12"/>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注：本表反映部门本年度一般公共预算财政拨款和政府性基金预算财政拨款的总收支和年末结转结余情况。</w:t>
            </w:r>
          </w:p>
        </w:tc>
      </w:tr>
    </w:tbl>
    <w:p w:rsidR="002706B7" w:rsidRDefault="0061704E">
      <w:pPr>
        <w:widowControl/>
        <w:spacing w:after="0" w:line="560" w:lineRule="exact"/>
        <w:jc w:val="left"/>
        <w:rPr>
          <w:rFonts w:ascii="仿宋_GB2312" w:eastAsia="仿宋_GB2312" w:hAnsi="宋体"/>
          <w:b/>
          <w:sz w:val="28"/>
          <w:szCs w:val="28"/>
          <w:highlight w:val="yellow"/>
        </w:rPr>
        <w:sectPr w:rsidR="002706B7">
          <w:pgSz w:w="11906" w:h="16838"/>
          <w:pgMar w:top="2098" w:right="1474" w:bottom="1984" w:left="1587" w:header="851" w:footer="992" w:gutter="0"/>
          <w:cols w:space="0"/>
          <w:docGrid w:type="lines" w:linePitch="319"/>
        </w:sectPr>
      </w:pPr>
      <w:r w:rsidRPr="0061704E">
        <w:pict>
          <v:group id="_x0000_s1068" style="position:absolute;margin-left:-80.9pt;margin-top:24.55pt;width:243.2pt;height:41.2pt;z-index:251650048;mso-position-horizontal-relative:text;mso-position-vertical-relative:page" coordorigin="45,526" coordsize="85,13982">
            <v:rect id="1054" o:spid="_x0000_s1069" style="position:absolute;left:45;top:526;width:85;height:11" fillcolor="#d8d8d8" stroked="f" strokecolor="#af7621" strokeweight="2pt"/>
            <v:rect id="1055" o:spid="_x0000_s1070"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4B0222" w:rsidRDefault="004B0222">
                    <w:pPr>
                      <w:jc w:val="center"/>
                    </w:pPr>
                  </w:p>
                </w:txbxContent>
              </v:textbox>
            </v:rect>
            <w10:wrap anchory="page"/>
            <w10:anchorlock/>
          </v:group>
        </w:pict>
      </w:r>
    </w:p>
    <w:tbl>
      <w:tblPr>
        <w:tblW w:w="8891" w:type="dxa"/>
        <w:tblLayout w:type="fixed"/>
        <w:tblCellMar>
          <w:left w:w="0" w:type="dxa"/>
          <w:right w:w="0" w:type="dxa"/>
        </w:tblCellMar>
        <w:tblLook w:val="04A0"/>
      </w:tblPr>
      <w:tblGrid>
        <w:gridCol w:w="317"/>
        <w:gridCol w:w="319"/>
        <w:gridCol w:w="357"/>
        <w:gridCol w:w="2795"/>
        <w:gridCol w:w="59"/>
        <w:gridCol w:w="31"/>
        <w:gridCol w:w="1665"/>
        <w:gridCol w:w="196"/>
        <w:gridCol w:w="31"/>
        <w:gridCol w:w="1558"/>
        <w:gridCol w:w="1532"/>
        <w:gridCol w:w="31"/>
      </w:tblGrid>
      <w:tr w:rsidR="002706B7">
        <w:trPr>
          <w:gridAfter w:val="1"/>
          <w:wAfter w:w="31" w:type="dxa"/>
          <w:trHeight w:val="600"/>
        </w:trPr>
        <w:tc>
          <w:tcPr>
            <w:tcW w:w="8860" w:type="dxa"/>
            <w:gridSpan w:val="11"/>
            <w:tcBorders>
              <w:top w:val="nil"/>
              <w:left w:val="nil"/>
              <w:bottom w:val="nil"/>
              <w:right w:val="nil"/>
            </w:tcBorders>
            <w:noWrap/>
            <w:tcMar>
              <w:top w:w="15" w:type="dxa"/>
              <w:left w:w="15" w:type="dxa"/>
              <w:right w:w="15" w:type="dxa"/>
            </w:tcMar>
            <w:vAlign w:val="bottom"/>
          </w:tcPr>
          <w:p w:rsidR="002706B7" w:rsidRDefault="006D4338">
            <w:pPr>
              <w:widowControl/>
              <w:spacing w:after="0" w:line="240" w:lineRule="auto"/>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w:t>
            </w:r>
            <w:r w:rsidR="0061704E" w:rsidRPr="0061704E">
              <w:pict>
                <v:group id="1053" o:spid="_x0000_s1071" style="position:absolute;left:0;text-align:left;margin-left:-80.9pt;margin-top:-81.1pt;width:243.2pt;height:41.2pt;z-index:251651072;mso-position-horizontal-relative:text;mso-position-vertical-relative:page" coordorigin="45,526" coordsize="85,13982">
                  <v:rect id="1054" o:spid="_x0000_s1072" style="position:absolute;left:45;top:526;width:85;height:11" fillcolor="#d8d8d8" stroked="f" strokecolor="#af7621" strokeweight="2pt"/>
                  <v:rect id="1055" o:spid="_x0000_s1073"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4B0222" w:rsidRDefault="004B0222">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2706B7">
        <w:trPr>
          <w:trHeight w:val="334"/>
        </w:trPr>
        <w:tc>
          <w:tcPr>
            <w:tcW w:w="317"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319"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357"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2795"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90"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1892" w:type="dxa"/>
            <w:gridSpan w:val="3"/>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3121" w:type="dxa"/>
            <w:gridSpan w:val="3"/>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right"/>
              <w:textAlignment w:val="center"/>
              <w:rPr>
                <w:rFonts w:ascii="宋体" w:cs="宋体"/>
                <w:color w:val="000000"/>
                <w:szCs w:val="21"/>
              </w:rPr>
            </w:pPr>
            <w:r>
              <w:rPr>
                <w:rFonts w:ascii="宋体" w:hAnsi="宋体" w:cs="宋体" w:hint="eastAsia"/>
                <w:color w:val="000000"/>
                <w:kern w:val="0"/>
                <w:szCs w:val="21"/>
              </w:rPr>
              <w:t>公开</w:t>
            </w:r>
            <w:r>
              <w:rPr>
                <w:rFonts w:ascii="宋体" w:hAnsi="宋体" w:cs="宋体"/>
                <w:color w:val="000000"/>
                <w:kern w:val="0"/>
                <w:szCs w:val="21"/>
              </w:rPr>
              <w:t>05</w:t>
            </w:r>
            <w:r>
              <w:rPr>
                <w:rFonts w:ascii="宋体" w:hAnsi="宋体" w:cs="宋体" w:hint="eastAsia"/>
                <w:color w:val="000000"/>
                <w:kern w:val="0"/>
                <w:szCs w:val="21"/>
              </w:rPr>
              <w:t>表</w:t>
            </w:r>
          </w:p>
        </w:tc>
      </w:tr>
      <w:tr w:rsidR="002706B7">
        <w:trPr>
          <w:gridAfter w:val="1"/>
          <w:wAfter w:w="31" w:type="dxa"/>
          <w:trHeight w:val="334"/>
        </w:trPr>
        <w:tc>
          <w:tcPr>
            <w:tcW w:w="3847" w:type="dxa"/>
            <w:gridSpan w:val="5"/>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Cs w:val="21"/>
              </w:rPr>
            </w:pPr>
            <w:r>
              <w:rPr>
                <w:rFonts w:ascii="宋体" w:hAnsi="宋体" w:cs="宋体" w:hint="eastAsia"/>
                <w:color w:val="000000"/>
                <w:kern w:val="0"/>
                <w:szCs w:val="21"/>
              </w:rPr>
              <w:t>部门：人社局</w:t>
            </w:r>
          </w:p>
        </w:tc>
        <w:tc>
          <w:tcPr>
            <w:tcW w:w="1892" w:type="dxa"/>
            <w:gridSpan w:val="3"/>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tLeast"/>
              <w:rPr>
                <w:rFonts w:ascii="Arial" w:hAnsi="Arial" w:cs="Arial"/>
                <w:color w:val="000000"/>
                <w:szCs w:val="21"/>
              </w:rPr>
            </w:pPr>
          </w:p>
        </w:tc>
        <w:tc>
          <w:tcPr>
            <w:tcW w:w="3121" w:type="dxa"/>
            <w:gridSpan w:val="3"/>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right"/>
              <w:textAlignment w:val="center"/>
              <w:rPr>
                <w:rFonts w:ascii="宋体" w:cs="宋体"/>
                <w:color w:val="000000"/>
                <w:szCs w:val="21"/>
              </w:rPr>
            </w:pPr>
            <w:r>
              <w:rPr>
                <w:rFonts w:ascii="宋体" w:hAnsi="宋体" w:cs="宋体" w:hint="eastAsia"/>
                <w:color w:val="000000"/>
                <w:kern w:val="0"/>
                <w:szCs w:val="21"/>
              </w:rPr>
              <w:t>金额单位：万元</w:t>
            </w:r>
          </w:p>
        </w:tc>
      </w:tr>
      <w:tr w:rsidR="002706B7">
        <w:trPr>
          <w:gridAfter w:val="1"/>
          <w:wAfter w:w="31" w:type="dxa"/>
          <w:trHeight w:val="351"/>
        </w:trPr>
        <w:tc>
          <w:tcPr>
            <w:tcW w:w="3788"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项目</w:t>
            </w:r>
          </w:p>
        </w:tc>
        <w:tc>
          <w:tcPr>
            <w:tcW w:w="5072" w:type="dxa"/>
            <w:gridSpan w:val="7"/>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本年支出</w:t>
            </w:r>
          </w:p>
        </w:tc>
      </w:tr>
      <w:tr w:rsidR="002706B7">
        <w:trPr>
          <w:gridAfter w:val="1"/>
          <w:wAfter w:w="31" w:type="dxa"/>
          <w:trHeight w:val="334"/>
        </w:trPr>
        <w:tc>
          <w:tcPr>
            <w:tcW w:w="993"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功能分类科目编码</w:t>
            </w:r>
          </w:p>
        </w:tc>
        <w:tc>
          <w:tcPr>
            <w:tcW w:w="2795"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科目名称</w:t>
            </w:r>
          </w:p>
        </w:tc>
        <w:tc>
          <w:tcPr>
            <w:tcW w:w="1755" w:type="dxa"/>
            <w:gridSpan w:val="3"/>
            <w:vMerge w:val="restart"/>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小计</w:t>
            </w:r>
          </w:p>
        </w:tc>
        <w:tc>
          <w:tcPr>
            <w:tcW w:w="1785" w:type="dxa"/>
            <w:gridSpan w:val="3"/>
            <w:vMerge w:val="restart"/>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基本支出</w:t>
            </w:r>
          </w:p>
        </w:tc>
        <w:tc>
          <w:tcPr>
            <w:tcW w:w="1532" w:type="dxa"/>
            <w:vMerge w:val="restart"/>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项目支出</w:t>
            </w:r>
          </w:p>
        </w:tc>
      </w:tr>
      <w:tr w:rsidR="002706B7">
        <w:trPr>
          <w:gridAfter w:val="1"/>
          <w:wAfter w:w="31" w:type="dxa"/>
          <w:trHeight w:val="334"/>
        </w:trPr>
        <w:tc>
          <w:tcPr>
            <w:tcW w:w="993"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c>
          <w:tcPr>
            <w:tcW w:w="2795" w:type="dxa"/>
            <w:vMerge/>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c>
          <w:tcPr>
            <w:tcW w:w="1755" w:type="dxa"/>
            <w:gridSpan w:val="3"/>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c>
          <w:tcPr>
            <w:tcW w:w="1785" w:type="dxa"/>
            <w:gridSpan w:val="3"/>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c>
          <w:tcPr>
            <w:tcW w:w="1532"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r>
      <w:tr w:rsidR="002706B7">
        <w:trPr>
          <w:gridAfter w:val="1"/>
          <w:wAfter w:w="31" w:type="dxa"/>
          <w:trHeight w:val="319"/>
        </w:trPr>
        <w:tc>
          <w:tcPr>
            <w:tcW w:w="993"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c>
          <w:tcPr>
            <w:tcW w:w="2795" w:type="dxa"/>
            <w:vMerge/>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c>
          <w:tcPr>
            <w:tcW w:w="1755" w:type="dxa"/>
            <w:gridSpan w:val="3"/>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c>
          <w:tcPr>
            <w:tcW w:w="1785" w:type="dxa"/>
            <w:gridSpan w:val="3"/>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c>
          <w:tcPr>
            <w:tcW w:w="1532"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tLeast"/>
              <w:jc w:val="center"/>
              <w:rPr>
                <w:rFonts w:ascii="宋体" w:cs="宋体"/>
                <w:color w:val="000000"/>
                <w:szCs w:val="21"/>
              </w:rPr>
            </w:pPr>
          </w:p>
        </w:tc>
      </w:tr>
      <w:tr w:rsidR="002706B7">
        <w:trPr>
          <w:gridAfter w:val="1"/>
          <w:wAfter w:w="31" w:type="dxa"/>
          <w:trHeight w:val="368"/>
        </w:trPr>
        <w:tc>
          <w:tcPr>
            <w:tcW w:w="3788"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栏次</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1</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2</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3</w:t>
            </w:r>
          </w:p>
        </w:tc>
      </w:tr>
      <w:tr w:rsidR="002706B7">
        <w:trPr>
          <w:gridAfter w:val="1"/>
          <w:wAfter w:w="31" w:type="dxa"/>
          <w:trHeight w:val="368"/>
        </w:trPr>
        <w:tc>
          <w:tcPr>
            <w:tcW w:w="3788"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textAlignment w:val="center"/>
              <w:rPr>
                <w:rFonts w:ascii="宋体" w:cs="宋体"/>
                <w:color w:val="000000"/>
                <w:szCs w:val="21"/>
              </w:rPr>
            </w:pPr>
            <w:r>
              <w:rPr>
                <w:rFonts w:ascii="宋体" w:hAnsi="宋体" w:cs="宋体" w:hint="eastAsia"/>
                <w:color w:val="000000"/>
                <w:kern w:val="0"/>
                <w:szCs w:val="21"/>
              </w:rPr>
              <w:t>合计</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2,065.94</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1,010.21</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1,055.74</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201</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一般公共服务支出</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1,146.39</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835.54</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310.84</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20110</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人力资源事务</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1,130.96</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835.54</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295.41</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2011001</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行政运行</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868.92</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835.54</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33.38</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2011002</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一般行政管理事务</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221.57</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221.57</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2011006</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军队转业干部安置</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40.47</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40.47</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20126</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档案事务</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6.73</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6.73</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2012699</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其他档案事务支出</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6.73</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6.73</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20132</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组织事务</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8.70</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8.70</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2013202</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一般行政管理事务</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8.70</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8.70</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206</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科学技术支出</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482.21</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482.21</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20604</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技术研究与开发</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482.21</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482.21</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2060404</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科技成果转化与扩散</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482.21</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482.21</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208</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社会保障和就业支出</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287.26</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72.18</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215.08</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20801</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人力资源和社会保障管理事务</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8.38</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97318A">
            <w:pPr>
              <w:widowControl/>
              <w:spacing w:after="0" w:line="240" w:lineRule="atLeast"/>
              <w:jc w:val="left"/>
              <w:rPr>
                <w:rFonts w:ascii="宋体" w:cs="宋体"/>
                <w:color w:val="000000"/>
                <w:szCs w:val="21"/>
              </w:rPr>
            </w:pPr>
            <w:r>
              <w:rPr>
                <w:rFonts w:ascii="宋体" w:cs="宋体" w:hint="eastAsia"/>
                <w:color w:val="000000"/>
                <w:szCs w:val="21"/>
              </w:rPr>
              <w:t xml:space="preserve"> </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8.38</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2080107</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社会保险业务管理事务</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4.00</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4.00</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2080110</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劳动关系和维权</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4.38</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4.38</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20805</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行政事业单位离退休</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88.57</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72.18</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16.39</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2080505</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机关事业单位基本养老保险缴费支出</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72.18</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72.18</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2080599</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其他行政事业单位离退休支出</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16.39</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16.39</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20807</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就业补助</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13.67</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13.67</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2080705</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公益性岗位补贴</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13.67</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13.67</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20808</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抚恤</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4.41</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4.41</w:t>
            </w:r>
          </w:p>
        </w:tc>
      </w:tr>
      <w:tr w:rsidR="002706B7">
        <w:trPr>
          <w:gridAfter w:val="1"/>
          <w:wAfter w:w="31" w:type="dxa"/>
          <w:trHeight w:val="368"/>
        </w:trPr>
        <w:tc>
          <w:tcPr>
            <w:tcW w:w="993"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2080899</w:t>
            </w:r>
          </w:p>
        </w:tc>
        <w:tc>
          <w:tcPr>
            <w:tcW w:w="2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其他优抚支出</w:t>
            </w:r>
          </w:p>
        </w:tc>
        <w:tc>
          <w:tcPr>
            <w:tcW w:w="1755"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4.41</w:t>
            </w:r>
          </w:p>
        </w:tc>
        <w:tc>
          <w:tcPr>
            <w:tcW w:w="1785"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4.41</w:t>
            </w:r>
          </w:p>
        </w:tc>
      </w:tr>
      <w:tr w:rsidR="002706B7">
        <w:trPr>
          <w:gridAfter w:val="1"/>
          <w:wAfter w:w="31" w:type="dxa"/>
          <w:trHeight w:val="368"/>
        </w:trPr>
        <w:tc>
          <w:tcPr>
            <w:tcW w:w="993"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lastRenderedPageBreak/>
              <w:t>20899</w:t>
            </w:r>
          </w:p>
        </w:tc>
        <w:tc>
          <w:tcPr>
            <w:tcW w:w="2795"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其他社会保障和就业支出</w:t>
            </w:r>
          </w:p>
        </w:tc>
        <w:tc>
          <w:tcPr>
            <w:tcW w:w="1755"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172.24</w:t>
            </w:r>
          </w:p>
        </w:tc>
        <w:tc>
          <w:tcPr>
            <w:tcW w:w="1785"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172.24</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2089901</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其他社会保障和就业支出</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172.24</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172.24</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210</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医疗卫生与计划生育支出</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94.55</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56.55</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38.00</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21011</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行政事业单位医疗</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56.55</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56.55</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2101101</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行政单位医疗</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9.13</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9.13</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2101102</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事业单位医疗</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47.42</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47.42</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21099</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其他医疗卫生与计划生育支出</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38.00</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38.00</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2109901</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其他医疗卫生与计划生育支出</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38.00</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38.00</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213</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农林水支出</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9.60</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9.60</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21307</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农村综合改革</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9.60</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9.60</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2130705</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对村民委员会和村党支部的补助</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9.60</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9.60</w:t>
            </w: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221</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住房保障支出</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45.93</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45.93</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22102</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住房改革支出</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45.93</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45.93</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r>
      <w:tr w:rsidR="002706B7">
        <w:trPr>
          <w:gridAfter w:val="1"/>
          <w:wAfter w:w="31" w:type="dxa"/>
          <w:trHeight w:val="368"/>
        </w:trPr>
        <w:tc>
          <w:tcPr>
            <w:tcW w:w="993"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2210201</w:t>
            </w:r>
          </w:p>
        </w:tc>
        <w:tc>
          <w:tcPr>
            <w:tcW w:w="2795"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center"/>
              <w:rPr>
                <w:rFonts w:ascii="宋体" w:cs="宋体"/>
                <w:color w:val="000000"/>
                <w:szCs w:val="21"/>
              </w:rPr>
            </w:pPr>
            <w:r>
              <w:rPr>
                <w:rFonts w:ascii="宋体" w:cs="宋体" w:hint="eastAsia"/>
                <w:color w:val="000000"/>
                <w:szCs w:val="21"/>
              </w:rPr>
              <w:t>住房公积金</w:t>
            </w:r>
          </w:p>
        </w:tc>
        <w:tc>
          <w:tcPr>
            <w:tcW w:w="175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45.93</w:t>
            </w:r>
          </w:p>
        </w:tc>
        <w:tc>
          <w:tcPr>
            <w:tcW w:w="178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tLeast"/>
              <w:jc w:val="left"/>
              <w:rPr>
                <w:rFonts w:ascii="宋体" w:cs="宋体"/>
                <w:color w:val="000000"/>
                <w:szCs w:val="21"/>
              </w:rPr>
            </w:pPr>
            <w:r>
              <w:rPr>
                <w:rFonts w:ascii="宋体" w:cs="宋体"/>
                <w:color w:val="000000"/>
                <w:szCs w:val="21"/>
              </w:rPr>
              <w:t>45.93</w:t>
            </w:r>
          </w:p>
        </w:tc>
        <w:tc>
          <w:tcPr>
            <w:tcW w:w="153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tLeast"/>
              <w:jc w:val="left"/>
              <w:rPr>
                <w:rFonts w:ascii="宋体" w:cs="宋体"/>
                <w:color w:val="000000"/>
                <w:szCs w:val="21"/>
              </w:rPr>
            </w:pPr>
          </w:p>
        </w:tc>
      </w:tr>
      <w:tr w:rsidR="002706B7">
        <w:trPr>
          <w:gridAfter w:val="1"/>
          <w:wAfter w:w="31" w:type="dxa"/>
          <w:trHeight w:val="368"/>
        </w:trPr>
        <w:tc>
          <w:tcPr>
            <w:tcW w:w="8860" w:type="dxa"/>
            <w:gridSpan w:val="11"/>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tLeast"/>
              <w:jc w:val="left"/>
              <w:textAlignment w:val="center"/>
              <w:rPr>
                <w:rFonts w:ascii="宋体" w:cs="宋体"/>
                <w:color w:val="000000"/>
                <w:szCs w:val="21"/>
              </w:rPr>
            </w:pPr>
            <w:r>
              <w:rPr>
                <w:rFonts w:ascii="宋体" w:hAnsi="宋体" w:cs="宋体" w:hint="eastAsia"/>
                <w:color w:val="000000"/>
                <w:kern w:val="0"/>
                <w:szCs w:val="21"/>
              </w:rPr>
              <w:t>注：本表反映部门本年度一般公共预算财政拨款收入及支出情况。</w:t>
            </w:r>
          </w:p>
        </w:tc>
      </w:tr>
    </w:tbl>
    <w:p w:rsidR="002706B7" w:rsidRDefault="002706B7">
      <w:pPr>
        <w:widowControl/>
        <w:spacing w:after="0" w:line="560" w:lineRule="exact"/>
        <w:jc w:val="left"/>
        <w:rPr>
          <w:rFonts w:ascii="仿宋_GB2312" w:eastAsia="仿宋_GB2312" w:hAnsi="宋体"/>
          <w:b/>
          <w:sz w:val="28"/>
          <w:szCs w:val="28"/>
          <w:highlight w:val="yellow"/>
        </w:rPr>
        <w:sectPr w:rsidR="002706B7">
          <w:pgSz w:w="11906" w:h="16838"/>
          <w:pgMar w:top="2098" w:right="1474" w:bottom="1984" w:left="1587" w:header="851" w:footer="992" w:gutter="0"/>
          <w:cols w:space="0"/>
          <w:docGrid w:type="lines" w:linePitch="319"/>
        </w:sectPr>
      </w:pPr>
    </w:p>
    <w:tbl>
      <w:tblPr>
        <w:tblW w:w="9180" w:type="dxa"/>
        <w:jc w:val="center"/>
        <w:tblLayout w:type="fixed"/>
        <w:tblCellMar>
          <w:left w:w="0" w:type="dxa"/>
          <w:right w:w="0" w:type="dxa"/>
        </w:tblCellMar>
        <w:tblLook w:val="04A0"/>
      </w:tblPr>
      <w:tblGrid>
        <w:gridCol w:w="558"/>
        <w:gridCol w:w="1597"/>
        <w:gridCol w:w="840"/>
        <w:gridCol w:w="477"/>
        <w:gridCol w:w="1763"/>
        <w:gridCol w:w="740"/>
        <w:gridCol w:w="560"/>
        <w:gridCol w:w="1788"/>
        <w:gridCol w:w="857"/>
      </w:tblGrid>
      <w:tr w:rsidR="002706B7">
        <w:trPr>
          <w:trHeight w:val="526"/>
          <w:jc w:val="center"/>
        </w:trPr>
        <w:tc>
          <w:tcPr>
            <w:tcW w:w="9180" w:type="dxa"/>
            <w:gridSpan w:val="9"/>
            <w:tcBorders>
              <w:top w:val="nil"/>
              <w:left w:val="nil"/>
              <w:bottom w:val="nil"/>
              <w:right w:val="nil"/>
            </w:tcBorders>
            <w:tcMar>
              <w:top w:w="15" w:type="dxa"/>
              <w:left w:w="15" w:type="dxa"/>
              <w:right w:w="15" w:type="dxa"/>
            </w:tcMar>
            <w:vAlign w:val="center"/>
          </w:tcPr>
          <w:p w:rsidR="002706B7" w:rsidRDefault="006D4338">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一般公共预算财政拨款基本支出决算表</w:t>
            </w:r>
          </w:p>
        </w:tc>
      </w:tr>
      <w:tr w:rsidR="002706B7">
        <w:trPr>
          <w:trHeight w:val="269"/>
          <w:jc w:val="center"/>
        </w:trPr>
        <w:tc>
          <w:tcPr>
            <w:tcW w:w="558"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1597" w:type="dxa"/>
            <w:tcBorders>
              <w:top w:val="nil"/>
              <w:left w:val="nil"/>
              <w:bottom w:val="nil"/>
              <w:right w:val="nil"/>
            </w:tcBorders>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840"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477"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1763" w:type="dxa"/>
            <w:tcBorders>
              <w:top w:val="nil"/>
              <w:left w:val="nil"/>
              <w:bottom w:val="nil"/>
              <w:right w:val="nil"/>
            </w:tcBorders>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740"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560"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tcMar>
              <w:top w:w="15" w:type="dxa"/>
              <w:left w:w="15" w:type="dxa"/>
              <w:right w:w="15" w:type="dxa"/>
            </w:tcMar>
            <w:vAlign w:val="center"/>
          </w:tcPr>
          <w:p w:rsidR="002706B7" w:rsidRDefault="006D4338">
            <w:pPr>
              <w:widowControl/>
              <w:spacing w:after="0" w:line="240" w:lineRule="auto"/>
              <w:jc w:val="right"/>
              <w:textAlignment w:val="center"/>
              <w:rPr>
                <w:rFonts w:ascii="宋体" w:cs="宋体"/>
                <w:color w:val="000000"/>
                <w:sz w:val="22"/>
                <w:szCs w:val="22"/>
              </w:rPr>
            </w:pPr>
            <w:r>
              <w:rPr>
                <w:rFonts w:ascii="宋体" w:hAnsi="宋体" w:cs="宋体" w:hint="eastAsia"/>
                <w:color w:val="000000"/>
                <w:kern w:val="0"/>
                <w:sz w:val="22"/>
                <w:szCs w:val="22"/>
              </w:rPr>
              <w:t>公开</w:t>
            </w:r>
            <w:r>
              <w:rPr>
                <w:rFonts w:ascii="宋体" w:hAnsi="宋体" w:cs="宋体"/>
                <w:color w:val="000000"/>
                <w:kern w:val="0"/>
                <w:sz w:val="22"/>
                <w:szCs w:val="22"/>
              </w:rPr>
              <w:t>06</w:t>
            </w:r>
            <w:r>
              <w:rPr>
                <w:rFonts w:ascii="宋体" w:hAnsi="宋体" w:cs="宋体" w:hint="eastAsia"/>
                <w:color w:val="000000"/>
                <w:kern w:val="0"/>
                <w:sz w:val="22"/>
                <w:szCs w:val="22"/>
              </w:rPr>
              <w:t>表</w:t>
            </w:r>
          </w:p>
        </w:tc>
      </w:tr>
      <w:tr w:rsidR="002706B7">
        <w:trPr>
          <w:trHeight w:val="269"/>
          <w:jc w:val="center"/>
        </w:trPr>
        <w:tc>
          <w:tcPr>
            <w:tcW w:w="5235" w:type="dxa"/>
            <w:gridSpan w:val="5"/>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uto"/>
              <w:jc w:val="left"/>
              <w:textAlignment w:val="center"/>
              <w:rPr>
                <w:rFonts w:ascii="宋体" w:cs="宋体"/>
                <w:color w:val="000000"/>
                <w:sz w:val="22"/>
                <w:szCs w:val="22"/>
              </w:rPr>
            </w:pPr>
            <w:r>
              <w:rPr>
                <w:rFonts w:ascii="宋体" w:hAnsi="宋体" w:cs="宋体" w:hint="eastAsia"/>
                <w:color w:val="000000"/>
                <w:kern w:val="0"/>
                <w:sz w:val="22"/>
                <w:szCs w:val="22"/>
              </w:rPr>
              <w:t>部门：</w:t>
            </w:r>
            <w:r w:rsidR="0061704E" w:rsidRPr="0061704E">
              <w:pict>
                <v:group id="1056" o:spid="_x0000_s1074" style="position:absolute;margin-left:-73.25pt;margin-top:-129.4pt;width:243.2pt;height:41.2pt;z-index:251652096;mso-position-horizontal-relative:text;mso-position-vertical-relative:page" coordorigin="45,526" coordsize="85,13982">
                  <v:rect id="1057" o:spid="_x0000_s1075" style="position:absolute;left:45;top:526;width:85;height:11" fillcolor="#d8d8d8" stroked="f" strokecolor="#af7621" strokeweight="2pt"/>
                  <v:rect id="1058" o:spid="_x0000_s1076"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4B0222" w:rsidRDefault="004B0222">
                          <w:pPr>
                            <w:jc w:val="center"/>
                          </w:pPr>
                        </w:p>
                      </w:txbxContent>
                    </v:textbox>
                  </v:rect>
                  <w10:wrap anchory="page"/>
                  <w10:anchorlock/>
                </v:group>
              </w:pict>
            </w:r>
            <w:r>
              <w:rPr>
                <w:rFonts w:ascii="宋体" w:hAnsi="宋体" w:cs="宋体" w:hint="eastAsia"/>
                <w:color w:val="000000"/>
                <w:kern w:val="0"/>
                <w:sz w:val="22"/>
                <w:szCs w:val="22"/>
              </w:rPr>
              <w:t>人社局</w:t>
            </w:r>
          </w:p>
        </w:tc>
        <w:tc>
          <w:tcPr>
            <w:tcW w:w="740"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560"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tcMar>
              <w:top w:w="15" w:type="dxa"/>
              <w:left w:w="15" w:type="dxa"/>
              <w:right w:w="15" w:type="dxa"/>
            </w:tcMar>
            <w:vAlign w:val="center"/>
          </w:tcPr>
          <w:p w:rsidR="002706B7" w:rsidRDefault="006D4338">
            <w:pPr>
              <w:widowControl/>
              <w:spacing w:after="0" w:line="240" w:lineRule="auto"/>
              <w:jc w:val="right"/>
              <w:textAlignment w:val="center"/>
              <w:rPr>
                <w:rFonts w:ascii="宋体" w:cs="宋体"/>
                <w:color w:val="000000"/>
                <w:sz w:val="22"/>
                <w:szCs w:val="22"/>
              </w:rPr>
            </w:pPr>
            <w:r>
              <w:rPr>
                <w:rFonts w:ascii="宋体" w:hAnsi="宋体" w:cs="宋体" w:hint="eastAsia"/>
                <w:color w:val="000000"/>
                <w:kern w:val="0"/>
                <w:sz w:val="22"/>
                <w:szCs w:val="22"/>
              </w:rPr>
              <w:t>金额单位：万元</w:t>
            </w:r>
          </w:p>
        </w:tc>
      </w:tr>
      <w:tr w:rsidR="002706B7">
        <w:trPr>
          <w:trHeight w:val="277"/>
          <w:jc w:val="center"/>
        </w:trPr>
        <w:tc>
          <w:tcPr>
            <w:tcW w:w="2995"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Cs w:val="21"/>
              </w:rPr>
            </w:pPr>
            <w:r>
              <w:rPr>
                <w:rFonts w:ascii="宋体" w:hAnsi="宋体" w:cs="宋体" w:hint="eastAsia"/>
                <w:color w:val="000000"/>
                <w:kern w:val="0"/>
                <w:szCs w:val="21"/>
              </w:rPr>
              <w:t>人员经费</w:t>
            </w:r>
          </w:p>
        </w:tc>
        <w:tc>
          <w:tcPr>
            <w:tcW w:w="6185" w:type="dxa"/>
            <w:gridSpan w:val="6"/>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Cs w:val="21"/>
              </w:rPr>
            </w:pPr>
            <w:r>
              <w:rPr>
                <w:rFonts w:ascii="宋体" w:hAnsi="宋体" w:cs="宋体" w:hint="eastAsia"/>
                <w:color w:val="000000"/>
                <w:kern w:val="0"/>
                <w:szCs w:val="21"/>
              </w:rPr>
              <w:t>公用经费</w:t>
            </w:r>
          </w:p>
        </w:tc>
      </w:tr>
      <w:tr w:rsidR="002706B7">
        <w:trPr>
          <w:trHeight w:val="319"/>
          <w:jc w:val="center"/>
        </w:trPr>
        <w:tc>
          <w:tcPr>
            <w:tcW w:w="558"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Cs w:val="21"/>
              </w:rPr>
            </w:pPr>
            <w:r>
              <w:rPr>
                <w:rFonts w:ascii="宋体" w:hAnsi="宋体" w:cs="宋体" w:hint="eastAsia"/>
                <w:color w:val="000000"/>
                <w:kern w:val="0"/>
                <w:szCs w:val="21"/>
              </w:rPr>
              <w:t>科目编码</w:t>
            </w:r>
          </w:p>
        </w:tc>
        <w:tc>
          <w:tcPr>
            <w:tcW w:w="1597" w:type="dxa"/>
            <w:vMerge w:val="restart"/>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Cs w:val="21"/>
              </w:rPr>
            </w:pPr>
            <w:r>
              <w:rPr>
                <w:rFonts w:ascii="宋体" w:hAnsi="宋体" w:cs="宋体" w:hint="eastAsia"/>
                <w:color w:val="000000"/>
                <w:kern w:val="0"/>
                <w:szCs w:val="21"/>
              </w:rPr>
              <w:t>科目名称</w:t>
            </w:r>
          </w:p>
        </w:tc>
        <w:tc>
          <w:tcPr>
            <w:tcW w:w="840" w:type="dxa"/>
            <w:vMerge w:val="restart"/>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Cs w:val="21"/>
              </w:rPr>
            </w:pPr>
            <w:r>
              <w:rPr>
                <w:rFonts w:ascii="宋体" w:hAnsi="宋体" w:cs="宋体" w:hint="eastAsia"/>
                <w:color w:val="000000"/>
                <w:kern w:val="0"/>
                <w:szCs w:val="21"/>
              </w:rPr>
              <w:t>决算数</w:t>
            </w:r>
          </w:p>
        </w:tc>
        <w:tc>
          <w:tcPr>
            <w:tcW w:w="477" w:type="dxa"/>
            <w:vMerge w:val="restart"/>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Cs w:val="21"/>
              </w:rPr>
            </w:pPr>
            <w:r>
              <w:rPr>
                <w:rFonts w:ascii="宋体" w:hAnsi="宋体" w:cs="宋体" w:hint="eastAsia"/>
                <w:color w:val="000000"/>
                <w:kern w:val="0"/>
                <w:szCs w:val="21"/>
              </w:rPr>
              <w:t>科目编码</w:t>
            </w:r>
          </w:p>
        </w:tc>
        <w:tc>
          <w:tcPr>
            <w:tcW w:w="1763" w:type="dxa"/>
            <w:vMerge w:val="restart"/>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Cs w:val="21"/>
              </w:rPr>
            </w:pPr>
            <w:r>
              <w:rPr>
                <w:rFonts w:ascii="宋体" w:hAnsi="宋体" w:cs="宋体" w:hint="eastAsia"/>
                <w:color w:val="000000"/>
                <w:kern w:val="0"/>
                <w:szCs w:val="21"/>
              </w:rPr>
              <w:t>科目名称</w:t>
            </w:r>
          </w:p>
        </w:tc>
        <w:tc>
          <w:tcPr>
            <w:tcW w:w="740" w:type="dxa"/>
            <w:vMerge w:val="restart"/>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Cs w:val="21"/>
              </w:rPr>
            </w:pPr>
            <w:r>
              <w:rPr>
                <w:rFonts w:ascii="宋体" w:hAnsi="宋体" w:cs="宋体" w:hint="eastAsia"/>
                <w:color w:val="000000"/>
                <w:kern w:val="0"/>
                <w:szCs w:val="21"/>
              </w:rPr>
              <w:t>决算数</w:t>
            </w:r>
          </w:p>
        </w:tc>
        <w:tc>
          <w:tcPr>
            <w:tcW w:w="560" w:type="dxa"/>
            <w:vMerge w:val="restart"/>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Cs w:val="21"/>
              </w:rPr>
            </w:pPr>
            <w:r>
              <w:rPr>
                <w:rFonts w:ascii="宋体" w:hAnsi="宋体" w:cs="宋体" w:hint="eastAsia"/>
                <w:color w:val="000000"/>
                <w:kern w:val="0"/>
                <w:szCs w:val="21"/>
              </w:rPr>
              <w:t>科目编码</w:t>
            </w:r>
          </w:p>
        </w:tc>
        <w:tc>
          <w:tcPr>
            <w:tcW w:w="1788" w:type="dxa"/>
            <w:vMerge w:val="restart"/>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Cs w:val="21"/>
              </w:rPr>
            </w:pPr>
            <w:r>
              <w:rPr>
                <w:rFonts w:ascii="宋体" w:hAnsi="宋体" w:cs="宋体" w:hint="eastAsia"/>
                <w:color w:val="000000"/>
                <w:kern w:val="0"/>
                <w:szCs w:val="21"/>
              </w:rPr>
              <w:t>科目名称</w:t>
            </w:r>
          </w:p>
        </w:tc>
        <w:tc>
          <w:tcPr>
            <w:tcW w:w="857" w:type="dxa"/>
            <w:vMerge w:val="restart"/>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Cs w:val="21"/>
              </w:rPr>
            </w:pPr>
            <w:r>
              <w:rPr>
                <w:rFonts w:ascii="宋体" w:hAnsi="宋体" w:cs="宋体" w:hint="eastAsia"/>
                <w:color w:val="000000"/>
                <w:kern w:val="0"/>
                <w:szCs w:val="21"/>
              </w:rPr>
              <w:t>决算数</w:t>
            </w:r>
          </w:p>
        </w:tc>
      </w:tr>
      <w:tr w:rsidR="002706B7">
        <w:trPr>
          <w:trHeight w:val="319"/>
          <w:jc w:val="center"/>
        </w:trPr>
        <w:tc>
          <w:tcPr>
            <w:tcW w:w="55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uto"/>
              <w:jc w:val="center"/>
              <w:rPr>
                <w:rFonts w:ascii="宋体" w:cs="宋体"/>
                <w:color w:val="000000"/>
                <w:sz w:val="22"/>
                <w:szCs w:val="22"/>
              </w:rPr>
            </w:pPr>
          </w:p>
        </w:tc>
        <w:tc>
          <w:tcPr>
            <w:tcW w:w="1597"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uto"/>
              <w:jc w:val="center"/>
              <w:rPr>
                <w:rFonts w:ascii="宋体" w:cs="宋体"/>
                <w:color w:val="000000"/>
                <w:sz w:val="22"/>
                <w:szCs w:val="22"/>
              </w:rPr>
            </w:pPr>
          </w:p>
        </w:tc>
        <w:tc>
          <w:tcPr>
            <w:tcW w:w="840"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uto"/>
              <w:jc w:val="center"/>
              <w:rPr>
                <w:rFonts w:ascii="宋体" w:cs="宋体"/>
                <w:color w:val="000000"/>
                <w:sz w:val="22"/>
                <w:szCs w:val="22"/>
              </w:rPr>
            </w:pPr>
          </w:p>
        </w:tc>
        <w:tc>
          <w:tcPr>
            <w:tcW w:w="477"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uto"/>
              <w:jc w:val="center"/>
              <w:rPr>
                <w:rFonts w:ascii="宋体" w:cs="宋体"/>
                <w:color w:val="000000"/>
                <w:sz w:val="22"/>
                <w:szCs w:val="22"/>
              </w:rPr>
            </w:pPr>
          </w:p>
        </w:tc>
        <w:tc>
          <w:tcPr>
            <w:tcW w:w="1763"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uto"/>
              <w:jc w:val="center"/>
              <w:rPr>
                <w:rFonts w:ascii="宋体" w:cs="宋体"/>
                <w:color w:val="000000"/>
                <w:sz w:val="22"/>
                <w:szCs w:val="22"/>
              </w:rPr>
            </w:pPr>
          </w:p>
        </w:tc>
        <w:tc>
          <w:tcPr>
            <w:tcW w:w="740"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uto"/>
              <w:jc w:val="center"/>
              <w:rPr>
                <w:rFonts w:ascii="宋体" w:cs="宋体"/>
                <w:color w:val="000000"/>
                <w:sz w:val="22"/>
                <w:szCs w:val="22"/>
              </w:rPr>
            </w:pPr>
          </w:p>
        </w:tc>
        <w:tc>
          <w:tcPr>
            <w:tcW w:w="560"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uto"/>
              <w:jc w:val="center"/>
              <w:rPr>
                <w:rFonts w:ascii="宋体" w:cs="宋体"/>
                <w:color w:val="000000"/>
                <w:sz w:val="22"/>
                <w:szCs w:val="22"/>
              </w:rPr>
            </w:pPr>
          </w:p>
        </w:tc>
        <w:tc>
          <w:tcPr>
            <w:tcW w:w="1788"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uto"/>
              <w:jc w:val="center"/>
              <w:rPr>
                <w:rFonts w:ascii="宋体" w:cs="宋体"/>
                <w:color w:val="000000"/>
                <w:sz w:val="22"/>
                <w:szCs w:val="22"/>
              </w:rPr>
            </w:pPr>
          </w:p>
        </w:tc>
        <w:tc>
          <w:tcPr>
            <w:tcW w:w="857"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pacing w:after="0" w:line="240" w:lineRule="auto"/>
              <w:jc w:val="center"/>
              <w:rPr>
                <w:rFonts w:ascii="宋体" w:cs="宋体"/>
                <w:color w:val="000000"/>
                <w:sz w:val="22"/>
                <w:szCs w:val="22"/>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工资福利支出</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976.83</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商品和服务支出</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33.14</w:t>
            </w: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307</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债务利息及费用支出</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30101</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基本工资</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253.36</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30201</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办公费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8.55</w:t>
            </w: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30701</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国内债务付息</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30102</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津贴补贴</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198.57</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30202</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印刷费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30702</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国外债务付息</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30103</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奖金</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3.2</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30203</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咨询费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资本性支出</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30106</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伙食补助费</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30204</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手续费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31001</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房屋建筑物购建</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30107</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绩效工资</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167.41</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30205</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水费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31002</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办公设备购置</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425"/>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30108</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机关事业单位基本养老保险缴费</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72.18</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30206</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电费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31003</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专用设备购置</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30109</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职业年金缴费</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30207</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邮电费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6.6</w:t>
            </w: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31005</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基础设施建设</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425"/>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30110</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职工基本医疗保险缴费</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56.55</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30208</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取暖费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31006</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大型修缮</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425"/>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30111</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公务员医疗补助缴费</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30209</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物业管理费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31007</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信息网络及软件购置更新</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30112</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其他社会保障缴费</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5.52</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30211</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差旅费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2.72</w:t>
            </w: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31008</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物资储备</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30113</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住房公积金</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45.93</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30212</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因公出国（境）费用</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w:t>
            </w: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31009</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土地补偿</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30114</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医疗费</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30213</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维修（护）费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0.5</w:t>
            </w: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31010</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安置补助</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425"/>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30199</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其他工资福利支出</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174.12</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30214</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租赁费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31011</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地上附着物和青苗补偿</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对个人和家庭的补助</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0.24</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30215</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会议费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31012</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拆迁补偿</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30301</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离休费</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30216</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培训费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0.68</w:t>
            </w: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31013</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公务用车购置</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30302</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退休费</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30217</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公务接待费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3.32</w:t>
            </w: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31019</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其他交通工具购置</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30303</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退职（役）费</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30218</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专用材料费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31021</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文物和陈列品购置</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30304</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抚恤金</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0.02</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30224</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被装购置费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31022</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无形资产购置</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30305</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生活补助</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30225</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专用燃料费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31099</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其他资本性支出</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30306</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救济费</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30226</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劳务费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399</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其他支出</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30307</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医疗费补助</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30227</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委托业务费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39906</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赠与</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30308</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助学金</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30228</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工会经费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7.13</w:t>
            </w: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39907</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国家赔偿费用支出</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420"/>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30309</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奖励金</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0.22</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30229</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福利费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39908</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对民间非营利组织和群众性自治组织补贴</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425"/>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30310</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个人农业生产补贴</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30231</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公务用车运行维护费</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3.06</w:t>
            </w: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39999</w:t>
            </w: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其他支出</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425"/>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30399</w:t>
            </w: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其他对个人和家庭的补助支出</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w:t>
            </w: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30239</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其他交通费用</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left"/>
              <w:rPr>
                <w:rFonts w:ascii="宋体" w:cs="宋体"/>
                <w:color w:val="000000"/>
                <w:sz w:val="16"/>
                <w:szCs w:val="16"/>
              </w:rPr>
            </w:pP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napToGrid w:val="0"/>
              <w:spacing w:after="0" w:line="240" w:lineRule="auto"/>
              <w:jc w:val="left"/>
              <w:rPr>
                <w:rFonts w:ascii="宋体" w:cs="宋体"/>
                <w:color w:val="000000"/>
                <w:sz w:val="16"/>
                <w:szCs w:val="16"/>
              </w:rPr>
            </w:pP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238"/>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left"/>
              <w:rPr>
                <w:rFonts w:ascii="宋体" w:cs="宋体"/>
                <w:color w:val="000000"/>
                <w:sz w:val="16"/>
                <w:szCs w:val="16"/>
              </w:rPr>
            </w:pP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napToGrid w:val="0"/>
              <w:spacing w:after="0" w:line="240" w:lineRule="auto"/>
              <w:jc w:val="left"/>
              <w:rPr>
                <w:rFonts w:ascii="宋体" w:cs="宋体"/>
                <w:color w:val="000000"/>
                <w:sz w:val="16"/>
                <w:szCs w:val="16"/>
              </w:rPr>
            </w:pP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30240</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税金及附加费用</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left"/>
              <w:rPr>
                <w:rFonts w:ascii="宋体" w:cs="宋体"/>
                <w:color w:val="000000"/>
                <w:sz w:val="16"/>
                <w:szCs w:val="16"/>
              </w:rPr>
            </w:pP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napToGrid w:val="0"/>
              <w:spacing w:after="0" w:line="240" w:lineRule="auto"/>
              <w:jc w:val="left"/>
              <w:rPr>
                <w:rFonts w:ascii="宋体" w:cs="宋体"/>
                <w:color w:val="000000"/>
                <w:sz w:val="16"/>
                <w:szCs w:val="16"/>
              </w:rPr>
            </w:pP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425"/>
          <w:jc w:val="center"/>
        </w:trPr>
        <w:tc>
          <w:tcPr>
            <w:tcW w:w="55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left"/>
              <w:rPr>
                <w:rFonts w:ascii="宋体" w:cs="宋体"/>
                <w:color w:val="000000"/>
                <w:sz w:val="16"/>
                <w:szCs w:val="16"/>
              </w:rPr>
            </w:pPr>
          </w:p>
        </w:tc>
        <w:tc>
          <w:tcPr>
            <w:tcW w:w="1597"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napToGrid w:val="0"/>
              <w:spacing w:after="0" w:line="240" w:lineRule="auto"/>
              <w:jc w:val="left"/>
              <w:rPr>
                <w:rFonts w:ascii="宋体" w:cs="宋体"/>
                <w:color w:val="000000"/>
                <w:sz w:val="16"/>
                <w:szCs w:val="16"/>
              </w:rPr>
            </w:pP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16"/>
                <w:szCs w:val="16"/>
              </w:rPr>
            </w:pPr>
          </w:p>
        </w:tc>
        <w:tc>
          <w:tcPr>
            <w:tcW w:w="47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30299</w:t>
            </w:r>
          </w:p>
        </w:tc>
        <w:tc>
          <w:tcPr>
            <w:tcW w:w="1763"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snapToGrid w:val="0"/>
              <w:spacing w:after="0" w:line="240" w:lineRule="auto"/>
              <w:jc w:val="left"/>
              <w:textAlignment w:val="center"/>
              <w:rPr>
                <w:rFonts w:ascii="宋体" w:cs="宋体"/>
                <w:color w:val="000000"/>
                <w:sz w:val="16"/>
                <w:szCs w:val="16"/>
              </w:rPr>
            </w:pPr>
            <w:r>
              <w:rPr>
                <w:rFonts w:ascii="宋体" w:hAnsi="宋体" w:cs="宋体" w:hint="eastAsia"/>
                <w:color w:val="000000"/>
                <w:kern w:val="0"/>
                <w:sz w:val="16"/>
                <w:szCs w:val="16"/>
              </w:rPr>
              <w:t>其他商品和服务支出</w:t>
            </w:r>
          </w:p>
        </w:tc>
        <w:tc>
          <w:tcPr>
            <w:tcW w:w="7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0.57</w:t>
            </w:r>
          </w:p>
        </w:tc>
        <w:tc>
          <w:tcPr>
            <w:tcW w:w="56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left"/>
              <w:rPr>
                <w:rFonts w:ascii="宋体" w:cs="宋体"/>
                <w:color w:val="000000"/>
                <w:sz w:val="16"/>
                <w:szCs w:val="16"/>
              </w:rPr>
            </w:pPr>
          </w:p>
        </w:tc>
        <w:tc>
          <w:tcPr>
            <w:tcW w:w="1788"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snapToGrid w:val="0"/>
              <w:spacing w:after="0" w:line="240" w:lineRule="auto"/>
              <w:jc w:val="left"/>
              <w:rPr>
                <w:rFonts w:ascii="宋体" w:cs="宋体"/>
                <w:color w:val="000000"/>
                <w:sz w:val="16"/>
                <w:szCs w:val="16"/>
              </w:rPr>
            </w:pP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napToGrid w:val="0"/>
              <w:spacing w:after="0" w:line="240" w:lineRule="auto"/>
              <w:jc w:val="right"/>
              <w:rPr>
                <w:rFonts w:ascii="宋体" w:cs="宋体"/>
                <w:color w:val="000000"/>
                <w:sz w:val="20"/>
                <w:szCs w:val="20"/>
              </w:rPr>
            </w:pPr>
          </w:p>
        </w:tc>
      </w:tr>
      <w:tr w:rsidR="002706B7">
        <w:trPr>
          <w:trHeight w:val="317"/>
          <w:jc w:val="center"/>
        </w:trPr>
        <w:tc>
          <w:tcPr>
            <w:tcW w:w="2155"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center"/>
              <w:textAlignment w:val="center"/>
              <w:rPr>
                <w:rFonts w:ascii="宋体" w:cs="宋体"/>
                <w:color w:val="000000"/>
                <w:sz w:val="16"/>
                <w:szCs w:val="16"/>
              </w:rPr>
            </w:pPr>
            <w:r>
              <w:rPr>
                <w:rFonts w:ascii="宋体" w:hAnsi="宋体" w:cs="宋体" w:hint="eastAsia"/>
                <w:color w:val="000000"/>
                <w:kern w:val="0"/>
                <w:sz w:val="16"/>
                <w:szCs w:val="16"/>
              </w:rPr>
              <w:t>人员经费合计</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977.07</w:t>
            </w:r>
          </w:p>
        </w:tc>
        <w:tc>
          <w:tcPr>
            <w:tcW w:w="5328" w:type="dxa"/>
            <w:gridSpan w:val="5"/>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center"/>
              <w:textAlignment w:val="center"/>
              <w:rPr>
                <w:rFonts w:ascii="宋体" w:cs="宋体"/>
                <w:color w:val="000000"/>
                <w:sz w:val="16"/>
                <w:szCs w:val="16"/>
              </w:rPr>
            </w:pPr>
            <w:r>
              <w:rPr>
                <w:rFonts w:ascii="宋体" w:hAnsi="宋体" w:cs="宋体" w:hint="eastAsia"/>
                <w:color w:val="000000"/>
                <w:kern w:val="0"/>
                <w:sz w:val="16"/>
                <w:szCs w:val="16"/>
              </w:rPr>
              <w:t>公用经费合计</w:t>
            </w:r>
          </w:p>
        </w:tc>
        <w:tc>
          <w:tcPr>
            <w:tcW w:w="857"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napToGrid w:val="0"/>
              <w:spacing w:after="0" w:line="240" w:lineRule="auto"/>
              <w:jc w:val="right"/>
              <w:rPr>
                <w:rFonts w:ascii="宋体" w:cs="宋体"/>
                <w:color w:val="000000"/>
                <w:sz w:val="16"/>
                <w:szCs w:val="16"/>
              </w:rPr>
            </w:pPr>
            <w:r>
              <w:rPr>
                <w:rFonts w:ascii="宋体" w:cs="宋体"/>
                <w:color w:val="000000"/>
                <w:sz w:val="16"/>
                <w:szCs w:val="16"/>
              </w:rPr>
              <w:t>33.14</w:t>
            </w:r>
          </w:p>
        </w:tc>
      </w:tr>
      <w:tr w:rsidR="002706B7">
        <w:trPr>
          <w:trHeight w:val="277"/>
          <w:jc w:val="center"/>
        </w:trPr>
        <w:tc>
          <w:tcPr>
            <w:tcW w:w="9180" w:type="dxa"/>
            <w:gridSpan w:val="9"/>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uto"/>
              <w:jc w:val="left"/>
              <w:textAlignment w:val="center"/>
              <w:rPr>
                <w:rFonts w:ascii="宋体" w:cs="宋体"/>
                <w:color w:val="000000"/>
                <w:sz w:val="20"/>
                <w:szCs w:val="20"/>
              </w:rPr>
            </w:pPr>
            <w:r>
              <w:rPr>
                <w:rFonts w:ascii="宋体" w:hAnsi="宋体" w:cs="宋体" w:hint="eastAsia"/>
                <w:color w:val="000000"/>
                <w:kern w:val="0"/>
                <w:sz w:val="20"/>
                <w:szCs w:val="20"/>
              </w:rPr>
              <w:t>注：本表反映部门本年度一般公共预算财政拨款基本支出明细情况。</w:t>
            </w:r>
          </w:p>
        </w:tc>
      </w:tr>
    </w:tbl>
    <w:p w:rsidR="002706B7" w:rsidRDefault="002706B7">
      <w:pPr>
        <w:widowControl/>
        <w:spacing w:after="0" w:line="560" w:lineRule="exact"/>
        <w:jc w:val="left"/>
        <w:rPr>
          <w:rFonts w:ascii="仿宋_GB2312" w:eastAsia="仿宋_GB2312" w:hAnsi="宋体"/>
          <w:b/>
          <w:sz w:val="28"/>
          <w:szCs w:val="28"/>
          <w:highlight w:val="yellow"/>
        </w:rPr>
        <w:sectPr w:rsidR="002706B7">
          <w:pgSz w:w="11906" w:h="16838"/>
          <w:pgMar w:top="2098" w:right="1474" w:bottom="1984" w:left="1587" w:header="851" w:footer="992" w:gutter="0"/>
          <w:cols w:space="0"/>
          <w:docGrid w:type="lines" w:linePitch="319"/>
        </w:sectPr>
      </w:pPr>
    </w:p>
    <w:tbl>
      <w:tblPr>
        <w:tblW w:w="8800" w:type="dxa"/>
        <w:jc w:val="center"/>
        <w:tblLayout w:type="fixed"/>
        <w:tblCellMar>
          <w:left w:w="0" w:type="dxa"/>
          <w:right w:w="0" w:type="dxa"/>
        </w:tblCellMar>
        <w:tblLook w:val="04A0"/>
      </w:tblPr>
      <w:tblGrid>
        <w:gridCol w:w="1158"/>
        <w:gridCol w:w="1527"/>
        <w:gridCol w:w="1528"/>
        <w:gridCol w:w="1530"/>
        <w:gridCol w:w="1530"/>
        <w:gridCol w:w="1527"/>
      </w:tblGrid>
      <w:tr w:rsidR="002706B7">
        <w:trPr>
          <w:trHeight w:val="584"/>
          <w:jc w:val="center"/>
        </w:trPr>
        <w:tc>
          <w:tcPr>
            <w:tcW w:w="8800" w:type="dxa"/>
            <w:gridSpan w:val="6"/>
            <w:tcBorders>
              <w:top w:val="nil"/>
              <w:left w:val="nil"/>
              <w:bottom w:val="nil"/>
              <w:right w:val="nil"/>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w:t>
            </w:r>
            <w:r w:rsidR="0061704E" w:rsidRPr="0061704E">
              <w:pict>
                <v:group id="1059" o:spid="_x0000_s1077" style="position:absolute;left:0;text-align:left;margin-left:-82.75pt;margin-top:-81.1pt;width:243.2pt;height:41.2pt;z-index:251653120;mso-position-horizontal-relative:text;mso-position-vertical-relative:page" coordorigin="45,526" coordsize="85,13982">
                  <v:rect id="1060" o:spid="_x0000_s1078" style="position:absolute;left:45;top:526;width:85;height:11" fillcolor="#d8d8d8" stroked="f" strokecolor="#af7621" strokeweight="2pt"/>
                  <v:rect id="1061" o:spid="_x0000_s1079"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4B0222" w:rsidRDefault="004B0222">
                          <w:pPr>
                            <w:jc w:val="center"/>
                          </w:pPr>
                        </w:p>
                      </w:txbxContent>
                    </v:textbox>
                  </v:rect>
                  <w10:wrap anchory="page"/>
                  <w10:anchorlock/>
                </v:group>
              </w:pict>
            </w:r>
            <w:r>
              <w:rPr>
                <w:rFonts w:ascii="黑体" w:eastAsia="黑体" w:hAnsi="宋体" w:cs="黑体" w:hint="eastAsia"/>
                <w:color w:val="000000"/>
                <w:kern w:val="0"/>
                <w:sz w:val="40"/>
                <w:szCs w:val="40"/>
              </w:rPr>
              <w:t>三公”经费支出决算表</w:t>
            </w:r>
          </w:p>
        </w:tc>
      </w:tr>
      <w:tr w:rsidR="002706B7">
        <w:trPr>
          <w:trHeight w:val="347"/>
          <w:jc w:val="center"/>
        </w:trPr>
        <w:tc>
          <w:tcPr>
            <w:tcW w:w="1158"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napToGrid w:val="0"/>
              <w:spacing w:after="0" w:line="240" w:lineRule="auto"/>
              <w:rPr>
                <w:rFonts w:ascii="Arial" w:hAnsi="Arial" w:cs="Arial"/>
                <w:color w:val="000000"/>
                <w:sz w:val="20"/>
                <w:szCs w:val="20"/>
              </w:rPr>
            </w:pPr>
          </w:p>
        </w:tc>
        <w:tc>
          <w:tcPr>
            <w:tcW w:w="1528"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noWrap/>
            <w:tcMar>
              <w:top w:w="15" w:type="dxa"/>
              <w:left w:w="15" w:type="dxa"/>
              <w:right w:w="15" w:type="dxa"/>
            </w:tcMar>
            <w:vAlign w:val="center"/>
          </w:tcPr>
          <w:p w:rsidR="002706B7" w:rsidRDefault="006D4338">
            <w:pPr>
              <w:widowControl/>
              <w:adjustRightInd w:val="0"/>
              <w:snapToGrid w:val="0"/>
              <w:spacing w:after="0" w:line="240" w:lineRule="auto"/>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07</w:t>
            </w:r>
            <w:r>
              <w:rPr>
                <w:rFonts w:ascii="宋体" w:hAnsi="宋体" w:cs="宋体" w:hint="eastAsia"/>
                <w:color w:val="000000"/>
                <w:kern w:val="0"/>
                <w:sz w:val="20"/>
                <w:szCs w:val="20"/>
              </w:rPr>
              <w:t>表</w:t>
            </w:r>
          </w:p>
        </w:tc>
      </w:tr>
      <w:tr w:rsidR="002706B7">
        <w:trPr>
          <w:trHeight w:val="347"/>
          <w:jc w:val="center"/>
        </w:trPr>
        <w:tc>
          <w:tcPr>
            <w:tcW w:w="7273" w:type="dxa"/>
            <w:gridSpan w:val="5"/>
            <w:tcBorders>
              <w:top w:val="nil"/>
              <w:left w:val="nil"/>
              <w:bottom w:val="nil"/>
              <w:right w:val="nil"/>
            </w:tcBorders>
            <w:noWrap/>
            <w:tcMar>
              <w:top w:w="15" w:type="dxa"/>
              <w:left w:w="15" w:type="dxa"/>
              <w:right w:w="15" w:type="dxa"/>
            </w:tcMar>
            <w:vAlign w:val="center"/>
          </w:tcPr>
          <w:p w:rsidR="002706B7" w:rsidRDefault="006D4338">
            <w:pPr>
              <w:widowControl/>
              <w:adjustRightInd w:val="0"/>
              <w:snapToGrid w:val="0"/>
              <w:spacing w:after="0" w:line="240" w:lineRule="auto"/>
              <w:jc w:val="left"/>
              <w:textAlignment w:val="center"/>
              <w:rPr>
                <w:rFonts w:ascii="宋体" w:cs="宋体"/>
                <w:color w:val="000000"/>
                <w:sz w:val="20"/>
                <w:szCs w:val="20"/>
              </w:rPr>
            </w:pPr>
            <w:r>
              <w:rPr>
                <w:rFonts w:ascii="宋体" w:hAnsi="宋体" w:cs="宋体" w:hint="eastAsia"/>
                <w:color w:val="000000"/>
                <w:kern w:val="0"/>
                <w:sz w:val="20"/>
                <w:szCs w:val="20"/>
              </w:rPr>
              <w:t>部门：人社局</w:t>
            </w:r>
          </w:p>
        </w:tc>
        <w:tc>
          <w:tcPr>
            <w:tcW w:w="1527" w:type="dxa"/>
            <w:tcBorders>
              <w:top w:val="nil"/>
              <w:left w:val="nil"/>
              <w:bottom w:val="nil"/>
              <w:right w:val="nil"/>
            </w:tcBorders>
            <w:noWrap/>
            <w:tcMar>
              <w:top w:w="15" w:type="dxa"/>
              <w:left w:w="15" w:type="dxa"/>
              <w:right w:w="15" w:type="dxa"/>
            </w:tcMar>
            <w:vAlign w:val="center"/>
          </w:tcPr>
          <w:p w:rsidR="002706B7" w:rsidRDefault="006D4338">
            <w:pPr>
              <w:widowControl/>
              <w:adjustRightInd w:val="0"/>
              <w:snapToGrid w:val="0"/>
              <w:spacing w:after="0" w:line="240" w:lineRule="auto"/>
              <w:jc w:val="right"/>
              <w:textAlignment w:val="center"/>
              <w:rPr>
                <w:rFonts w:ascii="宋体" w:cs="宋体"/>
                <w:color w:val="000000"/>
                <w:sz w:val="20"/>
                <w:szCs w:val="20"/>
              </w:rPr>
            </w:pPr>
            <w:r>
              <w:rPr>
                <w:rFonts w:ascii="宋体" w:hAnsi="宋体" w:cs="宋体" w:hint="eastAsia"/>
                <w:color w:val="000000"/>
                <w:kern w:val="0"/>
                <w:sz w:val="20"/>
                <w:szCs w:val="20"/>
              </w:rPr>
              <w:t>金额单位：万元</w:t>
            </w:r>
          </w:p>
        </w:tc>
      </w:tr>
      <w:tr w:rsidR="002706B7">
        <w:trPr>
          <w:trHeight w:val="482"/>
          <w:jc w:val="center"/>
        </w:trPr>
        <w:tc>
          <w:tcPr>
            <w:tcW w:w="880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预算数</w:t>
            </w:r>
          </w:p>
        </w:tc>
      </w:tr>
      <w:tr w:rsidR="002706B7">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公务接待费</w:t>
            </w:r>
          </w:p>
        </w:tc>
      </w:tr>
      <w:tr w:rsidR="002706B7">
        <w:trPr>
          <w:trHeight w:val="686"/>
          <w:jc w:val="center"/>
        </w:trPr>
        <w:tc>
          <w:tcPr>
            <w:tcW w:w="11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napToGrid w:val="0"/>
              <w:spacing w:after="0" w:line="240" w:lineRule="auto"/>
              <w:jc w:val="center"/>
              <w:rPr>
                <w:rFonts w:asci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napToGrid w:val="0"/>
              <w:spacing w:after="0" w:line="240" w:lineRule="auto"/>
              <w:jc w:val="center"/>
              <w:rPr>
                <w:rFonts w:asci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napToGrid w:val="0"/>
              <w:spacing w:after="0" w:line="240" w:lineRule="auto"/>
              <w:jc w:val="center"/>
              <w:rPr>
                <w:rFonts w:ascii="宋体" w:cs="宋体"/>
                <w:color w:val="000000"/>
                <w:szCs w:val="21"/>
              </w:rPr>
            </w:pPr>
          </w:p>
        </w:tc>
      </w:tr>
      <w:tr w:rsidR="002706B7">
        <w:trPr>
          <w:trHeight w:val="435"/>
          <w:jc w:val="center"/>
        </w:trPr>
        <w:tc>
          <w:tcPr>
            <w:tcW w:w="11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1</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2</w:t>
            </w: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3</w:t>
            </w:r>
          </w:p>
        </w:tc>
        <w:tc>
          <w:tcPr>
            <w:tcW w:w="1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4</w:t>
            </w:r>
          </w:p>
        </w:tc>
        <w:tc>
          <w:tcPr>
            <w:tcW w:w="1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5</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6</w:t>
            </w:r>
          </w:p>
        </w:tc>
      </w:tr>
      <w:tr w:rsidR="002706B7">
        <w:trPr>
          <w:trHeight w:val="435"/>
          <w:jc w:val="center"/>
        </w:trPr>
        <w:tc>
          <w:tcPr>
            <w:tcW w:w="11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right"/>
              <w:rPr>
                <w:rFonts w:ascii="宋体" w:cs="宋体"/>
                <w:color w:val="000000"/>
                <w:szCs w:val="21"/>
              </w:rPr>
            </w:pPr>
            <w:r>
              <w:rPr>
                <w:rFonts w:ascii="宋体" w:cs="宋体"/>
                <w:color w:val="000000"/>
                <w:szCs w:val="21"/>
              </w:rPr>
              <w:t>8</w:t>
            </w:r>
          </w:p>
        </w:tc>
        <w:tc>
          <w:tcPr>
            <w:tcW w:w="15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right"/>
              <w:rPr>
                <w:rFonts w:ascii="宋体" w:cs="宋体"/>
                <w:color w:val="000000"/>
                <w:szCs w:val="21"/>
              </w:rPr>
            </w:pPr>
            <w:r>
              <w:rPr>
                <w:rFonts w:ascii="宋体" w:cs="宋体"/>
                <w:color w:val="000000"/>
                <w:szCs w:val="21"/>
              </w:rPr>
              <w:t>4.5</w:t>
            </w:r>
          </w:p>
        </w:tc>
        <w:tc>
          <w:tcPr>
            <w:tcW w:w="15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right"/>
              <w:rPr>
                <w:rFonts w:ascii="宋体" w:cs="宋体"/>
                <w:color w:val="000000"/>
                <w:szCs w:val="21"/>
              </w:rPr>
            </w:pPr>
            <w:r>
              <w:rPr>
                <w:rFonts w:ascii="宋体" w:cs="宋体"/>
                <w:color w:val="000000"/>
                <w:szCs w:val="21"/>
              </w:rPr>
              <w:t>4.5</w:t>
            </w:r>
          </w:p>
        </w:tc>
        <w:tc>
          <w:tcPr>
            <w:tcW w:w="15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right"/>
              <w:rPr>
                <w:rFonts w:ascii="宋体" w:cs="宋体"/>
                <w:color w:val="000000"/>
                <w:szCs w:val="21"/>
              </w:rPr>
            </w:pPr>
            <w:r>
              <w:rPr>
                <w:rFonts w:ascii="宋体" w:cs="宋体"/>
                <w:color w:val="000000"/>
                <w:szCs w:val="21"/>
              </w:rPr>
              <w:t>3.5</w:t>
            </w:r>
          </w:p>
        </w:tc>
      </w:tr>
      <w:tr w:rsidR="002706B7">
        <w:trPr>
          <w:trHeight w:val="498"/>
          <w:jc w:val="center"/>
        </w:trPr>
        <w:tc>
          <w:tcPr>
            <w:tcW w:w="880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决算数</w:t>
            </w:r>
          </w:p>
        </w:tc>
      </w:tr>
      <w:tr w:rsidR="002706B7">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公务接待费</w:t>
            </w:r>
          </w:p>
        </w:tc>
      </w:tr>
      <w:tr w:rsidR="002706B7">
        <w:trPr>
          <w:trHeight w:val="672"/>
          <w:jc w:val="center"/>
        </w:trPr>
        <w:tc>
          <w:tcPr>
            <w:tcW w:w="11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napToGrid w:val="0"/>
              <w:spacing w:after="0" w:line="240" w:lineRule="auto"/>
              <w:jc w:val="center"/>
              <w:rPr>
                <w:rFonts w:asci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napToGrid w:val="0"/>
              <w:spacing w:after="0" w:line="240" w:lineRule="auto"/>
              <w:jc w:val="center"/>
              <w:rPr>
                <w:rFonts w:asci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napToGrid w:val="0"/>
              <w:spacing w:after="0" w:line="240" w:lineRule="auto"/>
              <w:jc w:val="center"/>
              <w:rPr>
                <w:rFonts w:ascii="宋体" w:cs="宋体"/>
                <w:color w:val="000000"/>
                <w:szCs w:val="21"/>
              </w:rPr>
            </w:pPr>
          </w:p>
        </w:tc>
      </w:tr>
      <w:tr w:rsidR="002706B7">
        <w:trPr>
          <w:trHeight w:val="435"/>
          <w:jc w:val="center"/>
        </w:trPr>
        <w:tc>
          <w:tcPr>
            <w:tcW w:w="11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7</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8</w:t>
            </w: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9</w:t>
            </w:r>
          </w:p>
        </w:tc>
        <w:tc>
          <w:tcPr>
            <w:tcW w:w="1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10</w:t>
            </w:r>
          </w:p>
        </w:tc>
        <w:tc>
          <w:tcPr>
            <w:tcW w:w="1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11</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12</w:t>
            </w:r>
          </w:p>
        </w:tc>
      </w:tr>
      <w:tr w:rsidR="002706B7">
        <w:trPr>
          <w:trHeight w:val="435"/>
          <w:jc w:val="center"/>
        </w:trPr>
        <w:tc>
          <w:tcPr>
            <w:tcW w:w="11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right"/>
              <w:rPr>
                <w:rFonts w:ascii="宋体" w:cs="宋体"/>
                <w:color w:val="000000"/>
                <w:szCs w:val="21"/>
              </w:rPr>
            </w:pPr>
            <w:r>
              <w:rPr>
                <w:rFonts w:ascii="宋体" w:cs="宋体"/>
                <w:color w:val="000000"/>
                <w:szCs w:val="21"/>
              </w:rPr>
              <w:t>6.38</w:t>
            </w:r>
          </w:p>
        </w:tc>
        <w:tc>
          <w:tcPr>
            <w:tcW w:w="15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right"/>
              <w:rPr>
                <w:rFonts w:ascii="宋体" w:cs="宋体"/>
                <w:color w:val="000000"/>
                <w:szCs w:val="21"/>
              </w:rPr>
            </w:pPr>
            <w:r>
              <w:rPr>
                <w:rFonts w:ascii="宋体" w:cs="宋体"/>
                <w:color w:val="000000"/>
                <w:szCs w:val="21"/>
              </w:rPr>
              <w:t>3.06</w:t>
            </w:r>
          </w:p>
        </w:tc>
        <w:tc>
          <w:tcPr>
            <w:tcW w:w="15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right"/>
              <w:rPr>
                <w:rFonts w:ascii="宋体" w:cs="宋体"/>
                <w:color w:val="000000"/>
                <w:szCs w:val="21"/>
              </w:rPr>
            </w:pPr>
            <w:r>
              <w:rPr>
                <w:rFonts w:ascii="宋体" w:cs="宋体"/>
                <w:color w:val="000000"/>
                <w:szCs w:val="21"/>
              </w:rPr>
              <w:t>3.06</w:t>
            </w:r>
          </w:p>
        </w:tc>
        <w:tc>
          <w:tcPr>
            <w:tcW w:w="15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right"/>
              <w:rPr>
                <w:rFonts w:ascii="宋体" w:cs="宋体"/>
                <w:color w:val="000000"/>
                <w:szCs w:val="21"/>
              </w:rPr>
            </w:pPr>
            <w:r>
              <w:rPr>
                <w:rFonts w:ascii="宋体" w:cs="宋体"/>
                <w:color w:val="000000"/>
                <w:szCs w:val="21"/>
              </w:rPr>
              <w:t>3.32</w:t>
            </w:r>
          </w:p>
        </w:tc>
      </w:tr>
      <w:tr w:rsidR="002706B7">
        <w:trPr>
          <w:trHeight w:val="782"/>
          <w:jc w:val="center"/>
        </w:trPr>
        <w:tc>
          <w:tcPr>
            <w:tcW w:w="8800" w:type="dxa"/>
            <w:gridSpan w:val="6"/>
            <w:tcBorders>
              <w:top w:val="nil"/>
              <w:left w:val="nil"/>
              <w:bottom w:val="nil"/>
              <w:right w:val="nil"/>
            </w:tcBorders>
            <w:tcMar>
              <w:top w:w="15" w:type="dxa"/>
              <w:left w:w="15" w:type="dxa"/>
              <w:right w:w="15" w:type="dxa"/>
            </w:tcMar>
            <w:vAlign w:val="center"/>
          </w:tcPr>
          <w:p w:rsidR="002706B7" w:rsidRDefault="006D4338">
            <w:pPr>
              <w:widowControl/>
              <w:adjustRightInd w:val="0"/>
              <w:snapToGrid w:val="0"/>
              <w:spacing w:after="0" w:line="240" w:lineRule="auto"/>
              <w:jc w:val="left"/>
              <w:textAlignment w:val="center"/>
              <w:rPr>
                <w:rFonts w:ascii="宋体" w:cs="宋体"/>
                <w:color w:val="000000"/>
                <w:szCs w:val="21"/>
              </w:rPr>
            </w:pPr>
            <w:r>
              <w:rPr>
                <w:rFonts w:ascii="宋体" w:hAnsi="宋体" w:cs="宋体" w:hint="eastAsia"/>
                <w:color w:val="000000"/>
                <w:kern w:val="0"/>
                <w:szCs w:val="21"/>
              </w:rPr>
              <w:t>注：本表反映部门本年度“三公”经费支出预决算情况。其中：预算数为“三公”经费年初预算数，决算数是包括当年一般公共预算财政拨款和以前年度结转资金安排的实际支出。</w:t>
            </w:r>
          </w:p>
        </w:tc>
      </w:tr>
    </w:tbl>
    <w:p w:rsidR="002706B7" w:rsidRDefault="002706B7">
      <w:pPr>
        <w:widowControl/>
        <w:spacing w:after="0" w:line="560" w:lineRule="exact"/>
        <w:jc w:val="left"/>
        <w:rPr>
          <w:rFonts w:ascii="仿宋_GB2312" w:eastAsia="仿宋_GB2312" w:hAnsi="宋体"/>
          <w:b/>
          <w:sz w:val="28"/>
          <w:szCs w:val="28"/>
          <w:highlight w:val="yellow"/>
        </w:rPr>
        <w:sectPr w:rsidR="002706B7">
          <w:pgSz w:w="11906" w:h="16838"/>
          <w:pgMar w:top="2098" w:right="1474" w:bottom="1984" w:left="1587" w:header="851" w:footer="992" w:gutter="0"/>
          <w:cols w:space="0"/>
          <w:docGrid w:type="lines" w:linePitch="319"/>
        </w:sectPr>
      </w:pPr>
    </w:p>
    <w:tbl>
      <w:tblPr>
        <w:tblW w:w="8860" w:type="dxa"/>
        <w:tblLayout w:type="fixed"/>
        <w:tblCellMar>
          <w:left w:w="0" w:type="dxa"/>
          <w:right w:w="0" w:type="dxa"/>
        </w:tblCellMar>
        <w:tblLook w:val="04A0"/>
      </w:tblPr>
      <w:tblGrid>
        <w:gridCol w:w="296"/>
        <w:gridCol w:w="191"/>
        <w:gridCol w:w="479"/>
        <w:gridCol w:w="669"/>
        <w:gridCol w:w="376"/>
        <w:gridCol w:w="1166"/>
        <w:gridCol w:w="840"/>
        <w:gridCol w:w="1191"/>
        <w:gridCol w:w="1192"/>
        <w:gridCol w:w="1192"/>
        <w:gridCol w:w="1268"/>
      </w:tblGrid>
      <w:tr w:rsidR="002706B7">
        <w:trPr>
          <w:trHeight w:val="707"/>
        </w:trPr>
        <w:tc>
          <w:tcPr>
            <w:tcW w:w="8860" w:type="dxa"/>
            <w:gridSpan w:val="11"/>
            <w:tcBorders>
              <w:top w:val="nil"/>
              <w:left w:val="nil"/>
              <w:bottom w:val="nil"/>
              <w:right w:val="nil"/>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rPr>
              <w:lastRenderedPageBreak/>
              <w:t>政府性基金预算财政拨款</w:t>
            </w:r>
            <w:r w:rsidR="0061704E" w:rsidRPr="0061704E">
              <w:pict>
                <v:group id="1062" o:spid="_x0000_s1080" style="position:absolute;left:0;text-align:left;margin-left:-80.9pt;margin-top:-81.1pt;width:243.2pt;height:41.2pt;z-index:251654144;mso-position-horizontal-relative:text;mso-position-vertical-relative:page" coordorigin="45,526" coordsize="85,13982">
                  <v:rect id="1063" o:spid="_x0000_s1081" style="position:absolute;left:45;top:526;width:85;height:11" fillcolor="#d8d8d8" stroked="f" strokecolor="#af7621" strokeweight="2pt"/>
                  <v:rect id="1064" o:spid="_x0000_s1082"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4B0222" w:rsidRDefault="004B0222">
                          <w:pPr>
                            <w:jc w:val="center"/>
                          </w:pPr>
                        </w:p>
                      </w:txbxContent>
                    </v:textbox>
                  </v:rect>
                  <w10:wrap anchory="page"/>
                  <w10:anchorlock/>
                </v:group>
              </w:pict>
            </w:r>
            <w:r>
              <w:rPr>
                <w:rFonts w:ascii="黑体" w:eastAsia="黑体" w:hAnsi="宋体" w:cs="黑体" w:hint="eastAsia"/>
                <w:color w:val="000000"/>
                <w:kern w:val="0"/>
                <w:sz w:val="36"/>
                <w:szCs w:val="36"/>
              </w:rPr>
              <w:t>收入支出决算表</w:t>
            </w:r>
          </w:p>
        </w:tc>
      </w:tr>
      <w:tr w:rsidR="002706B7">
        <w:trPr>
          <w:trHeight w:val="315"/>
        </w:trPr>
        <w:tc>
          <w:tcPr>
            <w:tcW w:w="296"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pacing w:after="0" w:line="240" w:lineRule="auto"/>
              <w:rPr>
                <w:rFonts w:ascii="Arial" w:hAnsi="Arial" w:cs="Arial"/>
                <w:color w:val="000000"/>
                <w:szCs w:val="21"/>
              </w:rPr>
            </w:pPr>
          </w:p>
        </w:tc>
        <w:tc>
          <w:tcPr>
            <w:tcW w:w="191"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pacing w:after="0" w:line="240" w:lineRule="auto"/>
              <w:rPr>
                <w:rFonts w:ascii="Arial" w:hAnsi="Arial" w:cs="Arial"/>
                <w:color w:val="000000"/>
                <w:szCs w:val="21"/>
              </w:rPr>
            </w:pPr>
          </w:p>
        </w:tc>
        <w:tc>
          <w:tcPr>
            <w:tcW w:w="479"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pacing w:after="0" w:line="240" w:lineRule="auto"/>
              <w:rPr>
                <w:rFonts w:ascii="Arial" w:hAnsi="Arial" w:cs="Arial"/>
                <w:color w:val="000000"/>
                <w:szCs w:val="21"/>
              </w:rPr>
            </w:pPr>
          </w:p>
        </w:tc>
        <w:tc>
          <w:tcPr>
            <w:tcW w:w="669"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pacing w:after="0" w:line="240" w:lineRule="auto"/>
              <w:rPr>
                <w:rFonts w:ascii="Arial" w:hAnsi="Arial" w:cs="Arial"/>
                <w:color w:val="000000"/>
                <w:szCs w:val="21"/>
              </w:rPr>
            </w:pPr>
          </w:p>
        </w:tc>
        <w:tc>
          <w:tcPr>
            <w:tcW w:w="1542" w:type="dxa"/>
            <w:gridSpan w:val="2"/>
            <w:tcBorders>
              <w:top w:val="nil"/>
              <w:left w:val="nil"/>
              <w:bottom w:val="nil"/>
              <w:right w:val="nil"/>
            </w:tcBorders>
            <w:noWrap/>
            <w:tcMar>
              <w:top w:w="15" w:type="dxa"/>
              <w:left w:w="15" w:type="dxa"/>
              <w:right w:w="15" w:type="dxa"/>
            </w:tcMar>
            <w:vAlign w:val="center"/>
          </w:tcPr>
          <w:p w:rsidR="002706B7" w:rsidRDefault="002706B7">
            <w:pPr>
              <w:widowControl/>
              <w:adjustRightInd w:val="0"/>
              <w:spacing w:after="0" w:line="240" w:lineRule="auto"/>
              <w:rPr>
                <w:rFonts w:ascii="Arial" w:hAnsi="Arial" w:cs="Arial"/>
                <w:color w:val="000000"/>
                <w:szCs w:val="21"/>
              </w:rPr>
            </w:pPr>
          </w:p>
        </w:tc>
        <w:tc>
          <w:tcPr>
            <w:tcW w:w="840"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pacing w:after="0" w:line="240" w:lineRule="auto"/>
              <w:rPr>
                <w:rFonts w:ascii="Arial" w:hAnsi="Arial" w:cs="Arial"/>
                <w:color w:val="000000"/>
                <w:szCs w:val="21"/>
              </w:rPr>
            </w:pPr>
          </w:p>
        </w:tc>
        <w:tc>
          <w:tcPr>
            <w:tcW w:w="1268" w:type="dxa"/>
            <w:tcBorders>
              <w:top w:val="nil"/>
              <w:left w:val="nil"/>
              <w:bottom w:val="nil"/>
              <w:right w:val="nil"/>
            </w:tcBorders>
            <w:noWrap/>
            <w:tcMar>
              <w:top w:w="15" w:type="dxa"/>
              <w:left w:w="15" w:type="dxa"/>
              <w:right w:w="15" w:type="dxa"/>
            </w:tcMar>
            <w:vAlign w:val="center"/>
          </w:tcPr>
          <w:p w:rsidR="002706B7" w:rsidRDefault="006D4338">
            <w:pPr>
              <w:widowControl/>
              <w:adjustRightInd w:val="0"/>
              <w:spacing w:after="0" w:line="240" w:lineRule="auto"/>
              <w:jc w:val="right"/>
              <w:textAlignment w:val="center"/>
              <w:rPr>
                <w:rFonts w:ascii="宋体" w:cs="宋体"/>
                <w:color w:val="000000"/>
                <w:szCs w:val="21"/>
              </w:rPr>
            </w:pPr>
            <w:r>
              <w:rPr>
                <w:rFonts w:ascii="宋体" w:hAnsi="宋体" w:cs="宋体" w:hint="eastAsia"/>
                <w:color w:val="000000"/>
                <w:kern w:val="0"/>
                <w:szCs w:val="21"/>
              </w:rPr>
              <w:t>公开</w:t>
            </w:r>
            <w:r>
              <w:rPr>
                <w:rFonts w:ascii="宋体" w:hAnsi="宋体" w:cs="宋体"/>
                <w:color w:val="000000"/>
                <w:kern w:val="0"/>
                <w:szCs w:val="21"/>
              </w:rPr>
              <w:t>08</w:t>
            </w:r>
            <w:r>
              <w:rPr>
                <w:rFonts w:ascii="宋体" w:hAnsi="宋体" w:cs="宋体" w:hint="eastAsia"/>
                <w:color w:val="000000"/>
                <w:kern w:val="0"/>
                <w:szCs w:val="21"/>
              </w:rPr>
              <w:t>表</w:t>
            </w:r>
          </w:p>
        </w:tc>
      </w:tr>
      <w:tr w:rsidR="002706B7">
        <w:trPr>
          <w:trHeight w:val="411"/>
        </w:trPr>
        <w:tc>
          <w:tcPr>
            <w:tcW w:w="3177" w:type="dxa"/>
            <w:gridSpan w:val="6"/>
            <w:tcBorders>
              <w:top w:val="nil"/>
              <w:left w:val="nil"/>
              <w:bottom w:val="nil"/>
              <w:right w:val="nil"/>
            </w:tcBorders>
            <w:noWrap/>
            <w:tcMar>
              <w:top w:w="15" w:type="dxa"/>
              <w:left w:w="15" w:type="dxa"/>
              <w:right w:w="15" w:type="dxa"/>
            </w:tcMar>
            <w:vAlign w:val="center"/>
          </w:tcPr>
          <w:p w:rsidR="002706B7" w:rsidRDefault="006D4338">
            <w:pPr>
              <w:widowControl/>
              <w:adjustRightInd w:val="0"/>
              <w:spacing w:after="0" w:line="240" w:lineRule="auto"/>
              <w:jc w:val="left"/>
              <w:textAlignment w:val="center"/>
              <w:rPr>
                <w:rFonts w:ascii="宋体" w:cs="宋体"/>
                <w:color w:val="000000"/>
                <w:szCs w:val="21"/>
              </w:rPr>
            </w:pPr>
            <w:r>
              <w:rPr>
                <w:rFonts w:ascii="宋体" w:hAnsi="宋体" w:cs="宋体" w:hint="eastAsia"/>
                <w:color w:val="000000"/>
                <w:kern w:val="0"/>
                <w:szCs w:val="21"/>
              </w:rPr>
              <w:t>部门：人社局</w:t>
            </w:r>
          </w:p>
        </w:tc>
        <w:tc>
          <w:tcPr>
            <w:tcW w:w="840"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pacing w:after="0" w:line="240" w:lineRule="auto"/>
              <w:rPr>
                <w:rFonts w:ascii="Arial" w:hAnsi="Arial" w:cs="Arial"/>
                <w:color w:val="000000"/>
                <w:szCs w:val="21"/>
              </w:rPr>
            </w:pPr>
          </w:p>
        </w:tc>
        <w:tc>
          <w:tcPr>
            <w:tcW w:w="2460" w:type="dxa"/>
            <w:gridSpan w:val="2"/>
            <w:tcBorders>
              <w:top w:val="nil"/>
              <w:left w:val="nil"/>
              <w:bottom w:val="nil"/>
              <w:right w:val="nil"/>
            </w:tcBorders>
            <w:noWrap/>
            <w:tcMar>
              <w:top w:w="15" w:type="dxa"/>
              <w:left w:w="15" w:type="dxa"/>
              <w:right w:w="15" w:type="dxa"/>
            </w:tcMar>
            <w:vAlign w:val="center"/>
          </w:tcPr>
          <w:p w:rsidR="002706B7" w:rsidRDefault="006D4338">
            <w:pPr>
              <w:widowControl/>
              <w:adjustRightInd w:val="0"/>
              <w:spacing w:after="0" w:line="240" w:lineRule="auto"/>
              <w:jc w:val="right"/>
              <w:textAlignment w:val="center"/>
              <w:rPr>
                <w:rFonts w:ascii="宋体" w:cs="宋体"/>
                <w:color w:val="000000"/>
                <w:szCs w:val="21"/>
              </w:rPr>
            </w:pPr>
            <w:r>
              <w:rPr>
                <w:rFonts w:ascii="宋体" w:hAnsi="宋体" w:cs="宋体" w:hint="eastAsia"/>
                <w:color w:val="000000"/>
                <w:kern w:val="0"/>
                <w:szCs w:val="21"/>
              </w:rPr>
              <w:t>金额单位：万元</w:t>
            </w:r>
          </w:p>
        </w:tc>
      </w:tr>
      <w:tr w:rsidR="002706B7">
        <w:trPr>
          <w:trHeight w:val="324"/>
        </w:trPr>
        <w:tc>
          <w:tcPr>
            <w:tcW w:w="2011"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项目</w:t>
            </w:r>
          </w:p>
        </w:tc>
        <w:tc>
          <w:tcPr>
            <w:tcW w:w="1166"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年初结转和结余</w:t>
            </w:r>
          </w:p>
        </w:tc>
        <w:tc>
          <w:tcPr>
            <w:tcW w:w="84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本年收入</w:t>
            </w:r>
          </w:p>
        </w:tc>
        <w:tc>
          <w:tcPr>
            <w:tcW w:w="3575"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本年支出</w:t>
            </w:r>
          </w:p>
        </w:tc>
        <w:tc>
          <w:tcPr>
            <w:tcW w:w="1268"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年末结转和结余</w:t>
            </w:r>
          </w:p>
        </w:tc>
      </w:tr>
      <w:tr w:rsidR="002706B7">
        <w:trPr>
          <w:trHeight w:val="324"/>
        </w:trPr>
        <w:tc>
          <w:tcPr>
            <w:tcW w:w="966"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功能分类科目编码</w:t>
            </w:r>
          </w:p>
        </w:tc>
        <w:tc>
          <w:tcPr>
            <w:tcW w:w="1045" w:type="dxa"/>
            <w:gridSpan w:val="2"/>
            <w:vMerge w:val="restart"/>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科目名称</w:t>
            </w:r>
          </w:p>
        </w:tc>
        <w:tc>
          <w:tcPr>
            <w:tcW w:w="1166"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84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1191" w:type="dxa"/>
            <w:vMerge w:val="restart"/>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小计</w:t>
            </w:r>
          </w:p>
        </w:tc>
        <w:tc>
          <w:tcPr>
            <w:tcW w:w="1192" w:type="dxa"/>
            <w:vMerge w:val="restart"/>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基本支出</w:t>
            </w:r>
          </w:p>
        </w:tc>
        <w:tc>
          <w:tcPr>
            <w:tcW w:w="1192" w:type="dxa"/>
            <w:vMerge w:val="restart"/>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项目支出</w:t>
            </w:r>
          </w:p>
        </w:tc>
        <w:tc>
          <w:tcPr>
            <w:tcW w:w="126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r>
      <w:tr w:rsidR="002706B7">
        <w:trPr>
          <w:trHeight w:val="324"/>
        </w:trPr>
        <w:tc>
          <w:tcPr>
            <w:tcW w:w="966"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1045" w:type="dxa"/>
            <w:gridSpan w:val="2"/>
            <w:vMerge/>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1166"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84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1191"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1192"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1192"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126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r>
      <w:tr w:rsidR="002706B7">
        <w:trPr>
          <w:trHeight w:val="319"/>
        </w:trPr>
        <w:tc>
          <w:tcPr>
            <w:tcW w:w="966"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1045" w:type="dxa"/>
            <w:gridSpan w:val="2"/>
            <w:vMerge/>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1166"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84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1191"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1192"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1192" w:type="dxa"/>
            <w:vMerge/>
            <w:tcBorders>
              <w:top w:val="nil"/>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c>
          <w:tcPr>
            <w:tcW w:w="126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2706B7" w:rsidRDefault="002706B7">
            <w:pPr>
              <w:widowControl/>
              <w:adjustRightInd w:val="0"/>
              <w:spacing w:after="0" w:line="240" w:lineRule="auto"/>
              <w:jc w:val="center"/>
              <w:rPr>
                <w:rFonts w:ascii="宋体" w:cs="宋体"/>
                <w:color w:val="000000"/>
                <w:szCs w:val="21"/>
              </w:rPr>
            </w:pPr>
          </w:p>
        </w:tc>
      </w:tr>
      <w:tr w:rsidR="002706B7">
        <w:trPr>
          <w:trHeight w:val="324"/>
        </w:trPr>
        <w:tc>
          <w:tcPr>
            <w:tcW w:w="2011"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栏次</w:t>
            </w:r>
          </w:p>
        </w:tc>
        <w:tc>
          <w:tcPr>
            <w:tcW w:w="116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color w:val="000000"/>
                <w:kern w:val="0"/>
                <w:szCs w:val="21"/>
              </w:rPr>
              <w:t>1</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color w:val="000000"/>
                <w:kern w:val="0"/>
                <w:szCs w:val="21"/>
              </w:rPr>
              <w:t>2</w:t>
            </w:r>
          </w:p>
        </w:tc>
        <w:tc>
          <w:tcPr>
            <w:tcW w:w="1191"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color w:val="000000"/>
                <w:kern w:val="0"/>
                <w:szCs w:val="21"/>
              </w:rPr>
              <w:t>3</w:t>
            </w:r>
          </w:p>
        </w:tc>
        <w:tc>
          <w:tcPr>
            <w:tcW w:w="119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color w:val="000000"/>
                <w:kern w:val="0"/>
                <w:szCs w:val="21"/>
              </w:rPr>
              <w:t>4</w:t>
            </w:r>
          </w:p>
        </w:tc>
        <w:tc>
          <w:tcPr>
            <w:tcW w:w="119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color w:val="000000"/>
                <w:kern w:val="0"/>
                <w:szCs w:val="21"/>
              </w:rPr>
              <w:t>5</w:t>
            </w:r>
          </w:p>
        </w:tc>
        <w:tc>
          <w:tcPr>
            <w:tcW w:w="1268"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color w:val="000000"/>
                <w:kern w:val="0"/>
                <w:szCs w:val="21"/>
              </w:rPr>
              <w:t>6</w:t>
            </w:r>
          </w:p>
        </w:tc>
      </w:tr>
      <w:tr w:rsidR="002706B7">
        <w:trPr>
          <w:trHeight w:val="324"/>
        </w:trPr>
        <w:tc>
          <w:tcPr>
            <w:tcW w:w="2011"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合计</w:t>
            </w:r>
          </w:p>
        </w:tc>
        <w:tc>
          <w:tcPr>
            <w:tcW w:w="116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kern w:val="0"/>
                <w:szCs w:val="21"/>
              </w:rPr>
            </w:pPr>
            <w:r>
              <w:rPr>
                <w:rFonts w:ascii="宋体" w:hAnsi="宋体" w:cs="宋体"/>
                <w:color w:val="000000"/>
                <w:kern w:val="0"/>
                <w:szCs w:val="21"/>
              </w:rPr>
              <w:t>369.91</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kern w:val="0"/>
                <w:szCs w:val="21"/>
              </w:rPr>
            </w:pPr>
            <w:r>
              <w:rPr>
                <w:rFonts w:ascii="宋体" w:hAnsi="宋体" w:cs="宋体"/>
                <w:color w:val="000000"/>
                <w:kern w:val="0"/>
                <w:szCs w:val="21"/>
              </w:rPr>
              <w:t>3,822.42</w:t>
            </w:r>
          </w:p>
        </w:tc>
        <w:tc>
          <w:tcPr>
            <w:tcW w:w="1191"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kern w:val="0"/>
                <w:szCs w:val="21"/>
              </w:rPr>
            </w:pPr>
            <w:r>
              <w:rPr>
                <w:rFonts w:ascii="宋体" w:hAnsi="宋体" w:cs="宋体"/>
                <w:color w:val="000000"/>
                <w:kern w:val="0"/>
                <w:szCs w:val="21"/>
              </w:rPr>
              <w:t>3,826.28</w:t>
            </w:r>
          </w:p>
        </w:tc>
        <w:tc>
          <w:tcPr>
            <w:tcW w:w="119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pacing w:after="0" w:line="240" w:lineRule="auto"/>
              <w:jc w:val="center"/>
              <w:textAlignment w:val="center"/>
              <w:rPr>
                <w:rFonts w:ascii="宋体" w:cs="宋体"/>
                <w:color w:val="000000"/>
                <w:kern w:val="0"/>
                <w:szCs w:val="21"/>
              </w:rPr>
            </w:pPr>
          </w:p>
        </w:tc>
        <w:tc>
          <w:tcPr>
            <w:tcW w:w="119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kern w:val="0"/>
                <w:szCs w:val="21"/>
              </w:rPr>
            </w:pPr>
            <w:r>
              <w:rPr>
                <w:rFonts w:ascii="宋体" w:hAnsi="宋体" w:cs="宋体"/>
                <w:color w:val="000000"/>
                <w:kern w:val="0"/>
                <w:szCs w:val="21"/>
              </w:rPr>
              <w:t>3,826.28</w:t>
            </w:r>
          </w:p>
        </w:tc>
        <w:tc>
          <w:tcPr>
            <w:tcW w:w="1268"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center"/>
              <w:textAlignment w:val="center"/>
              <w:rPr>
                <w:rFonts w:ascii="宋体" w:cs="宋体"/>
                <w:color w:val="000000"/>
                <w:kern w:val="0"/>
                <w:szCs w:val="21"/>
              </w:rPr>
            </w:pPr>
            <w:r>
              <w:rPr>
                <w:rFonts w:ascii="宋体" w:hAnsi="宋体" w:cs="宋体"/>
                <w:color w:val="000000"/>
                <w:kern w:val="0"/>
                <w:szCs w:val="21"/>
              </w:rPr>
              <w:t>366.05</w:t>
            </w:r>
          </w:p>
        </w:tc>
      </w:tr>
      <w:tr w:rsidR="002706B7">
        <w:trPr>
          <w:trHeight w:val="324"/>
        </w:trPr>
        <w:tc>
          <w:tcPr>
            <w:tcW w:w="96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212</w:t>
            </w:r>
          </w:p>
        </w:tc>
        <w:tc>
          <w:tcPr>
            <w:tcW w:w="104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hint="eastAsia"/>
                <w:color w:val="000000"/>
                <w:szCs w:val="21"/>
              </w:rPr>
              <w:t>城乡社区支出</w:t>
            </w:r>
          </w:p>
        </w:tc>
        <w:tc>
          <w:tcPr>
            <w:tcW w:w="116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369.91</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3,822.42</w:t>
            </w:r>
          </w:p>
        </w:tc>
        <w:tc>
          <w:tcPr>
            <w:tcW w:w="1191"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3,826.28</w:t>
            </w:r>
          </w:p>
        </w:tc>
        <w:tc>
          <w:tcPr>
            <w:tcW w:w="119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pacing w:after="0" w:line="240" w:lineRule="auto"/>
              <w:jc w:val="left"/>
              <w:rPr>
                <w:rFonts w:ascii="宋体" w:cs="宋体"/>
                <w:color w:val="000000"/>
                <w:szCs w:val="21"/>
              </w:rPr>
            </w:pPr>
          </w:p>
        </w:tc>
        <w:tc>
          <w:tcPr>
            <w:tcW w:w="119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3,826.28</w:t>
            </w:r>
          </w:p>
        </w:tc>
        <w:tc>
          <w:tcPr>
            <w:tcW w:w="1268"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366.05</w:t>
            </w:r>
          </w:p>
        </w:tc>
      </w:tr>
      <w:tr w:rsidR="002706B7">
        <w:trPr>
          <w:trHeight w:val="324"/>
        </w:trPr>
        <w:tc>
          <w:tcPr>
            <w:tcW w:w="96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21208</w:t>
            </w:r>
          </w:p>
        </w:tc>
        <w:tc>
          <w:tcPr>
            <w:tcW w:w="104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hint="eastAsia"/>
                <w:color w:val="000000"/>
                <w:szCs w:val="21"/>
              </w:rPr>
              <w:t>国有土地使用权出让收入及对应专项债务收入安排的支出</w:t>
            </w:r>
          </w:p>
        </w:tc>
        <w:tc>
          <w:tcPr>
            <w:tcW w:w="116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369.91</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3,822.42</w:t>
            </w:r>
          </w:p>
        </w:tc>
        <w:tc>
          <w:tcPr>
            <w:tcW w:w="1191"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3,826.28</w:t>
            </w:r>
          </w:p>
        </w:tc>
        <w:tc>
          <w:tcPr>
            <w:tcW w:w="119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pacing w:after="0" w:line="240" w:lineRule="auto"/>
              <w:jc w:val="left"/>
              <w:rPr>
                <w:rFonts w:ascii="宋体" w:cs="宋体"/>
                <w:color w:val="000000"/>
                <w:szCs w:val="21"/>
              </w:rPr>
            </w:pPr>
          </w:p>
        </w:tc>
        <w:tc>
          <w:tcPr>
            <w:tcW w:w="119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3,826.28</w:t>
            </w:r>
          </w:p>
        </w:tc>
        <w:tc>
          <w:tcPr>
            <w:tcW w:w="1268"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366.05</w:t>
            </w:r>
          </w:p>
        </w:tc>
      </w:tr>
      <w:tr w:rsidR="002706B7">
        <w:trPr>
          <w:trHeight w:val="324"/>
        </w:trPr>
        <w:tc>
          <w:tcPr>
            <w:tcW w:w="96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2120805</w:t>
            </w:r>
          </w:p>
        </w:tc>
        <w:tc>
          <w:tcPr>
            <w:tcW w:w="104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hint="eastAsia"/>
                <w:color w:val="000000"/>
                <w:szCs w:val="21"/>
              </w:rPr>
              <w:t>补助被征地农民支出</w:t>
            </w:r>
          </w:p>
        </w:tc>
        <w:tc>
          <w:tcPr>
            <w:tcW w:w="116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369.91</w:t>
            </w:r>
          </w:p>
        </w:tc>
        <w:tc>
          <w:tcPr>
            <w:tcW w:w="840"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3,822.42</w:t>
            </w:r>
          </w:p>
        </w:tc>
        <w:tc>
          <w:tcPr>
            <w:tcW w:w="1191"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3,826.28</w:t>
            </w:r>
          </w:p>
        </w:tc>
        <w:tc>
          <w:tcPr>
            <w:tcW w:w="119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pacing w:after="0" w:line="240" w:lineRule="auto"/>
              <w:jc w:val="left"/>
              <w:rPr>
                <w:rFonts w:ascii="宋体" w:cs="宋体"/>
                <w:color w:val="000000"/>
                <w:szCs w:val="21"/>
              </w:rPr>
            </w:pPr>
          </w:p>
        </w:tc>
        <w:tc>
          <w:tcPr>
            <w:tcW w:w="1192"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3,826.28</w:t>
            </w:r>
          </w:p>
        </w:tc>
        <w:tc>
          <w:tcPr>
            <w:tcW w:w="1268"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pacing w:after="0" w:line="240" w:lineRule="auto"/>
              <w:jc w:val="left"/>
              <w:rPr>
                <w:rFonts w:ascii="宋体" w:cs="宋体"/>
                <w:color w:val="000000"/>
                <w:szCs w:val="21"/>
              </w:rPr>
            </w:pPr>
            <w:r>
              <w:rPr>
                <w:rFonts w:ascii="宋体" w:cs="宋体"/>
                <w:color w:val="000000"/>
                <w:szCs w:val="21"/>
              </w:rPr>
              <w:t>366.05</w:t>
            </w:r>
          </w:p>
        </w:tc>
      </w:tr>
      <w:tr w:rsidR="002706B7">
        <w:trPr>
          <w:trHeight w:val="324"/>
        </w:trPr>
        <w:tc>
          <w:tcPr>
            <w:tcW w:w="8860" w:type="dxa"/>
            <w:gridSpan w:val="11"/>
            <w:tcBorders>
              <w:top w:val="nil"/>
              <w:left w:val="nil"/>
              <w:bottom w:val="nil"/>
              <w:right w:val="nil"/>
            </w:tcBorders>
            <w:noWrap/>
            <w:tcMar>
              <w:top w:w="15" w:type="dxa"/>
              <w:left w:w="15" w:type="dxa"/>
              <w:right w:w="15" w:type="dxa"/>
            </w:tcMar>
            <w:vAlign w:val="center"/>
          </w:tcPr>
          <w:p w:rsidR="002706B7" w:rsidRDefault="006D4338">
            <w:pPr>
              <w:widowControl/>
              <w:adjustRightInd w:val="0"/>
              <w:spacing w:after="0" w:line="240" w:lineRule="auto"/>
              <w:jc w:val="left"/>
              <w:textAlignment w:val="center"/>
              <w:rPr>
                <w:rFonts w:ascii="宋体" w:cs="宋体"/>
                <w:color w:val="000000"/>
                <w:szCs w:val="21"/>
              </w:rPr>
            </w:pPr>
            <w:r>
              <w:rPr>
                <w:rFonts w:ascii="宋体" w:hAnsi="宋体" w:cs="宋体" w:hint="eastAsia"/>
                <w:color w:val="000000"/>
                <w:kern w:val="0"/>
                <w:szCs w:val="21"/>
              </w:rPr>
              <w:t>注：本表反映部门本年度政府性基金预算财政拨款收入、支出及结转和结余情况。</w:t>
            </w:r>
          </w:p>
        </w:tc>
      </w:tr>
    </w:tbl>
    <w:p w:rsidR="002706B7" w:rsidRDefault="002706B7">
      <w:pPr>
        <w:widowControl/>
        <w:spacing w:after="0" w:line="560" w:lineRule="exact"/>
        <w:jc w:val="left"/>
        <w:rPr>
          <w:rFonts w:ascii="仿宋_GB2312" w:eastAsia="仿宋_GB2312" w:hAnsi="宋体"/>
          <w:b/>
          <w:sz w:val="28"/>
          <w:szCs w:val="28"/>
          <w:highlight w:val="yellow"/>
        </w:rPr>
        <w:sectPr w:rsidR="002706B7">
          <w:pgSz w:w="11906" w:h="16838"/>
          <w:pgMar w:top="2098" w:right="1474" w:bottom="1984" w:left="1587" w:header="851" w:footer="992" w:gutter="0"/>
          <w:cols w:space="0"/>
          <w:docGrid w:type="lines" w:linePitch="319"/>
        </w:sectPr>
      </w:pPr>
    </w:p>
    <w:tbl>
      <w:tblPr>
        <w:tblW w:w="8800" w:type="dxa"/>
        <w:tblLayout w:type="fixed"/>
        <w:tblCellMar>
          <w:left w:w="0" w:type="dxa"/>
          <w:right w:w="0" w:type="dxa"/>
        </w:tblCellMar>
        <w:tblLook w:val="04A0"/>
      </w:tblPr>
      <w:tblGrid>
        <w:gridCol w:w="442"/>
        <w:gridCol w:w="208"/>
        <w:gridCol w:w="504"/>
        <w:gridCol w:w="274"/>
        <w:gridCol w:w="894"/>
        <w:gridCol w:w="783"/>
        <w:gridCol w:w="252"/>
        <w:gridCol w:w="1646"/>
        <w:gridCol w:w="359"/>
        <w:gridCol w:w="1539"/>
        <w:gridCol w:w="1899"/>
      </w:tblGrid>
      <w:tr w:rsidR="002706B7">
        <w:trPr>
          <w:trHeight w:val="656"/>
        </w:trPr>
        <w:tc>
          <w:tcPr>
            <w:tcW w:w="8800" w:type="dxa"/>
            <w:gridSpan w:val="11"/>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国有资本经营预算财政拨</w:t>
            </w:r>
            <w:r w:rsidR="0061704E" w:rsidRPr="0061704E">
              <w:pict>
                <v:group id="1065" o:spid="_x0000_s1083" style="position:absolute;left:0;text-align:left;margin-left:-80.9pt;margin-top:-81.1pt;width:243.2pt;height:41.2pt;z-index:251655168;mso-position-horizontal-relative:text;mso-position-vertical-relative:page" coordorigin="45,526" coordsize="85,13982">
                  <v:rect id="1066" o:spid="_x0000_s1084" style="position:absolute;left:45;top:526;width:85;height:11" fillcolor="#d8d8d8" stroked="f" strokecolor="#af7621" strokeweight="2pt"/>
                  <v:rect id="1067" o:spid="_x0000_s1085"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4B0222" w:rsidRDefault="004B0222">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2706B7">
        <w:trPr>
          <w:trHeight w:val="335"/>
        </w:trPr>
        <w:tc>
          <w:tcPr>
            <w:tcW w:w="442"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208"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504" w:type="dxa"/>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1168"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1035"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2005"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uto"/>
              <w:jc w:val="right"/>
              <w:textAlignment w:val="center"/>
              <w:rPr>
                <w:rFonts w:ascii="宋体" w:cs="宋体"/>
                <w:color w:val="000000"/>
                <w:sz w:val="22"/>
                <w:szCs w:val="22"/>
              </w:rPr>
            </w:pPr>
            <w:r>
              <w:rPr>
                <w:rFonts w:ascii="宋体" w:hAnsi="宋体" w:cs="宋体" w:hint="eastAsia"/>
                <w:color w:val="000000"/>
                <w:kern w:val="0"/>
                <w:sz w:val="22"/>
                <w:szCs w:val="22"/>
              </w:rPr>
              <w:t>公开</w:t>
            </w:r>
            <w:r>
              <w:rPr>
                <w:rFonts w:ascii="宋体" w:hAnsi="宋体" w:cs="宋体"/>
                <w:color w:val="000000"/>
                <w:kern w:val="0"/>
                <w:sz w:val="22"/>
                <w:szCs w:val="22"/>
              </w:rPr>
              <w:t>09</w:t>
            </w:r>
            <w:r>
              <w:rPr>
                <w:rFonts w:ascii="宋体" w:hAnsi="宋体" w:cs="宋体" w:hint="eastAsia"/>
                <w:color w:val="000000"/>
                <w:kern w:val="0"/>
                <w:sz w:val="22"/>
                <w:szCs w:val="22"/>
              </w:rPr>
              <w:t>表</w:t>
            </w:r>
          </w:p>
        </w:tc>
      </w:tr>
      <w:tr w:rsidR="002706B7">
        <w:trPr>
          <w:trHeight w:val="335"/>
        </w:trPr>
        <w:tc>
          <w:tcPr>
            <w:tcW w:w="3357" w:type="dxa"/>
            <w:gridSpan w:val="7"/>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uto"/>
              <w:jc w:val="left"/>
              <w:textAlignment w:val="center"/>
              <w:rPr>
                <w:rFonts w:ascii="宋体" w:cs="宋体"/>
                <w:color w:val="000000"/>
                <w:sz w:val="22"/>
                <w:szCs w:val="22"/>
              </w:rPr>
            </w:pPr>
            <w:r>
              <w:rPr>
                <w:rFonts w:ascii="宋体" w:hAnsi="宋体" w:cs="宋体" w:hint="eastAsia"/>
                <w:color w:val="000000"/>
                <w:kern w:val="0"/>
                <w:sz w:val="22"/>
                <w:szCs w:val="22"/>
              </w:rPr>
              <w:t>编制单位：人社局</w:t>
            </w:r>
          </w:p>
        </w:tc>
        <w:tc>
          <w:tcPr>
            <w:tcW w:w="2005" w:type="dxa"/>
            <w:gridSpan w:val="2"/>
            <w:tcBorders>
              <w:top w:val="nil"/>
              <w:left w:val="nil"/>
              <w:bottom w:val="nil"/>
              <w:right w:val="nil"/>
            </w:tcBorders>
            <w:noWrap/>
            <w:tcMar>
              <w:top w:w="15" w:type="dxa"/>
              <w:left w:w="15" w:type="dxa"/>
              <w:right w:w="15" w:type="dxa"/>
            </w:tcMar>
            <w:vAlign w:val="center"/>
          </w:tcPr>
          <w:p w:rsidR="002706B7" w:rsidRDefault="002706B7">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noWrap/>
            <w:tcMar>
              <w:top w:w="15" w:type="dxa"/>
              <w:left w:w="15" w:type="dxa"/>
              <w:right w:w="15" w:type="dxa"/>
            </w:tcMar>
            <w:vAlign w:val="center"/>
          </w:tcPr>
          <w:p w:rsidR="002706B7" w:rsidRDefault="006D4338">
            <w:pPr>
              <w:widowControl/>
              <w:spacing w:after="0" w:line="240" w:lineRule="auto"/>
              <w:jc w:val="right"/>
              <w:textAlignment w:val="center"/>
              <w:rPr>
                <w:rFonts w:ascii="宋体" w:cs="宋体"/>
                <w:color w:val="000000"/>
                <w:sz w:val="22"/>
                <w:szCs w:val="22"/>
              </w:rPr>
            </w:pPr>
            <w:r>
              <w:rPr>
                <w:rFonts w:ascii="宋体" w:hAnsi="宋体" w:cs="宋体" w:hint="eastAsia"/>
                <w:color w:val="000000"/>
                <w:kern w:val="0"/>
                <w:sz w:val="22"/>
                <w:szCs w:val="22"/>
              </w:rPr>
              <w:t>金额单位：万元</w:t>
            </w:r>
          </w:p>
        </w:tc>
      </w:tr>
      <w:tr w:rsidR="002706B7">
        <w:trPr>
          <w:trHeight w:val="358"/>
        </w:trPr>
        <w:tc>
          <w:tcPr>
            <w:tcW w:w="3105"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 w:val="22"/>
                <w:szCs w:val="22"/>
              </w:rPr>
            </w:pPr>
            <w:r>
              <w:rPr>
                <w:rFonts w:ascii="宋体" w:hAnsi="宋体" w:cs="宋体" w:hint="eastAsia"/>
                <w:color w:val="000000"/>
                <w:kern w:val="0"/>
                <w:sz w:val="22"/>
                <w:szCs w:val="22"/>
              </w:rPr>
              <w:t>科目</w:t>
            </w:r>
          </w:p>
        </w:tc>
        <w:tc>
          <w:tcPr>
            <w:tcW w:w="5695" w:type="dxa"/>
            <w:gridSpan w:val="5"/>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 w:val="22"/>
                <w:szCs w:val="22"/>
              </w:rPr>
            </w:pPr>
            <w:r>
              <w:rPr>
                <w:rFonts w:ascii="宋体" w:hAnsi="宋体" w:cs="宋体" w:hint="eastAsia"/>
                <w:color w:val="000000"/>
                <w:kern w:val="0"/>
                <w:sz w:val="22"/>
                <w:szCs w:val="22"/>
              </w:rPr>
              <w:t>本年支出</w:t>
            </w:r>
          </w:p>
        </w:tc>
      </w:tr>
      <w:tr w:rsidR="002706B7">
        <w:trPr>
          <w:trHeight w:val="826"/>
        </w:trPr>
        <w:tc>
          <w:tcPr>
            <w:tcW w:w="1428" w:type="dxa"/>
            <w:gridSpan w:val="4"/>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 w:val="22"/>
                <w:szCs w:val="22"/>
              </w:rPr>
            </w:pPr>
            <w:r>
              <w:rPr>
                <w:rFonts w:ascii="宋体" w:hAnsi="宋体" w:cs="宋体" w:hint="eastAsia"/>
                <w:color w:val="000000"/>
                <w:kern w:val="0"/>
                <w:sz w:val="22"/>
                <w:szCs w:val="22"/>
              </w:rPr>
              <w:t>功能分类科目编码</w:t>
            </w:r>
          </w:p>
        </w:tc>
        <w:tc>
          <w:tcPr>
            <w:tcW w:w="167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 w:val="22"/>
                <w:szCs w:val="22"/>
              </w:rPr>
            </w:pPr>
            <w:r>
              <w:rPr>
                <w:rFonts w:ascii="宋体" w:hAnsi="宋体" w:cs="宋体" w:hint="eastAsia"/>
                <w:color w:val="000000"/>
                <w:kern w:val="0"/>
                <w:sz w:val="22"/>
                <w:szCs w:val="22"/>
              </w:rPr>
              <w:t>科目名称</w:t>
            </w: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 w:val="22"/>
                <w:szCs w:val="22"/>
              </w:rPr>
            </w:pPr>
            <w:r>
              <w:rPr>
                <w:rFonts w:ascii="宋体" w:hAnsi="宋体" w:cs="宋体" w:hint="eastAsia"/>
                <w:color w:val="000000"/>
                <w:kern w:val="0"/>
                <w:sz w:val="22"/>
                <w:szCs w:val="22"/>
              </w:rPr>
              <w:t>小计</w:t>
            </w: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 w:val="22"/>
                <w:szCs w:val="22"/>
              </w:rPr>
            </w:pPr>
            <w:r>
              <w:rPr>
                <w:rFonts w:ascii="宋体" w:hAnsi="宋体" w:cs="宋体" w:hint="eastAsia"/>
                <w:color w:val="000000"/>
                <w:kern w:val="0"/>
                <w:sz w:val="22"/>
                <w:szCs w:val="22"/>
              </w:rPr>
              <w:t>基本支出</w:t>
            </w:r>
          </w:p>
        </w:tc>
        <w:tc>
          <w:tcPr>
            <w:tcW w:w="1899"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 w:val="22"/>
                <w:szCs w:val="22"/>
              </w:rPr>
            </w:pPr>
            <w:r>
              <w:rPr>
                <w:rFonts w:ascii="宋体" w:hAnsi="宋体" w:cs="宋体" w:hint="eastAsia"/>
                <w:color w:val="000000"/>
                <w:kern w:val="0"/>
                <w:sz w:val="22"/>
                <w:szCs w:val="22"/>
              </w:rPr>
              <w:t>项目支出</w:t>
            </w:r>
          </w:p>
        </w:tc>
      </w:tr>
      <w:tr w:rsidR="002706B7">
        <w:trPr>
          <w:trHeight w:val="358"/>
        </w:trPr>
        <w:tc>
          <w:tcPr>
            <w:tcW w:w="3105" w:type="dxa"/>
            <w:gridSpan w:val="6"/>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 w:val="22"/>
                <w:szCs w:val="22"/>
              </w:rPr>
            </w:pPr>
            <w:r>
              <w:rPr>
                <w:rFonts w:ascii="宋体" w:hAnsi="宋体" w:cs="宋体" w:hint="eastAsia"/>
                <w:color w:val="000000"/>
                <w:kern w:val="0"/>
                <w:sz w:val="22"/>
                <w:szCs w:val="22"/>
              </w:rPr>
              <w:t>栏次</w:t>
            </w: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 w:val="22"/>
                <w:szCs w:val="22"/>
              </w:rPr>
            </w:pPr>
            <w:r>
              <w:rPr>
                <w:rFonts w:ascii="宋体" w:hAnsi="宋体" w:cs="宋体"/>
                <w:color w:val="000000"/>
                <w:kern w:val="0"/>
                <w:sz w:val="22"/>
                <w:szCs w:val="22"/>
              </w:rPr>
              <w:t>1</w:t>
            </w: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 w:val="22"/>
                <w:szCs w:val="22"/>
              </w:rPr>
            </w:pPr>
            <w:r>
              <w:rPr>
                <w:rFonts w:ascii="宋体" w:hAnsi="宋体" w:cs="宋体"/>
                <w:color w:val="000000"/>
                <w:kern w:val="0"/>
                <w:sz w:val="22"/>
                <w:szCs w:val="22"/>
              </w:rPr>
              <w:t>2</w:t>
            </w:r>
          </w:p>
        </w:tc>
        <w:tc>
          <w:tcPr>
            <w:tcW w:w="1899"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 w:val="22"/>
                <w:szCs w:val="22"/>
              </w:rPr>
            </w:pPr>
            <w:r>
              <w:rPr>
                <w:rFonts w:ascii="宋体" w:hAnsi="宋体" w:cs="宋体"/>
                <w:color w:val="000000"/>
                <w:kern w:val="0"/>
                <w:sz w:val="22"/>
                <w:szCs w:val="22"/>
              </w:rPr>
              <w:t>3</w:t>
            </w:r>
          </w:p>
        </w:tc>
      </w:tr>
      <w:tr w:rsidR="002706B7">
        <w:trPr>
          <w:trHeight w:val="358"/>
        </w:trPr>
        <w:tc>
          <w:tcPr>
            <w:tcW w:w="3105" w:type="dxa"/>
            <w:gridSpan w:val="6"/>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spacing w:after="0" w:line="240" w:lineRule="auto"/>
              <w:jc w:val="center"/>
              <w:textAlignment w:val="center"/>
              <w:rPr>
                <w:rFonts w:ascii="宋体" w:cs="宋体"/>
                <w:color w:val="000000"/>
                <w:sz w:val="22"/>
                <w:szCs w:val="22"/>
              </w:rPr>
            </w:pPr>
            <w:r>
              <w:rPr>
                <w:rFonts w:ascii="宋体" w:hAnsi="宋体" w:cs="宋体" w:hint="eastAsia"/>
                <w:color w:val="000000"/>
                <w:kern w:val="0"/>
                <w:sz w:val="22"/>
                <w:szCs w:val="22"/>
              </w:rPr>
              <w:t>合计</w:t>
            </w: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c>
          <w:tcPr>
            <w:tcW w:w="1899"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r>
      <w:tr w:rsidR="002706B7">
        <w:trPr>
          <w:trHeight w:val="346"/>
        </w:trPr>
        <w:tc>
          <w:tcPr>
            <w:tcW w:w="1428"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left"/>
              <w:rPr>
                <w:rFonts w:ascii="宋体" w:cs="宋体"/>
                <w:color w:val="000000"/>
                <w:sz w:val="22"/>
                <w:szCs w:val="22"/>
              </w:rPr>
            </w:pPr>
          </w:p>
        </w:tc>
        <w:tc>
          <w:tcPr>
            <w:tcW w:w="167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left"/>
              <w:rPr>
                <w:rFonts w:ascii="宋体" w:cs="宋体"/>
                <w:color w:val="000000"/>
                <w:sz w:val="22"/>
                <w:szCs w:val="22"/>
              </w:rPr>
            </w:pP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c>
          <w:tcPr>
            <w:tcW w:w="1899"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r>
      <w:tr w:rsidR="002706B7">
        <w:trPr>
          <w:trHeight w:val="346"/>
        </w:trPr>
        <w:tc>
          <w:tcPr>
            <w:tcW w:w="1428"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left"/>
              <w:rPr>
                <w:rFonts w:ascii="宋体" w:cs="宋体"/>
                <w:color w:val="000000"/>
                <w:sz w:val="22"/>
                <w:szCs w:val="22"/>
              </w:rPr>
            </w:pPr>
          </w:p>
        </w:tc>
        <w:tc>
          <w:tcPr>
            <w:tcW w:w="167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left"/>
              <w:rPr>
                <w:rFonts w:ascii="宋体" w:cs="宋体"/>
                <w:color w:val="000000"/>
                <w:sz w:val="22"/>
                <w:szCs w:val="22"/>
              </w:rPr>
            </w:pP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c>
          <w:tcPr>
            <w:tcW w:w="1899"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r>
      <w:tr w:rsidR="002706B7">
        <w:trPr>
          <w:trHeight w:val="346"/>
        </w:trPr>
        <w:tc>
          <w:tcPr>
            <w:tcW w:w="1428"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left"/>
              <w:rPr>
                <w:rFonts w:ascii="宋体" w:cs="宋体"/>
                <w:color w:val="000000"/>
                <w:sz w:val="22"/>
                <w:szCs w:val="22"/>
              </w:rPr>
            </w:pPr>
          </w:p>
        </w:tc>
        <w:tc>
          <w:tcPr>
            <w:tcW w:w="167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left"/>
              <w:rPr>
                <w:rFonts w:ascii="宋体" w:cs="宋体"/>
                <w:color w:val="000000"/>
                <w:sz w:val="22"/>
                <w:szCs w:val="22"/>
              </w:rPr>
            </w:pP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c>
          <w:tcPr>
            <w:tcW w:w="1899"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r>
      <w:tr w:rsidR="002706B7">
        <w:trPr>
          <w:trHeight w:val="346"/>
        </w:trPr>
        <w:tc>
          <w:tcPr>
            <w:tcW w:w="1428"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left"/>
              <w:rPr>
                <w:rFonts w:ascii="宋体" w:cs="宋体"/>
                <w:color w:val="000000"/>
                <w:sz w:val="22"/>
                <w:szCs w:val="22"/>
              </w:rPr>
            </w:pPr>
          </w:p>
        </w:tc>
        <w:tc>
          <w:tcPr>
            <w:tcW w:w="167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left"/>
              <w:rPr>
                <w:rFonts w:ascii="宋体" w:cs="宋体"/>
                <w:color w:val="000000"/>
                <w:sz w:val="22"/>
                <w:szCs w:val="22"/>
              </w:rPr>
            </w:pP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c>
          <w:tcPr>
            <w:tcW w:w="1899"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r>
      <w:tr w:rsidR="002706B7">
        <w:trPr>
          <w:trHeight w:val="346"/>
        </w:trPr>
        <w:tc>
          <w:tcPr>
            <w:tcW w:w="1428"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left"/>
              <w:rPr>
                <w:rFonts w:ascii="宋体" w:cs="宋体"/>
                <w:color w:val="000000"/>
                <w:sz w:val="22"/>
                <w:szCs w:val="22"/>
              </w:rPr>
            </w:pPr>
          </w:p>
        </w:tc>
        <w:tc>
          <w:tcPr>
            <w:tcW w:w="167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left"/>
              <w:rPr>
                <w:rFonts w:ascii="宋体" w:cs="宋体"/>
                <w:color w:val="000000"/>
                <w:sz w:val="22"/>
                <w:szCs w:val="22"/>
              </w:rPr>
            </w:pP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c>
          <w:tcPr>
            <w:tcW w:w="1899"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r>
      <w:tr w:rsidR="002706B7">
        <w:trPr>
          <w:trHeight w:val="346"/>
        </w:trPr>
        <w:tc>
          <w:tcPr>
            <w:tcW w:w="1428"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left"/>
              <w:rPr>
                <w:rFonts w:ascii="宋体" w:cs="宋体"/>
                <w:color w:val="000000"/>
                <w:sz w:val="22"/>
                <w:szCs w:val="22"/>
              </w:rPr>
            </w:pPr>
          </w:p>
        </w:tc>
        <w:tc>
          <w:tcPr>
            <w:tcW w:w="167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left"/>
              <w:rPr>
                <w:rFonts w:ascii="宋体" w:cs="宋体"/>
                <w:color w:val="000000"/>
                <w:sz w:val="22"/>
                <w:szCs w:val="22"/>
              </w:rPr>
            </w:pP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c>
          <w:tcPr>
            <w:tcW w:w="189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c>
          <w:tcPr>
            <w:tcW w:w="1899"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spacing w:after="0" w:line="240" w:lineRule="auto"/>
              <w:jc w:val="right"/>
              <w:rPr>
                <w:rFonts w:ascii="宋体" w:cs="宋体"/>
                <w:color w:val="000000"/>
                <w:sz w:val="22"/>
                <w:szCs w:val="22"/>
              </w:rPr>
            </w:pPr>
          </w:p>
        </w:tc>
      </w:tr>
      <w:tr w:rsidR="002706B7">
        <w:trPr>
          <w:trHeight w:val="358"/>
        </w:trPr>
        <w:tc>
          <w:tcPr>
            <w:tcW w:w="8800" w:type="dxa"/>
            <w:gridSpan w:val="11"/>
            <w:tcBorders>
              <w:top w:val="nil"/>
              <w:left w:val="nil"/>
              <w:bottom w:val="nil"/>
              <w:right w:val="nil"/>
            </w:tcBorders>
            <w:tcMar>
              <w:top w:w="15" w:type="dxa"/>
              <w:left w:w="15" w:type="dxa"/>
              <w:right w:w="15" w:type="dxa"/>
            </w:tcMar>
            <w:vAlign w:val="center"/>
          </w:tcPr>
          <w:p w:rsidR="002706B7" w:rsidRDefault="006D4338">
            <w:pPr>
              <w:widowControl/>
              <w:spacing w:after="0" w:line="240" w:lineRule="auto"/>
              <w:jc w:val="left"/>
              <w:textAlignment w:val="center"/>
              <w:rPr>
                <w:rFonts w:ascii="宋体" w:cs="宋体"/>
                <w:color w:val="000000"/>
                <w:sz w:val="22"/>
                <w:szCs w:val="22"/>
              </w:rPr>
            </w:pPr>
            <w:r>
              <w:rPr>
                <w:rFonts w:ascii="宋体" w:hAnsi="宋体" w:cs="宋体" w:hint="eastAsia"/>
                <w:color w:val="000000"/>
                <w:kern w:val="0"/>
                <w:sz w:val="22"/>
                <w:szCs w:val="22"/>
              </w:rPr>
              <w:t>注：本部门本年度无国有资本经营预算财政拨款支出情况，按要求空表列式。</w:t>
            </w:r>
          </w:p>
        </w:tc>
      </w:tr>
    </w:tbl>
    <w:p w:rsidR="002706B7" w:rsidRDefault="002706B7">
      <w:pPr>
        <w:widowControl/>
        <w:spacing w:after="0" w:line="560" w:lineRule="exact"/>
        <w:jc w:val="left"/>
        <w:rPr>
          <w:rFonts w:ascii="仿宋_GB2312" w:eastAsia="仿宋_GB2312" w:hAnsi="宋体"/>
          <w:b/>
          <w:sz w:val="28"/>
          <w:szCs w:val="28"/>
          <w:highlight w:val="yellow"/>
        </w:rPr>
        <w:sectPr w:rsidR="002706B7">
          <w:pgSz w:w="11906" w:h="16838"/>
          <w:pgMar w:top="2098" w:right="1474" w:bottom="1984" w:left="1587" w:header="851" w:footer="992" w:gutter="0"/>
          <w:cols w:space="0"/>
          <w:docGrid w:type="lines" w:linePitch="319"/>
        </w:sectPr>
      </w:pPr>
    </w:p>
    <w:tbl>
      <w:tblPr>
        <w:tblW w:w="8940" w:type="dxa"/>
        <w:tblLayout w:type="fixed"/>
        <w:tblCellMar>
          <w:left w:w="0" w:type="dxa"/>
          <w:right w:w="0" w:type="dxa"/>
        </w:tblCellMar>
        <w:tblLook w:val="04A0"/>
      </w:tblPr>
      <w:tblGrid>
        <w:gridCol w:w="1901"/>
        <w:gridCol w:w="1203"/>
        <w:gridCol w:w="790"/>
        <w:gridCol w:w="362"/>
        <w:gridCol w:w="911"/>
        <w:gridCol w:w="241"/>
        <w:gridCol w:w="1032"/>
        <w:gridCol w:w="120"/>
        <w:gridCol w:w="1154"/>
        <w:gridCol w:w="1226"/>
      </w:tblGrid>
      <w:tr w:rsidR="002706B7">
        <w:trPr>
          <w:trHeight w:val="635"/>
        </w:trPr>
        <w:tc>
          <w:tcPr>
            <w:tcW w:w="8940" w:type="dxa"/>
            <w:gridSpan w:val="10"/>
            <w:tcBorders>
              <w:top w:val="nil"/>
              <w:left w:val="nil"/>
              <w:bottom w:val="nil"/>
              <w:right w:val="nil"/>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政府采购</w:t>
            </w:r>
            <w:r w:rsidR="0061704E" w:rsidRPr="0061704E">
              <w:pict>
                <v:group id="1068" o:spid="_x0000_s1086" style="position:absolute;left:0;text-align:left;margin-left:-80.9pt;margin-top:-81.1pt;width:243.2pt;height:41.2pt;z-index:251656192;mso-position-horizontal-relative:text;mso-position-vertical-relative:page" coordorigin="45,526" coordsize="85,13982">
                  <v:rect id="1069" o:spid="_x0000_s1087" style="position:absolute;left:45;top:526;width:85;height:11" fillcolor="#d8d8d8" stroked="f" strokecolor="#af7621" strokeweight="2pt"/>
                  <v:rect id="1070" o:spid="_x0000_s1088"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4B0222" w:rsidRDefault="004B0222">
                          <w:pPr>
                            <w:jc w:val="center"/>
                          </w:pPr>
                        </w:p>
                      </w:txbxContent>
                    </v:textbox>
                  </v:rect>
                  <w10:wrap anchory="page"/>
                  <w10:anchorlock/>
                </v:group>
              </w:pict>
            </w:r>
            <w:r>
              <w:rPr>
                <w:rFonts w:ascii="黑体" w:eastAsia="黑体" w:hAnsi="宋体" w:cs="黑体" w:hint="eastAsia"/>
                <w:color w:val="000000"/>
                <w:kern w:val="0"/>
                <w:sz w:val="40"/>
                <w:szCs w:val="40"/>
              </w:rPr>
              <w:t>情况表</w:t>
            </w:r>
          </w:p>
        </w:tc>
      </w:tr>
      <w:tr w:rsidR="002706B7">
        <w:trPr>
          <w:trHeight w:val="326"/>
        </w:trPr>
        <w:tc>
          <w:tcPr>
            <w:tcW w:w="1901"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napToGrid w:val="0"/>
              <w:spacing w:after="0" w:line="240" w:lineRule="auto"/>
              <w:rPr>
                <w:rFonts w:ascii="Arial" w:hAnsi="Arial" w:cs="Arial"/>
                <w:color w:val="000000"/>
                <w:szCs w:val="21"/>
              </w:rPr>
            </w:pPr>
          </w:p>
        </w:tc>
        <w:tc>
          <w:tcPr>
            <w:tcW w:w="1203"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napToGrid w:val="0"/>
              <w:spacing w:after="0" w:line="240" w:lineRule="auto"/>
              <w:rPr>
                <w:rFonts w:ascii="Arial" w:hAnsi="Arial" w:cs="Arial"/>
                <w:color w:val="000000"/>
                <w:szCs w:val="21"/>
              </w:rPr>
            </w:pPr>
          </w:p>
        </w:tc>
        <w:tc>
          <w:tcPr>
            <w:tcW w:w="790" w:type="dxa"/>
            <w:tcBorders>
              <w:top w:val="nil"/>
              <w:left w:val="nil"/>
              <w:bottom w:val="nil"/>
              <w:right w:val="nil"/>
            </w:tcBorders>
            <w:noWrap/>
            <w:tcMar>
              <w:top w:w="15" w:type="dxa"/>
              <w:left w:w="15" w:type="dxa"/>
              <w:right w:w="15" w:type="dxa"/>
            </w:tcMar>
            <w:vAlign w:val="center"/>
          </w:tcPr>
          <w:p w:rsidR="002706B7" w:rsidRDefault="002706B7">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noWrap/>
            <w:tcMar>
              <w:top w:w="15" w:type="dxa"/>
              <w:left w:w="15" w:type="dxa"/>
              <w:right w:w="15" w:type="dxa"/>
            </w:tcMar>
            <w:vAlign w:val="center"/>
          </w:tcPr>
          <w:p w:rsidR="002706B7" w:rsidRDefault="002706B7">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noWrap/>
            <w:tcMar>
              <w:top w:w="15" w:type="dxa"/>
              <w:left w:w="15" w:type="dxa"/>
              <w:right w:w="15" w:type="dxa"/>
            </w:tcMar>
            <w:vAlign w:val="center"/>
          </w:tcPr>
          <w:p w:rsidR="002706B7" w:rsidRDefault="002706B7">
            <w:pPr>
              <w:widowControl/>
              <w:adjustRightInd w:val="0"/>
              <w:snapToGrid w:val="0"/>
              <w:spacing w:after="0" w:line="240" w:lineRule="auto"/>
              <w:rPr>
                <w:rFonts w:ascii="Arial" w:hAnsi="Arial" w:cs="Arial"/>
                <w:color w:val="000000"/>
                <w:szCs w:val="21"/>
              </w:rPr>
            </w:pPr>
          </w:p>
        </w:tc>
        <w:tc>
          <w:tcPr>
            <w:tcW w:w="2500" w:type="dxa"/>
            <w:gridSpan w:val="3"/>
            <w:tcBorders>
              <w:top w:val="nil"/>
              <w:left w:val="nil"/>
              <w:bottom w:val="nil"/>
              <w:right w:val="nil"/>
            </w:tcBorders>
            <w:noWrap/>
            <w:tcMar>
              <w:top w:w="15" w:type="dxa"/>
              <w:left w:w="15" w:type="dxa"/>
              <w:right w:w="15" w:type="dxa"/>
            </w:tcMar>
            <w:vAlign w:val="center"/>
          </w:tcPr>
          <w:p w:rsidR="002706B7" w:rsidRDefault="006D4338">
            <w:pPr>
              <w:widowControl/>
              <w:adjustRightInd w:val="0"/>
              <w:snapToGrid w:val="0"/>
              <w:spacing w:after="0" w:line="240" w:lineRule="auto"/>
              <w:jc w:val="right"/>
              <w:textAlignment w:val="center"/>
              <w:rPr>
                <w:rFonts w:ascii="宋体" w:cs="宋体"/>
                <w:color w:val="000000"/>
                <w:szCs w:val="21"/>
              </w:rPr>
            </w:pPr>
            <w:r>
              <w:rPr>
                <w:rFonts w:ascii="宋体" w:hAnsi="宋体" w:cs="宋体" w:hint="eastAsia"/>
                <w:color w:val="000000"/>
                <w:kern w:val="0"/>
                <w:szCs w:val="21"/>
              </w:rPr>
              <w:t>公开</w:t>
            </w:r>
            <w:r>
              <w:rPr>
                <w:rFonts w:ascii="宋体" w:hAnsi="宋体" w:cs="宋体"/>
                <w:color w:val="000000"/>
                <w:kern w:val="0"/>
                <w:szCs w:val="21"/>
              </w:rPr>
              <w:t>10</w:t>
            </w:r>
            <w:r>
              <w:rPr>
                <w:rFonts w:ascii="宋体" w:hAnsi="宋体" w:cs="宋体" w:hint="eastAsia"/>
                <w:color w:val="000000"/>
                <w:kern w:val="0"/>
                <w:szCs w:val="21"/>
              </w:rPr>
              <w:t>表</w:t>
            </w:r>
          </w:p>
        </w:tc>
      </w:tr>
      <w:tr w:rsidR="002706B7">
        <w:trPr>
          <w:trHeight w:val="360"/>
        </w:trPr>
        <w:tc>
          <w:tcPr>
            <w:tcW w:w="6440" w:type="dxa"/>
            <w:gridSpan w:val="7"/>
            <w:tcBorders>
              <w:top w:val="nil"/>
              <w:left w:val="nil"/>
              <w:bottom w:val="nil"/>
              <w:right w:val="nil"/>
            </w:tcBorders>
            <w:noWrap/>
            <w:tcMar>
              <w:top w:w="15" w:type="dxa"/>
              <w:left w:w="15" w:type="dxa"/>
              <w:right w:w="15" w:type="dxa"/>
            </w:tcMar>
            <w:vAlign w:val="center"/>
          </w:tcPr>
          <w:p w:rsidR="002706B7" w:rsidRDefault="006D4338">
            <w:pPr>
              <w:widowControl/>
              <w:adjustRightInd w:val="0"/>
              <w:snapToGrid w:val="0"/>
              <w:spacing w:after="0" w:line="240" w:lineRule="auto"/>
              <w:jc w:val="left"/>
              <w:textAlignment w:val="center"/>
              <w:rPr>
                <w:rFonts w:ascii="宋体" w:cs="宋体"/>
                <w:color w:val="000000"/>
                <w:szCs w:val="21"/>
              </w:rPr>
            </w:pPr>
            <w:r>
              <w:rPr>
                <w:rFonts w:ascii="宋体" w:hAnsi="宋体" w:cs="宋体" w:hint="eastAsia"/>
                <w:color w:val="000000"/>
                <w:kern w:val="0"/>
                <w:szCs w:val="21"/>
              </w:rPr>
              <w:t>编制单位：人社局</w:t>
            </w:r>
          </w:p>
        </w:tc>
        <w:tc>
          <w:tcPr>
            <w:tcW w:w="2500" w:type="dxa"/>
            <w:gridSpan w:val="3"/>
            <w:tcBorders>
              <w:top w:val="nil"/>
              <w:left w:val="nil"/>
              <w:bottom w:val="nil"/>
              <w:right w:val="nil"/>
            </w:tcBorders>
            <w:noWrap/>
            <w:tcMar>
              <w:top w:w="15" w:type="dxa"/>
              <w:left w:w="15" w:type="dxa"/>
              <w:right w:w="15" w:type="dxa"/>
            </w:tcMar>
            <w:vAlign w:val="center"/>
          </w:tcPr>
          <w:p w:rsidR="002706B7" w:rsidRDefault="006D4338">
            <w:pPr>
              <w:widowControl/>
              <w:adjustRightInd w:val="0"/>
              <w:snapToGrid w:val="0"/>
              <w:spacing w:after="0" w:line="240" w:lineRule="auto"/>
              <w:jc w:val="right"/>
              <w:textAlignment w:val="center"/>
              <w:rPr>
                <w:rFonts w:ascii="宋体" w:cs="宋体"/>
                <w:color w:val="000000"/>
                <w:szCs w:val="21"/>
              </w:rPr>
            </w:pPr>
            <w:r>
              <w:rPr>
                <w:rFonts w:ascii="宋体" w:hAnsi="宋体" w:cs="宋体" w:hint="eastAsia"/>
                <w:color w:val="000000"/>
                <w:kern w:val="0"/>
                <w:szCs w:val="21"/>
              </w:rPr>
              <w:t>金额单位：万元</w:t>
            </w:r>
          </w:p>
        </w:tc>
      </w:tr>
      <w:tr w:rsidR="002706B7">
        <w:trPr>
          <w:trHeight w:val="309"/>
        </w:trPr>
        <w:tc>
          <w:tcPr>
            <w:tcW w:w="1901"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项目</w:t>
            </w:r>
          </w:p>
        </w:tc>
        <w:tc>
          <w:tcPr>
            <w:tcW w:w="7039" w:type="dxa"/>
            <w:gridSpan w:val="9"/>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采购计划金额</w:t>
            </w:r>
          </w:p>
        </w:tc>
      </w:tr>
      <w:tr w:rsidR="002706B7">
        <w:trPr>
          <w:trHeight w:val="398"/>
        </w:trPr>
        <w:tc>
          <w:tcPr>
            <w:tcW w:w="190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center"/>
              <w:rPr>
                <w:rFonts w:ascii="宋体" w:cs="宋体"/>
                <w:color w:val="000000"/>
                <w:szCs w:val="21"/>
              </w:rPr>
            </w:pPr>
          </w:p>
        </w:tc>
        <w:tc>
          <w:tcPr>
            <w:tcW w:w="1203"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非财政性资金</w:t>
            </w:r>
          </w:p>
        </w:tc>
      </w:tr>
      <w:tr w:rsidR="002706B7">
        <w:trPr>
          <w:trHeight w:val="473"/>
        </w:trPr>
        <w:tc>
          <w:tcPr>
            <w:tcW w:w="190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center"/>
              <w:rPr>
                <w:rFonts w:ascii="宋体" w:cs="宋体"/>
                <w:color w:val="000000"/>
                <w:szCs w:val="21"/>
              </w:rPr>
            </w:pPr>
          </w:p>
        </w:tc>
        <w:tc>
          <w:tcPr>
            <w:tcW w:w="1203" w:type="dxa"/>
            <w:vMerge/>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center"/>
              <w:rPr>
                <w:rFonts w:ascii="宋体" w:cs="宋体"/>
                <w:color w:val="000000"/>
                <w:szCs w:val="21"/>
              </w:rPr>
            </w:pPr>
          </w:p>
        </w:tc>
        <w:tc>
          <w:tcPr>
            <w:tcW w:w="1152" w:type="dxa"/>
            <w:gridSpan w:val="2"/>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center"/>
              <w:rPr>
                <w:rFonts w:ascii="宋体" w:cs="宋体"/>
                <w:color w:val="000000"/>
                <w:szCs w:val="21"/>
              </w:rPr>
            </w:pPr>
          </w:p>
        </w:tc>
      </w:tr>
      <w:tr w:rsidR="002706B7">
        <w:trPr>
          <w:trHeight w:val="335"/>
        </w:trPr>
        <w:tc>
          <w:tcPr>
            <w:tcW w:w="190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1</w:t>
            </w: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2</w:t>
            </w: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3</w:t>
            </w: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4</w:t>
            </w:r>
          </w:p>
        </w:tc>
        <w:tc>
          <w:tcPr>
            <w:tcW w:w="1154"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5</w:t>
            </w:r>
          </w:p>
        </w:tc>
        <w:tc>
          <w:tcPr>
            <w:tcW w:w="122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6</w:t>
            </w:r>
          </w:p>
        </w:tc>
      </w:tr>
      <w:tr w:rsidR="002706B7">
        <w:trPr>
          <w:trHeight w:val="350"/>
        </w:trPr>
        <w:tc>
          <w:tcPr>
            <w:tcW w:w="190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合计</w:t>
            </w:r>
          </w:p>
        </w:tc>
        <w:tc>
          <w:tcPr>
            <w:tcW w:w="1203"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r>
      <w:tr w:rsidR="002706B7">
        <w:trPr>
          <w:trHeight w:val="350"/>
        </w:trPr>
        <w:tc>
          <w:tcPr>
            <w:tcW w:w="190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r>
      <w:tr w:rsidR="002706B7">
        <w:trPr>
          <w:trHeight w:val="350"/>
        </w:trPr>
        <w:tc>
          <w:tcPr>
            <w:tcW w:w="190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r>
      <w:tr w:rsidR="002706B7">
        <w:trPr>
          <w:trHeight w:val="350"/>
        </w:trPr>
        <w:tc>
          <w:tcPr>
            <w:tcW w:w="190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r>
      <w:tr w:rsidR="002706B7">
        <w:trPr>
          <w:trHeight w:val="309"/>
        </w:trPr>
        <w:tc>
          <w:tcPr>
            <w:tcW w:w="1901" w:type="dxa"/>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项目</w:t>
            </w:r>
          </w:p>
        </w:tc>
        <w:tc>
          <w:tcPr>
            <w:tcW w:w="7039" w:type="dxa"/>
            <w:gridSpan w:val="9"/>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实际采购金额</w:t>
            </w:r>
          </w:p>
        </w:tc>
      </w:tr>
      <w:tr w:rsidR="002706B7">
        <w:trPr>
          <w:trHeight w:val="350"/>
        </w:trPr>
        <w:tc>
          <w:tcPr>
            <w:tcW w:w="1901"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center"/>
              <w:rPr>
                <w:rFonts w:ascii="宋体" w:cs="宋体"/>
                <w:color w:val="000000"/>
                <w:szCs w:val="21"/>
              </w:rPr>
            </w:pPr>
          </w:p>
        </w:tc>
        <w:tc>
          <w:tcPr>
            <w:tcW w:w="1203"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非财政性资金</w:t>
            </w:r>
          </w:p>
        </w:tc>
      </w:tr>
      <w:tr w:rsidR="002706B7">
        <w:trPr>
          <w:trHeight w:val="543"/>
        </w:trPr>
        <w:tc>
          <w:tcPr>
            <w:tcW w:w="1901"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center"/>
              <w:rPr>
                <w:rFonts w:ascii="宋体" w:cs="宋体"/>
                <w:color w:val="000000"/>
                <w:szCs w:val="21"/>
              </w:rPr>
            </w:pPr>
          </w:p>
        </w:tc>
        <w:tc>
          <w:tcPr>
            <w:tcW w:w="1203" w:type="dxa"/>
            <w:vMerge/>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center"/>
              <w:rPr>
                <w:rFonts w:ascii="宋体" w:cs="宋体"/>
                <w:color w:val="000000"/>
                <w:szCs w:val="21"/>
              </w:rPr>
            </w:pPr>
          </w:p>
        </w:tc>
        <w:tc>
          <w:tcPr>
            <w:tcW w:w="1152" w:type="dxa"/>
            <w:gridSpan w:val="2"/>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center"/>
              <w:rPr>
                <w:rFonts w:ascii="宋体" w:cs="宋体"/>
                <w:color w:val="000000"/>
                <w:szCs w:val="21"/>
              </w:rPr>
            </w:pPr>
          </w:p>
        </w:tc>
      </w:tr>
      <w:tr w:rsidR="002706B7">
        <w:trPr>
          <w:trHeight w:val="309"/>
        </w:trPr>
        <w:tc>
          <w:tcPr>
            <w:tcW w:w="190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1</w:t>
            </w: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2</w:t>
            </w: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3</w:t>
            </w: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4</w:t>
            </w:r>
          </w:p>
        </w:tc>
        <w:tc>
          <w:tcPr>
            <w:tcW w:w="1154"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5</w:t>
            </w:r>
          </w:p>
        </w:tc>
        <w:tc>
          <w:tcPr>
            <w:tcW w:w="122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6</w:t>
            </w:r>
          </w:p>
        </w:tc>
      </w:tr>
      <w:tr w:rsidR="002706B7">
        <w:trPr>
          <w:trHeight w:val="335"/>
        </w:trPr>
        <w:tc>
          <w:tcPr>
            <w:tcW w:w="190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合计</w:t>
            </w:r>
          </w:p>
        </w:tc>
        <w:tc>
          <w:tcPr>
            <w:tcW w:w="1203"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r>
      <w:tr w:rsidR="002706B7">
        <w:trPr>
          <w:trHeight w:val="335"/>
        </w:trPr>
        <w:tc>
          <w:tcPr>
            <w:tcW w:w="190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r>
      <w:tr w:rsidR="002706B7">
        <w:trPr>
          <w:trHeight w:val="335"/>
        </w:trPr>
        <w:tc>
          <w:tcPr>
            <w:tcW w:w="190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r>
      <w:tr w:rsidR="002706B7">
        <w:trPr>
          <w:trHeight w:val="335"/>
        </w:trPr>
        <w:tc>
          <w:tcPr>
            <w:tcW w:w="1901"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2706B7" w:rsidRDefault="006D4338">
            <w:pPr>
              <w:widowControl/>
              <w:adjustRightInd w:val="0"/>
              <w:snapToGrid w:val="0"/>
              <w:spacing w:after="0" w:line="240" w:lineRule="auto"/>
              <w:jc w:val="center"/>
              <w:textAlignment w:val="center"/>
              <w:rPr>
                <w:rFonts w:asci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sz="4" w:space="0" w:color="000000"/>
              <w:right w:val="single" w:sz="4" w:space="0" w:color="000000"/>
            </w:tcBorders>
            <w:noWrap/>
            <w:tcMar>
              <w:top w:w="15" w:type="dxa"/>
              <w:left w:w="15" w:type="dxa"/>
              <w:right w:w="15" w:type="dxa"/>
            </w:tcMar>
            <w:vAlign w:val="center"/>
          </w:tcPr>
          <w:p w:rsidR="002706B7" w:rsidRDefault="002706B7">
            <w:pPr>
              <w:widowControl/>
              <w:adjustRightInd w:val="0"/>
              <w:snapToGrid w:val="0"/>
              <w:spacing w:after="0" w:line="240" w:lineRule="auto"/>
              <w:jc w:val="right"/>
              <w:rPr>
                <w:rFonts w:ascii="宋体" w:cs="宋体"/>
                <w:color w:val="000000"/>
                <w:szCs w:val="21"/>
              </w:rPr>
            </w:pPr>
          </w:p>
        </w:tc>
      </w:tr>
      <w:tr w:rsidR="002706B7">
        <w:trPr>
          <w:trHeight w:val="398"/>
        </w:trPr>
        <w:tc>
          <w:tcPr>
            <w:tcW w:w="8940" w:type="dxa"/>
            <w:gridSpan w:val="10"/>
            <w:tcBorders>
              <w:top w:val="nil"/>
              <w:left w:val="nil"/>
              <w:bottom w:val="nil"/>
              <w:right w:val="nil"/>
            </w:tcBorders>
            <w:noWrap/>
            <w:tcMar>
              <w:top w:w="15" w:type="dxa"/>
              <w:left w:w="15" w:type="dxa"/>
              <w:right w:w="15" w:type="dxa"/>
            </w:tcMar>
            <w:vAlign w:val="center"/>
          </w:tcPr>
          <w:p w:rsidR="002706B7" w:rsidRDefault="006D4338">
            <w:pPr>
              <w:widowControl/>
              <w:adjustRightInd w:val="0"/>
              <w:snapToGrid w:val="0"/>
              <w:spacing w:after="0" w:line="240" w:lineRule="auto"/>
              <w:jc w:val="left"/>
              <w:textAlignment w:val="center"/>
              <w:rPr>
                <w:rFonts w:ascii="宋体" w:cs="宋体"/>
                <w:color w:val="000000"/>
                <w:szCs w:val="21"/>
              </w:rPr>
            </w:pPr>
            <w:r>
              <w:rPr>
                <w:rFonts w:ascii="宋体" w:hAnsi="宋体" w:cs="宋体" w:hint="eastAsia"/>
                <w:color w:val="000000"/>
                <w:kern w:val="0"/>
                <w:szCs w:val="21"/>
              </w:rPr>
              <w:t>注：</w:t>
            </w:r>
            <w:r>
              <w:rPr>
                <w:rFonts w:ascii="宋体" w:hAnsi="宋体" w:cs="宋体" w:hint="eastAsia"/>
                <w:color w:val="000000"/>
                <w:kern w:val="0"/>
                <w:sz w:val="22"/>
                <w:szCs w:val="22"/>
              </w:rPr>
              <w:t>本部门本年度无政府采购情况，按要求空表列式。</w:t>
            </w:r>
          </w:p>
        </w:tc>
      </w:tr>
    </w:tbl>
    <w:p w:rsidR="002706B7" w:rsidRDefault="002706B7">
      <w:pPr>
        <w:widowControl/>
        <w:spacing w:after="0" w:line="560" w:lineRule="exact"/>
        <w:jc w:val="left"/>
        <w:rPr>
          <w:rFonts w:ascii="仿宋_GB2312" w:eastAsia="仿宋_GB2312" w:hAnsi="宋体"/>
          <w:b/>
          <w:sz w:val="28"/>
          <w:szCs w:val="28"/>
          <w:highlight w:val="yellow"/>
        </w:rPr>
      </w:pPr>
    </w:p>
    <w:p w:rsidR="002706B7" w:rsidRDefault="002706B7"/>
    <w:p w:rsidR="002706B7" w:rsidRDefault="002706B7"/>
    <w:p w:rsidR="002706B7" w:rsidRDefault="002706B7"/>
    <w:p w:rsidR="002706B7" w:rsidRDefault="002706B7"/>
    <w:p w:rsidR="002706B7" w:rsidRDefault="006D4338">
      <w:pPr>
        <w:tabs>
          <w:tab w:val="left" w:pos="975"/>
        </w:tabs>
        <w:jc w:val="left"/>
        <w:rPr>
          <w:rFonts w:ascii="仿宋_GB2312" w:eastAsia="仿宋_GB2312" w:hAnsi="宋体"/>
          <w:b/>
          <w:sz w:val="28"/>
          <w:szCs w:val="28"/>
          <w:highlight w:val="yellow"/>
        </w:rPr>
        <w:sectPr w:rsidR="002706B7">
          <w:pgSz w:w="11906" w:h="16838"/>
          <w:pgMar w:top="2098" w:right="1474" w:bottom="1984" w:left="1587" w:header="851" w:footer="992" w:gutter="0"/>
          <w:cols w:space="0"/>
          <w:docGrid w:type="lines" w:linePitch="319"/>
        </w:sectPr>
      </w:pPr>
      <w:r>
        <w:tab/>
      </w:r>
    </w:p>
    <w:p w:rsidR="002706B7" w:rsidRDefault="0061704E">
      <w:pPr>
        <w:rPr>
          <w:rFonts w:ascii="宋体" w:cs="ArialUnicodeMS"/>
          <w:color w:val="000000"/>
          <w:kern w:val="0"/>
        </w:rPr>
        <w:sectPr w:rsidR="002706B7">
          <w:pgSz w:w="11906" w:h="16838"/>
          <w:pgMar w:top="2098" w:right="1474" w:bottom="1984" w:left="1587" w:header="851" w:footer="992" w:gutter="0"/>
          <w:cols w:space="0"/>
          <w:docGrid w:type="lines" w:linePitch="319"/>
        </w:sectPr>
      </w:pPr>
      <w:r w:rsidRPr="0061704E">
        <w:lastRenderedPageBreak/>
        <w:pict>
          <v:shape id="图片 4" o:spid="_x0000_s1089" type="#_x0000_t75" style="position:absolute;left:0;text-align:left;margin-left:-79.45pt;margin-top:-105.35pt;width:594.5pt;height:840.95pt;z-index:-251637760">
            <v:imagedata r:id="rId9" o:title=""/>
          </v:shape>
        </w:pict>
      </w:r>
      <w:r w:rsidRPr="0061704E">
        <w:pict>
          <v:rect id="1072" o:spid="_x0000_s1090" style="position:absolute;left:0;text-align:left;margin-left:-78.7pt;margin-top:232.8pt;width:596.2pt;height:159.1pt;z-index:251657216" filled="f" stroked="f" strokeweight=".5pt">
            <v:textbox>
              <w:txbxContent>
                <w:p w:rsidR="004B0222" w:rsidRDefault="004B0222">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第三部分</w:t>
                  </w:r>
                </w:p>
                <w:p w:rsidR="004B0222" w:rsidRDefault="004B0222">
                  <w:pPr>
                    <w:widowControl/>
                    <w:spacing w:line="1200" w:lineRule="exact"/>
                    <w:jc w:val="center"/>
                    <w:rPr>
                      <w:color w:val="FDEFBE"/>
                      <w:sz w:val="96"/>
                      <w:szCs w:val="96"/>
                    </w:rPr>
                  </w:pPr>
                  <w:r>
                    <w:rPr>
                      <w:rFonts w:ascii="黑体" w:eastAsia="黑体" w:hAnsi="宋体" w:hint="eastAsia"/>
                      <w:color w:val="FDEFBE"/>
                      <w:sz w:val="96"/>
                      <w:szCs w:val="96"/>
                    </w:rPr>
                    <w:t>部门决算情况说明</w:t>
                  </w:r>
                </w:p>
              </w:txbxContent>
            </v:textbox>
          </v:rect>
        </w:pict>
      </w:r>
    </w:p>
    <w:p w:rsidR="002706B7" w:rsidRDefault="0061704E">
      <w:pPr>
        <w:spacing w:after="0" w:line="580" w:lineRule="exact"/>
        <w:rPr>
          <w:rFonts w:ascii="宋体" w:cs="黑体"/>
          <w:b/>
          <w:color w:val="FF0000"/>
          <w:kern w:val="0"/>
          <w:sz w:val="44"/>
          <w:szCs w:val="44"/>
        </w:rPr>
      </w:pPr>
      <w:r w:rsidRPr="0061704E">
        <w:lastRenderedPageBreak/>
        <w:pict>
          <v:group id="1073" o:spid="_x0000_s1091" style="position:absolute;left:0;text-align:left;margin-left:-79.65pt;margin-top:29.35pt;width:301.85pt;height:52.15pt;z-index:251658240;mso-position-vertical-relative:page" coordorigin="45,526" coordsize="85,13982">
            <v:rect id="1074" o:spid="_x0000_s1092" style="position:absolute;left:45;top:526;width:85;height:11" fillcolor="#d8d8d8" stroked="f" strokeweight="2pt"/>
            <v:rect id="1075" o:spid="_x0000_s1093"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部门决算情况说明</w:t>
                    </w:r>
                  </w:p>
                  <w:p w:rsidR="004B0222" w:rsidRDefault="004B0222">
                    <w:pPr>
                      <w:jc w:val="center"/>
                    </w:pPr>
                  </w:p>
                </w:txbxContent>
              </v:textbox>
            </v:rect>
            <w10:wrap anchory="page"/>
            <w10:anchorlock/>
          </v:group>
        </w:pict>
      </w:r>
    </w:p>
    <w:p w:rsidR="002706B7" w:rsidRDefault="006D4338">
      <w:pPr>
        <w:pStyle w:val="2"/>
        <w:spacing w:before="0" w:after="0" w:line="580" w:lineRule="exact"/>
        <w:ind w:firstLineChars="200" w:firstLine="640"/>
        <w:rPr>
          <w:rFonts w:ascii="黑体" w:eastAsia="黑体"/>
          <w:b w:val="0"/>
          <w:bCs w:val="0"/>
        </w:rPr>
      </w:pPr>
      <w:r>
        <w:rPr>
          <w:rFonts w:ascii="黑体" w:eastAsia="黑体" w:hint="eastAsia"/>
          <w:b w:val="0"/>
          <w:bCs w:val="0"/>
        </w:rPr>
        <w:t>一、收入</w:t>
      </w:r>
      <w:r>
        <w:rPr>
          <w:rFonts w:ascii="黑体" w:eastAsia="黑体" w:hAnsi="Cambria" w:cs="黑体" w:hint="eastAsia"/>
          <w:b w:val="0"/>
          <w:bCs w:val="0"/>
          <w:kern w:val="0"/>
        </w:rPr>
        <w:t>支出</w:t>
      </w:r>
      <w:r>
        <w:rPr>
          <w:rFonts w:ascii="黑体" w:eastAsia="黑体" w:hint="eastAsia"/>
          <w:b w:val="0"/>
          <w:bCs w:val="0"/>
        </w:rPr>
        <w:t>决算总体情况说明</w:t>
      </w:r>
    </w:p>
    <w:p w:rsidR="002706B7" w:rsidRDefault="0003425B">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本部门2018年度收支总计（含结转和结余）6426.7万元。与2017年度决算相比，收支各增加2796.48万元，增长77.3%，主要原因是</w:t>
      </w:r>
      <w:r w:rsidR="006D4338">
        <w:rPr>
          <w:rFonts w:ascii="仿宋_GB2312" w:eastAsia="仿宋_GB2312" w:cs="DengXian-Regular" w:hint="eastAsia"/>
          <w:sz w:val="32"/>
          <w:szCs w:val="32"/>
        </w:rPr>
        <w:t>社保局社会保障费增加。</w:t>
      </w:r>
    </w:p>
    <w:p w:rsidR="002706B7" w:rsidRDefault="006D4338">
      <w:pPr>
        <w:pStyle w:val="2"/>
        <w:spacing w:before="0" w:after="0" w:line="580" w:lineRule="exact"/>
        <w:ind w:firstLineChars="200" w:firstLine="640"/>
        <w:rPr>
          <w:rFonts w:ascii="黑体" w:eastAsia="黑体"/>
          <w:b w:val="0"/>
          <w:bCs w:val="0"/>
        </w:rPr>
      </w:pPr>
      <w:r>
        <w:rPr>
          <w:rFonts w:ascii="黑体" w:eastAsia="黑体" w:hint="eastAsia"/>
          <w:b w:val="0"/>
          <w:bCs w:val="0"/>
        </w:rPr>
        <w:t>二、收入决算情况说明</w:t>
      </w:r>
    </w:p>
    <w:p w:rsidR="002706B7" w:rsidRDefault="006D4338">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w:t>
      </w:r>
      <w:r>
        <w:rPr>
          <w:rFonts w:ascii="仿宋_GB2312" w:eastAsia="仿宋_GB2312" w:cs="DengXian-Regular"/>
          <w:sz w:val="32"/>
          <w:szCs w:val="32"/>
        </w:rPr>
        <w:t>2018</w:t>
      </w:r>
      <w:r>
        <w:rPr>
          <w:rFonts w:ascii="仿宋_GB2312" w:eastAsia="仿宋_GB2312" w:cs="DengXian-Regular" w:hint="eastAsia"/>
          <w:sz w:val="32"/>
          <w:szCs w:val="32"/>
        </w:rPr>
        <w:t>年度本年收入合计</w:t>
      </w:r>
      <w:r>
        <w:rPr>
          <w:rFonts w:ascii="仿宋_GB2312" w:eastAsia="仿宋_GB2312" w:cs="DengXian-Regular"/>
          <w:sz w:val="32"/>
          <w:szCs w:val="32"/>
        </w:rPr>
        <w:t>5985.19</w:t>
      </w:r>
      <w:r>
        <w:rPr>
          <w:rFonts w:ascii="仿宋_GB2312" w:eastAsia="仿宋_GB2312" w:cs="DengXian-Regular" w:hint="eastAsia"/>
          <w:sz w:val="32"/>
          <w:szCs w:val="32"/>
        </w:rPr>
        <w:t>万元，其中：财政拨款收入</w:t>
      </w:r>
      <w:r>
        <w:rPr>
          <w:rFonts w:ascii="仿宋_GB2312" w:eastAsia="仿宋_GB2312" w:cs="DengXian-Regular"/>
          <w:sz w:val="32"/>
          <w:szCs w:val="32"/>
        </w:rPr>
        <w:t>5</w:t>
      </w:r>
      <w:r w:rsidR="003D616F">
        <w:rPr>
          <w:rFonts w:ascii="仿宋_GB2312" w:eastAsia="仿宋_GB2312" w:cs="DengXian-Regular" w:hint="eastAsia"/>
          <w:sz w:val="32"/>
          <w:szCs w:val="32"/>
        </w:rPr>
        <w:t>985</w:t>
      </w:r>
      <w:r>
        <w:rPr>
          <w:rFonts w:ascii="仿宋_GB2312" w:eastAsia="仿宋_GB2312" w:cs="DengXian-Regular"/>
          <w:sz w:val="32"/>
          <w:szCs w:val="32"/>
        </w:rPr>
        <w:t>.</w:t>
      </w:r>
      <w:r w:rsidR="003D616F">
        <w:rPr>
          <w:rFonts w:ascii="仿宋_GB2312" w:eastAsia="仿宋_GB2312" w:cs="DengXian-Regular" w:hint="eastAsia"/>
          <w:sz w:val="32"/>
          <w:szCs w:val="32"/>
        </w:rPr>
        <w:t>19</w:t>
      </w:r>
      <w:r>
        <w:rPr>
          <w:rFonts w:ascii="仿宋_GB2312" w:eastAsia="仿宋_GB2312" w:cs="DengXian-Regular" w:hint="eastAsia"/>
          <w:sz w:val="32"/>
          <w:szCs w:val="32"/>
        </w:rPr>
        <w:t>万元，占</w:t>
      </w:r>
      <w:r>
        <w:rPr>
          <w:rFonts w:ascii="仿宋_GB2312" w:eastAsia="仿宋_GB2312" w:cs="DengXian-Regular"/>
          <w:sz w:val="32"/>
          <w:szCs w:val="32"/>
        </w:rPr>
        <w:t>100%</w:t>
      </w:r>
      <w:r>
        <w:rPr>
          <w:rFonts w:ascii="仿宋_GB2312" w:eastAsia="仿宋_GB2312" w:cs="DengXian-Regular" w:hint="eastAsia"/>
          <w:sz w:val="32"/>
          <w:szCs w:val="32"/>
        </w:rPr>
        <w:t>。</w:t>
      </w:r>
    </w:p>
    <w:p w:rsidR="002706B7" w:rsidRDefault="006D4338">
      <w:pPr>
        <w:pStyle w:val="2"/>
        <w:spacing w:before="0" w:after="0" w:line="580" w:lineRule="exact"/>
        <w:ind w:firstLineChars="200" w:firstLine="640"/>
        <w:rPr>
          <w:rFonts w:ascii="黑体" w:eastAsia="黑体"/>
          <w:b w:val="0"/>
          <w:bCs w:val="0"/>
        </w:rPr>
      </w:pPr>
      <w:r>
        <w:rPr>
          <w:rFonts w:ascii="黑体" w:eastAsia="黑体" w:hint="eastAsia"/>
          <w:b w:val="0"/>
          <w:bCs w:val="0"/>
        </w:rPr>
        <w:t>三、支出决算情况说明</w:t>
      </w:r>
    </w:p>
    <w:p w:rsidR="002706B7" w:rsidRDefault="006D4338">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w:t>
      </w:r>
      <w:r>
        <w:rPr>
          <w:rFonts w:ascii="仿宋_GB2312" w:eastAsia="仿宋_GB2312" w:cs="DengXian-Regular"/>
          <w:sz w:val="32"/>
          <w:szCs w:val="32"/>
        </w:rPr>
        <w:t>2018</w:t>
      </w:r>
      <w:r>
        <w:rPr>
          <w:rFonts w:ascii="仿宋_GB2312" w:eastAsia="仿宋_GB2312" w:cs="DengXian-Regular" w:hint="eastAsia"/>
          <w:sz w:val="32"/>
          <w:szCs w:val="32"/>
        </w:rPr>
        <w:t>年度本年支出合计</w:t>
      </w:r>
      <w:r>
        <w:rPr>
          <w:rFonts w:ascii="仿宋_GB2312" w:eastAsia="仿宋_GB2312" w:cs="DengXian-Regular"/>
          <w:sz w:val="32"/>
          <w:szCs w:val="32"/>
        </w:rPr>
        <w:t>5892.23</w:t>
      </w:r>
      <w:r>
        <w:rPr>
          <w:rFonts w:ascii="仿宋_GB2312" w:eastAsia="仿宋_GB2312" w:cs="DengXian-Regular" w:hint="eastAsia"/>
          <w:sz w:val="32"/>
          <w:szCs w:val="32"/>
        </w:rPr>
        <w:t>万元，其中：基本支出</w:t>
      </w:r>
      <w:r>
        <w:rPr>
          <w:rFonts w:ascii="仿宋_GB2312" w:eastAsia="仿宋_GB2312" w:cs="DengXian-Regular"/>
          <w:sz w:val="32"/>
          <w:szCs w:val="32"/>
        </w:rPr>
        <w:t>1,010.21</w:t>
      </w:r>
      <w:r>
        <w:rPr>
          <w:rFonts w:ascii="仿宋_GB2312" w:eastAsia="仿宋_GB2312" w:cs="DengXian-Regular" w:hint="eastAsia"/>
          <w:sz w:val="32"/>
          <w:szCs w:val="32"/>
        </w:rPr>
        <w:t>万元，占</w:t>
      </w:r>
      <w:r>
        <w:rPr>
          <w:rFonts w:ascii="仿宋_GB2312" w:eastAsia="仿宋_GB2312" w:cs="DengXian-Regular"/>
          <w:sz w:val="32"/>
          <w:szCs w:val="32"/>
        </w:rPr>
        <w:t>17.1%</w:t>
      </w:r>
      <w:r>
        <w:rPr>
          <w:rFonts w:ascii="仿宋_GB2312" w:eastAsia="仿宋_GB2312" w:cs="DengXian-Regular" w:hint="eastAsia"/>
          <w:sz w:val="32"/>
          <w:szCs w:val="32"/>
        </w:rPr>
        <w:t>；项目支出</w:t>
      </w:r>
      <w:r>
        <w:rPr>
          <w:rFonts w:ascii="仿宋_GB2312" w:eastAsia="仿宋_GB2312" w:cs="DengXian-Regular"/>
          <w:sz w:val="32"/>
          <w:szCs w:val="32"/>
        </w:rPr>
        <w:t>4,882.02</w:t>
      </w:r>
      <w:r>
        <w:rPr>
          <w:rFonts w:ascii="仿宋_GB2312" w:eastAsia="仿宋_GB2312" w:cs="DengXian-Regular" w:hint="eastAsia"/>
          <w:sz w:val="32"/>
          <w:szCs w:val="32"/>
        </w:rPr>
        <w:t>万元，占</w:t>
      </w:r>
      <w:r>
        <w:rPr>
          <w:rFonts w:ascii="仿宋_GB2312" w:eastAsia="仿宋_GB2312" w:cs="DengXian-Regular"/>
          <w:sz w:val="32"/>
          <w:szCs w:val="32"/>
        </w:rPr>
        <w:t>82.9%</w:t>
      </w:r>
      <w:r>
        <w:rPr>
          <w:rFonts w:ascii="仿宋_GB2312" w:eastAsia="仿宋_GB2312" w:cs="DengXian-Regular" w:hint="eastAsia"/>
          <w:sz w:val="32"/>
          <w:szCs w:val="32"/>
        </w:rPr>
        <w:t>。如图所示：</w:t>
      </w:r>
    </w:p>
    <w:p w:rsidR="002706B7" w:rsidRDefault="002706B7">
      <w:pPr>
        <w:adjustRightInd w:val="0"/>
        <w:snapToGrid w:val="0"/>
        <w:spacing w:after="0" w:line="580" w:lineRule="exact"/>
        <w:ind w:firstLineChars="200" w:firstLine="640"/>
        <w:rPr>
          <w:rFonts w:ascii="仿宋_GB2312" w:eastAsia="仿宋_GB2312" w:cs="DengXian-Regular"/>
          <w:sz w:val="32"/>
          <w:szCs w:val="32"/>
        </w:rPr>
      </w:pPr>
    </w:p>
    <w:p w:rsidR="002706B7" w:rsidRDefault="004B0222">
      <w:pPr>
        <w:adjustRightInd w:val="0"/>
        <w:snapToGrid w:val="0"/>
        <w:spacing w:after="0" w:line="240" w:lineRule="auto"/>
        <w:ind w:firstLineChars="600" w:firstLine="1920"/>
        <w:rPr>
          <w:rFonts w:ascii="黑体" w:eastAsia="黑体"/>
        </w:rPr>
      </w:pPr>
      <w:r w:rsidRPr="0061704E">
        <w:rPr>
          <w:rFonts w:ascii="仿宋_GB2312" w:eastAsia="仿宋_GB2312" w:cs="DengXian-Regular"/>
          <w:sz w:val="32"/>
          <w:szCs w:val="32"/>
        </w:rPr>
        <w:pict>
          <v:shape id="_x0000_i1025" type="#_x0000_t75" alt="QQ图片20190802093312" style="width:252pt;height:148.1pt">
            <v:imagedata r:id="rId10" o:title=""/>
          </v:shape>
        </w:pict>
      </w:r>
    </w:p>
    <w:p w:rsidR="002706B7" w:rsidRDefault="006D4338">
      <w:pPr>
        <w:adjustRightInd w:val="0"/>
        <w:snapToGrid w:val="0"/>
        <w:spacing w:line="560" w:lineRule="exact"/>
        <w:jc w:val="center"/>
        <w:rPr>
          <w:rFonts w:ascii="黑体" w:eastAsia="黑体"/>
        </w:rPr>
      </w:pPr>
      <w:r>
        <w:rPr>
          <w:rFonts w:ascii="仿宋_GB2312" w:eastAsia="仿宋_GB2312" w:cs="DengXian-Regular" w:hint="eastAsia"/>
          <w:sz w:val="28"/>
          <w:szCs w:val="28"/>
        </w:rPr>
        <w:t>图</w:t>
      </w:r>
      <w:r>
        <w:rPr>
          <w:rFonts w:ascii="仿宋_GB2312" w:eastAsia="仿宋_GB2312" w:cs="DengXian-Regular"/>
          <w:sz w:val="28"/>
          <w:szCs w:val="28"/>
        </w:rPr>
        <w:t>1</w:t>
      </w:r>
      <w:r>
        <w:rPr>
          <w:rFonts w:ascii="仿宋_GB2312" w:eastAsia="仿宋_GB2312" w:cs="DengXian-Regular" w:hint="eastAsia"/>
          <w:sz w:val="28"/>
          <w:szCs w:val="28"/>
        </w:rPr>
        <w:t>：支出构成情况（按支出性质）</w:t>
      </w:r>
    </w:p>
    <w:p w:rsidR="002706B7" w:rsidRDefault="0061704E">
      <w:pPr>
        <w:pStyle w:val="2"/>
        <w:spacing w:before="0" w:after="0" w:line="580" w:lineRule="exact"/>
        <w:ind w:firstLineChars="200" w:firstLine="643"/>
        <w:rPr>
          <w:rFonts w:ascii="黑体" w:eastAsia="黑体"/>
          <w:b w:val="0"/>
          <w:bCs w:val="0"/>
        </w:rPr>
      </w:pPr>
      <w:r w:rsidRPr="0061704E">
        <w:lastRenderedPageBreak/>
        <w:pict>
          <v:group id="1082" o:spid="_x0000_s1094" style="position:absolute;left:0;text-align:left;margin-left:-77.4pt;margin-top:46.85pt;width:328.8pt;height:60.4pt;z-index:251659264;mso-position-vertical-relative:page" coordorigin="45,526" coordsize="85,13982">
            <v:rect id="1083" o:spid="_x0000_s1095" style="position:absolute;left:45;top:526;width:85;height:11" fillcolor="#d8d8d8" stroked="f" strokeweight="2pt"/>
            <v:rect id="1084" o:spid="_x0000_s1096"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部门决算情况说明</w:t>
                    </w:r>
                  </w:p>
                  <w:p w:rsidR="004B0222" w:rsidRDefault="004B0222">
                    <w:pPr>
                      <w:jc w:val="center"/>
                    </w:pPr>
                  </w:p>
                </w:txbxContent>
              </v:textbox>
            </v:rect>
            <w10:wrap anchory="page"/>
            <w10:anchorlock/>
          </v:group>
        </w:pict>
      </w:r>
    </w:p>
    <w:p w:rsidR="002706B7" w:rsidRDefault="002706B7">
      <w:pPr>
        <w:pStyle w:val="2"/>
        <w:spacing w:before="0" w:after="0" w:line="580" w:lineRule="exact"/>
        <w:rPr>
          <w:rFonts w:ascii="黑体" w:eastAsia="黑体"/>
          <w:b w:val="0"/>
          <w:bCs w:val="0"/>
        </w:rPr>
      </w:pPr>
    </w:p>
    <w:p w:rsidR="002706B7" w:rsidRDefault="006D4338">
      <w:pPr>
        <w:pStyle w:val="2"/>
        <w:spacing w:before="0" w:after="0" w:line="580" w:lineRule="exact"/>
        <w:ind w:firstLineChars="200" w:firstLine="640"/>
        <w:rPr>
          <w:rFonts w:ascii="黑体" w:eastAsia="黑体"/>
          <w:b w:val="0"/>
          <w:bCs w:val="0"/>
        </w:rPr>
      </w:pPr>
      <w:r>
        <w:rPr>
          <w:rFonts w:ascii="黑体" w:eastAsia="黑体" w:hint="eastAsia"/>
          <w:b w:val="0"/>
          <w:bCs w:val="0"/>
        </w:rPr>
        <w:t>四、</w:t>
      </w:r>
      <w:r>
        <w:rPr>
          <w:rFonts w:ascii="黑体" w:eastAsia="黑体" w:hAnsi="Cambria" w:cs="黑体" w:hint="eastAsia"/>
          <w:b w:val="0"/>
          <w:bCs w:val="0"/>
          <w:kern w:val="0"/>
        </w:rPr>
        <w:t>财政</w:t>
      </w:r>
      <w:r>
        <w:rPr>
          <w:rFonts w:ascii="黑体" w:eastAsia="黑体" w:hint="eastAsia"/>
          <w:b w:val="0"/>
          <w:bCs w:val="0"/>
        </w:rPr>
        <w:t>拨款收入支出决算总体情况说明</w:t>
      </w:r>
    </w:p>
    <w:p w:rsidR="002706B7" w:rsidRDefault="006D4338">
      <w:pPr>
        <w:spacing w:after="0" w:line="580" w:lineRule="exact"/>
        <w:ind w:firstLineChars="200" w:firstLine="643"/>
        <w:rPr>
          <w:rFonts w:ascii="楷体_GB2312" w:eastAsia="楷体_GB2312" w:cs="DengXian-Bold"/>
          <w:b/>
          <w:bCs/>
          <w:sz w:val="32"/>
          <w:szCs w:val="32"/>
        </w:rPr>
      </w:pPr>
      <w:r>
        <w:rPr>
          <w:rFonts w:ascii="楷体_GB2312" w:eastAsia="楷体_GB2312" w:cs="DengXian-Bold" w:hint="eastAsia"/>
          <w:b/>
          <w:bCs/>
          <w:sz w:val="32"/>
          <w:szCs w:val="32"/>
        </w:rPr>
        <w:t>（一）财政拨款收支与</w:t>
      </w:r>
      <w:r>
        <w:rPr>
          <w:rFonts w:ascii="楷体_GB2312" w:eastAsia="楷体_GB2312" w:cs="DengXian-Bold"/>
          <w:b/>
          <w:bCs/>
          <w:sz w:val="32"/>
          <w:szCs w:val="32"/>
        </w:rPr>
        <w:t xml:space="preserve">2017 </w:t>
      </w:r>
      <w:r>
        <w:rPr>
          <w:rFonts w:ascii="楷体_GB2312" w:eastAsia="楷体_GB2312" w:cs="DengXian-Bold" w:hint="eastAsia"/>
          <w:b/>
          <w:bCs/>
          <w:sz w:val="32"/>
          <w:szCs w:val="32"/>
        </w:rPr>
        <w:t>年度决算对比情况</w:t>
      </w:r>
    </w:p>
    <w:p w:rsidR="002706B7" w:rsidRDefault="004B0222">
      <w:pPr>
        <w:spacing w:after="0" w:line="240" w:lineRule="auto"/>
        <w:rPr>
          <w:rFonts w:ascii="楷体_GB2312" w:eastAsia="楷体_GB2312" w:cs="DengXian-Bold"/>
          <w:b/>
          <w:bCs/>
          <w:sz w:val="32"/>
          <w:szCs w:val="32"/>
        </w:rPr>
      </w:pPr>
      <w:r w:rsidRPr="0061704E">
        <w:rPr>
          <w:rFonts w:ascii="楷体_GB2312" w:eastAsia="楷体_GB2312" w:cs="DengXian-Bold"/>
          <w:b/>
          <w:bCs/>
          <w:sz w:val="32"/>
          <w:szCs w:val="32"/>
        </w:rPr>
        <w:pict>
          <v:shape id="_x0000_i1028" type="#_x0000_t75" alt="QQ图片20190802094617" style="width:440.15pt;height:262.2pt">
            <v:imagedata r:id="rId11" o:title=""/>
          </v:shape>
        </w:pict>
      </w:r>
    </w:p>
    <w:p w:rsidR="002706B7" w:rsidRDefault="006D4338">
      <w:pPr>
        <w:adjustRightInd w:val="0"/>
        <w:snapToGrid w:val="0"/>
        <w:spacing w:line="560" w:lineRule="exact"/>
        <w:jc w:val="center"/>
        <w:rPr>
          <w:rFonts w:ascii="仿宋_GB2312" w:eastAsia="仿宋_GB2312" w:cs="DengXian-Regular"/>
          <w:sz w:val="28"/>
          <w:szCs w:val="28"/>
        </w:rPr>
      </w:pPr>
      <w:r>
        <w:rPr>
          <w:rFonts w:ascii="仿宋_GB2312" w:eastAsia="仿宋_GB2312" w:cs="DengXian-Regular" w:hint="eastAsia"/>
          <w:sz w:val="28"/>
          <w:szCs w:val="28"/>
        </w:rPr>
        <w:t>图</w:t>
      </w:r>
      <w:r>
        <w:rPr>
          <w:rFonts w:ascii="仿宋_GB2312" w:eastAsia="仿宋_GB2312" w:cs="DengXian-Regular"/>
          <w:sz w:val="28"/>
          <w:szCs w:val="28"/>
        </w:rPr>
        <w:t>2</w:t>
      </w:r>
      <w:r>
        <w:rPr>
          <w:rFonts w:ascii="仿宋_GB2312" w:eastAsia="仿宋_GB2312" w:cs="DengXian-Regular" w:hint="eastAsia"/>
          <w:sz w:val="28"/>
          <w:szCs w:val="28"/>
        </w:rPr>
        <w:t>：</w:t>
      </w:r>
      <w:r>
        <w:rPr>
          <w:rFonts w:ascii="仿宋_GB2312" w:eastAsia="仿宋_GB2312" w:cs="DengXian-Regular"/>
          <w:sz w:val="28"/>
          <w:szCs w:val="28"/>
        </w:rPr>
        <w:t>2017-2018</w:t>
      </w:r>
      <w:r>
        <w:rPr>
          <w:rFonts w:ascii="仿宋_GB2312" w:eastAsia="仿宋_GB2312" w:cs="DengXian-Regular" w:hint="eastAsia"/>
          <w:sz w:val="28"/>
          <w:szCs w:val="28"/>
        </w:rPr>
        <w:t>年财政拨款收支出情况</w:t>
      </w:r>
    </w:p>
    <w:p w:rsidR="002706B7" w:rsidRDefault="002706B7">
      <w:pPr>
        <w:spacing w:after="0" w:line="580" w:lineRule="exact"/>
        <w:ind w:firstLineChars="200" w:firstLine="643"/>
        <w:rPr>
          <w:rFonts w:ascii="楷体_GB2312" w:eastAsia="楷体_GB2312" w:cs="DengXian-Bold"/>
          <w:b/>
          <w:bCs/>
          <w:sz w:val="32"/>
          <w:szCs w:val="32"/>
        </w:rPr>
      </w:pPr>
    </w:p>
    <w:p w:rsidR="002706B7" w:rsidRDefault="006D4338">
      <w:pPr>
        <w:autoSpaceDE w:val="0"/>
        <w:autoSpaceDN w:val="0"/>
        <w:adjustRightInd w:val="0"/>
        <w:ind w:firstLineChars="200" w:firstLine="640"/>
        <w:jc w:val="left"/>
        <w:rPr>
          <w:rFonts w:ascii="仿宋" w:eastAsia="仿宋" w:hAnsi="仿宋" w:cs="仿宋"/>
          <w:color w:val="333333"/>
          <w:sz w:val="32"/>
          <w:szCs w:val="32"/>
        </w:rPr>
      </w:pPr>
      <w:r>
        <w:rPr>
          <w:rFonts w:ascii="仿宋_GB2312" w:eastAsia="仿宋_GB2312" w:cs="DengXian-Regular" w:hint="eastAsia"/>
          <w:sz w:val="32"/>
          <w:szCs w:val="32"/>
        </w:rPr>
        <w:t>本部门</w:t>
      </w:r>
      <w:r>
        <w:rPr>
          <w:rFonts w:ascii="仿宋_GB2312" w:eastAsia="仿宋_GB2312" w:cs="DengXian-Regular"/>
          <w:sz w:val="32"/>
          <w:szCs w:val="32"/>
        </w:rPr>
        <w:t>2018</w:t>
      </w:r>
      <w:r>
        <w:rPr>
          <w:rFonts w:ascii="仿宋_GB2312" w:eastAsia="仿宋_GB2312" w:cs="DengXian-Regular" w:hint="eastAsia"/>
          <w:sz w:val="32"/>
          <w:szCs w:val="32"/>
        </w:rPr>
        <w:t>年度财政拨款本年收入</w:t>
      </w:r>
      <w:r>
        <w:rPr>
          <w:rFonts w:ascii="仿宋_GB2312" w:eastAsia="仿宋_GB2312" w:cs="DengXian-Regular"/>
          <w:sz w:val="32"/>
          <w:szCs w:val="32"/>
        </w:rPr>
        <w:t>5985.19</w:t>
      </w:r>
      <w:r>
        <w:rPr>
          <w:rFonts w:ascii="仿宋_GB2312" w:eastAsia="仿宋_GB2312" w:cs="DengXian-Regular" w:hint="eastAsia"/>
          <w:sz w:val="32"/>
          <w:szCs w:val="32"/>
        </w:rPr>
        <w:t>万元</w:t>
      </w:r>
      <w:r>
        <w:rPr>
          <w:rFonts w:ascii="仿宋_GB2312" w:eastAsia="仿宋_GB2312" w:cs="DengXian-Regular"/>
          <w:sz w:val="32"/>
          <w:szCs w:val="32"/>
        </w:rPr>
        <w:t>,</w:t>
      </w:r>
      <w:r>
        <w:rPr>
          <w:rFonts w:ascii="仿宋_GB2312" w:eastAsia="仿宋_GB2312" w:cs="DengXian-Regular" w:hint="eastAsia"/>
          <w:sz w:val="32"/>
          <w:szCs w:val="32"/>
        </w:rPr>
        <w:t>比</w:t>
      </w:r>
      <w:r>
        <w:rPr>
          <w:rFonts w:ascii="仿宋_GB2312" w:eastAsia="仿宋_GB2312" w:cs="DengXian-Regular"/>
          <w:sz w:val="32"/>
          <w:szCs w:val="32"/>
        </w:rPr>
        <w:t>2017</w:t>
      </w:r>
      <w:r>
        <w:rPr>
          <w:rFonts w:ascii="仿宋_GB2312" w:eastAsia="仿宋_GB2312" w:cs="DengXian-Regular" w:hint="eastAsia"/>
          <w:sz w:val="32"/>
          <w:szCs w:val="32"/>
        </w:rPr>
        <w:t>年度增加</w:t>
      </w:r>
      <w:r>
        <w:rPr>
          <w:rFonts w:ascii="仿宋_GB2312" w:eastAsia="仿宋_GB2312" w:cs="DengXian-Regular"/>
          <w:sz w:val="32"/>
          <w:szCs w:val="32"/>
        </w:rPr>
        <w:t>2482.65</w:t>
      </w:r>
      <w:r>
        <w:rPr>
          <w:rFonts w:ascii="仿宋_GB2312" w:eastAsia="仿宋_GB2312" w:cs="DengXian-Regular" w:hint="eastAsia"/>
          <w:sz w:val="32"/>
          <w:szCs w:val="32"/>
        </w:rPr>
        <w:t>万元，增长</w:t>
      </w:r>
      <w:r>
        <w:rPr>
          <w:rFonts w:ascii="仿宋_GB2312" w:eastAsia="仿宋_GB2312" w:cs="DengXian-Regular"/>
          <w:sz w:val="32"/>
          <w:szCs w:val="32"/>
        </w:rPr>
        <w:t>44.5%</w:t>
      </w:r>
      <w:r>
        <w:rPr>
          <w:rFonts w:ascii="仿宋_GB2312" w:eastAsia="仿宋_GB2312" w:cs="DengXian-Regular" w:hint="eastAsia"/>
          <w:sz w:val="32"/>
          <w:szCs w:val="32"/>
        </w:rPr>
        <w:t>，主要是社保局社会保障费增加；本年支出</w:t>
      </w:r>
      <w:r>
        <w:rPr>
          <w:rFonts w:ascii="仿宋_GB2312" w:eastAsia="仿宋_GB2312" w:cs="DengXian-Regular"/>
          <w:sz w:val="32"/>
          <w:szCs w:val="32"/>
        </w:rPr>
        <w:t>5892.23</w:t>
      </w:r>
      <w:r>
        <w:rPr>
          <w:rFonts w:ascii="仿宋_GB2312" w:eastAsia="仿宋_GB2312" w:cs="DengXian-Regular" w:hint="eastAsia"/>
          <w:sz w:val="32"/>
          <w:szCs w:val="32"/>
        </w:rPr>
        <w:t>万元，增加</w:t>
      </w:r>
      <w:r>
        <w:rPr>
          <w:rFonts w:ascii="仿宋_GB2312" w:eastAsia="仿宋_GB2312" w:cs="DengXian-Regular"/>
          <w:sz w:val="32"/>
          <w:szCs w:val="32"/>
        </w:rPr>
        <w:t>2753.1</w:t>
      </w:r>
      <w:r>
        <w:rPr>
          <w:rFonts w:ascii="仿宋_GB2312" w:eastAsia="仿宋_GB2312" w:cs="DengXian-Regular" w:hint="eastAsia"/>
          <w:sz w:val="32"/>
          <w:szCs w:val="32"/>
        </w:rPr>
        <w:t>万元，增长</w:t>
      </w:r>
      <w:r>
        <w:rPr>
          <w:rFonts w:ascii="仿宋_GB2312" w:eastAsia="仿宋_GB2312" w:cs="DengXian-Regular"/>
          <w:sz w:val="32"/>
          <w:szCs w:val="32"/>
        </w:rPr>
        <w:t>46.7%</w:t>
      </w:r>
      <w:r>
        <w:rPr>
          <w:rFonts w:ascii="仿宋_GB2312" w:eastAsia="仿宋_GB2312" w:cs="DengXian-Regular" w:hint="eastAsia"/>
          <w:sz w:val="32"/>
          <w:szCs w:val="32"/>
        </w:rPr>
        <w:t>，主要是社保局社会保障费增加。</w:t>
      </w:r>
    </w:p>
    <w:p w:rsidR="002706B7" w:rsidRDefault="006D4338">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其中：一般公共预算财政拨款本年收入</w:t>
      </w:r>
      <w:r>
        <w:rPr>
          <w:rFonts w:ascii="仿宋_GB2312" w:eastAsia="仿宋_GB2312" w:cs="DengXian-Regular"/>
          <w:sz w:val="32"/>
          <w:szCs w:val="32"/>
        </w:rPr>
        <w:t>2162.77</w:t>
      </w:r>
      <w:r>
        <w:rPr>
          <w:rFonts w:ascii="仿宋_GB2312" w:eastAsia="仿宋_GB2312" w:cs="DengXian-Regular" w:hint="eastAsia"/>
          <w:sz w:val="32"/>
          <w:szCs w:val="32"/>
        </w:rPr>
        <w:t>万元，比上</w:t>
      </w:r>
    </w:p>
    <w:p w:rsidR="002706B7" w:rsidRDefault="0061704E">
      <w:pPr>
        <w:adjustRightInd w:val="0"/>
        <w:snapToGrid w:val="0"/>
        <w:spacing w:after="0" w:line="580" w:lineRule="exact"/>
        <w:ind w:firstLineChars="200" w:firstLine="420"/>
        <w:rPr>
          <w:rFonts w:ascii="仿宋_GB2312" w:eastAsia="仿宋_GB2312" w:cs="DengXian-Regular"/>
          <w:sz w:val="32"/>
          <w:szCs w:val="32"/>
        </w:rPr>
      </w:pPr>
      <w:r w:rsidRPr="0061704E">
        <w:lastRenderedPageBreak/>
        <w:pict>
          <v:group id="_x0000_s1097" style="position:absolute;left:0;text-align:left;margin-left:-78.15pt;margin-top:22.85pt;width:328.8pt;height:60.4pt;z-index:251660288;mso-position-vertical-relative:page" coordorigin="45,526" coordsize="85,13982">
            <v:rect id="1083" o:spid="_x0000_s1098" style="position:absolute;left:45;top:526;width:85;height:11" fillcolor="#d8d8d8" stroked="f" strokeweight="2pt"/>
            <v:rect id="1084" o:spid="_x0000_s1099"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部门决算情况说明</w:t>
                    </w:r>
                  </w:p>
                  <w:p w:rsidR="004B0222" w:rsidRDefault="004B0222">
                    <w:pPr>
                      <w:jc w:val="center"/>
                    </w:pPr>
                  </w:p>
                </w:txbxContent>
              </v:textbox>
            </v:rect>
            <w10:wrap anchory="page"/>
            <w10:anchorlock/>
          </v:group>
        </w:pict>
      </w:r>
    </w:p>
    <w:p w:rsidR="002706B7" w:rsidRDefault="006D4338">
      <w:pPr>
        <w:adjustRightInd w:val="0"/>
        <w:snapToGrid w:val="0"/>
        <w:spacing w:after="0" w:line="580" w:lineRule="exact"/>
        <w:rPr>
          <w:rFonts w:ascii="仿宋_GB2312" w:eastAsia="仿宋_GB2312" w:cs="DengXian-Regular"/>
          <w:sz w:val="32"/>
          <w:szCs w:val="32"/>
        </w:rPr>
      </w:pPr>
      <w:r>
        <w:rPr>
          <w:rFonts w:ascii="仿宋_GB2312" w:eastAsia="仿宋_GB2312" w:cs="DengXian-Regular" w:hint="eastAsia"/>
          <w:sz w:val="32"/>
          <w:szCs w:val="32"/>
        </w:rPr>
        <w:t>年增加</w:t>
      </w:r>
      <w:r>
        <w:rPr>
          <w:rFonts w:ascii="仿宋_GB2312" w:eastAsia="仿宋_GB2312" w:cs="DengXian-Regular"/>
          <w:sz w:val="32"/>
          <w:szCs w:val="32"/>
        </w:rPr>
        <w:t>321.99</w:t>
      </w:r>
      <w:r>
        <w:rPr>
          <w:rFonts w:ascii="仿宋_GB2312" w:eastAsia="仿宋_GB2312" w:cs="DengXian-Regular" w:hint="eastAsia"/>
          <w:sz w:val="32"/>
          <w:szCs w:val="32"/>
        </w:rPr>
        <w:t>万元；主要是劳务派遣人员工资、创新创业人才项目经费增加；本年支出</w:t>
      </w:r>
      <w:r>
        <w:rPr>
          <w:rFonts w:ascii="仿宋_GB2312" w:eastAsia="仿宋_GB2312" w:cs="DengXian-Regular"/>
          <w:sz w:val="32"/>
          <w:szCs w:val="32"/>
        </w:rPr>
        <w:t>2</w:t>
      </w:r>
      <w:r w:rsidR="00562F78">
        <w:rPr>
          <w:rFonts w:ascii="仿宋_GB2312" w:eastAsia="仿宋_GB2312" w:cs="DengXian-Regular" w:hint="eastAsia"/>
          <w:sz w:val="32"/>
          <w:szCs w:val="32"/>
        </w:rPr>
        <w:t>065.94</w:t>
      </w:r>
      <w:r>
        <w:rPr>
          <w:rFonts w:ascii="仿宋_GB2312" w:eastAsia="仿宋_GB2312" w:cs="DengXian-Regular" w:hint="eastAsia"/>
          <w:sz w:val="32"/>
          <w:szCs w:val="32"/>
        </w:rPr>
        <w:t>万元，比上年增加</w:t>
      </w:r>
      <w:r>
        <w:rPr>
          <w:rFonts w:ascii="仿宋_GB2312" w:eastAsia="仿宋_GB2312" w:cs="DengXian-Regular"/>
          <w:sz w:val="32"/>
          <w:szCs w:val="32"/>
        </w:rPr>
        <w:t>265.78</w:t>
      </w:r>
      <w:r>
        <w:rPr>
          <w:rFonts w:ascii="仿宋_GB2312" w:eastAsia="仿宋_GB2312" w:cs="DengXian-Regular" w:hint="eastAsia"/>
          <w:sz w:val="32"/>
          <w:szCs w:val="32"/>
        </w:rPr>
        <w:t>万元，增长</w:t>
      </w:r>
      <w:r>
        <w:rPr>
          <w:rFonts w:ascii="仿宋_GB2312" w:eastAsia="仿宋_GB2312" w:cs="DengXian-Regular"/>
          <w:sz w:val="32"/>
          <w:szCs w:val="32"/>
        </w:rPr>
        <w:t>11.9%</w:t>
      </w:r>
      <w:r>
        <w:rPr>
          <w:rFonts w:ascii="仿宋_GB2312" w:eastAsia="仿宋_GB2312" w:cs="DengXian-Regular" w:hint="eastAsia"/>
          <w:sz w:val="32"/>
          <w:szCs w:val="32"/>
        </w:rPr>
        <w:t>，主要是劳务派遣人员工资、创新创业人才项目经费增加。政府性基金预算财政拨款本年收入</w:t>
      </w:r>
      <w:r>
        <w:rPr>
          <w:rFonts w:ascii="仿宋_GB2312" w:eastAsia="仿宋_GB2312" w:cs="DengXian-Regular"/>
          <w:sz w:val="32"/>
          <w:szCs w:val="32"/>
        </w:rPr>
        <w:t>3822.42</w:t>
      </w:r>
      <w:r>
        <w:rPr>
          <w:rFonts w:ascii="仿宋_GB2312" w:eastAsia="仿宋_GB2312" w:cs="DengXian-Regular" w:hint="eastAsia"/>
          <w:sz w:val="32"/>
          <w:szCs w:val="32"/>
        </w:rPr>
        <w:t>万元，比上年增加</w:t>
      </w:r>
      <w:r>
        <w:rPr>
          <w:rFonts w:ascii="仿宋_GB2312" w:eastAsia="仿宋_GB2312" w:cs="DengXian-Regular"/>
          <w:sz w:val="32"/>
          <w:szCs w:val="32"/>
        </w:rPr>
        <w:t>2160.66</w:t>
      </w:r>
      <w:r>
        <w:rPr>
          <w:rFonts w:ascii="仿宋_GB2312" w:eastAsia="仿宋_GB2312" w:cs="DengXian-Regular" w:hint="eastAsia"/>
          <w:sz w:val="32"/>
          <w:szCs w:val="32"/>
        </w:rPr>
        <w:t>万元，增长</w:t>
      </w:r>
      <w:r>
        <w:rPr>
          <w:rFonts w:ascii="仿宋_GB2312" w:eastAsia="仿宋_GB2312" w:cs="DengXian-Regular"/>
          <w:sz w:val="32"/>
          <w:szCs w:val="32"/>
        </w:rPr>
        <w:t>56.5%</w:t>
      </w:r>
      <w:r>
        <w:rPr>
          <w:rFonts w:ascii="仿宋_GB2312" w:eastAsia="仿宋_GB2312" w:cs="DengXian-Regular" w:hint="eastAsia"/>
          <w:sz w:val="32"/>
          <w:szCs w:val="32"/>
        </w:rPr>
        <w:t>，主要原因是社保局社会保障费增加；本年支出</w:t>
      </w:r>
      <w:r>
        <w:rPr>
          <w:rFonts w:ascii="仿宋_GB2312" w:eastAsia="仿宋_GB2312" w:cs="DengXian-Regular"/>
          <w:sz w:val="32"/>
          <w:szCs w:val="32"/>
        </w:rPr>
        <w:t>3</w:t>
      </w:r>
      <w:r w:rsidR="00562F78">
        <w:rPr>
          <w:rFonts w:ascii="仿宋_GB2312" w:eastAsia="仿宋_GB2312" w:cs="DengXian-Regular" w:hint="eastAsia"/>
          <w:sz w:val="32"/>
          <w:szCs w:val="32"/>
        </w:rPr>
        <w:t>826.28</w:t>
      </w:r>
      <w:r>
        <w:rPr>
          <w:rFonts w:ascii="仿宋_GB2312" w:eastAsia="仿宋_GB2312" w:cs="DengXian-Regular" w:hint="eastAsia"/>
          <w:sz w:val="32"/>
          <w:szCs w:val="32"/>
        </w:rPr>
        <w:t>万元，比上年增加</w:t>
      </w:r>
      <w:r>
        <w:rPr>
          <w:rFonts w:ascii="仿宋_GB2312" w:eastAsia="仿宋_GB2312" w:cs="DengXian-Regular"/>
          <w:sz w:val="32"/>
          <w:szCs w:val="32"/>
        </w:rPr>
        <w:t>2530.57</w:t>
      </w:r>
      <w:r>
        <w:rPr>
          <w:rFonts w:ascii="仿宋_GB2312" w:eastAsia="仿宋_GB2312" w:cs="DengXian-Regular" w:hint="eastAsia"/>
          <w:sz w:val="32"/>
          <w:szCs w:val="32"/>
        </w:rPr>
        <w:t>万元，增长</w:t>
      </w:r>
      <w:r>
        <w:rPr>
          <w:rFonts w:ascii="仿宋_GB2312" w:eastAsia="仿宋_GB2312" w:cs="DengXian-Regular"/>
          <w:sz w:val="32"/>
          <w:szCs w:val="32"/>
        </w:rPr>
        <w:t>60.3%</w:t>
      </w:r>
      <w:r>
        <w:rPr>
          <w:rFonts w:ascii="仿宋_GB2312" w:eastAsia="仿宋_GB2312" w:cs="DengXian-Regular" w:hint="eastAsia"/>
          <w:sz w:val="32"/>
          <w:szCs w:val="32"/>
        </w:rPr>
        <w:t>，主要是社保局社会保障费增加。</w:t>
      </w:r>
    </w:p>
    <w:p w:rsidR="002706B7" w:rsidRDefault="006D4338">
      <w:pPr>
        <w:numPr>
          <w:ilvl w:val="0"/>
          <w:numId w:val="1"/>
        </w:numPr>
        <w:spacing w:after="0" w:line="580" w:lineRule="exact"/>
        <w:ind w:firstLineChars="200" w:firstLine="643"/>
        <w:rPr>
          <w:rFonts w:ascii="楷体_GB2312" w:eastAsia="楷体_GB2312" w:cs="DengXian-Bold"/>
          <w:b/>
          <w:bCs/>
          <w:sz w:val="32"/>
          <w:szCs w:val="32"/>
        </w:rPr>
      </w:pPr>
      <w:r>
        <w:rPr>
          <w:rFonts w:ascii="楷体_GB2312" w:eastAsia="楷体_GB2312" w:cs="DengXian-Bold" w:hint="eastAsia"/>
          <w:b/>
          <w:bCs/>
          <w:sz w:val="32"/>
          <w:szCs w:val="32"/>
        </w:rPr>
        <w:t>财政拨款收支与年初预算数对比情况</w:t>
      </w:r>
    </w:p>
    <w:p w:rsidR="002706B7" w:rsidRDefault="002706B7">
      <w:pPr>
        <w:spacing w:after="0" w:line="580" w:lineRule="exact"/>
        <w:rPr>
          <w:rFonts w:ascii="楷体_GB2312" w:eastAsia="楷体_GB2312" w:cs="DengXian-Bold"/>
          <w:b/>
          <w:bCs/>
          <w:sz w:val="32"/>
          <w:szCs w:val="32"/>
        </w:rPr>
      </w:pPr>
    </w:p>
    <w:p w:rsidR="002706B7" w:rsidRDefault="004B0222">
      <w:pPr>
        <w:spacing w:after="0" w:line="240" w:lineRule="auto"/>
        <w:rPr>
          <w:rFonts w:ascii="楷体_GB2312" w:eastAsia="楷体_GB2312" w:cs="DengXian-Bold"/>
          <w:b/>
          <w:bCs/>
          <w:sz w:val="32"/>
          <w:szCs w:val="32"/>
        </w:rPr>
      </w:pPr>
      <w:r w:rsidRPr="0061704E">
        <w:rPr>
          <w:rFonts w:ascii="楷体_GB2312" w:eastAsia="楷体_GB2312" w:cs="DengXian-Bold"/>
          <w:b/>
          <w:bCs/>
          <w:sz w:val="32"/>
          <w:szCs w:val="32"/>
        </w:rPr>
        <w:pict>
          <v:shape id="_x0000_i1026" type="#_x0000_t75" alt="图片1" style="width:440.85pt;height:265.6pt">
            <v:imagedata r:id="rId12" o:title=""/>
          </v:shape>
        </w:pict>
      </w:r>
    </w:p>
    <w:p w:rsidR="002706B7" w:rsidRDefault="006D4338">
      <w:pPr>
        <w:adjustRightInd w:val="0"/>
        <w:snapToGrid w:val="0"/>
        <w:spacing w:line="560" w:lineRule="exact"/>
        <w:jc w:val="center"/>
        <w:rPr>
          <w:rFonts w:ascii="仿宋_GB2312" w:eastAsia="仿宋_GB2312" w:cs="DengXian-Regular"/>
          <w:sz w:val="24"/>
        </w:rPr>
      </w:pPr>
      <w:r>
        <w:rPr>
          <w:rFonts w:ascii="仿宋_GB2312" w:eastAsia="仿宋_GB2312" w:cs="DengXian-Regular" w:hint="eastAsia"/>
          <w:sz w:val="24"/>
        </w:rPr>
        <w:t>图</w:t>
      </w:r>
      <w:r>
        <w:rPr>
          <w:rFonts w:ascii="仿宋_GB2312" w:eastAsia="仿宋_GB2312" w:cs="DengXian-Regular"/>
          <w:sz w:val="24"/>
        </w:rPr>
        <w:t>3</w:t>
      </w:r>
      <w:r>
        <w:rPr>
          <w:rFonts w:ascii="仿宋_GB2312" w:eastAsia="仿宋_GB2312" w:cs="DengXian-Regular" w:hint="eastAsia"/>
          <w:sz w:val="24"/>
        </w:rPr>
        <w:t>：财政拨款收支出预决算对比情况</w:t>
      </w:r>
    </w:p>
    <w:p w:rsidR="002706B7" w:rsidRDefault="002706B7">
      <w:pPr>
        <w:spacing w:after="0" w:line="580" w:lineRule="exact"/>
        <w:rPr>
          <w:rFonts w:ascii="楷体_GB2312" w:eastAsia="楷体_GB2312" w:cs="DengXian-Bold"/>
          <w:b/>
          <w:bCs/>
          <w:sz w:val="32"/>
          <w:szCs w:val="32"/>
        </w:rPr>
      </w:pPr>
    </w:p>
    <w:p w:rsidR="002706B7" w:rsidRDefault="006D4338">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lastRenderedPageBreak/>
        <w:t>本部门</w:t>
      </w:r>
      <w:r>
        <w:rPr>
          <w:rFonts w:ascii="仿宋_GB2312" w:eastAsia="仿宋_GB2312" w:cs="DengXian-Regular"/>
          <w:sz w:val="32"/>
          <w:szCs w:val="32"/>
        </w:rPr>
        <w:t>2018</w:t>
      </w:r>
      <w:r>
        <w:rPr>
          <w:rFonts w:ascii="仿宋_GB2312" w:eastAsia="仿宋_GB2312" w:cs="DengXian-Regular" w:hint="eastAsia"/>
          <w:sz w:val="32"/>
          <w:szCs w:val="32"/>
        </w:rPr>
        <w:t>年度财政拨款本年收入</w:t>
      </w:r>
      <w:r>
        <w:rPr>
          <w:rFonts w:ascii="仿宋_GB2312" w:eastAsia="仿宋_GB2312" w:cs="DengXian-Regular"/>
          <w:sz w:val="32"/>
          <w:szCs w:val="32"/>
        </w:rPr>
        <w:t>5985.19</w:t>
      </w:r>
      <w:r>
        <w:rPr>
          <w:rFonts w:ascii="仿宋_GB2312" w:eastAsia="仿宋_GB2312" w:cs="DengXian-Regular" w:hint="eastAsia"/>
          <w:sz w:val="32"/>
          <w:szCs w:val="32"/>
        </w:rPr>
        <w:t>万元，完成年</w:t>
      </w:r>
      <w:r w:rsidR="0061704E" w:rsidRPr="0061704E">
        <w:pict>
          <v:group id="_x0000_s1100" style="position:absolute;left:0;text-align:left;margin-left:-77.4pt;margin-top:22.1pt;width:328.8pt;height:60.4pt;z-index:251661312;mso-position-horizontal-relative:text;mso-position-vertical-relative:page" coordorigin="45,526" coordsize="85,13982">
            <v:rect id="1083" o:spid="_x0000_s1101" style="position:absolute;left:45;top:526;width:85;height:11" fillcolor="#d8d8d8" stroked="f" strokeweight="2pt"/>
            <v:rect id="1084" o:spid="_x0000_s1102"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部门决算情况说明</w:t>
                    </w:r>
                  </w:p>
                  <w:p w:rsidR="004B0222" w:rsidRDefault="004B0222">
                    <w:pPr>
                      <w:jc w:val="center"/>
                    </w:pPr>
                  </w:p>
                </w:txbxContent>
              </v:textbox>
            </v:rect>
            <w10:wrap anchory="page"/>
            <w10:anchorlock/>
          </v:group>
        </w:pict>
      </w:r>
      <w:r>
        <w:rPr>
          <w:rFonts w:ascii="仿宋_GB2312" w:eastAsia="仿宋_GB2312" w:cs="DengXian-Regular" w:hint="eastAsia"/>
          <w:sz w:val="32"/>
          <w:szCs w:val="32"/>
        </w:rPr>
        <w:t>初预算的</w:t>
      </w:r>
      <w:r>
        <w:rPr>
          <w:rFonts w:ascii="仿宋_GB2312" w:eastAsia="仿宋_GB2312" w:cs="DengXian-Regular"/>
          <w:sz w:val="32"/>
          <w:szCs w:val="32"/>
        </w:rPr>
        <w:t>131.7%</w:t>
      </w:r>
      <w:r>
        <w:rPr>
          <w:rFonts w:ascii="仿宋_GB2312" w:eastAsia="仿宋_GB2312" w:cs="DengXian-Regular" w:hint="eastAsia"/>
          <w:sz w:val="32"/>
          <w:szCs w:val="32"/>
        </w:rPr>
        <w:t>（如图</w:t>
      </w:r>
      <w:r>
        <w:rPr>
          <w:rFonts w:ascii="仿宋_GB2312" w:eastAsia="仿宋_GB2312" w:cs="DengXian-Regular"/>
          <w:sz w:val="32"/>
          <w:szCs w:val="32"/>
        </w:rPr>
        <w:t>3</w:t>
      </w:r>
      <w:r>
        <w:rPr>
          <w:rFonts w:ascii="仿宋_GB2312" w:eastAsia="仿宋_GB2312" w:cs="DengXian-Regular" w:hint="eastAsia"/>
          <w:sz w:val="32"/>
          <w:szCs w:val="32"/>
        </w:rPr>
        <w:t>）</w:t>
      </w:r>
      <w:r>
        <w:rPr>
          <w:rFonts w:ascii="仿宋_GB2312" w:eastAsia="仿宋_GB2312" w:cs="DengXian-Regular"/>
          <w:sz w:val="32"/>
          <w:szCs w:val="32"/>
        </w:rPr>
        <w:t>,</w:t>
      </w:r>
      <w:r>
        <w:rPr>
          <w:rFonts w:ascii="仿宋_GB2312" w:eastAsia="仿宋_GB2312" w:cs="DengXian-Regular" w:hint="eastAsia"/>
          <w:sz w:val="32"/>
          <w:szCs w:val="32"/>
        </w:rPr>
        <w:t>比年初预算增加</w:t>
      </w:r>
      <w:r>
        <w:rPr>
          <w:rFonts w:ascii="仿宋_GB2312" w:eastAsia="仿宋_GB2312" w:cs="DengXian-Regular"/>
          <w:sz w:val="32"/>
          <w:szCs w:val="32"/>
        </w:rPr>
        <w:t>1441.61</w:t>
      </w:r>
      <w:r>
        <w:rPr>
          <w:rFonts w:ascii="仿宋_GB2312" w:eastAsia="仿宋_GB2312" w:cs="DengXian-Regular" w:hint="eastAsia"/>
          <w:sz w:val="32"/>
          <w:szCs w:val="32"/>
        </w:rPr>
        <w:t>万元，决算数大于预算数主要原因是上级转移</w:t>
      </w:r>
      <w:r w:rsidR="00562F78">
        <w:rPr>
          <w:rFonts w:ascii="仿宋_GB2312" w:eastAsia="仿宋_GB2312" w:cs="DengXian-Regular" w:hint="eastAsia"/>
          <w:sz w:val="32"/>
          <w:szCs w:val="32"/>
        </w:rPr>
        <w:t>支付</w:t>
      </w:r>
      <w:r>
        <w:rPr>
          <w:rFonts w:ascii="仿宋_GB2312" w:eastAsia="仿宋_GB2312" w:cs="DengXian-Regular" w:hint="eastAsia"/>
          <w:sz w:val="32"/>
          <w:szCs w:val="32"/>
        </w:rPr>
        <w:t>资金未列入年初预算中；本年支出</w:t>
      </w:r>
      <w:r w:rsidR="00562F78">
        <w:rPr>
          <w:rFonts w:ascii="仿宋_GB2312" w:eastAsia="仿宋_GB2312" w:cs="DengXian-Regular" w:hint="eastAsia"/>
          <w:sz w:val="32"/>
          <w:szCs w:val="32"/>
        </w:rPr>
        <w:t>5892.23</w:t>
      </w:r>
      <w:r>
        <w:rPr>
          <w:rFonts w:ascii="仿宋_GB2312" w:eastAsia="仿宋_GB2312" w:cs="DengXian-Regular" w:hint="eastAsia"/>
          <w:sz w:val="32"/>
          <w:szCs w:val="32"/>
        </w:rPr>
        <w:t>万元，完成年初预算的</w:t>
      </w:r>
      <w:r>
        <w:rPr>
          <w:rFonts w:ascii="仿宋_GB2312" w:eastAsia="仿宋_GB2312" w:cs="DengXian-Regular"/>
          <w:sz w:val="32"/>
          <w:szCs w:val="32"/>
        </w:rPr>
        <w:t>141.4%,</w:t>
      </w:r>
      <w:r>
        <w:rPr>
          <w:rFonts w:ascii="仿宋_GB2312" w:eastAsia="仿宋_GB2312" w:cs="DengXian-Regular" w:hint="eastAsia"/>
          <w:sz w:val="32"/>
          <w:szCs w:val="32"/>
        </w:rPr>
        <w:t>比年初预算增加</w:t>
      </w:r>
      <w:r>
        <w:rPr>
          <w:rFonts w:ascii="仿宋_GB2312" w:eastAsia="仿宋_GB2312" w:cs="DengXian-Regular"/>
          <w:sz w:val="32"/>
          <w:szCs w:val="32"/>
        </w:rPr>
        <w:t>1882.99</w:t>
      </w:r>
      <w:r>
        <w:rPr>
          <w:rFonts w:ascii="仿宋_GB2312" w:eastAsia="仿宋_GB2312" w:cs="DengXian-Regular" w:hint="eastAsia"/>
          <w:sz w:val="32"/>
          <w:szCs w:val="32"/>
        </w:rPr>
        <w:t>万元，决算数大于预算数主要原因是主要是上级转移</w:t>
      </w:r>
      <w:r w:rsidR="00562F78">
        <w:rPr>
          <w:rFonts w:ascii="仿宋_GB2312" w:eastAsia="仿宋_GB2312" w:cs="DengXian-Regular" w:hint="eastAsia"/>
          <w:sz w:val="32"/>
          <w:szCs w:val="32"/>
        </w:rPr>
        <w:t>支付</w:t>
      </w:r>
      <w:r>
        <w:rPr>
          <w:rFonts w:ascii="仿宋_GB2312" w:eastAsia="仿宋_GB2312" w:cs="DengXian-Regular" w:hint="eastAsia"/>
          <w:sz w:val="32"/>
          <w:szCs w:val="32"/>
        </w:rPr>
        <w:t>资金未列入年初预算中和结转结余支出。</w:t>
      </w:r>
    </w:p>
    <w:p w:rsidR="002706B7" w:rsidRDefault="006D4338">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其中，一般公共预算财政拨款本年收入完成年初预算</w:t>
      </w:r>
      <w:r>
        <w:rPr>
          <w:rFonts w:ascii="仿宋_GB2312" w:eastAsia="仿宋_GB2312" w:cs="DengXian-Regular"/>
          <w:sz w:val="32"/>
          <w:szCs w:val="32"/>
        </w:rPr>
        <w:t>102.3%</w:t>
      </w:r>
      <w:r>
        <w:rPr>
          <w:rFonts w:ascii="仿宋_GB2312" w:eastAsia="仿宋_GB2312" w:cs="DengXian-Regular" w:hint="eastAsia"/>
          <w:sz w:val="32"/>
          <w:szCs w:val="32"/>
        </w:rPr>
        <w:t>，比年初预算增加</w:t>
      </w:r>
      <w:r>
        <w:rPr>
          <w:rFonts w:ascii="仿宋_GB2312" w:eastAsia="仿宋_GB2312" w:cs="DengXian-Regular"/>
          <w:sz w:val="32"/>
          <w:szCs w:val="32"/>
        </w:rPr>
        <w:t>49.93</w:t>
      </w:r>
      <w:r>
        <w:rPr>
          <w:rFonts w:ascii="仿宋_GB2312" w:eastAsia="仿宋_GB2312" w:cs="DengXian-Regular" w:hint="eastAsia"/>
          <w:sz w:val="32"/>
          <w:szCs w:val="32"/>
        </w:rPr>
        <w:t>万元，主要是上级通知转移的资金未列入年初预算中；支出完成年初预算</w:t>
      </w:r>
      <w:r>
        <w:rPr>
          <w:rFonts w:ascii="仿宋_GB2312" w:eastAsia="仿宋_GB2312" w:cs="DengXian-Regular"/>
          <w:sz w:val="32"/>
          <w:szCs w:val="32"/>
        </w:rPr>
        <w:t>105.7%</w:t>
      </w:r>
      <w:r>
        <w:rPr>
          <w:rFonts w:ascii="仿宋_GB2312" w:eastAsia="仿宋_GB2312" w:cs="DengXian-Regular" w:hint="eastAsia"/>
          <w:sz w:val="32"/>
          <w:szCs w:val="32"/>
        </w:rPr>
        <w:t>，比年初预算增加</w:t>
      </w:r>
      <w:r>
        <w:rPr>
          <w:rFonts w:ascii="仿宋_GB2312" w:eastAsia="仿宋_GB2312" w:cs="DengXian-Regular"/>
          <w:sz w:val="32"/>
          <w:szCs w:val="32"/>
        </w:rPr>
        <w:t>121.39</w:t>
      </w:r>
      <w:r>
        <w:rPr>
          <w:rFonts w:ascii="仿宋_GB2312" w:eastAsia="仿宋_GB2312" w:cs="DengXian-Regular" w:hint="eastAsia"/>
          <w:sz w:val="32"/>
          <w:szCs w:val="32"/>
        </w:rPr>
        <w:t>万元，主要是上级转移</w:t>
      </w:r>
      <w:r w:rsidR="00562F78">
        <w:rPr>
          <w:rFonts w:ascii="仿宋_GB2312" w:eastAsia="仿宋_GB2312" w:cs="DengXian-Regular" w:hint="eastAsia"/>
          <w:sz w:val="32"/>
          <w:szCs w:val="32"/>
        </w:rPr>
        <w:t>支付</w:t>
      </w:r>
      <w:r>
        <w:rPr>
          <w:rFonts w:ascii="仿宋_GB2312" w:eastAsia="仿宋_GB2312" w:cs="DengXian-Regular" w:hint="eastAsia"/>
          <w:sz w:val="32"/>
          <w:szCs w:val="32"/>
        </w:rPr>
        <w:t>资金未列入年初预算中。政府性基金预算财政拨款本年收入完成年初预算</w:t>
      </w:r>
      <w:r>
        <w:rPr>
          <w:rFonts w:ascii="仿宋_GB2312" w:eastAsia="仿宋_GB2312" w:cs="DengXian-Regular"/>
          <w:sz w:val="32"/>
          <w:szCs w:val="32"/>
        </w:rPr>
        <w:t>157.2%</w:t>
      </w:r>
      <w:r>
        <w:rPr>
          <w:rFonts w:ascii="仿宋_GB2312" w:eastAsia="仿宋_GB2312" w:cs="DengXian-Regular" w:hint="eastAsia"/>
          <w:sz w:val="32"/>
          <w:szCs w:val="32"/>
        </w:rPr>
        <w:t>，比年初预算增加</w:t>
      </w:r>
      <w:r>
        <w:rPr>
          <w:rFonts w:ascii="仿宋_GB2312" w:eastAsia="仿宋_GB2312" w:cs="DengXian-Regular"/>
          <w:sz w:val="32"/>
          <w:szCs w:val="32"/>
        </w:rPr>
        <w:t>1391.68</w:t>
      </w:r>
      <w:r>
        <w:rPr>
          <w:rFonts w:ascii="仿宋_GB2312" w:eastAsia="仿宋_GB2312" w:cs="DengXian-Regular" w:hint="eastAsia"/>
          <w:sz w:val="32"/>
          <w:szCs w:val="32"/>
        </w:rPr>
        <w:t>万元，主要是上级转移</w:t>
      </w:r>
      <w:r w:rsidR="00562F78">
        <w:rPr>
          <w:rFonts w:ascii="仿宋_GB2312" w:eastAsia="仿宋_GB2312" w:cs="DengXian-Regular" w:hint="eastAsia"/>
          <w:sz w:val="32"/>
          <w:szCs w:val="32"/>
        </w:rPr>
        <w:t>支付</w:t>
      </w:r>
      <w:r>
        <w:rPr>
          <w:rFonts w:ascii="仿宋_GB2312" w:eastAsia="仿宋_GB2312" w:cs="DengXian-Regular" w:hint="eastAsia"/>
          <w:sz w:val="32"/>
          <w:szCs w:val="32"/>
        </w:rPr>
        <w:t>资金未列入年初预算中；支出完成年初预算</w:t>
      </w:r>
      <w:r>
        <w:rPr>
          <w:rFonts w:ascii="仿宋_GB2312" w:eastAsia="仿宋_GB2312" w:cs="DengXian-Regular"/>
          <w:sz w:val="32"/>
          <w:szCs w:val="32"/>
        </w:rPr>
        <w:t>172.4%</w:t>
      </w:r>
      <w:r>
        <w:rPr>
          <w:rFonts w:ascii="仿宋_GB2312" w:eastAsia="仿宋_GB2312" w:cs="DengXian-Regular" w:hint="eastAsia"/>
          <w:sz w:val="32"/>
          <w:szCs w:val="32"/>
        </w:rPr>
        <w:t>，比年初预算增加</w:t>
      </w:r>
      <w:r>
        <w:rPr>
          <w:rFonts w:ascii="仿宋_GB2312" w:eastAsia="仿宋_GB2312" w:cs="DengXian-Regular"/>
          <w:sz w:val="32"/>
          <w:szCs w:val="32"/>
        </w:rPr>
        <w:t>1761.59</w:t>
      </w:r>
      <w:r>
        <w:rPr>
          <w:rFonts w:ascii="仿宋_GB2312" w:eastAsia="仿宋_GB2312" w:cs="DengXian-Regular" w:hint="eastAsia"/>
          <w:sz w:val="32"/>
          <w:szCs w:val="32"/>
        </w:rPr>
        <w:t>万元，主要是上级转移</w:t>
      </w:r>
      <w:r w:rsidR="009D2E32">
        <w:rPr>
          <w:rFonts w:ascii="仿宋_GB2312" w:eastAsia="仿宋_GB2312" w:cs="DengXian-Regular" w:hint="eastAsia"/>
          <w:sz w:val="32"/>
          <w:szCs w:val="32"/>
        </w:rPr>
        <w:t>支付</w:t>
      </w:r>
      <w:r>
        <w:rPr>
          <w:rFonts w:ascii="仿宋_GB2312" w:eastAsia="仿宋_GB2312" w:cs="DengXian-Regular" w:hint="eastAsia"/>
          <w:sz w:val="32"/>
          <w:szCs w:val="32"/>
        </w:rPr>
        <w:t>资金未列入年初预算中。</w:t>
      </w:r>
    </w:p>
    <w:p w:rsidR="002706B7" w:rsidRDefault="006D4338">
      <w:pPr>
        <w:numPr>
          <w:ilvl w:val="0"/>
          <w:numId w:val="2"/>
        </w:numPr>
        <w:adjustRightInd w:val="0"/>
        <w:snapToGrid w:val="0"/>
        <w:spacing w:after="0" w:line="580" w:lineRule="exact"/>
        <w:ind w:leftChars="200" w:left="420"/>
        <w:rPr>
          <w:rFonts w:ascii="楷体_GB2312" w:eastAsia="楷体_GB2312" w:cs="DengXian-Bold"/>
          <w:b/>
          <w:bCs/>
          <w:sz w:val="32"/>
          <w:szCs w:val="32"/>
        </w:rPr>
      </w:pPr>
      <w:r>
        <w:rPr>
          <w:rFonts w:ascii="楷体_GB2312" w:eastAsia="楷体_GB2312" w:cs="DengXian-Bold" w:hint="eastAsia"/>
          <w:b/>
          <w:bCs/>
          <w:sz w:val="32"/>
          <w:szCs w:val="32"/>
        </w:rPr>
        <w:t>财政拨款支出决算结构情况。</w:t>
      </w:r>
    </w:p>
    <w:p w:rsidR="002706B7" w:rsidRDefault="006D4338">
      <w:pPr>
        <w:adjustRightInd w:val="0"/>
        <w:snapToGrid w:val="0"/>
        <w:spacing w:after="0" w:line="580" w:lineRule="exact"/>
        <w:ind w:firstLineChars="200" w:firstLine="640"/>
        <w:rPr>
          <w:rFonts w:ascii="楷体_GB2312" w:eastAsia="楷体_GB2312" w:cs="DengXian-Bold"/>
          <w:b/>
          <w:bCs/>
          <w:sz w:val="32"/>
          <w:szCs w:val="32"/>
        </w:rPr>
      </w:pPr>
      <w:r>
        <w:rPr>
          <w:rFonts w:ascii="仿宋_GB2312" w:eastAsia="仿宋_GB2312" w:cs="DengXian-Regular"/>
          <w:sz w:val="32"/>
          <w:szCs w:val="32"/>
        </w:rPr>
        <w:t xml:space="preserve">2018 </w:t>
      </w:r>
      <w:r>
        <w:rPr>
          <w:rFonts w:ascii="仿宋_GB2312" w:eastAsia="仿宋_GB2312" w:cs="DengXian-Regular" w:hint="eastAsia"/>
          <w:sz w:val="32"/>
          <w:szCs w:val="32"/>
        </w:rPr>
        <w:t>年度财政拨款支出</w:t>
      </w:r>
      <w:r>
        <w:rPr>
          <w:rFonts w:ascii="仿宋_GB2312" w:eastAsia="仿宋_GB2312" w:cs="DengXian-Regular"/>
          <w:sz w:val="32"/>
          <w:szCs w:val="32"/>
        </w:rPr>
        <w:t>5892.23</w:t>
      </w:r>
      <w:r>
        <w:rPr>
          <w:rFonts w:ascii="仿宋_GB2312" w:eastAsia="仿宋_GB2312" w:cs="DengXian-Regular" w:hint="eastAsia"/>
          <w:sz w:val="32"/>
          <w:szCs w:val="32"/>
        </w:rPr>
        <w:t>万元，主要用于以下方面一般公共服务（类）支出</w:t>
      </w:r>
      <w:r>
        <w:rPr>
          <w:rFonts w:ascii="仿宋_GB2312" w:eastAsia="仿宋_GB2312" w:cs="DengXian-Regular"/>
          <w:sz w:val="32"/>
          <w:szCs w:val="32"/>
        </w:rPr>
        <w:t>1146.39</w:t>
      </w:r>
      <w:r>
        <w:rPr>
          <w:rFonts w:ascii="仿宋_GB2312" w:eastAsia="仿宋_GB2312" w:cs="DengXian-Regular" w:hint="eastAsia"/>
          <w:sz w:val="32"/>
          <w:szCs w:val="32"/>
        </w:rPr>
        <w:t>万元，占</w:t>
      </w:r>
      <w:r>
        <w:rPr>
          <w:rFonts w:ascii="仿宋_GB2312" w:eastAsia="仿宋_GB2312" w:cs="DengXian-Regular"/>
          <w:sz w:val="32"/>
          <w:szCs w:val="32"/>
        </w:rPr>
        <w:t>19.4%</w:t>
      </w:r>
      <w:r>
        <w:rPr>
          <w:rFonts w:ascii="仿宋_GB2312" w:eastAsia="仿宋_GB2312" w:cs="DengXian-Regular" w:hint="eastAsia"/>
          <w:sz w:val="32"/>
          <w:szCs w:val="32"/>
        </w:rPr>
        <w:t>；科学技术（类）支出</w:t>
      </w:r>
      <w:r>
        <w:rPr>
          <w:rFonts w:ascii="仿宋_GB2312" w:eastAsia="仿宋_GB2312" w:cs="DengXian-Regular"/>
          <w:sz w:val="32"/>
          <w:szCs w:val="32"/>
        </w:rPr>
        <w:t>482.21</w:t>
      </w:r>
      <w:r>
        <w:rPr>
          <w:rFonts w:ascii="仿宋_GB2312" w:eastAsia="仿宋_GB2312" w:cs="DengXian-Regular" w:hint="eastAsia"/>
          <w:sz w:val="32"/>
          <w:szCs w:val="32"/>
        </w:rPr>
        <w:t>万元，占</w:t>
      </w:r>
      <w:r>
        <w:rPr>
          <w:rFonts w:ascii="仿宋_GB2312" w:eastAsia="仿宋_GB2312" w:cs="DengXian-Regular"/>
          <w:sz w:val="32"/>
          <w:szCs w:val="32"/>
        </w:rPr>
        <w:t xml:space="preserve"> 8.18%</w:t>
      </w:r>
      <w:r>
        <w:rPr>
          <w:rFonts w:ascii="仿宋_GB2312" w:eastAsia="仿宋_GB2312" w:cs="DengXian-Regular" w:hint="eastAsia"/>
          <w:sz w:val="32"/>
          <w:szCs w:val="32"/>
        </w:rPr>
        <w:t>；社会保障和就业（类）支出</w:t>
      </w:r>
      <w:r>
        <w:rPr>
          <w:rFonts w:ascii="仿宋_GB2312" w:eastAsia="仿宋_GB2312" w:cs="DengXian-Regular"/>
          <w:sz w:val="32"/>
          <w:szCs w:val="32"/>
        </w:rPr>
        <w:t>287.26</w:t>
      </w:r>
      <w:r>
        <w:rPr>
          <w:rFonts w:ascii="仿宋_GB2312" w:eastAsia="仿宋_GB2312" w:cs="DengXian-Regular" w:hint="eastAsia"/>
          <w:sz w:val="32"/>
          <w:szCs w:val="32"/>
        </w:rPr>
        <w:t>万元，占</w:t>
      </w:r>
      <w:r>
        <w:rPr>
          <w:rFonts w:ascii="仿宋_GB2312" w:eastAsia="仿宋_GB2312" w:cs="DengXian-Regular"/>
          <w:sz w:val="32"/>
          <w:szCs w:val="32"/>
        </w:rPr>
        <w:t>4.88%</w:t>
      </w:r>
      <w:r>
        <w:rPr>
          <w:rFonts w:ascii="仿宋_GB2312" w:eastAsia="仿宋_GB2312" w:cs="DengXian-Regular" w:hint="eastAsia"/>
          <w:sz w:val="32"/>
          <w:szCs w:val="32"/>
        </w:rPr>
        <w:t>；医疗卫生与计划生育（类）支出</w:t>
      </w:r>
      <w:r>
        <w:rPr>
          <w:rFonts w:ascii="仿宋_GB2312" w:eastAsia="仿宋_GB2312" w:cs="DengXian-Regular"/>
          <w:sz w:val="32"/>
          <w:szCs w:val="32"/>
        </w:rPr>
        <w:t>94.55</w:t>
      </w:r>
      <w:r>
        <w:rPr>
          <w:rFonts w:ascii="仿宋_GB2312" w:eastAsia="仿宋_GB2312" w:cs="DengXian-Regular" w:hint="eastAsia"/>
          <w:sz w:val="32"/>
          <w:szCs w:val="32"/>
        </w:rPr>
        <w:t>万元，占</w:t>
      </w:r>
      <w:r>
        <w:rPr>
          <w:rFonts w:ascii="仿宋_GB2312" w:eastAsia="仿宋_GB2312" w:cs="DengXian-Regular"/>
          <w:sz w:val="32"/>
          <w:szCs w:val="32"/>
        </w:rPr>
        <w:t xml:space="preserve"> 1.6%;</w:t>
      </w:r>
      <w:r>
        <w:rPr>
          <w:rFonts w:ascii="仿宋_GB2312" w:eastAsia="仿宋_GB2312" w:cs="DengXian-Regular" w:hint="eastAsia"/>
          <w:sz w:val="32"/>
          <w:szCs w:val="32"/>
        </w:rPr>
        <w:t>城乡社区（类）支出</w:t>
      </w:r>
      <w:r>
        <w:rPr>
          <w:rFonts w:ascii="仿宋_GB2312" w:eastAsia="仿宋_GB2312" w:cs="DengXian-Regular"/>
          <w:sz w:val="32"/>
          <w:szCs w:val="32"/>
        </w:rPr>
        <w:t>3826.28</w:t>
      </w:r>
      <w:r>
        <w:rPr>
          <w:rFonts w:ascii="仿宋_GB2312" w:eastAsia="仿宋_GB2312" w:cs="DengXian-Regular" w:hint="eastAsia"/>
          <w:sz w:val="32"/>
          <w:szCs w:val="32"/>
        </w:rPr>
        <w:t>万元，占</w:t>
      </w:r>
      <w:r>
        <w:rPr>
          <w:rFonts w:ascii="仿宋_GB2312" w:eastAsia="仿宋_GB2312" w:cs="DengXian-Regular"/>
          <w:sz w:val="32"/>
          <w:szCs w:val="32"/>
        </w:rPr>
        <w:t>64.9%</w:t>
      </w:r>
      <w:r>
        <w:rPr>
          <w:rFonts w:ascii="仿宋_GB2312" w:eastAsia="仿宋_GB2312" w:cs="DengXian-Regular" w:hint="eastAsia"/>
          <w:sz w:val="32"/>
          <w:szCs w:val="32"/>
        </w:rPr>
        <w:t>；农林水（类）支出</w:t>
      </w:r>
      <w:r>
        <w:rPr>
          <w:rFonts w:ascii="仿宋_GB2312" w:eastAsia="仿宋_GB2312" w:cs="DengXian-Regular"/>
          <w:sz w:val="32"/>
          <w:szCs w:val="32"/>
        </w:rPr>
        <w:t>9.6</w:t>
      </w:r>
      <w:r>
        <w:rPr>
          <w:rFonts w:ascii="仿宋_GB2312" w:eastAsia="仿宋_GB2312" w:cs="DengXian-Regular" w:hint="eastAsia"/>
          <w:sz w:val="32"/>
          <w:szCs w:val="32"/>
        </w:rPr>
        <w:t>万元，占</w:t>
      </w:r>
      <w:r>
        <w:rPr>
          <w:rFonts w:ascii="仿宋_GB2312" w:eastAsia="仿宋_GB2312" w:cs="DengXian-Regular"/>
          <w:sz w:val="32"/>
          <w:szCs w:val="32"/>
        </w:rPr>
        <w:t>0.16%</w:t>
      </w:r>
      <w:r>
        <w:rPr>
          <w:rFonts w:ascii="仿宋_GB2312" w:eastAsia="仿宋_GB2312" w:cs="DengXian-Regular" w:hint="eastAsia"/>
          <w:sz w:val="32"/>
          <w:szCs w:val="32"/>
        </w:rPr>
        <w:t>；住房保障（类）支出</w:t>
      </w:r>
      <w:r>
        <w:rPr>
          <w:rFonts w:ascii="仿宋_GB2312" w:eastAsia="仿宋_GB2312" w:cs="DengXian-Regular"/>
          <w:sz w:val="32"/>
          <w:szCs w:val="32"/>
        </w:rPr>
        <w:t>45.93%</w:t>
      </w:r>
      <w:r>
        <w:rPr>
          <w:rFonts w:ascii="仿宋_GB2312" w:eastAsia="仿宋_GB2312" w:cs="DengXian-Regular" w:hint="eastAsia"/>
          <w:sz w:val="32"/>
          <w:szCs w:val="32"/>
        </w:rPr>
        <w:t>，</w:t>
      </w:r>
      <w:r>
        <w:rPr>
          <w:rFonts w:ascii="仿宋_GB2312" w:eastAsia="仿宋_GB2312" w:cs="DengXian-Regular" w:hint="eastAsia"/>
          <w:sz w:val="32"/>
          <w:szCs w:val="32"/>
        </w:rPr>
        <w:lastRenderedPageBreak/>
        <w:t>占</w:t>
      </w:r>
      <w:r>
        <w:rPr>
          <w:rFonts w:ascii="仿宋_GB2312" w:eastAsia="仿宋_GB2312" w:cs="DengXian-Regular"/>
          <w:sz w:val="32"/>
          <w:szCs w:val="32"/>
        </w:rPr>
        <w:t>0.78%</w:t>
      </w:r>
      <w:r>
        <w:rPr>
          <w:rFonts w:ascii="仿宋_GB2312" w:eastAsia="仿宋_GB2312" w:cs="DengXian-Regular" w:hint="eastAsia"/>
          <w:sz w:val="32"/>
          <w:szCs w:val="32"/>
        </w:rPr>
        <w:t>。</w:t>
      </w:r>
    </w:p>
    <w:p w:rsidR="002706B7" w:rsidRDefault="004B0222">
      <w:pPr>
        <w:adjustRightInd w:val="0"/>
        <w:snapToGrid w:val="0"/>
        <w:spacing w:after="0" w:line="240" w:lineRule="auto"/>
        <w:rPr>
          <w:rFonts w:ascii="楷体_GB2312" w:eastAsia="楷体_GB2312" w:cs="DengXian-Bold"/>
          <w:b/>
          <w:bCs/>
          <w:sz w:val="32"/>
          <w:szCs w:val="32"/>
        </w:rPr>
      </w:pPr>
      <w:r w:rsidRPr="0061704E">
        <w:rPr>
          <w:rFonts w:ascii="楷体_GB2312" w:eastAsia="楷体_GB2312" w:cs="DengXian-Bold"/>
          <w:b/>
          <w:bCs/>
          <w:sz w:val="32"/>
          <w:szCs w:val="32"/>
        </w:rPr>
        <w:pict>
          <v:shape id="_x0000_i1027" type="#_x0000_t75" alt="图片2" style="width:418.4pt;height:374.25pt">
            <v:imagedata r:id="rId13" o:title=""/>
          </v:shape>
        </w:pict>
      </w:r>
    </w:p>
    <w:p w:rsidR="002706B7" w:rsidRDefault="006D4338">
      <w:pPr>
        <w:adjustRightInd w:val="0"/>
        <w:snapToGrid w:val="0"/>
        <w:spacing w:line="560" w:lineRule="exact"/>
        <w:jc w:val="center"/>
        <w:rPr>
          <w:rFonts w:ascii="仿宋_GB2312" w:eastAsia="仿宋_GB2312" w:cs="DengXian-Regular"/>
          <w:sz w:val="28"/>
          <w:szCs w:val="28"/>
        </w:rPr>
      </w:pPr>
      <w:r>
        <w:rPr>
          <w:rFonts w:ascii="仿宋_GB2312" w:eastAsia="仿宋_GB2312" w:cs="DengXian-Regular" w:hint="eastAsia"/>
          <w:sz w:val="28"/>
          <w:szCs w:val="28"/>
        </w:rPr>
        <w:t>图</w:t>
      </w:r>
      <w:r>
        <w:rPr>
          <w:rFonts w:ascii="仿宋_GB2312" w:eastAsia="仿宋_GB2312" w:cs="DengXian-Regular"/>
          <w:sz w:val="28"/>
          <w:szCs w:val="28"/>
        </w:rPr>
        <w:t>1</w:t>
      </w:r>
      <w:r>
        <w:rPr>
          <w:rFonts w:ascii="仿宋_GB2312" w:eastAsia="仿宋_GB2312" w:cs="DengXian-Regular" w:hint="eastAsia"/>
          <w:sz w:val="28"/>
          <w:szCs w:val="28"/>
        </w:rPr>
        <w:t>：财政拨款支出决算结构（按功能分类）</w:t>
      </w:r>
    </w:p>
    <w:p w:rsidR="002706B7" w:rsidRDefault="002706B7">
      <w:pPr>
        <w:adjustRightInd w:val="0"/>
        <w:snapToGrid w:val="0"/>
        <w:spacing w:after="0" w:line="580" w:lineRule="exact"/>
        <w:rPr>
          <w:rFonts w:ascii="楷体_GB2312" w:eastAsia="楷体_GB2312" w:cs="DengXian-Bold"/>
          <w:b/>
          <w:bCs/>
          <w:sz w:val="32"/>
          <w:szCs w:val="32"/>
        </w:rPr>
      </w:pPr>
    </w:p>
    <w:p w:rsidR="002706B7" w:rsidRDefault="0061704E">
      <w:pPr>
        <w:adjustRightInd w:val="0"/>
        <w:snapToGrid w:val="0"/>
        <w:spacing w:after="0" w:line="580" w:lineRule="exact"/>
        <w:ind w:leftChars="200" w:left="420"/>
        <w:rPr>
          <w:rFonts w:ascii="楷体_GB2312" w:eastAsia="楷体_GB2312" w:cs="DengXian-Bold"/>
          <w:b/>
          <w:bCs/>
          <w:sz w:val="32"/>
          <w:szCs w:val="32"/>
        </w:rPr>
      </w:pPr>
      <w:r w:rsidRPr="0061704E">
        <w:pict>
          <v:group id="1100" o:spid="_x0000_s1103" style="position:absolute;left:0;text-align:left;margin-left:-82.65pt;margin-top:4.6pt;width:301.85pt;height:53.7pt;z-index:251662336;mso-position-vertical-relative:page" coordorigin="45,526" coordsize="85,13982">
            <v:rect id="1101" o:spid="_x0000_s1104" style="position:absolute;left:45;top:526;width:85;height:11" fillcolor="#d8d8d8" stroked="f" strokeweight="2pt"/>
            <v:rect id="1102" o:spid="_x0000_s1105"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部门决算情况说明</w:t>
                    </w:r>
                  </w:p>
                  <w:p w:rsidR="004B0222" w:rsidRDefault="004B0222">
                    <w:pPr>
                      <w:jc w:val="center"/>
                    </w:pPr>
                  </w:p>
                </w:txbxContent>
              </v:textbox>
            </v:rect>
            <w10:wrap anchory="page"/>
            <w10:anchorlock/>
          </v:group>
        </w:pict>
      </w:r>
      <w:r w:rsidR="006D4338">
        <w:rPr>
          <w:rFonts w:ascii="楷体_GB2312" w:eastAsia="楷体_GB2312" w:cs="DengXian-Bold" w:hint="eastAsia"/>
          <w:b/>
          <w:bCs/>
          <w:sz w:val="32"/>
          <w:szCs w:val="32"/>
        </w:rPr>
        <w:t>（四）一般公共预算基本支出决算情况说明</w:t>
      </w:r>
    </w:p>
    <w:p w:rsidR="002706B7" w:rsidRDefault="006D4338">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sz w:val="32"/>
          <w:szCs w:val="32"/>
        </w:rPr>
        <w:t xml:space="preserve">2018 </w:t>
      </w:r>
      <w:r>
        <w:rPr>
          <w:rFonts w:ascii="仿宋_GB2312" w:eastAsia="仿宋_GB2312" w:cs="DengXian-Regular" w:hint="eastAsia"/>
          <w:sz w:val="32"/>
          <w:szCs w:val="32"/>
        </w:rPr>
        <w:t>年度财政拨款基本支出</w:t>
      </w:r>
      <w:r>
        <w:rPr>
          <w:rFonts w:ascii="仿宋_GB2312" w:eastAsia="仿宋_GB2312" w:cs="DengXian-Regular"/>
          <w:sz w:val="32"/>
          <w:szCs w:val="32"/>
        </w:rPr>
        <w:t>1010.21</w:t>
      </w:r>
      <w:r>
        <w:rPr>
          <w:rFonts w:ascii="仿宋_GB2312" w:eastAsia="仿宋_GB2312" w:cs="DengXian-Regular" w:hint="eastAsia"/>
          <w:sz w:val="32"/>
          <w:szCs w:val="32"/>
        </w:rPr>
        <w:t>万元，其中：人员经费</w:t>
      </w:r>
      <w:r>
        <w:rPr>
          <w:rFonts w:ascii="仿宋_GB2312" w:eastAsia="仿宋_GB2312" w:cs="DengXian-Regular"/>
          <w:sz w:val="32"/>
          <w:szCs w:val="32"/>
        </w:rPr>
        <w:t xml:space="preserve"> 977.07</w:t>
      </w:r>
      <w:r>
        <w:rPr>
          <w:rFonts w:ascii="仿宋_GB2312" w:eastAsia="仿宋_GB2312" w:cs="DengXian-Regular" w:hint="eastAsia"/>
          <w:sz w:val="32"/>
          <w:szCs w:val="32"/>
        </w:rPr>
        <w:t>万元，主要包括基本工资、津贴补贴、奖金、绩效工资、机关事业单位基本养老保险缴费、职工基本医疗保险缴费、住房公积金、其他社会保障缴费、其他工资福利支出、抚恤金、</w:t>
      </w:r>
      <w:r>
        <w:rPr>
          <w:rFonts w:ascii="仿宋_GB2312" w:eastAsia="仿宋_GB2312" w:cs="DengXian-Regular" w:hint="eastAsia"/>
          <w:sz w:val="32"/>
          <w:szCs w:val="32"/>
        </w:rPr>
        <w:lastRenderedPageBreak/>
        <w:t>奖励金；公用经费</w:t>
      </w:r>
      <w:r>
        <w:rPr>
          <w:rFonts w:ascii="仿宋_GB2312" w:eastAsia="仿宋_GB2312" w:cs="DengXian-Regular"/>
          <w:sz w:val="32"/>
          <w:szCs w:val="32"/>
        </w:rPr>
        <w:t xml:space="preserve"> 33.14</w:t>
      </w:r>
      <w:r>
        <w:rPr>
          <w:rFonts w:ascii="仿宋_GB2312" w:eastAsia="仿宋_GB2312" w:cs="DengXian-Regular" w:hint="eastAsia"/>
          <w:sz w:val="32"/>
          <w:szCs w:val="32"/>
        </w:rPr>
        <w:t>万元，主要包括办公费、邮电费、差旅费、维修（护）费、培训费、公务接待费、工会经费、公务用车运行维护费、其他商品和服务支出。</w:t>
      </w:r>
    </w:p>
    <w:p w:rsidR="002706B7" w:rsidRDefault="006D4338">
      <w:pPr>
        <w:pStyle w:val="2"/>
        <w:spacing w:before="0" w:after="0" w:line="580" w:lineRule="exact"/>
        <w:ind w:firstLineChars="200" w:firstLine="640"/>
        <w:rPr>
          <w:rFonts w:ascii="黑体" w:eastAsia="黑体"/>
          <w:b w:val="0"/>
          <w:bCs w:val="0"/>
        </w:rPr>
      </w:pPr>
      <w:r>
        <w:rPr>
          <w:rFonts w:ascii="黑体" w:eastAsia="黑体" w:hint="eastAsia"/>
          <w:b w:val="0"/>
          <w:bCs w:val="0"/>
        </w:rPr>
        <w:t>五、一般公共预算“三公”经费支出决算情况说明</w:t>
      </w:r>
    </w:p>
    <w:p w:rsidR="002706B7" w:rsidRDefault="006D4338">
      <w:pPr>
        <w:adjustRightInd w:val="0"/>
        <w:snapToGrid w:val="0"/>
        <w:spacing w:after="0" w:line="580" w:lineRule="exact"/>
        <w:ind w:firstLineChars="200" w:firstLine="640"/>
        <w:rPr>
          <w:rFonts w:ascii="仿宋_GB2312" w:eastAsia="仿宋_GB2312" w:cs="DengXian-Regular" w:hint="eastAsia"/>
          <w:sz w:val="32"/>
          <w:szCs w:val="32"/>
        </w:rPr>
      </w:pPr>
      <w:r>
        <w:rPr>
          <w:rFonts w:ascii="仿宋_GB2312" w:eastAsia="仿宋_GB2312" w:cs="DengXian-Regular" w:hint="eastAsia"/>
          <w:sz w:val="32"/>
          <w:szCs w:val="32"/>
        </w:rPr>
        <w:t>本部门</w:t>
      </w:r>
      <w:r>
        <w:rPr>
          <w:rFonts w:ascii="仿宋_GB2312" w:eastAsia="仿宋_GB2312" w:cs="DengXian-Regular"/>
          <w:sz w:val="32"/>
          <w:szCs w:val="32"/>
        </w:rPr>
        <w:t>2018</w:t>
      </w:r>
      <w:r>
        <w:rPr>
          <w:rFonts w:ascii="仿宋_GB2312" w:eastAsia="仿宋_GB2312" w:cs="DengXian-Regular" w:hint="eastAsia"/>
          <w:sz w:val="32"/>
          <w:szCs w:val="32"/>
        </w:rPr>
        <w:t>年度“三公”经费支出共计</w:t>
      </w:r>
      <w:r>
        <w:rPr>
          <w:rFonts w:ascii="仿宋_GB2312" w:eastAsia="仿宋_GB2312" w:cs="DengXian-Regular"/>
          <w:sz w:val="32"/>
          <w:szCs w:val="32"/>
        </w:rPr>
        <w:t>6.38</w:t>
      </w:r>
      <w:r>
        <w:rPr>
          <w:rFonts w:ascii="仿宋_GB2312" w:eastAsia="仿宋_GB2312" w:cs="DengXian-Regular" w:hint="eastAsia"/>
          <w:sz w:val="32"/>
          <w:szCs w:val="32"/>
        </w:rPr>
        <w:t>万元，</w:t>
      </w:r>
      <w:r>
        <w:rPr>
          <w:rFonts w:ascii="仿宋_GB2312" w:eastAsia="仿宋_GB2312" w:cs="DengXian-Regular" w:hint="eastAsia"/>
          <w:b/>
          <w:bCs/>
          <w:sz w:val="32"/>
          <w:szCs w:val="32"/>
        </w:rPr>
        <w:t>较年初预算减少</w:t>
      </w:r>
      <w:r>
        <w:rPr>
          <w:rFonts w:ascii="仿宋_GB2312" w:eastAsia="仿宋_GB2312" w:cs="DengXian-Regular"/>
          <w:b/>
          <w:bCs/>
          <w:sz w:val="32"/>
          <w:szCs w:val="32"/>
        </w:rPr>
        <w:t>1.62</w:t>
      </w:r>
      <w:r>
        <w:rPr>
          <w:rFonts w:ascii="仿宋_GB2312" w:eastAsia="仿宋_GB2312" w:cs="DengXian-Regular" w:hint="eastAsia"/>
          <w:b/>
          <w:bCs/>
          <w:sz w:val="32"/>
          <w:szCs w:val="32"/>
        </w:rPr>
        <w:t>万元，降低</w:t>
      </w:r>
      <w:r>
        <w:rPr>
          <w:rFonts w:ascii="仿宋_GB2312" w:eastAsia="仿宋_GB2312" w:cs="DengXian-Regular"/>
          <w:b/>
          <w:bCs/>
          <w:sz w:val="32"/>
          <w:szCs w:val="32"/>
        </w:rPr>
        <w:t>20%</w:t>
      </w:r>
      <w:r>
        <w:rPr>
          <w:rFonts w:ascii="仿宋_GB2312" w:eastAsia="仿宋_GB2312" w:cs="DengXian-Regular" w:hint="eastAsia"/>
          <w:b/>
          <w:bCs/>
          <w:sz w:val="32"/>
          <w:szCs w:val="32"/>
        </w:rPr>
        <w:t>，</w:t>
      </w:r>
      <w:r>
        <w:rPr>
          <w:rFonts w:ascii="仿宋_GB2312" w:eastAsia="仿宋_GB2312" w:cs="DengXian-Regular" w:hint="eastAsia"/>
          <w:sz w:val="32"/>
          <w:szCs w:val="32"/>
        </w:rPr>
        <w:t>主要是</w:t>
      </w:r>
      <w:r w:rsidR="009D2E32">
        <w:rPr>
          <w:rFonts w:ascii="仿宋_GB2312" w:eastAsia="仿宋_GB2312" w:cs="DengXian-Regular" w:hint="eastAsia"/>
          <w:sz w:val="32"/>
          <w:szCs w:val="32"/>
        </w:rPr>
        <w:t>落实中央八项规定,厉行节约</w:t>
      </w:r>
      <w:r>
        <w:rPr>
          <w:rFonts w:ascii="仿宋_GB2312" w:eastAsia="仿宋_GB2312" w:cs="DengXian-Regular" w:hint="eastAsia"/>
          <w:sz w:val="32"/>
          <w:szCs w:val="32"/>
        </w:rPr>
        <w:t>；较</w:t>
      </w:r>
      <w:r>
        <w:rPr>
          <w:rFonts w:ascii="仿宋_GB2312" w:eastAsia="仿宋_GB2312" w:cs="DengXian-Regular"/>
          <w:sz w:val="32"/>
          <w:szCs w:val="32"/>
        </w:rPr>
        <w:t>2017</w:t>
      </w:r>
      <w:r>
        <w:rPr>
          <w:rFonts w:ascii="仿宋_GB2312" w:eastAsia="仿宋_GB2312" w:cs="DengXian-Regular" w:hint="eastAsia"/>
          <w:sz w:val="32"/>
          <w:szCs w:val="32"/>
        </w:rPr>
        <w:t>年度减少</w:t>
      </w:r>
      <w:r>
        <w:rPr>
          <w:rFonts w:ascii="仿宋_GB2312" w:eastAsia="仿宋_GB2312" w:cs="DengXian-Regular"/>
          <w:sz w:val="32"/>
          <w:szCs w:val="32"/>
        </w:rPr>
        <w:t>1.7</w:t>
      </w:r>
      <w:r>
        <w:rPr>
          <w:rFonts w:ascii="仿宋_GB2312" w:eastAsia="仿宋_GB2312" w:cs="DengXian-Regular" w:hint="eastAsia"/>
          <w:sz w:val="32"/>
          <w:szCs w:val="32"/>
        </w:rPr>
        <w:t>万元，降低</w:t>
      </w:r>
      <w:r>
        <w:rPr>
          <w:rFonts w:ascii="仿宋_GB2312" w:eastAsia="仿宋_GB2312" w:cs="DengXian-Regular"/>
          <w:sz w:val="32"/>
          <w:szCs w:val="32"/>
        </w:rPr>
        <w:t>26%</w:t>
      </w:r>
      <w:r>
        <w:rPr>
          <w:rFonts w:ascii="仿宋_GB2312" w:eastAsia="仿宋_GB2312" w:cs="DengXian-Regular" w:hint="eastAsia"/>
          <w:sz w:val="32"/>
          <w:szCs w:val="32"/>
        </w:rPr>
        <w:t>，主要是</w:t>
      </w:r>
      <w:r w:rsidR="009D2E32">
        <w:rPr>
          <w:rFonts w:ascii="仿宋_GB2312" w:eastAsia="仿宋_GB2312" w:cs="DengXian-Regular" w:hint="eastAsia"/>
          <w:sz w:val="32"/>
          <w:szCs w:val="32"/>
        </w:rPr>
        <w:t>落实中央八项规定,厉行节约</w:t>
      </w:r>
      <w:r>
        <w:rPr>
          <w:rFonts w:ascii="仿宋_GB2312" w:eastAsia="仿宋_GB2312" w:cs="DengXian-Regular" w:hint="eastAsia"/>
          <w:sz w:val="32"/>
          <w:szCs w:val="32"/>
        </w:rPr>
        <w:t>。具体情况如下：</w:t>
      </w:r>
    </w:p>
    <w:p w:rsidR="009D2E32" w:rsidRDefault="009D2E32" w:rsidP="009D2E32">
      <w:pPr>
        <w:adjustRightInd w:val="0"/>
        <w:snapToGrid w:val="0"/>
        <w:spacing w:after="0" w:line="580" w:lineRule="exact"/>
        <w:ind w:firstLineChars="200" w:firstLine="643"/>
        <w:rPr>
          <w:rFonts w:ascii="仿宋_GB2312" w:eastAsia="仿宋_GB2312" w:cs="DengXian-Regular"/>
          <w:sz w:val="32"/>
          <w:szCs w:val="32"/>
        </w:rPr>
      </w:pPr>
      <w:r>
        <w:rPr>
          <w:rFonts w:ascii="楷体_GB2312" w:eastAsia="楷体_GB2312" w:cs="DengXian-Bold" w:hint="eastAsia"/>
          <w:b/>
          <w:bCs/>
          <w:sz w:val="32"/>
          <w:szCs w:val="32"/>
        </w:rPr>
        <w:t>（</w:t>
      </w:r>
      <w:r w:rsidRPr="00A20311">
        <w:rPr>
          <w:sz w:val="44"/>
        </w:rPr>
        <w:pict>
          <v:group id="_x0000_s1151" style="position:absolute;left:0;text-align:left;margin-left:-.55pt;margin-top:29.3pt;width:301.85pt;height:43.95pt;z-index:251682816;mso-position-horizontal-relative:page;mso-position-vertical-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SfsrO2wAAAAsBAAAPAAAAAAAAAAEAIAAA&#10;ACIAAABkcnMvZG93bnJldi54bWxQSwECFAAUAAAACACHTuJAov8VsSYDAADuCAAADgAAAAAAAAAB&#10;ACAAAAAqAQAAZHJzL2Uyb0RvYy54bWxQSwUGAAAAAAYABgBZAQAAwgYAAAAA&#10;">
            <v:rect id="矩形 13" o:spid="_x0000_s1152" style="position:absolute;left:4551;top:52615;width:8546;height:1175;v-text-anchor:middle" o:gfxdata="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S/274A&#10;AADbAAAADwAAAAAAAAABACAAAAAiAAAAZHJzL2Rvd25yZXYueG1sUEsBAhQAFAAAAAgAh07iQDMv&#10;BZ47AAAAOQAAABAAAAAAAAAAAQAgAAAADQEAAGRycy9zaGFwZXhtbC54bWxQSwUGAAAAAAYABgBb&#10;AQAAtwMAAAAA&#10;" fillcolor="#d9d9d9" stroked="f" strokeweight="2pt"/>
            <v:rect id="矩形 14" o:spid="_x0000_s1153" style="position:absolute;left:4577;top:52890;width:8324;height:1123;v-text-anchor:middle" o:gfxdata="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9RjmbsAAADb&#10;AAAADwAAAAAAAAABACAAAAAiAAAAZHJzL2Rvd25yZXYueG1sUEsBAhQAFAAAAAgAh07iQDMvBZ47&#10;AAAAOQAAABAAAAAAAAAAAQAgAAAACgEAAGRycy9zaGFwZXhtbC54bWxQSwUGAAAAAAYABgBbAQAA&#10;tAMAAAAA&#10;" fillcolor="#ad002d" strokecolor="#b0761f" strokeweight="2pt">
              <v:stroke joinstyle="round"/>
              <v:textbox>
                <w:txbxContent>
                  <w:p w:rsidR="009D2E32" w:rsidRDefault="009D2E32" w:rsidP="009D2E3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rPr>
                      <w:t>2018年度部门决算☞部门决算情况说明</w:t>
                    </w:r>
                  </w:p>
                  <w:p w:rsidR="009D2E32" w:rsidRDefault="009D2E32" w:rsidP="009D2E32">
                    <w:pPr>
                      <w:jc w:val="center"/>
                    </w:pPr>
                  </w:p>
                </w:txbxContent>
              </v:textbox>
            </v:rect>
            <w10:wrap anchorx="page" anchory="page"/>
            <w10:anchorlock/>
          </v:group>
        </w:pict>
      </w:r>
      <w:r>
        <w:rPr>
          <w:rFonts w:ascii="楷体_GB2312" w:eastAsia="楷体_GB2312" w:cs="DengXian-Bold" w:hint="eastAsia"/>
          <w:b/>
          <w:bCs/>
          <w:sz w:val="32"/>
          <w:szCs w:val="32"/>
        </w:rPr>
        <w:t>一）因公出国（境）费支出0万元。</w:t>
      </w:r>
      <w:r>
        <w:rPr>
          <w:rFonts w:ascii="仿宋_GB2312" w:eastAsia="仿宋_GB2312" w:cs="DengXian-Regular" w:hint="eastAsia"/>
          <w:sz w:val="32"/>
          <w:szCs w:val="32"/>
        </w:rPr>
        <w:t>本部门2018年度因公出国（境）团组0个、共0人,参加其他单位组织的因公出国（境）团组0个、共0人,无本单位组织的出国（境）团组。因公出国（境）费支出较年初预算无增减变化，较上年无增减变化。</w:t>
      </w:r>
    </w:p>
    <w:p w:rsidR="002706B7" w:rsidRDefault="006D4338">
      <w:pPr>
        <w:adjustRightInd w:val="0"/>
        <w:snapToGrid w:val="0"/>
        <w:spacing w:after="0" w:line="580" w:lineRule="exact"/>
        <w:ind w:firstLineChars="200" w:firstLine="643"/>
        <w:rPr>
          <w:rFonts w:ascii="仿宋_GB2312" w:eastAsia="仿宋_GB2312" w:cs="DengXian-Bold"/>
          <w:b/>
          <w:bCs/>
          <w:sz w:val="32"/>
          <w:szCs w:val="32"/>
        </w:rPr>
      </w:pPr>
      <w:r>
        <w:rPr>
          <w:rFonts w:ascii="楷体_GB2312" w:eastAsia="楷体_GB2312" w:cs="DengXian-Bold" w:hint="eastAsia"/>
          <w:b/>
          <w:bCs/>
          <w:sz w:val="32"/>
          <w:szCs w:val="32"/>
        </w:rPr>
        <w:t>（</w:t>
      </w:r>
      <w:r w:rsidR="009D2E32">
        <w:rPr>
          <w:rFonts w:ascii="楷体_GB2312" w:eastAsia="楷体_GB2312" w:cs="DengXian-Bold" w:hint="eastAsia"/>
          <w:b/>
          <w:bCs/>
          <w:sz w:val="32"/>
          <w:szCs w:val="32"/>
        </w:rPr>
        <w:t>二</w:t>
      </w:r>
      <w:r>
        <w:rPr>
          <w:rFonts w:ascii="楷体_GB2312" w:eastAsia="楷体_GB2312" w:cs="DengXian-Bold" w:hint="eastAsia"/>
          <w:b/>
          <w:bCs/>
          <w:sz w:val="32"/>
          <w:szCs w:val="32"/>
        </w:rPr>
        <w:t>）公务用车购置及运行维护费支出</w:t>
      </w:r>
      <w:r>
        <w:rPr>
          <w:rFonts w:ascii="楷体_GB2312" w:eastAsia="楷体_GB2312" w:cs="DengXian-Bold"/>
          <w:b/>
          <w:bCs/>
          <w:sz w:val="32"/>
          <w:szCs w:val="32"/>
        </w:rPr>
        <w:t>3.06</w:t>
      </w:r>
      <w:r>
        <w:rPr>
          <w:rFonts w:ascii="楷体_GB2312" w:eastAsia="楷体_GB2312" w:cs="DengXian-Bold" w:hint="eastAsia"/>
          <w:b/>
          <w:bCs/>
          <w:sz w:val="32"/>
          <w:szCs w:val="32"/>
        </w:rPr>
        <w:t>万元。</w:t>
      </w:r>
      <w:r>
        <w:rPr>
          <w:rFonts w:ascii="仿宋_GB2312" w:eastAsia="仿宋_GB2312" w:cs="DengXian-Regular" w:hint="eastAsia"/>
          <w:sz w:val="32"/>
          <w:szCs w:val="32"/>
        </w:rPr>
        <w:t>本部门</w:t>
      </w:r>
      <w:r>
        <w:rPr>
          <w:rFonts w:ascii="仿宋_GB2312" w:eastAsia="仿宋_GB2312" w:cs="DengXian-Regular"/>
          <w:sz w:val="32"/>
          <w:szCs w:val="32"/>
        </w:rPr>
        <w:t>2018</w:t>
      </w:r>
      <w:r>
        <w:rPr>
          <w:rFonts w:ascii="仿宋_GB2312" w:eastAsia="仿宋_GB2312" w:cs="DengXian-Regular" w:hint="eastAsia"/>
          <w:sz w:val="32"/>
          <w:szCs w:val="32"/>
        </w:rPr>
        <w:t>年度公务用车购置及运行维护费较年初预算减少</w:t>
      </w:r>
      <w:r>
        <w:rPr>
          <w:rFonts w:ascii="仿宋_GB2312" w:eastAsia="仿宋_GB2312" w:cs="DengXian-Regular"/>
          <w:sz w:val="32"/>
          <w:szCs w:val="32"/>
        </w:rPr>
        <w:t>1.44</w:t>
      </w:r>
      <w:r>
        <w:rPr>
          <w:rFonts w:ascii="仿宋_GB2312" w:eastAsia="仿宋_GB2312" w:cs="DengXian-Regular" w:hint="eastAsia"/>
          <w:sz w:val="32"/>
          <w:szCs w:val="32"/>
        </w:rPr>
        <w:t>万元，降低</w:t>
      </w:r>
      <w:r>
        <w:rPr>
          <w:rFonts w:ascii="仿宋_GB2312" w:eastAsia="仿宋_GB2312" w:cs="DengXian-Regular"/>
          <w:sz w:val="32"/>
          <w:szCs w:val="32"/>
        </w:rPr>
        <w:t>32%,</w:t>
      </w:r>
      <w:r>
        <w:rPr>
          <w:rFonts w:ascii="仿宋_GB2312" w:eastAsia="仿宋_GB2312" w:cs="DengXian-Regular" w:hint="eastAsia"/>
          <w:sz w:val="32"/>
          <w:szCs w:val="32"/>
        </w:rPr>
        <w:t>主要是</w:t>
      </w:r>
      <w:r w:rsidR="009D2E32">
        <w:rPr>
          <w:rFonts w:ascii="仿宋_GB2312" w:eastAsia="仿宋_GB2312" w:cs="DengXian-Regular" w:hint="eastAsia"/>
          <w:sz w:val="32"/>
          <w:szCs w:val="32"/>
        </w:rPr>
        <w:t>落实中央八项规定,厉行节约</w:t>
      </w:r>
      <w:r>
        <w:rPr>
          <w:rFonts w:ascii="仿宋_GB2312" w:eastAsia="仿宋_GB2312" w:cs="DengXian-Regular" w:hint="eastAsia"/>
          <w:sz w:val="32"/>
          <w:szCs w:val="32"/>
        </w:rPr>
        <w:t>；较上年减少</w:t>
      </w:r>
      <w:r>
        <w:rPr>
          <w:rFonts w:ascii="仿宋_GB2312" w:eastAsia="仿宋_GB2312" w:cs="DengXian-Regular"/>
          <w:sz w:val="32"/>
          <w:szCs w:val="32"/>
        </w:rPr>
        <w:t>1.44</w:t>
      </w:r>
      <w:r>
        <w:rPr>
          <w:rFonts w:ascii="仿宋_GB2312" w:eastAsia="仿宋_GB2312" w:cs="DengXian-Regular" w:hint="eastAsia"/>
          <w:sz w:val="32"/>
          <w:szCs w:val="32"/>
        </w:rPr>
        <w:t>万元，降低</w:t>
      </w:r>
      <w:r>
        <w:rPr>
          <w:rFonts w:ascii="仿宋_GB2312" w:eastAsia="仿宋_GB2312" w:cs="DengXian-Regular"/>
          <w:sz w:val="32"/>
          <w:szCs w:val="32"/>
        </w:rPr>
        <w:t>32%,</w:t>
      </w:r>
      <w:r>
        <w:rPr>
          <w:rFonts w:ascii="仿宋_GB2312" w:eastAsia="仿宋_GB2312" w:cs="DengXian-Regular" w:hint="eastAsia"/>
          <w:sz w:val="32"/>
          <w:szCs w:val="32"/>
        </w:rPr>
        <w:t>主要是</w:t>
      </w:r>
      <w:r w:rsidR="009D2E32">
        <w:rPr>
          <w:rFonts w:ascii="仿宋_GB2312" w:eastAsia="仿宋_GB2312" w:cs="DengXian-Regular" w:hint="eastAsia"/>
          <w:sz w:val="32"/>
          <w:szCs w:val="32"/>
        </w:rPr>
        <w:t>落实中央八项规定,厉行节约</w:t>
      </w:r>
      <w:r>
        <w:rPr>
          <w:rFonts w:ascii="仿宋_GB2312" w:eastAsia="仿宋_GB2312" w:cs="DengXian-Regular" w:hint="eastAsia"/>
          <w:sz w:val="32"/>
          <w:szCs w:val="32"/>
        </w:rPr>
        <w:t>。</w:t>
      </w:r>
      <w:r>
        <w:rPr>
          <w:rFonts w:ascii="仿宋_GB2312" w:eastAsia="仿宋_GB2312" w:cs="DengXian-Bold" w:hint="eastAsia"/>
          <w:b/>
          <w:bCs/>
          <w:sz w:val="32"/>
          <w:szCs w:val="32"/>
        </w:rPr>
        <w:t>其中：</w:t>
      </w:r>
    </w:p>
    <w:p w:rsidR="00923E2B" w:rsidRDefault="00923E2B" w:rsidP="00923E2B">
      <w:pPr>
        <w:adjustRightInd w:val="0"/>
        <w:snapToGrid w:val="0"/>
        <w:spacing w:after="0" w:line="580" w:lineRule="exact"/>
        <w:ind w:firstLineChars="200" w:firstLine="643"/>
        <w:rPr>
          <w:rFonts w:ascii="仿宋_GB2312" w:eastAsia="仿宋_GB2312" w:cs="DengXian-Regular"/>
          <w:sz w:val="32"/>
          <w:szCs w:val="32"/>
        </w:rPr>
      </w:pPr>
      <w:r>
        <w:rPr>
          <w:rFonts w:ascii="仿宋_GB2312" w:eastAsia="仿宋_GB2312" w:cs="DengXian-Regular" w:hint="eastAsia"/>
          <w:b/>
          <w:sz w:val="32"/>
          <w:szCs w:val="32"/>
        </w:rPr>
        <w:t>公务用车购置费：</w:t>
      </w:r>
      <w:r>
        <w:rPr>
          <w:rFonts w:ascii="仿宋_GB2312" w:eastAsia="仿宋_GB2312" w:cs="DengXian-Regular" w:hint="eastAsia"/>
          <w:sz w:val="32"/>
          <w:szCs w:val="32"/>
        </w:rPr>
        <w:t>本部门2018年度公务用车购置量0辆，</w:t>
      </w:r>
    </w:p>
    <w:p w:rsidR="00923E2B" w:rsidRDefault="00923E2B" w:rsidP="00923E2B">
      <w:pPr>
        <w:adjustRightInd w:val="0"/>
        <w:snapToGrid w:val="0"/>
        <w:spacing w:after="0" w:line="580" w:lineRule="exact"/>
        <w:rPr>
          <w:rFonts w:ascii="仿宋_GB2312" w:eastAsia="仿宋_GB2312" w:cs="DengXian-Regular"/>
          <w:sz w:val="32"/>
          <w:szCs w:val="32"/>
        </w:rPr>
      </w:pPr>
      <w:r>
        <w:rPr>
          <w:rFonts w:ascii="仿宋_GB2312" w:eastAsia="仿宋_GB2312" w:cs="DengXian-Regular" w:hint="eastAsia"/>
          <w:sz w:val="32"/>
          <w:szCs w:val="32"/>
        </w:rPr>
        <w:t>未发生“公务用车购置”经费支出，较年初预算无增减变化，较2017年度决算无增减变化。</w:t>
      </w:r>
    </w:p>
    <w:p w:rsidR="002706B7" w:rsidRDefault="006D4338">
      <w:pPr>
        <w:adjustRightInd w:val="0"/>
        <w:snapToGrid w:val="0"/>
        <w:spacing w:after="0" w:line="580" w:lineRule="exact"/>
        <w:ind w:firstLineChars="200" w:firstLine="643"/>
        <w:rPr>
          <w:rFonts w:ascii="仿宋_GB2312" w:eastAsia="仿宋_GB2312" w:cs="DengXian-Regular"/>
          <w:sz w:val="32"/>
          <w:szCs w:val="32"/>
        </w:rPr>
      </w:pPr>
      <w:r>
        <w:rPr>
          <w:rFonts w:ascii="仿宋_GB2312" w:eastAsia="仿宋_GB2312" w:cs="DengXian-Regular" w:hint="eastAsia"/>
          <w:b/>
          <w:sz w:val="32"/>
          <w:szCs w:val="32"/>
        </w:rPr>
        <w:t>公务用车运行维护费：</w:t>
      </w:r>
      <w:r>
        <w:rPr>
          <w:rFonts w:ascii="仿宋_GB2312" w:eastAsia="仿宋_GB2312" w:cs="DengXian-Regular" w:hint="eastAsia"/>
          <w:sz w:val="32"/>
          <w:szCs w:val="32"/>
        </w:rPr>
        <w:t>本部门</w:t>
      </w:r>
      <w:r>
        <w:rPr>
          <w:rFonts w:ascii="仿宋_GB2312" w:eastAsia="仿宋_GB2312" w:cs="DengXian-Regular"/>
          <w:sz w:val="32"/>
          <w:szCs w:val="32"/>
        </w:rPr>
        <w:t>2018</w:t>
      </w:r>
      <w:r>
        <w:rPr>
          <w:rFonts w:ascii="仿宋_GB2312" w:eastAsia="仿宋_GB2312" w:cs="DengXian-Regular" w:hint="eastAsia"/>
          <w:sz w:val="32"/>
          <w:szCs w:val="32"/>
        </w:rPr>
        <w:t>年度单位公务用车保有量</w:t>
      </w:r>
      <w:r>
        <w:rPr>
          <w:rFonts w:ascii="仿宋_GB2312" w:eastAsia="仿宋_GB2312" w:cs="DengXian-Regular"/>
          <w:sz w:val="32"/>
          <w:szCs w:val="32"/>
        </w:rPr>
        <w:t>1</w:t>
      </w:r>
      <w:r>
        <w:rPr>
          <w:rFonts w:ascii="仿宋_GB2312" w:eastAsia="仿宋_GB2312" w:cs="DengXian-Regular" w:hint="eastAsia"/>
          <w:sz w:val="32"/>
          <w:szCs w:val="32"/>
        </w:rPr>
        <w:t>辆。公车运行维护费支出较年初预算减少</w:t>
      </w:r>
      <w:r>
        <w:rPr>
          <w:rFonts w:ascii="仿宋_GB2312" w:eastAsia="仿宋_GB2312" w:cs="DengXian-Regular"/>
          <w:sz w:val="32"/>
          <w:szCs w:val="32"/>
        </w:rPr>
        <w:t>1.44</w:t>
      </w:r>
      <w:r>
        <w:rPr>
          <w:rFonts w:ascii="仿宋_GB2312" w:eastAsia="仿宋_GB2312" w:cs="DengXian-Regular" w:hint="eastAsia"/>
          <w:sz w:val="32"/>
          <w:szCs w:val="32"/>
        </w:rPr>
        <w:t>万元，降低</w:t>
      </w:r>
      <w:r>
        <w:rPr>
          <w:rFonts w:ascii="仿宋_GB2312" w:eastAsia="仿宋_GB2312" w:cs="DengXian-Regular"/>
          <w:sz w:val="32"/>
          <w:szCs w:val="32"/>
        </w:rPr>
        <w:lastRenderedPageBreak/>
        <w:t>32%,</w:t>
      </w:r>
      <w:r>
        <w:rPr>
          <w:rFonts w:ascii="仿宋_GB2312" w:eastAsia="仿宋_GB2312" w:cs="DengXian-Regular" w:hint="eastAsia"/>
          <w:sz w:val="32"/>
          <w:szCs w:val="32"/>
        </w:rPr>
        <w:t>主要是</w:t>
      </w:r>
      <w:r w:rsidR="009D2E32">
        <w:rPr>
          <w:rFonts w:ascii="仿宋_GB2312" w:eastAsia="仿宋_GB2312" w:cs="DengXian-Regular" w:hint="eastAsia"/>
          <w:sz w:val="32"/>
          <w:szCs w:val="32"/>
        </w:rPr>
        <w:t>落实中央八项规定,厉行节约</w:t>
      </w:r>
      <w:r>
        <w:rPr>
          <w:rFonts w:ascii="仿宋_GB2312" w:eastAsia="仿宋_GB2312" w:cs="DengXian-Regular" w:hint="eastAsia"/>
          <w:sz w:val="32"/>
          <w:szCs w:val="32"/>
        </w:rPr>
        <w:t>；较上年减少</w:t>
      </w:r>
      <w:r>
        <w:rPr>
          <w:rFonts w:ascii="仿宋_GB2312" w:eastAsia="仿宋_GB2312" w:cs="DengXian-Regular"/>
          <w:sz w:val="32"/>
          <w:szCs w:val="32"/>
        </w:rPr>
        <w:t>1.44</w:t>
      </w:r>
      <w:r>
        <w:rPr>
          <w:rFonts w:ascii="仿宋_GB2312" w:eastAsia="仿宋_GB2312" w:cs="DengXian-Regular" w:hint="eastAsia"/>
          <w:sz w:val="32"/>
          <w:szCs w:val="32"/>
        </w:rPr>
        <w:t>万元，降低</w:t>
      </w:r>
      <w:r>
        <w:rPr>
          <w:rFonts w:ascii="仿宋_GB2312" w:eastAsia="仿宋_GB2312" w:cs="DengXian-Regular"/>
          <w:sz w:val="32"/>
          <w:szCs w:val="32"/>
        </w:rPr>
        <w:t>32%</w:t>
      </w:r>
      <w:r>
        <w:rPr>
          <w:rFonts w:ascii="仿宋_GB2312" w:eastAsia="仿宋_GB2312" w:cs="DengXian-Regular" w:hint="eastAsia"/>
          <w:sz w:val="32"/>
          <w:szCs w:val="32"/>
        </w:rPr>
        <w:t>，主要是</w:t>
      </w:r>
      <w:r w:rsidR="009D2E32">
        <w:rPr>
          <w:rFonts w:ascii="仿宋_GB2312" w:eastAsia="仿宋_GB2312" w:cs="DengXian-Regular" w:hint="eastAsia"/>
          <w:sz w:val="32"/>
          <w:szCs w:val="32"/>
        </w:rPr>
        <w:t>落实中央八项规定,厉行节约</w:t>
      </w:r>
      <w:r>
        <w:rPr>
          <w:rFonts w:ascii="仿宋_GB2312" w:eastAsia="仿宋_GB2312" w:cs="DengXian-Regular" w:hint="eastAsia"/>
          <w:sz w:val="32"/>
          <w:szCs w:val="32"/>
        </w:rPr>
        <w:t>。</w:t>
      </w:r>
    </w:p>
    <w:p w:rsidR="002706B7" w:rsidRDefault="006D4338">
      <w:pPr>
        <w:adjustRightInd w:val="0"/>
        <w:snapToGrid w:val="0"/>
        <w:spacing w:after="0" w:line="580" w:lineRule="exact"/>
        <w:ind w:firstLineChars="200" w:firstLine="643"/>
        <w:rPr>
          <w:rFonts w:ascii="仿宋_GB2312" w:eastAsia="仿宋_GB2312" w:cs="DengXian-Regular"/>
          <w:sz w:val="32"/>
          <w:szCs w:val="32"/>
        </w:rPr>
      </w:pPr>
      <w:r>
        <w:rPr>
          <w:rFonts w:ascii="楷体_GB2312" w:eastAsia="楷体_GB2312" w:cs="DengXian-Bold" w:hint="eastAsia"/>
          <w:b/>
          <w:bCs/>
          <w:sz w:val="32"/>
          <w:szCs w:val="32"/>
        </w:rPr>
        <w:t>（</w:t>
      </w:r>
      <w:r w:rsidR="009D2E32">
        <w:rPr>
          <w:rFonts w:ascii="楷体_GB2312" w:eastAsia="楷体_GB2312" w:cs="DengXian-Bold" w:hint="eastAsia"/>
          <w:b/>
          <w:bCs/>
          <w:sz w:val="32"/>
          <w:szCs w:val="32"/>
        </w:rPr>
        <w:t>三</w:t>
      </w:r>
      <w:r>
        <w:rPr>
          <w:rFonts w:ascii="楷体_GB2312" w:eastAsia="楷体_GB2312" w:cs="DengXian-Bold" w:hint="eastAsia"/>
          <w:b/>
          <w:bCs/>
          <w:sz w:val="32"/>
          <w:szCs w:val="32"/>
        </w:rPr>
        <w:t>）公务接待费支出</w:t>
      </w:r>
      <w:r>
        <w:rPr>
          <w:rFonts w:ascii="楷体_GB2312" w:eastAsia="楷体_GB2312" w:cs="DengXian-Bold"/>
          <w:b/>
          <w:bCs/>
          <w:sz w:val="32"/>
          <w:szCs w:val="32"/>
        </w:rPr>
        <w:t>3.32</w:t>
      </w:r>
      <w:r>
        <w:rPr>
          <w:rFonts w:ascii="楷体_GB2312" w:eastAsia="楷体_GB2312" w:cs="DengXian-Bold" w:hint="eastAsia"/>
          <w:b/>
          <w:bCs/>
          <w:sz w:val="32"/>
          <w:szCs w:val="32"/>
        </w:rPr>
        <w:t>万元。</w:t>
      </w:r>
      <w:r w:rsidR="0061704E" w:rsidRPr="0061704E">
        <w:pict>
          <v:group id="1106" o:spid="_x0000_s1106" style="position:absolute;left:0;text-align:left;margin-left:-79.65pt;margin-top:29.35pt;width:301.85pt;height:55.9pt;z-index:251663360;mso-position-horizontal-relative:text;mso-position-vertical-relative:page" coordorigin="45,526" coordsize="85,13982">
            <v:rect id="1107" o:spid="_x0000_s1107" style="position:absolute;left:45;top:526;width:85;height:11" fillcolor="#d8d8d8" stroked="f" strokeweight="2pt"/>
            <v:rect id="1108" o:spid="_x0000_s1108"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部门决算情况说明</w:t>
                    </w:r>
                  </w:p>
                  <w:p w:rsidR="004B0222" w:rsidRDefault="004B0222">
                    <w:pPr>
                      <w:jc w:val="center"/>
                    </w:pPr>
                  </w:p>
                </w:txbxContent>
              </v:textbox>
            </v:rect>
            <w10:wrap anchory="page"/>
            <w10:anchorlock/>
          </v:group>
        </w:pict>
      </w:r>
      <w:r>
        <w:rPr>
          <w:rFonts w:ascii="仿宋_GB2312" w:eastAsia="仿宋_GB2312" w:cs="DengXian-Regular" w:hint="eastAsia"/>
          <w:sz w:val="32"/>
          <w:szCs w:val="32"/>
        </w:rPr>
        <w:t>本部门</w:t>
      </w:r>
      <w:r>
        <w:rPr>
          <w:rFonts w:ascii="仿宋_GB2312" w:eastAsia="仿宋_GB2312" w:cs="DengXian-Regular"/>
          <w:sz w:val="32"/>
          <w:szCs w:val="32"/>
        </w:rPr>
        <w:t>2018</w:t>
      </w:r>
      <w:r>
        <w:rPr>
          <w:rFonts w:ascii="仿宋_GB2312" w:eastAsia="仿宋_GB2312" w:cs="DengXian-Regular" w:hint="eastAsia"/>
          <w:sz w:val="32"/>
          <w:szCs w:val="32"/>
        </w:rPr>
        <w:t>年度公务接待共</w:t>
      </w:r>
      <w:r>
        <w:rPr>
          <w:rFonts w:ascii="仿宋_GB2312" w:eastAsia="仿宋_GB2312" w:cs="DengXian-Regular"/>
          <w:sz w:val="32"/>
          <w:szCs w:val="32"/>
        </w:rPr>
        <w:t>43</w:t>
      </w:r>
      <w:r>
        <w:rPr>
          <w:rFonts w:ascii="仿宋_GB2312" w:eastAsia="仿宋_GB2312" w:cs="DengXian-Regular" w:hint="eastAsia"/>
          <w:sz w:val="32"/>
          <w:szCs w:val="32"/>
        </w:rPr>
        <w:t>批次、</w:t>
      </w:r>
      <w:r>
        <w:rPr>
          <w:rFonts w:ascii="仿宋_GB2312" w:eastAsia="仿宋_GB2312" w:cs="DengXian-Regular"/>
          <w:sz w:val="32"/>
          <w:szCs w:val="32"/>
        </w:rPr>
        <w:t>664</w:t>
      </w:r>
      <w:r>
        <w:rPr>
          <w:rFonts w:ascii="仿宋_GB2312" w:eastAsia="仿宋_GB2312" w:cs="DengXian-Regular" w:hint="eastAsia"/>
          <w:sz w:val="32"/>
          <w:szCs w:val="32"/>
        </w:rPr>
        <w:t>人次。公务接待费支出较年初预算减少</w:t>
      </w:r>
      <w:r>
        <w:rPr>
          <w:rFonts w:ascii="仿宋_GB2312" w:eastAsia="仿宋_GB2312" w:cs="DengXian-Regular"/>
          <w:sz w:val="32"/>
          <w:szCs w:val="32"/>
        </w:rPr>
        <w:t>0.18</w:t>
      </w:r>
      <w:r>
        <w:rPr>
          <w:rFonts w:ascii="仿宋_GB2312" w:eastAsia="仿宋_GB2312" w:cs="DengXian-Regular" w:hint="eastAsia"/>
          <w:sz w:val="32"/>
          <w:szCs w:val="32"/>
        </w:rPr>
        <w:t>万元，降低</w:t>
      </w:r>
      <w:r>
        <w:rPr>
          <w:rFonts w:ascii="仿宋_GB2312" w:eastAsia="仿宋_GB2312" w:cs="DengXian-Regular"/>
          <w:sz w:val="32"/>
          <w:szCs w:val="32"/>
        </w:rPr>
        <w:t>5.14%,</w:t>
      </w:r>
      <w:r>
        <w:rPr>
          <w:rFonts w:ascii="仿宋_GB2312" w:eastAsia="仿宋_GB2312" w:cs="DengXian-Regular" w:hint="eastAsia"/>
          <w:sz w:val="32"/>
          <w:szCs w:val="32"/>
        </w:rPr>
        <w:t>主要是招待次数减少；较上年度减少</w:t>
      </w:r>
      <w:r>
        <w:rPr>
          <w:rFonts w:ascii="仿宋_GB2312" w:eastAsia="仿宋_GB2312" w:cs="DengXian-Regular"/>
          <w:sz w:val="32"/>
          <w:szCs w:val="32"/>
        </w:rPr>
        <w:t>0.26</w:t>
      </w:r>
      <w:r>
        <w:rPr>
          <w:rFonts w:ascii="仿宋_GB2312" w:eastAsia="仿宋_GB2312" w:cs="DengXian-Regular" w:hint="eastAsia"/>
          <w:sz w:val="32"/>
          <w:szCs w:val="32"/>
        </w:rPr>
        <w:t>万元，降低</w:t>
      </w:r>
      <w:r>
        <w:rPr>
          <w:rFonts w:ascii="仿宋_GB2312" w:eastAsia="仿宋_GB2312" w:cs="DengXian-Regular"/>
          <w:sz w:val="32"/>
          <w:szCs w:val="32"/>
        </w:rPr>
        <w:t>7.4%,</w:t>
      </w:r>
      <w:r>
        <w:rPr>
          <w:rFonts w:ascii="仿宋_GB2312" w:eastAsia="仿宋_GB2312" w:cs="DengXian-Regular" w:hint="eastAsia"/>
          <w:sz w:val="32"/>
          <w:szCs w:val="32"/>
        </w:rPr>
        <w:t>主要是招待次数减少。</w:t>
      </w:r>
    </w:p>
    <w:p w:rsidR="002706B7" w:rsidRDefault="006D4338">
      <w:pPr>
        <w:adjustRightInd w:val="0"/>
        <w:snapToGrid w:val="0"/>
        <w:spacing w:after="0" w:line="580" w:lineRule="exact"/>
        <w:ind w:firstLineChars="200" w:firstLine="640"/>
        <w:rPr>
          <w:rFonts w:ascii="黑体" w:eastAsia="黑体"/>
          <w:sz w:val="32"/>
          <w:szCs w:val="40"/>
        </w:rPr>
      </w:pPr>
      <w:r>
        <w:rPr>
          <w:rFonts w:ascii="黑体" w:eastAsia="黑体" w:hint="eastAsia"/>
          <w:sz w:val="32"/>
          <w:szCs w:val="40"/>
        </w:rPr>
        <w:t>六、预算绩效情况说明</w:t>
      </w:r>
    </w:p>
    <w:p w:rsidR="002706B7" w:rsidRDefault="006D4338" w:rsidP="00254F0D">
      <w:pPr>
        <w:adjustRightInd w:val="0"/>
        <w:snapToGrid w:val="0"/>
        <w:spacing w:after="0" w:line="360" w:lineRule="auto"/>
        <w:ind w:firstLineChars="200" w:firstLine="640"/>
        <w:jc w:val="left"/>
        <w:rPr>
          <w:rFonts w:ascii="仿宋_GB2312" w:eastAsia="仿宋_GB2312" w:cs="DengXian-Regular"/>
          <w:sz w:val="32"/>
          <w:szCs w:val="32"/>
        </w:rPr>
      </w:pPr>
      <w:r>
        <w:rPr>
          <w:rFonts w:ascii="仿宋_GB2312" w:eastAsia="仿宋_GB2312" w:cs="DengXian-Regular" w:hint="eastAsia"/>
          <w:sz w:val="32"/>
          <w:szCs w:val="32"/>
        </w:rPr>
        <w:t>（一）绩效管理工作开展情况</w:t>
      </w:r>
    </w:p>
    <w:p w:rsidR="002706B7" w:rsidRDefault="006D4338" w:rsidP="00254F0D">
      <w:pPr>
        <w:spacing w:after="0" w:line="56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根据《中华人民共和国宪法》、《地方组织法》等法律法规赋予高新区人社局的法定职责，确立了</w:t>
      </w:r>
      <w:r>
        <w:rPr>
          <w:rFonts w:ascii="仿宋_GB2312" w:eastAsia="仿宋_GB2312" w:cs="DengXian-Regular"/>
          <w:sz w:val="32"/>
          <w:szCs w:val="32"/>
        </w:rPr>
        <w:t xml:space="preserve"> 2018 </w:t>
      </w:r>
      <w:r>
        <w:rPr>
          <w:rFonts w:ascii="仿宋_GB2312" w:eastAsia="仿宋_GB2312" w:cs="DengXian-Regular" w:hint="eastAsia"/>
          <w:sz w:val="32"/>
          <w:szCs w:val="32"/>
        </w:rPr>
        <w:t>年度部门整体绩效目标：重点项目绩效评价。按照绩效预算对标达标有关要求，2018年人社局对本年度11项专项资金绩效进行了评价工作，分别为社会保障费项目、基层党建示范点建设项目、区级创业扶持资金项目、9村村民参加企业职工养老保险财政补贴项目、区属退休人员生活补贴、年终一次性生活补贴项目、城乡居民养老保险财政补助经费项目、城乡居民医疗保险财政补助经费项目、区属企业、学校离休人员医疗保险补贴项目、提前下达2018年企业军转干部生活困难中央财政补助资金项目、提前下达2018年城乡基本医疗保险代办员补助资金项目、提前下达2018年企业军转干部生活困难省级财政补助资金项目；并完成本部门绩效评价自评报告。</w:t>
      </w:r>
    </w:p>
    <w:p w:rsidR="002706B7" w:rsidRDefault="006D4338" w:rsidP="00254F0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预算项目绩效评价开展情况</w:t>
      </w:r>
      <w:r w:rsidR="00254F0D">
        <w:rPr>
          <w:rFonts w:ascii="仿宋_GB2312" w:eastAsia="仿宋_GB2312" w:cs="DengXian-Regular" w:hint="eastAsia"/>
          <w:sz w:val="32"/>
          <w:szCs w:val="32"/>
        </w:rPr>
        <w:t>：</w:t>
      </w:r>
      <w:r>
        <w:rPr>
          <w:rFonts w:ascii="仿宋_GB2312" w:eastAsia="仿宋_GB2312" w:cs="DengXian-Regular" w:hint="eastAsia"/>
          <w:sz w:val="32"/>
          <w:szCs w:val="32"/>
        </w:rPr>
        <w:t>依据高新区财政局关于开展</w:t>
      </w:r>
      <w:r>
        <w:rPr>
          <w:rFonts w:ascii="仿宋_GB2312" w:eastAsia="仿宋_GB2312" w:cs="DengXian-Regular"/>
          <w:sz w:val="32"/>
          <w:szCs w:val="32"/>
        </w:rPr>
        <w:lastRenderedPageBreak/>
        <w:t>2018</w:t>
      </w:r>
      <w:r>
        <w:rPr>
          <w:rFonts w:ascii="仿宋_GB2312" w:eastAsia="仿宋_GB2312" w:cs="DengXian-Regular" w:hint="eastAsia"/>
          <w:sz w:val="32"/>
          <w:szCs w:val="32"/>
        </w:rPr>
        <w:t>年预算绩效评价工作的通知要求，高新区人社局对</w:t>
      </w:r>
      <w:r>
        <w:rPr>
          <w:rFonts w:ascii="仿宋_GB2312" w:eastAsia="仿宋_GB2312" w:cs="DengXian-Regular"/>
          <w:sz w:val="32"/>
          <w:szCs w:val="32"/>
        </w:rPr>
        <w:t>2018</w:t>
      </w:r>
      <w:r>
        <w:rPr>
          <w:rFonts w:ascii="仿宋_GB2312" w:eastAsia="仿宋_GB2312" w:cs="DengXian-Regular" w:hint="eastAsia"/>
          <w:sz w:val="32"/>
          <w:szCs w:val="32"/>
        </w:rPr>
        <w:t>年度</w:t>
      </w:r>
      <w:r>
        <w:rPr>
          <w:rFonts w:ascii="仿宋_GB2312" w:eastAsia="仿宋_GB2312" w:cs="DengXian-Regular"/>
          <w:sz w:val="32"/>
          <w:szCs w:val="32"/>
        </w:rPr>
        <w:t>11</w:t>
      </w:r>
      <w:r>
        <w:rPr>
          <w:rFonts w:ascii="仿宋_GB2312" w:eastAsia="仿宋_GB2312" w:cs="DengXian-Regular" w:hint="eastAsia"/>
          <w:sz w:val="32"/>
          <w:szCs w:val="32"/>
        </w:rPr>
        <w:t>项专项资金绩效进行了评价工作。此项工作具体由各业务处室负责实施</w:t>
      </w:r>
      <w:r>
        <w:rPr>
          <w:rFonts w:ascii="仿宋_GB2312" w:eastAsia="仿宋_GB2312" w:cs="DengXian-Regular"/>
          <w:sz w:val="32"/>
          <w:szCs w:val="32"/>
        </w:rPr>
        <w:t>,</w:t>
      </w:r>
      <w:r>
        <w:rPr>
          <w:rFonts w:ascii="仿宋_GB2312" w:eastAsia="仿宋_GB2312" w:cs="DengXian-Regular" w:hint="eastAsia"/>
          <w:sz w:val="32"/>
          <w:szCs w:val="32"/>
        </w:rPr>
        <w:t>按定时间和要求完成此项工作。</w:t>
      </w:r>
    </w:p>
    <w:p w:rsidR="002706B7" w:rsidRDefault="006D4338">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（三）预算项目绩效自评</w:t>
      </w:r>
      <w:r w:rsidR="0061704E" w:rsidRPr="0061704E">
        <w:pict>
          <v:group id="_x0000_s1112" style="position:absolute;left:0;text-align:left;margin-left:-79.65pt;margin-top:29.35pt;width:301.85pt;height:55.9pt;z-index:251664384;mso-position-horizontal-relative:text;mso-position-vertical-relative:page" coordorigin="45,526" coordsize="85,13982">
            <v:rect id="1107" o:spid="_x0000_s1113" style="position:absolute;left:45;top:526;width:85;height:11" fillcolor="#d8d8d8" stroked="f" strokeweight="2pt"/>
            <v:rect id="1108" o:spid="_x0000_s1114"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部门决算情况说明</w:t>
                    </w:r>
                  </w:p>
                  <w:p w:rsidR="004B0222" w:rsidRDefault="004B0222">
                    <w:pPr>
                      <w:jc w:val="center"/>
                    </w:pPr>
                  </w:p>
                </w:txbxContent>
              </v:textbox>
            </v:rect>
            <w10:wrap anchory="page"/>
            <w10:anchorlock/>
          </v:group>
        </w:pict>
      </w:r>
      <w:r w:rsidR="00254F0D">
        <w:rPr>
          <w:rFonts w:ascii="仿宋_GB2312" w:eastAsia="仿宋_GB2312" w:cs="DengXian-Regular" w:hint="eastAsia"/>
          <w:sz w:val="32"/>
          <w:szCs w:val="32"/>
        </w:rPr>
        <w:t>结果</w:t>
      </w:r>
    </w:p>
    <w:p w:rsidR="002706B7" w:rsidRDefault="006D4338">
      <w:pPr>
        <w:widowControl/>
        <w:adjustRightInd w:val="0"/>
        <w:snapToGrid w:val="0"/>
        <w:spacing w:line="560" w:lineRule="exact"/>
        <w:jc w:val="left"/>
        <w:rPr>
          <w:rFonts w:ascii="仿宋_GB2312" w:eastAsia="仿宋_GB2312" w:cs="DengXian-Regular"/>
          <w:sz w:val="32"/>
          <w:szCs w:val="32"/>
        </w:rPr>
      </w:pPr>
      <w:r>
        <w:rPr>
          <w:rFonts w:ascii="仿宋_GB2312" w:eastAsia="仿宋_GB2312" w:cs="DengXian-Regular" w:hint="eastAsia"/>
          <w:sz w:val="32"/>
          <w:szCs w:val="32"/>
        </w:rPr>
        <w:t>一、区级创业扶持资金</w:t>
      </w:r>
    </w:p>
    <w:p w:rsidR="002706B7" w:rsidRDefault="006D4338">
      <w:pPr>
        <w:spacing w:line="578" w:lineRule="exact"/>
        <w:rPr>
          <w:rFonts w:ascii="仿宋_GB2312" w:eastAsia="仿宋_GB2312" w:cs="DengXian-Regular"/>
          <w:sz w:val="32"/>
          <w:szCs w:val="32"/>
        </w:rPr>
      </w:pPr>
      <w:r>
        <w:rPr>
          <w:rFonts w:ascii="仿宋_GB2312" w:eastAsia="仿宋_GB2312" w:cs="DengXian-Regular"/>
          <w:sz w:val="32"/>
          <w:szCs w:val="32"/>
        </w:rPr>
        <w:t xml:space="preserve">    1</w:t>
      </w:r>
      <w:r>
        <w:rPr>
          <w:rFonts w:ascii="仿宋_GB2312" w:eastAsia="仿宋_GB2312" w:cs="DengXian-Regular" w:hint="eastAsia"/>
          <w:sz w:val="32"/>
          <w:szCs w:val="32"/>
        </w:rPr>
        <w:t>、项目基本情况及绩效目标</w:t>
      </w:r>
    </w:p>
    <w:p w:rsidR="002706B7" w:rsidRDefault="006D4338">
      <w:pPr>
        <w:widowControl/>
        <w:adjustRightInd w:val="0"/>
        <w:snapToGrid w:val="0"/>
        <w:spacing w:line="560" w:lineRule="exact"/>
        <w:jc w:val="left"/>
        <w:rPr>
          <w:rFonts w:ascii="仿宋_GB2312" w:eastAsia="仿宋_GB2312" w:cs="DengXian-Regular"/>
          <w:sz w:val="32"/>
          <w:szCs w:val="32"/>
        </w:rPr>
      </w:pPr>
      <w:r>
        <w:rPr>
          <w:rFonts w:ascii="仿宋_GB2312" w:eastAsia="仿宋_GB2312" w:cs="DengXian-Regular" w:hint="eastAsia"/>
          <w:sz w:val="32"/>
          <w:szCs w:val="32"/>
        </w:rPr>
        <w:t>拨付</w:t>
      </w:r>
      <w:r>
        <w:rPr>
          <w:rFonts w:ascii="仿宋_GB2312" w:eastAsia="仿宋_GB2312" w:cs="DengXian-Regular"/>
          <w:sz w:val="32"/>
          <w:szCs w:val="32"/>
        </w:rPr>
        <w:t>2018</w:t>
      </w:r>
      <w:r>
        <w:rPr>
          <w:rFonts w:ascii="仿宋_GB2312" w:eastAsia="仿宋_GB2312" w:cs="DengXian-Regular" w:hint="eastAsia"/>
          <w:sz w:val="32"/>
          <w:szCs w:val="32"/>
        </w:rPr>
        <w:t>年辖区内创业孵化基地管理服务及场地租赁补贴。</w:t>
      </w:r>
    </w:p>
    <w:p w:rsidR="002706B7" w:rsidRDefault="006D4338">
      <w:pPr>
        <w:spacing w:line="578" w:lineRule="exact"/>
        <w:rPr>
          <w:rFonts w:ascii="仿宋_GB2312" w:eastAsia="仿宋_GB2312" w:cs="DengXian-Regular"/>
          <w:sz w:val="32"/>
          <w:szCs w:val="32"/>
        </w:rPr>
      </w:pPr>
      <w:r>
        <w:rPr>
          <w:rFonts w:ascii="仿宋_GB2312" w:eastAsia="仿宋_GB2312" w:cs="DengXian-Regular"/>
          <w:sz w:val="32"/>
          <w:szCs w:val="32"/>
        </w:rPr>
        <w:t xml:space="preserve">    2</w:t>
      </w:r>
      <w:r>
        <w:rPr>
          <w:rFonts w:ascii="仿宋_GB2312" w:eastAsia="仿宋_GB2312" w:cs="DengXian-Regular" w:hint="eastAsia"/>
          <w:sz w:val="32"/>
          <w:szCs w:val="32"/>
        </w:rPr>
        <w:t>、项目资金来源</w:t>
      </w:r>
    </w:p>
    <w:p w:rsidR="002706B7" w:rsidRDefault="006D4338">
      <w:pPr>
        <w:spacing w:line="578" w:lineRule="exact"/>
        <w:rPr>
          <w:rFonts w:ascii="仿宋_GB2312" w:eastAsia="仿宋_GB2312" w:cs="DengXian-Regular"/>
          <w:sz w:val="32"/>
          <w:szCs w:val="32"/>
        </w:rPr>
      </w:pPr>
      <w:r>
        <w:rPr>
          <w:rFonts w:ascii="仿宋_GB2312" w:eastAsia="仿宋_GB2312" w:cs="DengXian-Regular"/>
          <w:sz w:val="32"/>
          <w:szCs w:val="32"/>
        </w:rPr>
        <w:t xml:space="preserve">    2018</w:t>
      </w:r>
      <w:r>
        <w:rPr>
          <w:rFonts w:ascii="仿宋_GB2312" w:eastAsia="仿宋_GB2312" w:cs="DengXian-Regular" w:hint="eastAsia"/>
          <w:sz w:val="32"/>
          <w:szCs w:val="32"/>
        </w:rPr>
        <w:t>年财政预算安排</w:t>
      </w:r>
      <w:r>
        <w:rPr>
          <w:rFonts w:ascii="仿宋_GB2312" w:eastAsia="仿宋_GB2312" w:cs="DengXian-Regular"/>
          <w:sz w:val="32"/>
          <w:szCs w:val="32"/>
        </w:rPr>
        <w:t>500</w:t>
      </w:r>
      <w:r>
        <w:rPr>
          <w:rFonts w:ascii="仿宋_GB2312" w:eastAsia="仿宋_GB2312" w:cs="DengXian-Regular" w:hint="eastAsia"/>
          <w:sz w:val="32"/>
          <w:szCs w:val="32"/>
        </w:rPr>
        <w:t>万元。</w:t>
      </w:r>
    </w:p>
    <w:p w:rsidR="002706B7" w:rsidRDefault="006D4338">
      <w:pPr>
        <w:spacing w:line="578" w:lineRule="exact"/>
        <w:rPr>
          <w:rFonts w:ascii="仿宋_GB2312" w:eastAsia="仿宋_GB2312" w:cs="DengXian-Regular"/>
          <w:sz w:val="32"/>
          <w:szCs w:val="32"/>
        </w:rPr>
      </w:pPr>
      <w:r>
        <w:rPr>
          <w:rFonts w:ascii="仿宋_GB2312" w:eastAsia="仿宋_GB2312" w:cs="DengXian-Regular"/>
          <w:sz w:val="32"/>
          <w:szCs w:val="32"/>
        </w:rPr>
        <w:t xml:space="preserve">    3</w:t>
      </w:r>
      <w:r>
        <w:rPr>
          <w:rFonts w:ascii="仿宋_GB2312" w:eastAsia="仿宋_GB2312" w:cs="DengXian-Regular" w:hint="eastAsia"/>
          <w:sz w:val="32"/>
          <w:szCs w:val="32"/>
        </w:rPr>
        <w:t>、项目绩效目标完成情况</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为确保我区创业孵化基地建设的顺利开展，具体目标完成情况如下：</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在全区的</w:t>
      </w:r>
      <w:r>
        <w:rPr>
          <w:rFonts w:ascii="仿宋_GB2312" w:eastAsia="仿宋_GB2312" w:cs="DengXian-Regular"/>
          <w:sz w:val="32"/>
          <w:szCs w:val="32"/>
        </w:rPr>
        <w:t>12</w:t>
      </w:r>
      <w:r>
        <w:rPr>
          <w:rFonts w:ascii="仿宋_GB2312" w:eastAsia="仿宋_GB2312" w:cs="DengXian-Regular" w:hint="eastAsia"/>
          <w:sz w:val="32"/>
          <w:szCs w:val="32"/>
        </w:rPr>
        <w:t>个创业孵化基地中，新评选省级基地</w:t>
      </w:r>
      <w:r>
        <w:rPr>
          <w:rFonts w:ascii="仿宋_GB2312" w:eastAsia="仿宋_GB2312" w:cs="DengXian-Regular"/>
          <w:sz w:val="32"/>
          <w:szCs w:val="32"/>
        </w:rPr>
        <w:t>1</w:t>
      </w:r>
      <w:r>
        <w:rPr>
          <w:rFonts w:ascii="仿宋_GB2312" w:eastAsia="仿宋_GB2312" w:cs="DengXian-Regular" w:hint="eastAsia"/>
          <w:sz w:val="32"/>
          <w:szCs w:val="32"/>
        </w:rPr>
        <w:t>家、市级基地</w:t>
      </w:r>
      <w:r>
        <w:rPr>
          <w:rFonts w:ascii="仿宋_GB2312" w:eastAsia="仿宋_GB2312" w:cs="DengXian-Regular"/>
          <w:sz w:val="32"/>
          <w:szCs w:val="32"/>
        </w:rPr>
        <w:t>2</w:t>
      </w:r>
      <w:r>
        <w:rPr>
          <w:rFonts w:ascii="仿宋_GB2312" w:eastAsia="仿宋_GB2312" w:cs="DengXian-Regular" w:hint="eastAsia"/>
          <w:sz w:val="32"/>
          <w:szCs w:val="32"/>
        </w:rPr>
        <w:t>家，累计入驻项目达到</w:t>
      </w:r>
      <w:r>
        <w:rPr>
          <w:rFonts w:ascii="仿宋_GB2312" w:eastAsia="仿宋_GB2312" w:cs="DengXian-Regular"/>
          <w:sz w:val="32"/>
          <w:szCs w:val="32"/>
        </w:rPr>
        <w:t>872</w:t>
      </w:r>
      <w:r>
        <w:rPr>
          <w:rFonts w:ascii="仿宋_GB2312" w:eastAsia="仿宋_GB2312" w:cs="DengXian-Regular" w:hint="eastAsia"/>
          <w:sz w:val="32"/>
          <w:szCs w:val="32"/>
        </w:rPr>
        <w:t>个，带动就业超过</w:t>
      </w:r>
      <w:r>
        <w:rPr>
          <w:rFonts w:ascii="仿宋_GB2312" w:eastAsia="仿宋_GB2312" w:cs="DengXian-Regular"/>
          <w:sz w:val="32"/>
          <w:szCs w:val="32"/>
        </w:rPr>
        <w:t>6200</w:t>
      </w:r>
      <w:r>
        <w:rPr>
          <w:rFonts w:ascii="仿宋_GB2312" w:eastAsia="仿宋_GB2312" w:cs="DengXian-Regular" w:hint="eastAsia"/>
          <w:sz w:val="32"/>
          <w:szCs w:val="32"/>
        </w:rPr>
        <w:t>人，累计建成孵化面积</w:t>
      </w:r>
      <w:r>
        <w:rPr>
          <w:rFonts w:ascii="仿宋_GB2312" w:eastAsia="仿宋_GB2312" w:cs="DengXian-Regular"/>
          <w:sz w:val="32"/>
          <w:szCs w:val="32"/>
        </w:rPr>
        <w:t>43</w:t>
      </w:r>
      <w:r>
        <w:rPr>
          <w:rFonts w:ascii="仿宋_GB2312" w:eastAsia="仿宋_GB2312" w:cs="DengXian-Regular" w:hint="eastAsia"/>
          <w:sz w:val="32"/>
          <w:szCs w:val="32"/>
        </w:rPr>
        <w:t>万平米，成为全市创业孵化工作的示范基地，集结了全市的优质创业项目。</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综上所述，</w:t>
      </w:r>
      <w:r>
        <w:rPr>
          <w:rFonts w:ascii="仿宋_GB2312" w:eastAsia="仿宋_GB2312" w:cs="DengXian-Regular"/>
          <w:sz w:val="32"/>
          <w:szCs w:val="32"/>
        </w:rPr>
        <w:t>2018</w:t>
      </w:r>
      <w:r>
        <w:rPr>
          <w:rFonts w:ascii="仿宋_GB2312" w:eastAsia="仿宋_GB2312" w:cs="DengXian-Regular" w:hint="eastAsia"/>
          <w:sz w:val="32"/>
          <w:szCs w:val="32"/>
        </w:rPr>
        <w:t>年唐山高新区人力资源和社会保障局较好地完成了当年绩效目标。</w:t>
      </w:r>
    </w:p>
    <w:p w:rsidR="002706B7" w:rsidRDefault="006D4338">
      <w:pPr>
        <w:spacing w:line="578" w:lineRule="exact"/>
        <w:rPr>
          <w:rFonts w:ascii="仿宋_GB2312" w:eastAsia="仿宋_GB2312" w:cs="DengXian-Regular"/>
          <w:sz w:val="32"/>
          <w:szCs w:val="32"/>
        </w:rPr>
      </w:pPr>
      <w:r>
        <w:rPr>
          <w:rFonts w:ascii="仿宋_GB2312" w:eastAsia="仿宋_GB2312" w:cs="DengXian-Regular"/>
          <w:sz w:val="32"/>
          <w:szCs w:val="32"/>
        </w:rPr>
        <w:t xml:space="preserve">    4</w:t>
      </w:r>
      <w:r>
        <w:rPr>
          <w:rFonts w:ascii="仿宋_GB2312" w:eastAsia="仿宋_GB2312" w:cs="DengXian-Regular" w:hint="eastAsia"/>
          <w:sz w:val="32"/>
          <w:szCs w:val="32"/>
        </w:rPr>
        <w:t>、项目绩效和评价结论</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lastRenderedPageBreak/>
        <w:t>按照《唐山市创业孵化资金绩效评价工作实施办法》确定的绩效评价指标体系考核，并结合工作实际，评价得分</w:t>
      </w:r>
      <w:r>
        <w:rPr>
          <w:rFonts w:ascii="仿宋_GB2312" w:eastAsia="仿宋_GB2312" w:cs="DengXian-Regular"/>
          <w:sz w:val="32"/>
          <w:szCs w:val="32"/>
        </w:rPr>
        <w:t>98</w:t>
      </w:r>
      <w:r>
        <w:rPr>
          <w:rFonts w:ascii="仿宋_GB2312" w:eastAsia="仿宋_GB2312" w:cs="DengXian-Regular" w:hint="eastAsia"/>
          <w:sz w:val="32"/>
          <w:szCs w:val="32"/>
        </w:rPr>
        <w:t>分，其中管理绩效</w:t>
      </w:r>
      <w:r>
        <w:rPr>
          <w:rFonts w:ascii="仿宋_GB2312" w:eastAsia="仿宋_GB2312" w:cs="DengXian-Regular"/>
          <w:sz w:val="32"/>
          <w:szCs w:val="32"/>
        </w:rPr>
        <w:t>30</w:t>
      </w:r>
      <w:r>
        <w:rPr>
          <w:rFonts w:ascii="仿宋_GB2312" w:eastAsia="仿宋_GB2312" w:cs="DengXian-Regular" w:hint="eastAsia"/>
          <w:sz w:val="32"/>
          <w:szCs w:val="32"/>
        </w:rPr>
        <w:t>分、结果绩效</w:t>
      </w:r>
      <w:r>
        <w:rPr>
          <w:rFonts w:ascii="仿宋_GB2312" w:eastAsia="仿宋_GB2312" w:cs="DengXian-Regular"/>
          <w:sz w:val="32"/>
          <w:szCs w:val="32"/>
        </w:rPr>
        <w:t>68</w:t>
      </w:r>
      <w:r>
        <w:rPr>
          <w:rFonts w:ascii="仿宋_GB2312" w:eastAsia="仿宋_GB2312" w:cs="DengXian-Regular" w:hint="eastAsia"/>
          <w:sz w:val="32"/>
          <w:szCs w:val="32"/>
        </w:rPr>
        <w:t>分，评价结果为优。</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（一）管理绩效</w:t>
      </w:r>
      <w:r>
        <w:rPr>
          <w:rFonts w:ascii="仿宋_GB2312" w:eastAsia="仿宋_GB2312" w:cs="DengXian-Regular"/>
          <w:sz w:val="32"/>
          <w:szCs w:val="32"/>
        </w:rPr>
        <w:t>30</w:t>
      </w:r>
      <w:r>
        <w:rPr>
          <w:rFonts w:ascii="仿宋_GB2312" w:eastAsia="仿宋_GB2312" w:cs="DengXian-Regular" w:hint="eastAsia"/>
          <w:sz w:val="32"/>
          <w:szCs w:val="32"/>
        </w:rPr>
        <w:t>分，评价得</w:t>
      </w:r>
      <w:r>
        <w:rPr>
          <w:rFonts w:ascii="仿宋_GB2312" w:eastAsia="仿宋_GB2312" w:cs="DengXian-Regular"/>
          <w:sz w:val="32"/>
          <w:szCs w:val="32"/>
        </w:rPr>
        <w:t>30</w:t>
      </w:r>
      <w:r>
        <w:rPr>
          <w:rFonts w:ascii="仿宋_GB2312" w:eastAsia="仿宋_GB2312" w:cs="DengXian-Regular" w:hint="eastAsia"/>
          <w:sz w:val="32"/>
          <w:szCs w:val="32"/>
        </w:rPr>
        <w:t>分。</w:t>
      </w:r>
    </w:p>
    <w:p w:rsidR="002706B7" w:rsidRDefault="0061704E">
      <w:pPr>
        <w:spacing w:line="578" w:lineRule="exact"/>
        <w:ind w:firstLineChars="200" w:firstLine="420"/>
        <w:rPr>
          <w:rFonts w:ascii="仿宋_GB2312" w:eastAsia="仿宋_GB2312" w:cs="DengXian-Regular"/>
          <w:sz w:val="32"/>
          <w:szCs w:val="32"/>
        </w:rPr>
      </w:pPr>
      <w:r w:rsidRPr="0061704E">
        <w:pict>
          <v:group id="_x0000_s1115" style="position:absolute;left:0;text-align:left;margin-left:-82.5pt;margin-top:29.35pt;width:301.85pt;height:55.9pt;z-index:251665408;mso-position-vertical-relative:page" coordorigin="45,526" coordsize="85,13982">
            <v:rect id="1107" o:spid="_x0000_s1116" style="position:absolute;left:45;top:526;width:85;height:11" fillcolor="#d8d8d8" stroked="f" strokeweight="2pt"/>
            <v:rect id="1108" o:spid="_x0000_s1117"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部门决算情况说明</w:t>
                    </w:r>
                  </w:p>
                  <w:p w:rsidR="004B0222" w:rsidRDefault="004B0222">
                    <w:pPr>
                      <w:jc w:val="center"/>
                    </w:pPr>
                  </w:p>
                </w:txbxContent>
              </v:textbox>
            </v:rect>
            <w10:wrap anchory="page"/>
            <w10:anchorlock/>
          </v:group>
        </w:pict>
      </w:r>
      <w:r w:rsidR="006D4338">
        <w:rPr>
          <w:rFonts w:ascii="仿宋_GB2312" w:eastAsia="仿宋_GB2312" w:cs="DengXian-Regular"/>
          <w:sz w:val="32"/>
          <w:szCs w:val="32"/>
        </w:rPr>
        <w:t>1.</w:t>
      </w:r>
      <w:r w:rsidR="006D4338">
        <w:rPr>
          <w:rFonts w:ascii="仿宋_GB2312" w:eastAsia="仿宋_GB2312" w:cs="DengXian-Regular" w:hint="eastAsia"/>
          <w:sz w:val="32"/>
          <w:szCs w:val="32"/>
        </w:rPr>
        <w:t>“目标设定”指标</w:t>
      </w:r>
      <w:r w:rsidR="006D4338">
        <w:rPr>
          <w:rFonts w:ascii="仿宋_GB2312" w:eastAsia="仿宋_GB2312" w:cs="DengXian-Regular"/>
          <w:sz w:val="32"/>
          <w:szCs w:val="32"/>
        </w:rPr>
        <w:t>6</w:t>
      </w:r>
      <w:r w:rsidR="006D4338">
        <w:rPr>
          <w:rFonts w:ascii="仿宋_GB2312" w:eastAsia="仿宋_GB2312" w:cs="DengXian-Regular" w:hint="eastAsia"/>
          <w:sz w:val="32"/>
          <w:szCs w:val="32"/>
        </w:rPr>
        <w:t>分。该项指标主要考核项目绩效目标设定是否详细具体，科学可行。经评价，该项目得分</w:t>
      </w:r>
      <w:r w:rsidR="006D4338">
        <w:rPr>
          <w:rFonts w:ascii="仿宋_GB2312" w:eastAsia="仿宋_GB2312" w:cs="DengXian-Regular"/>
          <w:sz w:val="32"/>
          <w:szCs w:val="32"/>
        </w:rPr>
        <w:t>6</w:t>
      </w:r>
      <w:r w:rsidR="006D4338">
        <w:rPr>
          <w:rFonts w:ascii="仿宋_GB2312" w:eastAsia="仿宋_GB2312" w:cs="DengXian-Regular" w:hint="eastAsia"/>
          <w:sz w:val="32"/>
          <w:szCs w:val="32"/>
        </w:rPr>
        <w:t>分，得分率为</w:t>
      </w:r>
      <w:r w:rsidR="006D4338">
        <w:rPr>
          <w:rFonts w:ascii="仿宋_GB2312" w:eastAsia="仿宋_GB2312" w:cs="DengXian-Regular"/>
          <w:sz w:val="32"/>
          <w:szCs w:val="32"/>
        </w:rPr>
        <w:t>100%</w:t>
      </w:r>
      <w:r w:rsidR="006D4338">
        <w:rPr>
          <w:rFonts w:ascii="仿宋_GB2312" w:eastAsia="仿宋_GB2312" w:cs="DengXian-Regular" w:hint="eastAsia"/>
          <w:sz w:val="32"/>
          <w:szCs w:val="32"/>
        </w:rPr>
        <w:t>，该项指标绩效等级为优。从</w:t>
      </w:r>
      <w:r w:rsidR="006D4338">
        <w:rPr>
          <w:rFonts w:ascii="仿宋_GB2312" w:eastAsia="仿宋_GB2312" w:cs="DengXian-Regular"/>
          <w:sz w:val="32"/>
          <w:szCs w:val="32"/>
        </w:rPr>
        <w:t>3</w:t>
      </w:r>
      <w:r w:rsidR="006D4338">
        <w:rPr>
          <w:rFonts w:ascii="仿宋_GB2312" w:eastAsia="仿宋_GB2312" w:cs="DengXian-Regular" w:hint="eastAsia"/>
          <w:sz w:val="32"/>
          <w:szCs w:val="32"/>
        </w:rPr>
        <w:t>个二级指标看，目标明确、目标细化、目标量化等指标得分率都是</w:t>
      </w:r>
      <w:r w:rsidR="006D4338">
        <w:rPr>
          <w:rFonts w:ascii="仿宋_GB2312" w:eastAsia="仿宋_GB2312" w:cs="DengXian-Regular"/>
          <w:sz w:val="32"/>
          <w:szCs w:val="32"/>
        </w:rPr>
        <w:t>100%</w:t>
      </w:r>
      <w:r w:rsidR="006D4338">
        <w:rPr>
          <w:rFonts w:ascii="仿宋_GB2312" w:eastAsia="仿宋_GB2312" w:cs="DengXian-Regular" w:hint="eastAsia"/>
          <w:sz w:val="32"/>
          <w:szCs w:val="32"/>
        </w:rPr>
        <w:t>，说明该项目标内容设定达到细化、量化的编制要求。</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sz w:val="32"/>
          <w:szCs w:val="32"/>
        </w:rPr>
        <w:t>2.</w:t>
      </w:r>
      <w:r>
        <w:rPr>
          <w:rFonts w:ascii="仿宋_GB2312" w:eastAsia="仿宋_GB2312" w:cs="DengXian-Regular" w:hint="eastAsia"/>
          <w:sz w:val="32"/>
          <w:szCs w:val="32"/>
        </w:rPr>
        <w:t>“组织管理”指标</w:t>
      </w:r>
      <w:r>
        <w:rPr>
          <w:rFonts w:ascii="仿宋_GB2312" w:eastAsia="仿宋_GB2312" w:cs="DengXian-Regular"/>
          <w:sz w:val="32"/>
          <w:szCs w:val="32"/>
        </w:rPr>
        <w:t>8</w:t>
      </w:r>
      <w:r>
        <w:rPr>
          <w:rFonts w:ascii="仿宋_GB2312" w:eastAsia="仿宋_GB2312" w:cs="DengXian-Regular" w:hint="eastAsia"/>
          <w:sz w:val="32"/>
          <w:szCs w:val="32"/>
        </w:rPr>
        <w:t>分，评价得分</w:t>
      </w:r>
      <w:r>
        <w:rPr>
          <w:rFonts w:ascii="仿宋_GB2312" w:eastAsia="仿宋_GB2312" w:cs="DengXian-Regular"/>
          <w:sz w:val="32"/>
          <w:szCs w:val="32"/>
        </w:rPr>
        <w:t>8</w:t>
      </w:r>
      <w:r>
        <w:rPr>
          <w:rFonts w:ascii="仿宋_GB2312" w:eastAsia="仿宋_GB2312" w:cs="DengXian-Regular" w:hint="eastAsia"/>
          <w:sz w:val="32"/>
          <w:szCs w:val="32"/>
        </w:rPr>
        <w:t>分，得分率为</w:t>
      </w:r>
      <w:r>
        <w:rPr>
          <w:rFonts w:ascii="仿宋_GB2312" w:eastAsia="仿宋_GB2312" w:cs="DengXian-Regular"/>
          <w:sz w:val="32"/>
          <w:szCs w:val="32"/>
        </w:rPr>
        <w:t>100%</w:t>
      </w:r>
      <w:r>
        <w:rPr>
          <w:rFonts w:ascii="仿宋_GB2312" w:eastAsia="仿宋_GB2312" w:cs="DengXian-Regular" w:hint="eastAsia"/>
          <w:sz w:val="32"/>
          <w:szCs w:val="32"/>
        </w:rPr>
        <w:t>，该项指标绩效等级为优。从</w:t>
      </w:r>
      <w:r>
        <w:rPr>
          <w:rFonts w:ascii="仿宋_GB2312" w:eastAsia="仿宋_GB2312" w:cs="DengXian-Regular"/>
          <w:sz w:val="32"/>
          <w:szCs w:val="32"/>
        </w:rPr>
        <w:t>4</w:t>
      </w:r>
      <w:r>
        <w:rPr>
          <w:rFonts w:ascii="仿宋_GB2312" w:eastAsia="仿宋_GB2312" w:cs="DengXian-Regular" w:hint="eastAsia"/>
          <w:sz w:val="32"/>
          <w:szCs w:val="32"/>
        </w:rPr>
        <w:t>个二级指标看，项目组织、项目验收指标得分率为</w:t>
      </w:r>
      <w:r>
        <w:rPr>
          <w:rFonts w:ascii="仿宋_GB2312" w:eastAsia="仿宋_GB2312" w:cs="DengXian-Regular"/>
          <w:sz w:val="32"/>
          <w:szCs w:val="32"/>
        </w:rPr>
        <w:t>100%</w:t>
      </w:r>
      <w:r>
        <w:rPr>
          <w:rFonts w:ascii="仿宋_GB2312" w:eastAsia="仿宋_GB2312" w:cs="DengXian-Regular" w:hint="eastAsia"/>
          <w:sz w:val="32"/>
          <w:szCs w:val="32"/>
        </w:rPr>
        <w:t>，项目计划、项目实施指标得分率为</w:t>
      </w:r>
      <w:r>
        <w:rPr>
          <w:rFonts w:ascii="仿宋_GB2312" w:eastAsia="仿宋_GB2312" w:cs="DengXian-Regular"/>
          <w:sz w:val="32"/>
          <w:szCs w:val="32"/>
        </w:rPr>
        <w:t>100%</w:t>
      </w:r>
      <w:r>
        <w:rPr>
          <w:rFonts w:ascii="仿宋_GB2312" w:eastAsia="仿宋_GB2312" w:cs="DengXian-Regular" w:hint="eastAsia"/>
          <w:sz w:val="32"/>
          <w:szCs w:val="32"/>
        </w:rPr>
        <w:t>。</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sz w:val="32"/>
          <w:szCs w:val="32"/>
        </w:rPr>
        <w:t>3.</w:t>
      </w:r>
      <w:r>
        <w:rPr>
          <w:rFonts w:ascii="仿宋_GB2312" w:eastAsia="仿宋_GB2312" w:cs="DengXian-Regular" w:hint="eastAsia"/>
          <w:sz w:val="32"/>
          <w:szCs w:val="32"/>
        </w:rPr>
        <w:t>“实际支出”指标</w:t>
      </w:r>
      <w:r>
        <w:rPr>
          <w:rFonts w:ascii="仿宋_GB2312" w:eastAsia="仿宋_GB2312" w:cs="DengXian-Regular"/>
          <w:sz w:val="32"/>
          <w:szCs w:val="32"/>
        </w:rPr>
        <w:t>10</w:t>
      </w:r>
      <w:r>
        <w:rPr>
          <w:rFonts w:ascii="仿宋_GB2312" w:eastAsia="仿宋_GB2312" w:cs="DengXian-Regular" w:hint="eastAsia"/>
          <w:sz w:val="32"/>
          <w:szCs w:val="32"/>
        </w:rPr>
        <w:t>分，评价得分</w:t>
      </w:r>
      <w:r>
        <w:rPr>
          <w:rFonts w:ascii="仿宋_GB2312" w:eastAsia="仿宋_GB2312" w:cs="DengXian-Regular"/>
          <w:sz w:val="32"/>
          <w:szCs w:val="32"/>
        </w:rPr>
        <w:t>10</w:t>
      </w:r>
      <w:r>
        <w:rPr>
          <w:rFonts w:ascii="仿宋_GB2312" w:eastAsia="仿宋_GB2312" w:cs="DengXian-Regular" w:hint="eastAsia"/>
          <w:sz w:val="32"/>
          <w:szCs w:val="32"/>
        </w:rPr>
        <w:t>分，得分率为</w:t>
      </w:r>
      <w:r>
        <w:rPr>
          <w:rFonts w:ascii="仿宋_GB2312" w:eastAsia="仿宋_GB2312" w:cs="DengXian-Regular"/>
          <w:sz w:val="32"/>
          <w:szCs w:val="32"/>
        </w:rPr>
        <w:t>100%</w:t>
      </w:r>
      <w:r>
        <w:rPr>
          <w:rFonts w:ascii="仿宋_GB2312" w:eastAsia="仿宋_GB2312" w:cs="DengXian-Regular" w:hint="eastAsia"/>
          <w:sz w:val="32"/>
          <w:szCs w:val="32"/>
        </w:rPr>
        <w:t>，该项指标绩效等级为优。从</w:t>
      </w:r>
      <w:r>
        <w:rPr>
          <w:rFonts w:ascii="仿宋_GB2312" w:eastAsia="仿宋_GB2312" w:cs="DengXian-Regular"/>
          <w:sz w:val="32"/>
          <w:szCs w:val="32"/>
        </w:rPr>
        <w:t>2</w:t>
      </w:r>
      <w:r>
        <w:rPr>
          <w:rFonts w:ascii="仿宋_GB2312" w:eastAsia="仿宋_GB2312" w:cs="DengXian-Regular" w:hint="eastAsia"/>
          <w:sz w:val="32"/>
          <w:szCs w:val="32"/>
        </w:rPr>
        <w:t>个二级指标看，项目资金使用合规指标得分率为</w:t>
      </w:r>
      <w:r>
        <w:rPr>
          <w:rFonts w:ascii="仿宋_GB2312" w:eastAsia="仿宋_GB2312" w:cs="DengXian-Regular"/>
          <w:sz w:val="32"/>
          <w:szCs w:val="32"/>
        </w:rPr>
        <w:t>100%</w:t>
      </w:r>
      <w:r>
        <w:rPr>
          <w:rFonts w:ascii="仿宋_GB2312" w:eastAsia="仿宋_GB2312" w:cs="DengXian-Regular" w:hint="eastAsia"/>
          <w:sz w:val="32"/>
          <w:szCs w:val="32"/>
        </w:rPr>
        <w:t>，资金支出进度指标得分率为</w:t>
      </w:r>
      <w:r>
        <w:rPr>
          <w:rFonts w:ascii="仿宋_GB2312" w:eastAsia="仿宋_GB2312" w:cs="DengXian-Regular"/>
          <w:sz w:val="32"/>
          <w:szCs w:val="32"/>
        </w:rPr>
        <w:t>100%</w:t>
      </w:r>
      <w:r>
        <w:rPr>
          <w:rFonts w:ascii="仿宋_GB2312" w:eastAsia="仿宋_GB2312" w:cs="DengXian-Regular" w:hint="eastAsia"/>
          <w:sz w:val="32"/>
          <w:szCs w:val="32"/>
        </w:rPr>
        <w:t>。</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sz w:val="32"/>
          <w:szCs w:val="32"/>
        </w:rPr>
        <w:t>4.</w:t>
      </w:r>
      <w:r>
        <w:rPr>
          <w:rFonts w:ascii="仿宋_GB2312" w:eastAsia="仿宋_GB2312" w:cs="DengXian-Regular" w:hint="eastAsia"/>
          <w:sz w:val="32"/>
          <w:szCs w:val="32"/>
        </w:rPr>
        <w:t>“财务管理”指标</w:t>
      </w:r>
      <w:r>
        <w:rPr>
          <w:rFonts w:ascii="仿宋_GB2312" w:eastAsia="仿宋_GB2312" w:cs="DengXian-Regular"/>
          <w:sz w:val="32"/>
          <w:szCs w:val="32"/>
        </w:rPr>
        <w:t>6</w:t>
      </w:r>
      <w:r>
        <w:rPr>
          <w:rFonts w:ascii="仿宋_GB2312" w:eastAsia="仿宋_GB2312" w:cs="DengXian-Regular" w:hint="eastAsia"/>
          <w:sz w:val="32"/>
          <w:szCs w:val="32"/>
        </w:rPr>
        <w:t>分，评价得分</w:t>
      </w:r>
      <w:r>
        <w:rPr>
          <w:rFonts w:ascii="仿宋_GB2312" w:eastAsia="仿宋_GB2312" w:cs="DengXian-Regular"/>
          <w:sz w:val="32"/>
          <w:szCs w:val="32"/>
        </w:rPr>
        <w:t>6</w:t>
      </w:r>
      <w:r>
        <w:rPr>
          <w:rFonts w:ascii="仿宋_GB2312" w:eastAsia="仿宋_GB2312" w:cs="DengXian-Regular" w:hint="eastAsia"/>
          <w:sz w:val="32"/>
          <w:szCs w:val="32"/>
        </w:rPr>
        <w:t>分，得分率为</w:t>
      </w:r>
      <w:r>
        <w:rPr>
          <w:rFonts w:ascii="仿宋_GB2312" w:eastAsia="仿宋_GB2312" w:cs="DengXian-Regular"/>
          <w:sz w:val="32"/>
          <w:szCs w:val="32"/>
        </w:rPr>
        <w:t>100%</w:t>
      </w:r>
      <w:r>
        <w:rPr>
          <w:rFonts w:ascii="仿宋_GB2312" w:eastAsia="仿宋_GB2312" w:cs="DengXian-Regular" w:hint="eastAsia"/>
          <w:sz w:val="32"/>
          <w:szCs w:val="32"/>
        </w:rPr>
        <w:t>，该项指标绩效等级为优。从</w:t>
      </w:r>
      <w:r>
        <w:rPr>
          <w:rFonts w:ascii="仿宋_GB2312" w:eastAsia="仿宋_GB2312" w:cs="DengXian-Regular"/>
          <w:sz w:val="32"/>
          <w:szCs w:val="32"/>
        </w:rPr>
        <w:t>2</w:t>
      </w:r>
      <w:r>
        <w:rPr>
          <w:rFonts w:ascii="仿宋_GB2312" w:eastAsia="仿宋_GB2312" w:cs="DengXian-Regular" w:hint="eastAsia"/>
          <w:sz w:val="32"/>
          <w:szCs w:val="32"/>
        </w:rPr>
        <w:t>个二级指标看，资金管理指标得分率</w:t>
      </w:r>
      <w:r>
        <w:rPr>
          <w:rFonts w:ascii="仿宋_GB2312" w:eastAsia="仿宋_GB2312" w:cs="DengXian-Regular"/>
          <w:sz w:val="32"/>
          <w:szCs w:val="32"/>
        </w:rPr>
        <w:t>1000%</w:t>
      </w:r>
      <w:r>
        <w:rPr>
          <w:rFonts w:ascii="仿宋_GB2312" w:eastAsia="仿宋_GB2312" w:cs="DengXian-Regular" w:hint="eastAsia"/>
          <w:sz w:val="32"/>
          <w:szCs w:val="32"/>
        </w:rPr>
        <w:t>，会计核算指标得分率</w:t>
      </w:r>
      <w:r>
        <w:rPr>
          <w:rFonts w:ascii="仿宋_GB2312" w:eastAsia="仿宋_GB2312" w:cs="DengXian-Regular"/>
          <w:sz w:val="32"/>
          <w:szCs w:val="32"/>
        </w:rPr>
        <w:t>100%</w:t>
      </w:r>
      <w:r>
        <w:rPr>
          <w:rFonts w:ascii="仿宋_GB2312" w:eastAsia="仿宋_GB2312" w:cs="DengXian-Regular" w:hint="eastAsia"/>
          <w:sz w:val="32"/>
          <w:szCs w:val="32"/>
        </w:rPr>
        <w:t>。</w:t>
      </w:r>
    </w:p>
    <w:p w:rsidR="002706B7" w:rsidRDefault="0061704E">
      <w:pPr>
        <w:spacing w:line="578" w:lineRule="exact"/>
        <w:ind w:firstLineChars="200" w:firstLine="420"/>
        <w:rPr>
          <w:rFonts w:ascii="仿宋_GB2312" w:eastAsia="仿宋_GB2312" w:cs="DengXian-Regular"/>
          <w:sz w:val="32"/>
          <w:szCs w:val="32"/>
        </w:rPr>
      </w:pPr>
      <w:r w:rsidRPr="0061704E">
        <w:pict>
          <v:group id="_x0000_s1118" style="position:absolute;left:0;text-align:left;margin-left:-82.5pt;margin-top:29.35pt;width:301.85pt;height:55.9pt;z-index:251666432;mso-position-vertical-relative:page" coordorigin="45,526" coordsize="85,13982">
            <v:rect id="1107" o:spid="_x0000_s1119" style="position:absolute;left:45;top:526;width:85;height:11" fillcolor="#d8d8d8" stroked="f" strokeweight="2pt"/>
            <v:rect id="1108" o:spid="_x0000_s1120"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部门决算情况说明</w:t>
                    </w:r>
                  </w:p>
                  <w:p w:rsidR="004B0222" w:rsidRDefault="004B0222">
                    <w:pPr>
                      <w:jc w:val="center"/>
                    </w:pPr>
                  </w:p>
                </w:txbxContent>
              </v:textbox>
            </v:rect>
            <w10:wrap anchory="page"/>
            <w10:anchorlock/>
          </v:group>
        </w:pict>
      </w:r>
      <w:r w:rsidR="006D4338">
        <w:rPr>
          <w:rFonts w:ascii="仿宋_GB2312" w:eastAsia="仿宋_GB2312" w:cs="DengXian-Regular" w:hint="eastAsia"/>
          <w:sz w:val="32"/>
          <w:szCs w:val="32"/>
        </w:rPr>
        <w:t>（二）结果绩效</w:t>
      </w:r>
      <w:r w:rsidR="006D4338">
        <w:rPr>
          <w:rFonts w:ascii="仿宋_GB2312" w:eastAsia="仿宋_GB2312" w:cs="DengXian-Regular"/>
          <w:sz w:val="32"/>
          <w:szCs w:val="32"/>
        </w:rPr>
        <w:t>70</w:t>
      </w:r>
      <w:r w:rsidR="006D4338">
        <w:rPr>
          <w:rFonts w:ascii="仿宋_GB2312" w:eastAsia="仿宋_GB2312" w:cs="DengXian-Regular" w:hint="eastAsia"/>
          <w:sz w:val="32"/>
          <w:szCs w:val="32"/>
        </w:rPr>
        <w:t>分，评价得分</w:t>
      </w:r>
      <w:r w:rsidR="006D4338">
        <w:rPr>
          <w:rFonts w:ascii="仿宋_GB2312" w:eastAsia="仿宋_GB2312" w:cs="DengXian-Regular"/>
          <w:sz w:val="32"/>
          <w:szCs w:val="32"/>
        </w:rPr>
        <w:t>68</w:t>
      </w:r>
      <w:r w:rsidR="006D4338">
        <w:rPr>
          <w:rFonts w:ascii="仿宋_GB2312" w:eastAsia="仿宋_GB2312" w:cs="DengXian-Regular" w:hint="eastAsia"/>
          <w:sz w:val="32"/>
          <w:szCs w:val="32"/>
        </w:rPr>
        <w:t>分</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sz w:val="32"/>
          <w:szCs w:val="32"/>
        </w:rPr>
        <w:t>1.</w:t>
      </w:r>
      <w:r>
        <w:rPr>
          <w:rFonts w:ascii="仿宋_GB2312" w:eastAsia="仿宋_GB2312" w:cs="DengXian-Regular" w:hint="eastAsia"/>
          <w:sz w:val="32"/>
          <w:szCs w:val="32"/>
        </w:rPr>
        <w:t>“产出指标”</w:t>
      </w:r>
      <w:r>
        <w:rPr>
          <w:rFonts w:ascii="仿宋_GB2312" w:eastAsia="仿宋_GB2312" w:cs="DengXian-Regular"/>
          <w:sz w:val="32"/>
          <w:szCs w:val="32"/>
        </w:rPr>
        <w:t>60</w:t>
      </w:r>
      <w:r>
        <w:rPr>
          <w:rFonts w:ascii="仿宋_GB2312" w:eastAsia="仿宋_GB2312" w:cs="DengXian-Regular" w:hint="eastAsia"/>
          <w:sz w:val="32"/>
          <w:szCs w:val="32"/>
        </w:rPr>
        <w:t>分，评价得分</w:t>
      </w:r>
      <w:r>
        <w:rPr>
          <w:rFonts w:ascii="仿宋_GB2312" w:eastAsia="仿宋_GB2312" w:cs="DengXian-Regular"/>
          <w:sz w:val="32"/>
          <w:szCs w:val="32"/>
        </w:rPr>
        <w:t>58</w:t>
      </w:r>
      <w:r>
        <w:rPr>
          <w:rFonts w:ascii="仿宋_GB2312" w:eastAsia="仿宋_GB2312" w:cs="DengXian-Regular" w:hint="eastAsia"/>
          <w:sz w:val="32"/>
          <w:szCs w:val="32"/>
        </w:rPr>
        <w:t>分，得分率为</w:t>
      </w:r>
      <w:r>
        <w:rPr>
          <w:rFonts w:ascii="仿宋_GB2312" w:eastAsia="仿宋_GB2312" w:cs="DengXian-Regular"/>
          <w:sz w:val="32"/>
          <w:szCs w:val="32"/>
        </w:rPr>
        <w:t>96%</w:t>
      </w:r>
      <w:r>
        <w:rPr>
          <w:rFonts w:ascii="仿宋_GB2312" w:eastAsia="仿宋_GB2312" w:cs="DengXian-Regular" w:hint="eastAsia"/>
          <w:sz w:val="32"/>
          <w:szCs w:val="32"/>
        </w:rPr>
        <w:t>，该</w:t>
      </w:r>
      <w:r>
        <w:rPr>
          <w:rFonts w:ascii="仿宋_GB2312" w:eastAsia="仿宋_GB2312" w:cs="DengXian-Regular" w:hint="eastAsia"/>
          <w:sz w:val="32"/>
          <w:szCs w:val="32"/>
        </w:rPr>
        <w:lastRenderedPageBreak/>
        <w:t>项指标绩效等级为良好。</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扣分因素：创业孵化基地建设工作有待进一步提高。</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sz w:val="32"/>
          <w:szCs w:val="32"/>
        </w:rPr>
        <w:t>2.</w:t>
      </w:r>
      <w:r>
        <w:rPr>
          <w:rFonts w:ascii="仿宋_GB2312" w:eastAsia="仿宋_GB2312" w:cs="DengXian-Regular" w:hint="eastAsia"/>
          <w:sz w:val="32"/>
          <w:szCs w:val="32"/>
        </w:rPr>
        <w:t>“满意度指标”</w:t>
      </w:r>
      <w:r>
        <w:rPr>
          <w:rFonts w:ascii="仿宋_GB2312" w:eastAsia="仿宋_GB2312" w:cs="DengXian-Regular"/>
          <w:sz w:val="32"/>
          <w:szCs w:val="32"/>
        </w:rPr>
        <w:t>10</w:t>
      </w:r>
      <w:r>
        <w:rPr>
          <w:rFonts w:ascii="仿宋_GB2312" w:eastAsia="仿宋_GB2312" w:cs="DengXian-Regular" w:hint="eastAsia"/>
          <w:sz w:val="32"/>
          <w:szCs w:val="32"/>
        </w:rPr>
        <w:t>分，评价得分</w:t>
      </w:r>
      <w:r>
        <w:rPr>
          <w:rFonts w:ascii="仿宋_GB2312" w:eastAsia="仿宋_GB2312" w:cs="DengXian-Regular"/>
          <w:sz w:val="32"/>
          <w:szCs w:val="32"/>
        </w:rPr>
        <w:t>10</w:t>
      </w:r>
      <w:r>
        <w:rPr>
          <w:rFonts w:ascii="仿宋_GB2312" w:eastAsia="仿宋_GB2312" w:cs="DengXian-Regular" w:hint="eastAsia"/>
          <w:sz w:val="32"/>
          <w:szCs w:val="32"/>
        </w:rPr>
        <w:t>分，得分率为</w:t>
      </w:r>
      <w:r>
        <w:rPr>
          <w:rFonts w:ascii="仿宋_GB2312" w:eastAsia="仿宋_GB2312" w:cs="DengXian-Regular"/>
          <w:sz w:val="32"/>
          <w:szCs w:val="32"/>
        </w:rPr>
        <w:t>100%</w:t>
      </w:r>
      <w:r>
        <w:rPr>
          <w:rFonts w:ascii="仿宋_GB2312" w:eastAsia="仿宋_GB2312" w:cs="DengXian-Regular" w:hint="eastAsia"/>
          <w:sz w:val="32"/>
          <w:szCs w:val="32"/>
        </w:rPr>
        <w:t>，该项指标绩效等级优。</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三、建议</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（一）进一步完善项目目标管理。落实绩效预算管理规定，切实加强项目管理，进一步细化、量化绩效指标，努力使目标做到全面、合理、可评价。</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（二）进一步加强项目组织管理。按照市人社局和高新区管委会决策部署和工作实际，制定详实的项目实施计划，定期督导项目实施，及时组织项目自评，确保达到预期绩效目标。</w:t>
      </w:r>
    </w:p>
    <w:p w:rsidR="002706B7" w:rsidRDefault="006D4338">
      <w:pPr>
        <w:spacing w:line="578"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（三）进一步提升项目结果绩效。从促进创新创业的角度出发，切实采取有力措施，不断扩大创业孵化基地规模，提升入驻项目的质量，力求达到或超过预期绩效。</w:t>
      </w:r>
    </w:p>
    <w:p w:rsidR="002706B7" w:rsidRDefault="002706B7" w:rsidP="004B0222">
      <w:pPr>
        <w:adjustRightInd w:val="0"/>
        <w:snapToGrid w:val="0"/>
        <w:spacing w:beforeLines="20" w:afterLines="40" w:line="500" w:lineRule="exact"/>
        <w:jc w:val="center"/>
        <w:rPr>
          <w:rFonts w:ascii="宋体" w:eastAsia="方正小标宋_GBK" w:hAnsi="宋体"/>
          <w:sz w:val="36"/>
          <w:szCs w:val="36"/>
        </w:rPr>
      </w:pPr>
    </w:p>
    <w:p w:rsidR="002706B7" w:rsidRDefault="002706B7" w:rsidP="004B0222">
      <w:pPr>
        <w:adjustRightInd w:val="0"/>
        <w:snapToGrid w:val="0"/>
        <w:spacing w:beforeLines="20" w:afterLines="40" w:line="500" w:lineRule="exact"/>
        <w:jc w:val="center"/>
        <w:rPr>
          <w:rFonts w:ascii="宋体" w:cs="宋体"/>
          <w:b/>
          <w:bCs/>
          <w:kern w:val="0"/>
          <w:sz w:val="40"/>
          <w:szCs w:val="40"/>
        </w:rPr>
      </w:pPr>
    </w:p>
    <w:p w:rsidR="002706B7" w:rsidRDefault="002706B7" w:rsidP="004B0222">
      <w:pPr>
        <w:adjustRightInd w:val="0"/>
        <w:snapToGrid w:val="0"/>
        <w:spacing w:beforeLines="20" w:afterLines="40" w:line="500" w:lineRule="exact"/>
        <w:jc w:val="center"/>
        <w:rPr>
          <w:rFonts w:ascii="宋体" w:cs="宋体"/>
          <w:b/>
          <w:bCs/>
          <w:kern w:val="0"/>
          <w:sz w:val="40"/>
          <w:szCs w:val="40"/>
        </w:rPr>
      </w:pPr>
    </w:p>
    <w:p w:rsidR="002706B7" w:rsidRDefault="0061704E" w:rsidP="004B0222">
      <w:pPr>
        <w:adjustRightInd w:val="0"/>
        <w:snapToGrid w:val="0"/>
        <w:spacing w:beforeLines="20" w:afterLines="40" w:line="500" w:lineRule="exact"/>
        <w:jc w:val="center"/>
        <w:rPr>
          <w:rFonts w:ascii="宋体" w:eastAsia="方正小标宋_GBK" w:hAnsi="宋体"/>
          <w:szCs w:val="21"/>
        </w:rPr>
      </w:pPr>
      <w:r w:rsidRPr="0061704E">
        <w:pict>
          <v:group id="_x0000_s1121" style="position:absolute;left:0;text-align:left;margin-left:-82.5pt;margin-top:29.35pt;width:301.85pt;height:55.9pt;z-index:251667456;mso-position-vertical-relative:page" coordorigin="45,526" coordsize="85,13982">
            <v:rect id="1107" o:spid="_x0000_s1122" style="position:absolute;left:45;top:526;width:85;height:11" fillcolor="#d8d8d8" stroked="f" strokeweight="2pt"/>
            <v:rect id="1108" o:spid="_x0000_s1123"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部门决算情况说明</w:t>
                    </w:r>
                  </w:p>
                  <w:p w:rsidR="004B0222" w:rsidRDefault="004B0222">
                    <w:pPr>
                      <w:jc w:val="center"/>
                    </w:pPr>
                  </w:p>
                </w:txbxContent>
              </v:textbox>
            </v:rect>
            <w10:wrap anchory="page"/>
            <w10:anchorlock/>
          </v:group>
        </w:pict>
      </w:r>
      <w:r w:rsidR="006D4338">
        <w:rPr>
          <w:rFonts w:ascii="宋体" w:hAnsi="宋体" w:cs="宋体" w:hint="eastAsia"/>
          <w:b/>
          <w:bCs/>
          <w:kern w:val="0"/>
          <w:sz w:val="40"/>
          <w:szCs w:val="40"/>
        </w:rPr>
        <w:t>项目绩效评价指标表</w:t>
      </w:r>
      <w:r w:rsidR="006D4338">
        <w:rPr>
          <w:rFonts w:ascii="宋体" w:eastAsia="方正小标宋_GBK" w:hAnsi="宋体"/>
          <w:sz w:val="36"/>
          <w:szCs w:val="36"/>
        </w:rPr>
        <w:t>(</w:t>
      </w:r>
      <w:r w:rsidR="006D4338">
        <w:rPr>
          <w:rFonts w:ascii="宋体" w:eastAsia="方正小标宋_GBK" w:hAnsi="宋体" w:hint="eastAsia"/>
          <w:sz w:val="36"/>
          <w:szCs w:val="36"/>
        </w:rPr>
        <w:t>一</w:t>
      </w:r>
      <w:r w:rsidR="006D4338">
        <w:rPr>
          <w:rFonts w:ascii="宋体" w:eastAsia="方正小标宋_GBK" w:hAnsi="宋体"/>
          <w:sz w:val="36"/>
          <w:szCs w:val="36"/>
        </w:rPr>
        <w:t>)</w:t>
      </w:r>
    </w:p>
    <w:tbl>
      <w:tblPr>
        <w:tblW w:w="877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13"/>
        <w:gridCol w:w="816"/>
        <w:gridCol w:w="913"/>
        <w:gridCol w:w="425"/>
        <w:gridCol w:w="3118"/>
        <w:gridCol w:w="2165"/>
        <w:gridCol w:w="425"/>
      </w:tblGrid>
      <w:tr w:rsidR="002706B7">
        <w:trPr>
          <w:trHeight w:val="60"/>
          <w:tblCellSpacing w:w="0" w:type="dxa"/>
          <w:jc w:val="center"/>
        </w:trPr>
        <w:tc>
          <w:tcPr>
            <w:tcW w:w="1729" w:type="dxa"/>
            <w:gridSpan w:val="2"/>
            <w:shd w:val="solid" w:color="FFFFFF" w:fill="auto"/>
            <w:vAlign w:val="center"/>
          </w:tcPr>
          <w:p w:rsidR="002706B7" w:rsidRDefault="006D4338">
            <w:pPr>
              <w:shd w:val="solid" w:color="FFFFFF" w:fill="auto"/>
              <w:autoSpaceDN w:val="0"/>
              <w:spacing w:line="375" w:lineRule="atLeast"/>
              <w:jc w:val="center"/>
              <w:rPr>
                <w:rFonts w:ascii="宋体"/>
                <w:b/>
                <w:color w:val="000000"/>
                <w:sz w:val="18"/>
                <w:szCs w:val="18"/>
                <w:shd w:val="clear" w:color="auto" w:fill="FFFFFF"/>
              </w:rPr>
            </w:pPr>
            <w:r>
              <w:rPr>
                <w:rFonts w:ascii="宋体" w:hAnsi="宋体" w:hint="eastAsia"/>
                <w:b/>
                <w:color w:val="000000"/>
                <w:sz w:val="18"/>
                <w:szCs w:val="18"/>
                <w:shd w:val="clear" w:color="auto" w:fill="FFFFFF"/>
              </w:rPr>
              <w:t>基本指标</w:t>
            </w:r>
          </w:p>
        </w:tc>
        <w:tc>
          <w:tcPr>
            <w:tcW w:w="913" w:type="dxa"/>
            <w:shd w:val="solid" w:color="FFFFFF" w:fill="auto"/>
            <w:vAlign w:val="center"/>
          </w:tcPr>
          <w:p w:rsidR="002706B7" w:rsidRDefault="006D4338">
            <w:pPr>
              <w:shd w:val="solid" w:color="FFFFFF" w:fill="auto"/>
              <w:autoSpaceDN w:val="0"/>
              <w:spacing w:line="375" w:lineRule="atLeast"/>
              <w:jc w:val="center"/>
              <w:rPr>
                <w:rFonts w:ascii="宋体"/>
                <w:b/>
                <w:color w:val="000000"/>
                <w:sz w:val="18"/>
                <w:szCs w:val="18"/>
                <w:shd w:val="clear" w:color="auto" w:fill="FFFFFF"/>
              </w:rPr>
            </w:pPr>
            <w:r>
              <w:rPr>
                <w:rFonts w:ascii="宋体" w:hAnsi="宋体" w:hint="eastAsia"/>
                <w:b/>
                <w:color w:val="000000"/>
                <w:sz w:val="18"/>
                <w:szCs w:val="18"/>
                <w:shd w:val="clear" w:color="auto" w:fill="FFFFFF"/>
              </w:rPr>
              <w:t>具体指标</w:t>
            </w:r>
          </w:p>
        </w:tc>
        <w:tc>
          <w:tcPr>
            <w:tcW w:w="425" w:type="dxa"/>
            <w:vMerge w:val="restart"/>
            <w:shd w:val="solid" w:color="FFFFFF" w:fill="auto"/>
          </w:tcPr>
          <w:p w:rsidR="002706B7" w:rsidRDefault="006D4338">
            <w:pPr>
              <w:shd w:val="solid" w:color="FFFFFF" w:fill="auto"/>
              <w:autoSpaceDN w:val="0"/>
              <w:spacing w:line="375" w:lineRule="atLeast"/>
              <w:jc w:val="center"/>
              <w:rPr>
                <w:rFonts w:ascii="宋体"/>
                <w:b/>
                <w:color w:val="000000"/>
                <w:sz w:val="18"/>
                <w:szCs w:val="18"/>
                <w:shd w:val="clear" w:color="auto" w:fill="FFFFFF"/>
              </w:rPr>
            </w:pPr>
            <w:r>
              <w:rPr>
                <w:rFonts w:ascii="宋体" w:hAnsi="宋体" w:hint="eastAsia"/>
                <w:b/>
                <w:color w:val="000000"/>
                <w:sz w:val="18"/>
                <w:szCs w:val="18"/>
                <w:shd w:val="clear" w:color="auto" w:fill="FFFFFF"/>
              </w:rPr>
              <w:t>分</w:t>
            </w:r>
          </w:p>
          <w:p w:rsidR="002706B7" w:rsidRDefault="006D4338">
            <w:pPr>
              <w:shd w:val="solid" w:color="FFFFFF" w:fill="auto"/>
              <w:autoSpaceDN w:val="0"/>
              <w:spacing w:line="375" w:lineRule="atLeast"/>
              <w:jc w:val="center"/>
              <w:rPr>
                <w:rFonts w:ascii="宋体"/>
                <w:b/>
                <w:color w:val="000000"/>
                <w:sz w:val="18"/>
                <w:szCs w:val="18"/>
                <w:shd w:val="clear" w:color="auto" w:fill="FFFFFF"/>
              </w:rPr>
            </w:pPr>
            <w:r>
              <w:rPr>
                <w:rFonts w:ascii="宋体" w:hAnsi="宋体" w:hint="eastAsia"/>
                <w:b/>
                <w:color w:val="000000"/>
                <w:sz w:val="18"/>
                <w:szCs w:val="18"/>
                <w:shd w:val="clear" w:color="auto" w:fill="FFFFFF"/>
              </w:rPr>
              <w:lastRenderedPageBreak/>
              <w:t>值</w:t>
            </w:r>
          </w:p>
        </w:tc>
        <w:tc>
          <w:tcPr>
            <w:tcW w:w="3118" w:type="dxa"/>
            <w:vMerge w:val="restart"/>
            <w:shd w:val="solid" w:color="FFFFFF" w:fill="auto"/>
            <w:vAlign w:val="center"/>
          </w:tcPr>
          <w:p w:rsidR="002706B7" w:rsidRDefault="006D4338">
            <w:pPr>
              <w:shd w:val="solid" w:color="FFFFFF" w:fill="auto"/>
              <w:autoSpaceDN w:val="0"/>
              <w:spacing w:line="375" w:lineRule="atLeast"/>
              <w:jc w:val="center"/>
              <w:rPr>
                <w:rFonts w:ascii="宋体"/>
                <w:b/>
                <w:color w:val="000000"/>
                <w:sz w:val="18"/>
                <w:szCs w:val="18"/>
                <w:shd w:val="clear" w:color="auto" w:fill="FFFFFF"/>
              </w:rPr>
            </w:pPr>
            <w:r>
              <w:rPr>
                <w:rFonts w:ascii="宋体" w:hAnsi="宋体" w:hint="eastAsia"/>
                <w:b/>
                <w:color w:val="000000"/>
                <w:sz w:val="18"/>
                <w:szCs w:val="18"/>
                <w:shd w:val="clear" w:color="auto" w:fill="FFFFFF"/>
              </w:rPr>
              <w:lastRenderedPageBreak/>
              <w:t>指标解释</w:t>
            </w:r>
          </w:p>
        </w:tc>
        <w:tc>
          <w:tcPr>
            <w:tcW w:w="2165" w:type="dxa"/>
            <w:vMerge w:val="restart"/>
            <w:shd w:val="solid" w:color="FFFFFF" w:fill="auto"/>
            <w:vAlign w:val="center"/>
          </w:tcPr>
          <w:p w:rsidR="002706B7" w:rsidRDefault="006D4338">
            <w:pPr>
              <w:shd w:val="solid" w:color="FFFFFF" w:fill="auto"/>
              <w:autoSpaceDN w:val="0"/>
              <w:spacing w:line="375" w:lineRule="atLeast"/>
              <w:jc w:val="center"/>
              <w:rPr>
                <w:rFonts w:ascii="宋体"/>
                <w:b/>
                <w:color w:val="000000"/>
                <w:sz w:val="18"/>
                <w:szCs w:val="18"/>
                <w:shd w:val="clear" w:color="auto" w:fill="FFFFFF"/>
              </w:rPr>
            </w:pPr>
            <w:r>
              <w:rPr>
                <w:rFonts w:ascii="宋体" w:hAnsi="宋体" w:hint="eastAsia"/>
                <w:b/>
                <w:color w:val="000000"/>
                <w:sz w:val="18"/>
                <w:szCs w:val="18"/>
                <w:shd w:val="clear" w:color="auto" w:fill="FFFFFF"/>
              </w:rPr>
              <w:t>评分标准</w:t>
            </w:r>
          </w:p>
        </w:tc>
        <w:tc>
          <w:tcPr>
            <w:tcW w:w="425" w:type="dxa"/>
            <w:vMerge w:val="restart"/>
            <w:shd w:val="solid" w:color="FFFFFF" w:fill="auto"/>
            <w:vAlign w:val="center"/>
          </w:tcPr>
          <w:p w:rsidR="002706B7" w:rsidRDefault="006D4338">
            <w:pPr>
              <w:shd w:val="solid" w:color="FFFFFF" w:fill="auto"/>
              <w:autoSpaceDN w:val="0"/>
              <w:spacing w:line="240" w:lineRule="atLeast"/>
              <w:jc w:val="center"/>
              <w:rPr>
                <w:rFonts w:ascii="宋体"/>
                <w:b/>
                <w:color w:val="000000"/>
                <w:sz w:val="18"/>
                <w:szCs w:val="18"/>
                <w:shd w:val="clear" w:color="auto" w:fill="FFFFFF"/>
              </w:rPr>
            </w:pPr>
            <w:r>
              <w:rPr>
                <w:rFonts w:ascii="宋体" w:hAnsi="宋体" w:hint="eastAsia"/>
                <w:b/>
                <w:color w:val="000000"/>
                <w:sz w:val="18"/>
                <w:szCs w:val="18"/>
                <w:shd w:val="clear" w:color="auto" w:fill="FFFFFF"/>
              </w:rPr>
              <w:t>评</w:t>
            </w:r>
          </w:p>
          <w:p w:rsidR="002706B7" w:rsidRDefault="006D4338">
            <w:pPr>
              <w:shd w:val="solid" w:color="FFFFFF" w:fill="auto"/>
              <w:autoSpaceDN w:val="0"/>
              <w:spacing w:line="240" w:lineRule="atLeast"/>
              <w:jc w:val="center"/>
              <w:rPr>
                <w:rFonts w:ascii="宋体"/>
                <w:b/>
                <w:color w:val="000000"/>
                <w:sz w:val="18"/>
                <w:szCs w:val="18"/>
                <w:shd w:val="clear" w:color="auto" w:fill="FFFFFF"/>
              </w:rPr>
            </w:pPr>
            <w:r>
              <w:rPr>
                <w:rFonts w:ascii="宋体" w:hAnsi="宋体" w:hint="eastAsia"/>
                <w:b/>
                <w:color w:val="000000"/>
                <w:sz w:val="18"/>
                <w:szCs w:val="18"/>
                <w:shd w:val="clear" w:color="auto" w:fill="FFFFFF"/>
              </w:rPr>
              <w:lastRenderedPageBreak/>
              <w:t>分</w:t>
            </w:r>
          </w:p>
        </w:tc>
      </w:tr>
      <w:tr w:rsidR="002706B7">
        <w:trPr>
          <w:trHeight w:val="408"/>
          <w:tblCellSpacing w:w="0" w:type="dxa"/>
          <w:jc w:val="center"/>
        </w:trPr>
        <w:tc>
          <w:tcPr>
            <w:tcW w:w="913" w:type="dxa"/>
            <w:shd w:val="solid" w:color="FFFFFF" w:fill="auto"/>
            <w:vAlign w:val="center"/>
          </w:tcPr>
          <w:p w:rsidR="002706B7" w:rsidRDefault="006D4338">
            <w:pPr>
              <w:shd w:val="solid" w:color="FFFFFF" w:fill="auto"/>
              <w:autoSpaceDN w:val="0"/>
              <w:jc w:val="center"/>
              <w:rPr>
                <w:rFonts w:ascii="宋体"/>
                <w:b/>
                <w:color w:val="000000"/>
                <w:sz w:val="18"/>
                <w:szCs w:val="18"/>
                <w:shd w:val="clear" w:color="auto" w:fill="FFFFFF"/>
              </w:rPr>
            </w:pPr>
            <w:r>
              <w:rPr>
                <w:rFonts w:ascii="宋体" w:hAnsi="宋体" w:hint="eastAsia"/>
                <w:b/>
                <w:color w:val="000000"/>
                <w:sz w:val="18"/>
                <w:szCs w:val="18"/>
                <w:shd w:val="clear" w:color="auto" w:fill="FFFFFF"/>
              </w:rPr>
              <w:lastRenderedPageBreak/>
              <w:t>一级指标</w:t>
            </w:r>
          </w:p>
        </w:tc>
        <w:tc>
          <w:tcPr>
            <w:tcW w:w="816" w:type="dxa"/>
            <w:shd w:val="solid" w:color="FFFFFF" w:fill="auto"/>
            <w:vAlign w:val="center"/>
          </w:tcPr>
          <w:p w:rsidR="002706B7" w:rsidRDefault="006D4338">
            <w:pPr>
              <w:shd w:val="solid" w:color="FFFFFF" w:fill="auto"/>
              <w:autoSpaceDN w:val="0"/>
              <w:spacing w:line="375" w:lineRule="atLeast"/>
              <w:jc w:val="center"/>
              <w:rPr>
                <w:rFonts w:ascii="宋体"/>
                <w:b/>
                <w:color w:val="000000"/>
                <w:sz w:val="18"/>
                <w:szCs w:val="18"/>
                <w:shd w:val="clear" w:color="auto" w:fill="FFFFFF"/>
              </w:rPr>
            </w:pPr>
            <w:r>
              <w:rPr>
                <w:rFonts w:ascii="宋体" w:hAnsi="宋体" w:hint="eastAsia"/>
                <w:b/>
                <w:color w:val="000000"/>
                <w:sz w:val="18"/>
                <w:szCs w:val="18"/>
                <w:shd w:val="clear" w:color="auto" w:fill="FFFFFF"/>
              </w:rPr>
              <w:t>二级指标</w:t>
            </w:r>
          </w:p>
        </w:tc>
        <w:tc>
          <w:tcPr>
            <w:tcW w:w="913" w:type="dxa"/>
            <w:shd w:val="solid" w:color="FFFFFF" w:fill="auto"/>
            <w:vAlign w:val="center"/>
          </w:tcPr>
          <w:p w:rsidR="002706B7" w:rsidRDefault="006D4338">
            <w:pPr>
              <w:shd w:val="solid" w:color="FFFFFF" w:fill="auto"/>
              <w:autoSpaceDN w:val="0"/>
              <w:spacing w:line="375" w:lineRule="atLeast"/>
              <w:jc w:val="center"/>
              <w:rPr>
                <w:rFonts w:ascii="宋体"/>
                <w:b/>
                <w:color w:val="000000"/>
                <w:sz w:val="18"/>
                <w:szCs w:val="18"/>
                <w:shd w:val="clear" w:color="auto" w:fill="FFFFFF"/>
              </w:rPr>
            </w:pPr>
            <w:r>
              <w:rPr>
                <w:rFonts w:ascii="宋体" w:hAnsi="宋体" w:hint="eastAsia"/>
                <w:b/>
                <w:color w:val="000000"/>
                <w:sz w:val="18"/>
                <w:szCs w:val="18"/>
                <w:shd w:val="clear" w:color="auto" w:fill="FFFFFF"/>
              </w:rPr>
              <w:t>三级指标</w:t>
            </w:r>
          </w:p>
        </w:tc>
        <w:tc>
          <w:tcPr>
            <w:tcW w:w="425" w:type="dxa"/>
            <w:vMerge/>
            <w:vAlign w:val="center"/>
          </w:tcPr>
          <w:p w:rsidR="002706B7" w:rsidRDefault="002706B7">
            <w:pPr>
              <w:widowControl/>
              <w:jc w:val="left"/>
              <w:rPr>
                <w:rFonts w:ascii="宋体"/>
                <w:b/>
                <w:color w:val="000000"/>
                <w:sz w:val="18"/>
                <w:szCs w:val="18"/>
                <w:shd w:val="clear" w:color="auto" w:fill="FFFFFF"/>
              </w:rPr>
            </w:pPr>
          </w:p>
        </w:tc>
        <w:tc>
          <w:tcPr>
            <w:tcW w:w="3118" w:type="dxa"/>
            <w:vMerge/>
            <w:vAlign w:val="center"/>
          </w:tcPr>
          <w:p w:rsidR="002706B7" w:rsidRDefault="002706B7">
            <w:pPr>
              <w:widowControl/>
              <w:jc w:val="left"/>
              <w:rPr>
                <w:rFonts w:ascii="宋体"/>
                <w:b/>
                <w:color w:val="000000"/>
                <w:sz w:val="18"/>
                <w:szCs w:val="18"/>
                <w:shd w:val="clear" w:color="auto" w:fill="FFFFFF"/>
              </w:rPr>
            </w:pPr>
          </w:p>
        </w:tc>
        <w:tc>
          <w:tcPr>
            <w:tcW w:w="2165" w:type="dxa"/>
            <w:vMerge/>
            <w:vAlign w:val="center"/>
          </w:tcPr>
          <w:p w:rsidR="002706B7" w:rsidRDefault="002706B7">
            <w:pPr>
              <w:widowControl/>
              <w:jc w:val="left"/>
              <w:rPr>
                <w:rFonts w:ascii="宋体"/>
                <w:b/>
                <w:color w:val="000000"/>
                <w:sz w:val="18"/>
                <w:szCs w:val="18"/>
                <w:shd w:val="clear" w:color="auto" w:fill="FFFFFF"/>
              </w:rPr>
            </w:pPr>
          </w:p>
        </w:tc>
        <w:tc>
          <w:tcPr>
            <w:tcW w:w="425" w:type="dxa"/>
            <w:vMerge/>
            <w:vAlign w:val="center"/>
          </w:tcPr>
          <w:p w:rsidR="002706B7" w:rsidRDefault="002706B7">
            <w:pPr>
              <w:widowControl/>
              <w:jc w:val="left"/>
              <w:rPr>
                <w:rFonts w:ascii="宋体"/>
                <w:b/>
                <w:color w:val="000000"/>
                <w:sz w:val="18"/>
                <w:szCs w:val="18"/>
                <w:shd w:val="clear" w:color="auto" w:fill="FFFFFF"/>
              </w:rPr>
            </w:pPr>
          </w:p>
        </w:tc>
      </w:tr>
      <w:tr w:rsidR="002706B7">
        <w:trPr>
          <w:trHeight w:val="918"/>
          <w:tblCellSpacing w:w="0" w:type="dxa"/>
          <w:jc w:val="center"/>
        </w:trPr>
        <w:tc>
          <w:tcPr>
            <w:tcW w:w="913" w:type="dxa"/>
            <w:vMerge w:val="restart"/>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lastRenderedPageBreak/>
              <w:t>管理绩效</w:t>
            </w:r>
          </w:p>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30</w:t>
            </w:r>
            <w:r>
              <w:rPr>
                <w:rFonts w:ascii="宋体" w:hAnsi="宋体" w:hint="eastAsia"/>
                <w:color w:val="000000"/>
                <w:sz w:val="18"/>
                <w:szCs w:val="18"/>
                <w:shd w:val="clear" w:color="auto" w:fill="FFFFFF"/>
              </w:rPr>
              <w:t>分</w:t>
            </w:r>
          </w:p>
        </w:tc>
        <w:tc>
          <w:tcPr>
            <w:tcW w:w="816" w:type="dxa"/>
            <w:vMerge w:val="restart"/>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目标设定</w:t>
            </w:r>
          </w:p>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6</w:t>
            </w:r>
            <w:r>
              <w:rPr>
                <w:rFonts w:ascii="宋体" w:hAnsi="宋体" w:hint="eastAsia"/>
                <w:color w:val="000000"/>
                <w:sz w:val="18"/>
                <w:szCs w:val="18"/>
                <w:shd w:val="clear" w:color="auto" w:fill="FFFFFF"/>
              </w:rPr>
              <w:t>分</w:t>
            </w:r>
          </w:p>
        </w:tc>
        <w:tc>
          <w:tcPr>
            <w:tcW w:w="913" w:type="dxa"/>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目标明确</w:t>
            </w:r>
          </w:p>
        </w:tc>
        <w:tc>
          <w:tcPr>
            <w:tcW w:w="425" w:type="dxa"/>
            <w:shd w:val="solid" w:color="FFFFFF" w:fill="auto"/>
          </w:tcPr>
          <w:p w:rsidR="002706B7" w:rsidRDefault="006D4338" w:rsidP="004B0222">
            <w:pPr>
              <w:shd w:val="solid" w:color="FFFFFF" w:fill="auto"/>
              <w:autoSpaceDN w:val="0"/>
              <w:spacing w:beforeLines="100"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2</w:t>
            </w:r>
          </w:p>
        </w:tc>
        <w:tc>
          <w:tcPr>
            <w:tcW w:w="3118" w:type="dxa"/>
            <w:shd w:val="solid" w:color="FFFFFF" w:fill="auto"/>
          </w:tcPr>
          <w:p w:rsidR="002706B7" w:rsidRDefault="006D4338" w:rsidP="004B0222">
            <w:pPr>
              <w:shd w:val="solid" w:color="FFFFFF" w:fill="auto"/>
              <w:autoSpaceDN w:val="0"/>
              <w:spacing w:beforeLines="50"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目标明确，符合上级规定和实际需要，符合单位年度工作计划。</w:t>
            </w:r>
          </w:p>
        </w:tc>
        <w:tc>
          <w:tcPr>
            <w:tcW w:w="2165" w:type="dxa"/>
            <w:shd w:val="solid" w:color="FFFFFF" w:fill="auto"/>
          </w:tcPr>
          <w:p w:rsidR="002706B7" w:rsidRDefault="006D4338" w:rsidP="004B0222">
            <w:pPr>
              <w:shd w:val="solid" w:color="FFFFFF" w:fill="auto"/>
              <w:autoSpaceDN w:val="0"/>
              <w:spacing w:beforeLines="50"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目标明确</w:t>
            </w:r>
            <w:r>
              <w:rPr>
                <w:rFonts w:ascii="宋体" w:hAnsi="宋体"/>
                <w:color w:val="000000"/>
                <w:sz w:val="18"/>
                <w:szCs w:val="18"/>
                <w:shd w:val="clear" w:color="auto" w:fill="FFFFFF"/>
              </w:rPr>
              <w:t>2</w:t>
            </w:r>
            <w:r>
              <w:rPr>
                <w:rFonts w:ascii="宋体" w:hAnsi="宋体" w:hint="eastAsia"/>
                <w:color w:val="000000"/>
                <w:sz w:val="18"/>
                <w:szCs w:val="18"/>
                <w:shd w:val="clear" w:color="auto" w:fill="FFFFFF"/>
              </w:rPr>
              <w:t>分，目标不明确</w:t>
            </w:r>
            <w:r>
              <w:rPr>
                <w:rFonts w:ascii="宋体" w:hAnsi="宋体"/>
                <w:color w:val="000000"/>
                <w:sz w:val="18"/>
                <w:szCs w:val="18"/>
                <w:shd w:val="clear" w:color="auto" w:fill="FFFFFF"/>
              </w:rPr>
              <w:t>1</w:t>
            </w:r>
            <w:r>
              <w:rPr>
                <w:rFonts w:ascii="宋体" w:hAnsi="宋体" w:hint="eastAsia"/>
                <w:color w:val="000000"/>
                <w:sz w:val="18"/>
                <w:szCs w:val="18"/>
                <w:shd w:val="clear" w:color="auto" w:fill="FFFFFF"/>
              </w:rPr>
              <w:t>分，未设定目标</w:t>
            </w:r>
            <w:r>
              <w:rPr>
                <w:rFonts w:ascii="宋体"/>
                <w:color w:val="000000"/>
                <w:sz w:val="18"/>
                <w:szCs w:val="18"/>
                <w:shd w:val="clear" w:color="auto" w:fill="FFFFFF"/>
              </w:rPr>
              <w:t>0</w:t>
            </w:r>
            <w:r>
              <w:rPr>
                <w:rFonts w:ascii="宋体" w:hAnsi="宋体" w:hint="eastAsia"/>
                <w:color w:val="000000"/>
                <w:sz w:val="18"/>
                <w:szCs w:val="18"/>
                <w:shd w:val="clear" w:color="auto" w:fill="FFFFFF"/>
              </w:rPr>
              <w:t>分。</w:t>
            </w:r>
          </w:p>
        </w:tc>
        <w:tc>
          <w:tcPr>
            <w:tcW w:w="425" w:type="dxa"/>
            <w:shd w:val="solid" w:color="FFFFFF" w:fill="auto"/>
          </w:tcPr>
          <w:p w:rsidR="002706B7" w:rsidRDefault="006D4338">
            <w:pPr>
              <w:spacing w:line="500" w:lineRule="atLeast"/>
              <w:jc w:val="center"/>
              <w:rPr>
                <w:rFonts w:ascii="宋体" w:cs="宋体"/>
                <w:color w:val="000000"/>
                <w:sz w:val="18"/>
                <w:szCs w:val="18"/>
                <w:shd w:val="clear" w:color="auto" w:fill="FFFFFF"/>
              </w:rPr>
            </w:pPr>
            <w:r>
              <w:rPr>
                <w:rFonts w:ascii="宋体" w:hAnsi="宋体" w:cs="宋体"/>
                <w:color w:val="000000"/>
                <w:sz w:val="18"/>
                <w:szCs w:val="18"/>
                <w:shd w:val="clear" w:color="auto" w:fill="FFFFFF"/>
              </w:rPr>
              <w:t>2</w:t>
            </w:r>
          </w:p>
        </w:tc>
      </w:tr>
      <w:tr w:rsidR="002706B7">
        <w:trPr>
          <w:trHeight w:val="1025"/>
          <w:tblCellSpacing w:w="0" w:type="dxa"/>
          <w:jc w:val="center"/>
        </w:trPr>
        <w:tc>
          <w:tcPr>
            <w:tcW w:w="913" w:type="dxa"/>
            <w:vMerge/>
            <w:vAlign w:val="center"/>
          </w:tcPr>
          <w:p w:rsidR="002706B7" w:rsidRDefault="002706B7">
            <w:pPr>
              <w:widowControl/>
              <w:jc w:val="left"/>
              <w:rPr>
                <w:rFonts w:ascii="宋体"/>
                <w:color w:val="000000"/>
                <w:sz w:val="18"/>
                <w:szCs w:val="18"/>
                <w:shd w:val="clear" w:color="auto" w:fill="FFFFFF"/>
              </w:rPr>
            </w:pPr>
          </w:p>
        </w:tc>
        <w:tc>
          <w:tcPr>
            <w:tcW w:w="816" w:type="dxa"/>
            <w:vMerge/>
            <w:vAlign w:val="center"/>
          </w:tcPr>
          <w:p w:rsidR="002706B7" w:rsidRDefault="002706B7">
            <w:pPr>
              <w:widowControl/>
              <w:jc w:val="left"/>
              <w:rPr>
                <w:rFonts w:ascii="宋体"/>
                <w:color w:val="000000"/>
                <w:sz w:val="18"/>
                <w:szCs w:val="18"/>
                <w:shd w:val="clear" w:color="auto" w:fill="FFFFFF"/>
              </w:rPr>
            </w:pPr>
          </w:p>
        </w:tc>
        <w:tc>
          <w:tcPr>
            <w:tcW w:w="913" w:type="dxa"/>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目标细化</w:t>
            </w:r>
          </w:p>
        </w:tc>
        <w:tc>
          <w:tcPr>
            <w:tcW w:w="425" w:type="dxa"/>
            <w:shd w:val="solid" w:color="FFFFFF" w:fill="auto"/>
          </w:tcPr>
          <w:p w:rsidR="002706B7" w:rsidRDefault="006D4338" w:rsidP="004B0222">
            <w:pPr>
              <w:shd w:val="solid" w:color="FFFFFF" w:fill="auto"/>
              <w:autoSpaceDN w:val="0"/>
              <w:spacing w:beforeLines="100"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2</w:t>
            </w:r>
          </w:p>
        </w:tc>
        <w:tc>
          <w:tcPr>
            <w:tcW w:w="3118"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分解各项目标，切实可行。</w:t>
            </w:r>
          </w:p>
        </w:tc>
        <w:tc>
          <w:tcPr>
            <w:tcW w:w="2165"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项目绩效目标细化</w:t>
            </w:r>
            <w:r>
              <w:rPr>
                <w:rFonts w:ascii="宋体" w:hAnsi="宋体"/>
                <w:color w:val="000000"/>
                <w:sz w:val="18"/>
                <w:szCs w:val="18"/>
                <w:shd w:val="clear" w:color="auto" w:fill="FFFFFF"/>
              </w:rPr>
              <w:t>2</w:t>
            </w:r>
            <w:r>
              <w:rPr>
                <w:rFonts w:ascii="宋体" w:hAnsi="宋体" w:hint="eastAsia"/>
                <w:color w:val="000000"/>
                <w:sz w:val="18"/>
                <w:szCs w:val="18"/>
                <w:shd w:val="clear" w:color="auto" w:fill="FFFFFF"/>
              </w:rPr>
              <w:t>分，不够细化</w:t>
            </w:r>
            <w:r>
              <w:rPr>
                <w:rFonts w:ascii="宋体" w:hAnsi="宋体"/>
                <w:color w:val="000000"/>
                <w:sz w:val="18"/>
                <w:szCs w:val="18"/>
                <w:shd w:val="clear" w:color="auto" w:fill="FFFFFF"/>
              </w:rPr>
              <w:t>1</w:t>
            </w:r>
            <w:r>
              <w:rPr>
                <w:rFonts w:ascii="宋体" w:hAnsi="宋体" w:hint="eastAsia"/>
                <w:color w:val="000000"/>
                <w:sz w:val="18"/>
                <w:szCs w:val="18"/>
                <w:shd w:val="clear" w:color="auto" w:fill="FFFFFF"/>
              </w:rPr>
              <w:t>分，未细化</w:t>
            </w:r>
            <w:r>
              <w:rPr>
                <w:rFonts w:ascii="宋体"/>
                <w:color w:val="000000"/>
                <w:sz w:val="18"/>
                <w:szCs w:val="18"/>
                <w:shd w:val="clear" w:color="auto" w:fill="FFFFFF"/>
              </w:rPr>
              <w:t>0</w:t>
            </w:r>
            <w:r>
              <w:rPr>
                <w:rFonts w:ascii="宋体" w:hAnsi="宋体" w:hint="eastAsia"/>
                <w:color w:val="000000"/>
                <w:sz w:val="18"/>
                <w:szCs w:val="18"/>
                <w:shd w:val="clear" w:color="auto" w:fill="FFFFFF"/>
              </w:rPr>
              <w:t>分。</w:t>
            </w:r>
          </w:p>
        </w:tc>
        <w:tc>
          <w:tcPr>
            <w:tcW w:w="425" w:type="dxa"/>
            <w:shd w:val="solid" w:color="FFFFFF" w:fill="auto"/>
            <w:vAlign w:val="center"/>
          </w:tcPr>
          <w:p w:rsidR="002706B7" w:rsidRDefault="006D4338">
            <w:pPr>
              <w:shd w:val="solid" w:color="FFFFFF" w:fill="auto"/>
              <w:autoSpaceDN w:val="0"/>
              <w:spacing w:line="375" w:lineRule="atLeast"/>
              <w:jc w:val="center"/>
              <w:rPr>
                <w:rFonts w:ascii="宋体"/>
                <w:color w:val="000000"/>
                <w:sz w:val="18"/>
                <w:szCs w:val="18"/>
                <w:shd w:val="clear" w:color="auto" w:fill="FFFFFF"/>
              </w:rPr>
            </w:pPr>
            <w:r>
              <w:rPr>
                <w:rFonts w:ascii="宋体" w:hAnsi="宋体"/>
                <w:color w:val="000000"/>
                <w:sz w:val="18"/>
                <w:szCs w:val="18"/>
                <w:shd w:val="clear" w:color="auto" w:fill="FFFFFF"/>
              </w:rPr>
              <w:t>2</w:t>
            </w:r>
          </w:p>
        </w:tc>
      </w:tr>
      <w:tr w:rsidR="002706B7">
        <w:trPr>
          <w:trHeight w:val="743"/>
          <w:tblCellSpacing w:w="0" w:type="dxa"/>
          <w:jc w:val="center"/>
        </w:trPr>
        <w:tc>
          <w:tcPr>
            <w:tcW w:w="913" w:type="dxa"/>
            <w:vMerge/>
            <w:vAlign w:val="center"/>
          </w:tcPr>
          <w:p w:rsidR="002706B7" w:rsidRDefault="002706B7">
            <w:pPr>
              <w:widowControl/>
              <w:jc w:val="left"/>
              <w:rPr>
                <w:rFonts w:ascii="宋体"/>
                <w:color w:val="000000"/>
                <w:sz w:val="18"/>
                <w:szCs w:val="18"/>
                <w:shd w:val="clear" w:color="auto" w:fill="FFFFFF"/>
              </w:rPr>
            </w:pPr>
          </w:p>
        </w:tc>
        <w:tc>
          <w:tcPr>
            <w:tcW w:w="816" w:type="dxa"/>
            <w:vMerge/>
            <w:vAlign w:val="center"/>
          </w:tcPr>
          <w:p w:rsidR="002706B7" w:rsidRDefault="002706B7">
            <w:pPr>
              <w:widowControl/>
              <w:jc w:val="left"/>
              <w:rPr>
                <w:rFonts w:ascii="宋体"/>
                <w:color w:val="000000"/>
                <w:sz w:val="18"/>
                <w:szCs w:val="18"/>
                <w:shd w:val="clear" w:color="auto" w:fill="FFFFFF"/>
              </w:rPr>
            </w:pPr>
          </w:p>
        </w:tc>
        <w:tc>
          <w:tcPr>
            <w:tcW w:w="913" w:type="dxa"/>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目标量化</w:t>
            </w:r>
          </w:p>
        </w:tc>
        <w:tc>
          <w:tcPr>
            <w:tcW w:w="425" w:type="dxa"/>
            <w:shd w:val="solid" w:color="FFFFFF" w:fill="auto"/>
          </w:tcPr>
          <w:p w:rsidR="002706B7" w:rsidRDefault="006D4338" w:rsidP="004B0222">
            <w:pPr>
              <w:shd w:val="solid" w:color="FFFFFF" w:fill="auto"/>
              <w:autoSpaceDN w:val="0"/>
              <w:spacing w:beforeLines="70"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2</w:t>
            </w:r>
          </w:p>
        </w:tc>
        <w:tc>
          <w:tcPr>
            <w:tcW w:w="3118"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目标符合量化要求，便于考核。</w:t>
            </w:r>
          </w:p>
        </w:tc>
        <w:tc>
          <w:tcPr>
            <w:tcW w:w="2165"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绩效目标全面量化</w:t>
            </w:r>
            <w:r>
              <w:rPr>
                <w:rFonts w:ascii="宋体" w:hAnsi="宋体"/>
                <w:color w:val="000000"/>
                <w:sz w:val="18"/>
                <w:szCs w:val="18"/>
                <w:shd w:val="clear" w:color="auto" w:fill="FFFFFF"/>
              </w:rPr>
              <w:t>2</w:t>
            </w:r>
            <w:r>
              <w:rPr>
                <w:rFonts w:ascii="宋体" w:hAnsi="宋体" w:hint="eastAsia"/>
                <w:color w:val="000000"/>
                <w:sz w:val="18"/>
                <w:szCs w:val="18"/>
                <w:shd w:val="clear" w:color="auto" w:fill="FFFFFF"/>
              </w:rPr>
              <w:t>分，一般量化</w:t>
            </w:r>
            <w:r>
              <w:rPr>
                <w:rFonts w:ascii="宋体" w:hAnsi="宋体"/>
                <w:color w:val="000000"/>
                <w:sz w:val="18"/>
                <w:szCs w:val="18"/>
                <w:shd w:val="clear" w:color="auto" w:fill="FFFFFF"/>
              </w:rPr>
              <w:t>1</w:t>
            </w:r>
            <w:r>
              <w:rPr>
                <w:rFonts w:ascii="宋体" w:hAnsi="宋体" w:hint="eastAsia"/>
                <w:color w:val="000000"/>
                <w:sz w:val="18"/>
                <w:szCs w:val="18"/>
                <w:shd w:val="clear" w:color="auto" w:fill="FFFFFF"/>
              </w:rPr>
              <w:t>分，不量化</w:t>
            </w:r>
            <w:r>
              <w:rPr>
                <w:rFonts w:ascii="宋体"/>
                <w:color w:val="000000"/>
                <w:sz w:val="18"/>
                <w:szCs w:val="18"/>
                <w:shd w:val="clear" w:color="auto" w:fill="FFFFFF"/>
              </w:rPr>
              <w:t>0</w:t>
            </w:r>
            <w:r>
              <w:rPr>
                <w:rFonts w:ascii="宋体" w:hAnsi="宋体" w:hint="eastAsia"/>
                <w:color w:val="000000"/>
                <w:sz w:val="18"/>
                <w:szCs w:val="18"/>
                <w:shd w:val="clear" w:color="auto" w:fill="FFFFFF"/>
              </w:rPr>
              <w:t>分。</w:t>
            </w:r>
          </w:p>
        </w:tc>
        <w:tc>
          <w:tcPr>
            <w:tcW w:w="425" w:type="dxa"/>
            <w:shd w:val="solid" w:color="FFFFFF" w:fill="auto"/>
            <w:vAlign w:val="center"/>
          </w:tcPr>
          <w:p w:rsidR="002706B7" w:rsidRDefault="006D4338">
            <w:pPr>
              <w:shd w:val="solid" w:color="FFFFFF" w:fill="auto"/>
              <w:autoSpaceDN w:val="0"/>
              <w:spacing w:line="375" w:lineRule="atLeast"/>
              <w:jc w:val="center"/>
              <w:rPr>
                <w:rFonts w:ascii="宋体"/>
                <w:color w:val="000000"/>
                <w:sz w:val="18"/>
                <w:szCs w:val="18"/>
                <w:shd w:val="clear" w:color="auto" w:fill="FFFFFF"/>
              </w:rPr>
            </w:pPr>
            <w:r>
              <w:rPr>
                <w:rFonts w:ascii="宋体" w:hAnsi="宋体"/>
                <w:color w:val="000000"/>
                <w:sz w:val="18"/>
                <w:szCs w:val="18"/>
                <w:shd w:val="clear" w:color="auto" w:fill="FFFFFF"/>
              </w:rPr>
              <w:t>2</w:t>
            </w:r>
          </w:p>
        </w:tc>
      </w:tr>
      <w:tr w:rsidR="002706B7">
        <w:trPr>
          <w:trHeight w:val="1091"/>
          <w:tblCellSpacing w:w="0" w:type="dxa"/>
          <w:jc w:val="center"/>
        </w:trPr>
        <w:tc>
          <w:tcPr>
            <w:tcW w:w="913" w:type="dxa"/>
            <w:vMerge/>
            <w:vAlign w:val="center"/>
          </w:tcPr>
          <w:p w:rsidR="002706B7" w:rsidRDefault="002706B7">
            <w:pPr>
              <w:widowControl/>
              <w:jc w:val="left"/>
              <w:rPr>
                <w:rFonts w:ascii="宋体"/>
                <w:color w:val="000000"/>
                <w:sz w:val="18"/>
                <w:szCs w:val="18"/>
                <w:shd w:val="clear" w:color="auto" w:fill="FFFFFF"/>
              </w:rPr>
            </w:pPr>
          </w:p>
        </w:tc>
        <w:tc>
          <w:tcPr>
            <w:tcW w:w="816" w:type="dxa"/>
            <w:vMerge w:val="restart"/>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组织管理</w:t>
            </w:r>
          </w:p>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8</w:t>
            </w:r>
            <w:r>
              <w:rPr>
                <w:rFonts w:ascii="宋体" w:hAnsi="宋体" w:hint="eastAsia"/>
                <w:color w:val="000000"/>
                <w:sz w:val="18"/>
                <w:szCs w:val="18"/>
                <w:shd w:val="clear" w:color="auto" w:fill="FFFFFF"/>
              </w:rPr>
              <w:t>分</w:t>
            </w:r>
          </w:p>
        </w:tc>
        <w:tc>
          <w:tcPr>
            <w:tcW w:w="913" w:type="dxa"/>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项目组织</w:t>
            </w:r>
          </w:p>
        </w:tc>
        <w:tc>
          <w:tcPr>
            <w:tcW w:w="425" w:type="dxa"/>
            <w:shd w:val="solid" w:color="FFFFFF" w:fill="auto"/>
          </w:tcPr>
          <w:p w:rsidR="002706B7" w:rsidRDefault="006D4338" w:rsidP="004B0222">
            <w:pPr>
              <w:shd w:val="solid" w:color="FFFFFF" w:fill="auto"/>
              <w:autoSpaceDN w:val="0"/>
              <w:spacing w:beforeLines="120"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2</w:t>
            </w:r>
          </w:p>
        </w:tc>
        <w:tc>
          <w:tcPr>
            <w:tcW w:w="3118"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组织机构健全、人员分工明确。</w:t>
            </w:r>
          </w:p>
        </w:tc>
        <w:tc>
          <w:tcPr>
            <w:tcW w:w="2165"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机构健全</w:t>
            </w:r>
            <w:r>
              <w:rPr>
                <w:rFonts w:ascii="宋体" w:hAnsi="宋体"/>
                <w:color w:val="000000"/>
                <w:sz w:val="18"/>
                <w:szCs w:val="18"/>
                <w:shd w:val="clear" w:color="auto" w:fill="FFFFFF"/>
              </w:rPr>
              <w:t>1</w:t>
            </w:r>
            <w:r>
              <w:rPr>
                <w:rFonts w:ascii="宋体" w:hAnsi="宋体" w:hint="eastAsia"/>
                <w:color w:val="000000"/>
                <w:sz w:val="18"/>
                <w:szCs w:val="18"/>
                <w:shd w:val="clear" w:color="auto" w:fill="FFFFFF"/>
              </w:rPr>
              <w:t>分，分工明确</w:t>
            </w:r>
            <w:r>
              <w:rPr>
                <w:rFonts w:ascii="宋体" w:hAnsi="宋体"/>
                <w:color w:val="000000"/>
                <w:sz w:val="18"/>
                <w:szCs w:val="18"/>
                <w:shd w:val="clear" w:color="auto" w:fill="FFFFFF"/>
              </w:rPr>
              <w:t>1</w:t>
            </w:r>
            <w:r>
              <w:rPr>
                <w:rFonts w:ascii="宋体" w:hAnsi="宋体" w:hint="eastAsia"/>
                <w:color w:val="000000"/>
                <w:sz w:val="18"/>
                <w:szCs w:val="18"/>
                <w:shd w:val="clear" w:color="auto" w:fill="FFFFFF"/>
              </w:rPr>
              <w:t>分。</w:t>
            </w:r>
          </w:p>
        </w:tc>
        <w:tc>
          <w:tcPr>
            <w:tcW w:w="425" w:type="dxa"/>
            <w:shd w:val="solid" w:color="FFFFFF" w:fill="auto"/>
            <w:vAlign w:val="center"/>
          </w:tcPr>
          <w:p w:rsidR="002706B7" w:rsidRDefault="006D4338">
            <w:pPr>
              <w:shd w:val="solid" w:color="FFFFFF" w:fill="auto"/>
              <w:autoSpaceDN w:val="0"/>
              <w:spacing w:line="375" w:lineRule="atLeast"/>
              <w:jc w:val="center"/>
              <w:rPr>
                <w:rFonts w:ascii="宋体"/>
                <w:color w:val="000000"/>
                <w:sz w:val="18"/>
                <w:szCs w:val="18"/>
                <w:shd w:val="clear" w:color="auto" w:fill="FFFFFF"/>
              </w:rPr>
            </w:pPr>
            <w:r>
              <w:rPr>
                <w:rFonts w:ascii="宋体" w:hAnsi="宋体"/>
                <w:color w:val="000000"/>
                <w:sz w:val="18"/>
                <w:szCs w:val="18"/>
                <w:shd w:val="clear" w:color="auto" w:fill="FFFFFF"/>
              </w:rPr>
              <w:t>2</w:t>
            </w:r>
          </w:p>
        </w:tc>
      </w:tr>
      <w:tr w:rsidR="002706B7">
        <w:trPr>
          <w:trHeight w:val="761"/>
          <w:tblCellSpacing w:w="0" w:type="dxa"/>
          <w:jc w:val="center"/>
        </w:trPr>
        <w:tc>
          <w:tcPr>
            <w:tcW w:w="913" w:type="dxa"/>
            <w:vMerge/>
            <w:vAlign w:val="center"/>
          </w:tcPr>
          <w:p w:rsidR="002706B7" w:rsidRDefault="002706B7">
            <w:pPr>
              <w:widowControl/>
              <w:jc w:val="left"/>
              <w:rPr>
                <w:rFonts w:ascii="宋体"/>
                <w:color w:val="000000"/>
                <w:sz w:val="18"/>
                <w:szCs w:val="18"/>
                <w:shd w:val="clear" w:color="auto" w:fill="FFFFFF"/>
              </w:rPr>
            </w:pPr>
          </w:p>
        </w:tc>
        <w:tc>
          <w:tcPr>
            <w:tcW w:w="816" w:type="dxa"/>
            <w:vMerge/>
            <w:vAlign w:val="center"/>
          </w:tcPr>
          <w:p w:rsidR="002706B7" w:rsidRDefault="002706B7">
            <w:pPr>
              <w:widowControl/>
              <w:jc w:val="left"/>
              <w:rPr>
                <w:rFonts w:ascii="宋体"/>
                <w:color w:val="000000"/>
                <w:sz w:val="18"/>
                <w:szCs w:val="18"/>
                <w:shd w:val="clear" w:color="auto" w:fill="FFFFFF"/>
              </w:rPr>
            </w:pPr>
          </w:p>
        </w:tc>
        <w:tc>
          <w:tcPr>
            <w:tcW w:w="913" w:type="dxa"/>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项目计划</w:t>
            </w:r>
          </w:p>
        </w:tc>
        <w:tc>
          <w:tcPr>
            <w:tcW w:w="425" w:type="dxa"/>
            <w:shd w:val="solid" w:color="FFFFFF" w:fill="auto"/>
          </w:tcPr>
          <w:p w:rsidR="002706B7" w:rsidRDefault="006D4338" w:rsidP="004B0222">
            <w:pPr>
              <w:shd w:val="solid" w:color="FFFFFF" w:fill="auto"/>
              <w:autoSpaceDN w:val="0"/>
              <w:spacing w:beforeLines="80"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2</w:t>
            </w:r>
          </w:p>
        </w:tc>
        <w:tc>
          <w:tcPr>
            <w:tcW w:w="3118"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制定实施计划，内容详实可行。</w:t>
            </w:r>
          </w:p>
        </w:tc>
        <w:tc>
          <w:tcPr>
            <w:tcW w:w="2165"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设立项目年度实施计划</w:t>
            </w:r>
            <w:r>
              <w:rPr>
                <w:rFonts w:ascii="宋体" w:hAnsi="宋体"/>
                <w:color w:val="000000"/>
                <w:sz w:val="18"/>
                <w:szCs w:val="18"/>
                <w:shd w:val="clear" w:color="auto" w:fill="FFFFFF"/>
              </w:rPr>
              <w:t>1</w:t>
            </w:r>
            <w:r>
              <w:rPr>
                <w:rFonts w:ascii="宋体" w:hAnsi="宋体" w:hint="eastAsia"/>
                <w:color w:val="000000"/>
                <w:sz w:val="18"/>
                <w:szCs w:val="18"/>
                <w:shd w:val="clear" w:color="auto" w:fill="FFFFFF"/>
              </w:rPr>
              <w:t>分，计划可行性</w:t>
            </w:r>
            <w:r>
              <w:rPr>
                <w:rFonts w:ascii="宋体" w:hAnsi="宋体"/>
                <w:color w:val="000000"/>
                <w:sz w:val="18"/>
                <w:szCs w:val="18"/>
                <w:shd w:val="clear" w:color="auto" w:fill="FFFFFF"/>
              </w:rPr>
              <w:t>1</w:t>
            </w:r>
            <w:r>
              <w:rPr>
                <w:rFonts w:ascii="宋体" w:hAnsi="宋体" w:hint="eastAsia"/>
                <w:color w:val="000000"/>
                <w:sz w:val="18"/>
                <w:szCs w:val="18"/>
                <w:shd w:val="clear" w:color="auto" w:fill="FFFFFF"/>
              </w:rPr>
              <w:t>分。</w:t>
            </w:r>
          </w:p>
        </w:tc>
        <w:tc>
          <w:tcPr>
            <w:tcW w:w="425" w:type="dxa"/>
            <w:shd w:val="solid" w:color="FFFFFF" w:fill="auto"/>
            <w:vAlign w:val="center"/>
          </w:tcPr>
          <w:p w:rsidR="002706B7" w:rsidRDefault="006D4338">
            <w:pPr>
              <w:shd w:val="solid" w:color="FFFFFF" w:fill="auto"/>
              <w:autoSpaceDN w:val="0"/>
              <w:spacing w:line="375" w:lineRule="atLeast"/>
              <w:jc w:val="center"/>
              <w:rPr>
                <w:rFonts w:ascii="宋体"/>
                <w:color w:val="000000"/>
                <w:sz w:val="18"/>
                <w:szCs w:val="18"/>
                <w:shd w:val="clear" w:color="auto" w:fill="FFFFFF"/>
              </w:rPr>
            </w:pPr>
            <w:r>
              <w:rPr>
                <w:rFonts w:ascii="宋体" w:hAnsi="宋体"/>
                <w:color w:val="000000"/>
                <w:sz w:val="18"/>
                <w:szCs w:val="18"/>
                <w:shd w:val="clear" w:color="auto" w:fill="FFFFFF"/>
              </w:rPr>
              <w:t>2</w:t>
            </w:r>
          </w:p>
        </w:tc>
      </w:tr>
      <w:tr w:rsidR="002706B7">
        <w:trPr>
          <w:trHeight w:val="928"/>
          <w:tblCellSpacing w:w="0" w:type="dxa"/>
          <w:jc w:val="center"/>
        </w:trPr>
        <w:tc>
          <w:tcPr>
            <w:tcW w:w="913" w:type="dxa"/>
            <w:vMerge/>
            <w:vAlign w:val="center"/>
          </w:tcPr>
          <w:p w:rsidR="002706B7" w:rsidRDefault="002706B7">
            <w:pPr>
              <w:widowControl/>
              <w:jc w:val="left"/>
              <w:rPr>
                <w:rFonts w:ascii="宋体"/>
                <w:color w:val="000000"/>
                <w:sz w:val="18"/>
                <w:szCs w:val="18"/>
                <w:shd w:val="clear" w:color="auto" w:fill="FFFFFF"/>
              </w:rPr>
            </w:pPr>
          </w:p>
        </w:tc>
        <w:tc>
          <w:tcPr>
            <w:tcW w:w="816" w:type="dxa"/>
            <w:vMerge/>
            <w:vAlign w:val="center"/>
          </w:tcPr>
          <w:p w:rsidR="002706B7" w:rsidRDefault="002706B7">
            <w:pPr>
              <w:widowControl/>
              <w:jc w:val="left"/>
              <w:rPr>
                <w:rFonts w:ascii="宋体"/>
                <w:color w:val="000000"/>
                <w:sz w:val="18"/>
                <w:szCs w:val="18"/>
                <w:shd w:val="clear" w:color="auto" w:fill="FFFFFF"/>
              </w:rPr>
            </w:pPr>
          </w:p>
        </w:tc>
        <w:tc>
          <w:tcPr>
            <w:tcW w:w="913" w:type="dxa"/>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项目实施</w:t>
            </w:r>
          </w:p>
        </w:tc>
        <w:tc>
          <w:tcPr>
            <w:tcW w:w="425" w:type="dxa"/>
            <w:shd w:val="solid" w:color="FFFFFF" w:fill="auto"/>
          </w:tcPr>
          <w:p w:rsidR="002706B7" w:rsidRDefault="006D4338" w:rsidP="004B0222">
            <w:pPr>
              <w:shd w:val="solid" w:color="FFFFFF" w:fill="auto"/>
              <w:autoSpaceDN w:val="0"/>
              <w:spacing w:beforeLines="100"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2</w:t>
            </w:r>
          </w:p>
        </w:tc>
        <w:tc>
          <w:tcPr>
            <w:tcW w:w="3118"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按计划进度分步骤组织实施。</w:t>
            </w:r>
          </w:p>
        </w:tc>
        <w:tc>
          <w:tcPr>
            <w:tcW w:w="2165"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全部按计划实施</w:t>
            </w:r>
            <w:r>
              <w:rPr>
                <w:rFonts w:ascii="宋体" w:hAnsi="宋体"/>
                <w:color w:val="000000"/>
                <w:sz w:val="18"/>
                <w:szCs w:val="18"/>
                <w:shd w:val="clear" w:color="auto" w:fill="FFFFFF"/>
              </w:rPr>
              <w:t>2</w:t>
            </w:r>
            <w:r>
              <w:rPr>
                <w:rFonts w:ascii="宋体" w:hAnsi="宋体" w:hint="eastAsia"/>
                <w:color w:val="000000"/>
                <w:sz w:val="18"/>
                <w:szCs w:val="18"/>
                <w:shd w:val="clear" w:color="auto" w:fill="FFFFFF"/>
              </w:rPr>
              <w:t>分，大部分按计划实施得</w:t>
            </w:r>
            <w:r>
              <w:rPr>
                <w:rFonts w:ascii="宋体" w:hAnsi="宋体"/>
                <w:color w:val="000000"/>
                <w:sz w:val="18"/>
                <w:szCs w:val="18"/>
                <w:shd w:val="clear" w:color="auto" w:fill="FFFFFF"/>
              </w:rPr>
              <w:t>1</w:t>
            </w:r>
            <w:r>
              <w:rPr>
                <w:rFonts w:ascii="宋体" w:hAnsi="宋体" w:hint="eastAsia"/>
                <w:color w:val="000000"/>
                <w:sz w:val="18"/>
                <w:szCs w:val="18"/>
                <w:shd w:val="clear" w:color="auto" w:fill="FFFFFF"/>
              </w:rPr>
              <w:t>分，得否则</w:t>
            </w:r>
            <w:r>
              <w:rPr>
                <w:rFonts w:ascii="宋体"/>
                <w:color w:val="000000"/>
                <w:sz w:val="18"/>
                <w:szCs w:val="18"/>
                <w:shd w:val="clear" w:color="auto" w:fill="FFFFFF"/>
              </w:rPr>
              <w:t>0</w:t>
            </w:r>
            <w:r>
              <w:rPr>
                <w:rFonts w:ascii="宋体" w:hAnsi="宋体" w:hint="eastAsia"/>
                <w:color w:val="000000"/>
                <w:sz w:val="18"/>
                <w:szCs w:val="18"/>
                <w:shd w:val="clear" w:color="auto" w:fill="FFFFFF"/>
              </w:rPr>
              <w:t>分。</w:t>
            </w:r>
          </w:p>
        </w:tc>
        <w:tc>
          <w:tcPr>
            <w:tcW w:w="425" w:type="dxa"/>
            <w:shd w:val="solid" w:color="FFFFFF" w:fill="auto"/>
            <w:vAlign w:val="center"/>
          </w:tcPr>
          <w:p w:rsidR="002706B7" w:rsidRDefault="006D4338">
            <w:pPr>
              <w:shd w:val="solid" w:color="FFFFFF" w:fill="auto"/>
              <w:autoSpaceDN w:val="0"/>
              <w:spacing w:line="375" w:lineRule="atLeast"/>
              <w:jc w:val="center"/>
              <w:rPr>
                <w:rFonts w:ascii="宋体"/>
                <w:color w:val="000000"/>
                <w:sz w:val="18"/>
                <w:szCs w:val="18"/>
                <w:shd w:val="clear" w:color="auto" w:fill="FFFFFF"/>
              </w:rPr>
            </w:pPr>
            <w:r>
              <w:rPr>
                <w:rFonts w:ascii="宋体" w:hAnsi="宋体"/>
                <w:color w:val="000000"/>
                <w:sz w:val="18"/>
                <w:szCs w:val="18"/>
                <w:shd w:val="clear" w:color="auto" w:fill="FFFFFF"/>
              </w:rPr>
              <w:t>2</w:t>
            </w:r>
          </w:p>
        </w:tc>
      </w:tr>
      <w:tr w:rsidR="002706B7">
        <w:trPr>
          <w:trHeight w:val="947"/>
          <w:tblCellSpacing w:w="0" w:type="dxa"/>
          <w:jc w:val="center"/>
        </w:trPr>
        <w:tc>
          <w:tcPr>
            <w:tcW w:w="913" w:type="dxa"/>
            <w:vMerge/>
            <w:vAlign w:val="center"/>
          </w:tcPr>
          <w:p w:rsidR="002706B7" w:rsidRDefault="002706B7">
            <w:pPr>
              <w:widowControl/>
              <w:jc w:val="left"/>
              <w:rPr>
                <w:rFonts w:ascii="宋体"/>
                <w:color w:val="000000"/>
                <w:sz w:val="18"/>
                <w:szCs w:val="18"/>
                <w:shd w:val="clear" w:color="auto" w:fill="FFFFFF"/>
              </w:rPr>
            </w:pPr>
          </w:p>
        </w:tc>
        <w:tc>
          <w:tcPr>
            <w:tcW w:w="816" w:type="dxa"/>
            <w:vMerge/>
            <w:vAlign w:val="center"/>
          </w:tcPr>
          <w:p w:rsidR="002706B7" w:rsidRDefault="002706B7">
            <w:pPr>
              <w:widowControl/>
              <w:jc w:val="left"/>
              <w:rPr>
                <w:rFonts w:ascii="宋体"/>
                <w:color w:val="000000"/>
                <w:sz w:val="18"/>
                <w:szCs w:val="18"/>
                <w:shd w:val="clear" w:color="auto" w:fill="FFFFFF"/>
              </w:rPr>
            </w:pPr>
          </w:p>
        </w:tc>
        <w:tc>
          <w:tcPr>
            <w:tcW w:w="913" w:type="dxa"/>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项目验收</w:t>
            </w:r>
          </w:p>
        </w:tc>
        <w:tc>
          <w:tcPr>
            <w:tcW w:w="425" w:type="dxa"/>
            <w:shd w:val="solid" w:color="FFFFFF" w:fill="auto"/>
          </w:tcPr>
          <w:p w:rsidR="002706B7" w:rsidRDefault="006D4338" w:rsidP="004B0222">
            <w:pPr>
              <w:shd w:val="solid" w:color="FFFFFF" w:fill="auto"/>
              <w:autoSpaceDN w:val="0"/>
              <w:spacing w:beforeLines="30"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2</w:t>
            </w:r>
          </w:p>
        </w:tc>
        <w:tc>
          <w:tcPr>
            <w:tcW w:w="3118"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核实基础资料，按时完成评估。</w:t>
            </w:r>
          </w:p>
        </w:tc>
        <w:tc>
          <w:tcPr>
            <w:tcW w:w="2165"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完成项目评估工作得</w:t>
            </w:r>
            <w:r>
              <w:rPr>
                <w:rFonts w:ascii="宋体" w:hAnsi="宋体"/>
                <w:color w:val="000000"/>
                <w:sz w:val="18"/>
                <w:szCs w:val="18"/>
                <w:shd w:val="clear" w:color="auto" w:fill="FFFFFF"/>
              </w:rPr>
              <w:t>2</w:t>
            </w:r>
            <w:r>
              <w:rPr>
                <w:rFonts w:ascii="宋体" w:hAnsi="宋体" w:hint="eastAsia"/>
                <w:color w:val="000000"/>
                <w:sz w:val="18"/>
                <w:szCs w:val="18"/>
                <w:shd w:val="clear" w:color="auto" w:fill="FFFFFF"/>
              </w:rPr>
              <w:t>分。</w:t>
            </w:r>
          </w:p>
        </w:tc>
        <w:tc>
          <w:tcPr>
            <w:tcW w:w="425" w:type="dxa"/>
            <w:shd w:val="solid" w:color="FFFFFF" w:fill="auto"/>
            <w:vAlign w:val="center"/>
          </w:tcPr>
          <w:p w:rsidR="002706B7" w:rsidRDefault="006D4338">
            <w:pPr>
              <w:shd w:val="solid" w:color="FFFFFF" w:fill="auto"/>
              <w:autoSpaceDN w:val="0"/>
              <w:spacing w:line="375" w:lineRule="atLeast"/>
              <w:jc w:val="center"/>
              <w:rPr>
                <w:rFonts w:ascii="宋体"/>
                <w:color w:val="000000"/>
                <w:sz w:val="18"/>
                <w:szCs w:val="18"/>
                <w:shd w:val="clear" w:color="auto" w:fill="FFFFFF"/>
              </w:rPr>
            </w:pPr>
            <w:r>
              <w:rPr>
                <w:rFonts w:ascii="宋体" w:hAnsi="宋体"/>
                <w:color w:val="000000"/>
                <w:sz w:val="18"/>
                <w:szCs w:val="18"/>
                <w:shd w:val="clear" w:color="auto" w:fill="FFFFFF"/>
              </w:rPr>
              <w:t>2</w:t>
            </w:r>
          </w:p>
        </w:tc>
      </w:tr>
      <w:tr w:rsidR="002706B7">
        <w:trPr>
          <w:trHeight w:val="1318"/>
          <w:tblCellSpacing w:w="0" w:type="dxa"/>
          <w:jc w:val="center"/>
        </w:trPr>
        <w:tc>
          <w:tcPr>
            <w:tcW w:w="913" w:type="dxa"/>
            <w:vMerge/>
            <w:vAlign w:val="center"/>
          </w:tcPr>
          <w:p w:rsidR="002706B7" w:rsidRDefault="002706B7">
            <w:pPr>
              <w:widowControl/>
              <w:jc w:val="left"/>
              <w:rPr>
                <w:rFonts w:ascii="宋体"/>
                <w:color w:val="000000"/>
                <w:sz w:val="18"/>
                <w:szCs w:val="18"/>
                <w:shd w:val="clear" w:color="auto" w:fill="FFFFFF"/>
              </w:rPr>
            </w:pPr>
          </w:p>
        </w:tc>
        <w:tc>
          <w:tcPr>
            <w:tcW w:w="816" w:type="dxa"/>
            <w:vMerge w:val="restart"/>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实际支出</w:t>
            </w:r>
          </w:p>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10</w:t>
            </w:r>
            <w:r>
              <w:rPr>
                <w:rFonts w:ascii="宋体" w:hAnsi="宋体" w:hint="eastAsia"/>
                <w:color w:val="000000"/>
                <w:sz w:val="18"/>
                <w:szCs w:val="18"/>
                <w:shd w:val="clear" w:color="auto" w:fill="FFFFFF"/>
              </w:rPr>
              <w:t>分</w:t>
            </w:r>
          </w:p>
        </w:tc>
        <w:tc>
          <w:tcPr>
            <w:tcW w:w="913" w:type="dxa"/>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项目资金</w:t>
            </w:r>
          </w:p>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使用合规</w:t>
            </w:r>
          </w:p>
        </w:tc>
        <w:tc>
          <w:tcPr>
            <w:tcW w:w="425" w:type="dxa"/>
            <w:shd w:val="solid" w:color="FFFFFF" w:fill="auto"/>
          </w:tcPr>
          <w:p w:rsidR="002706B7" w:rsidRDefault="006D4338" w:rsidP="004B0222">
            <w:pPr>
              <w:shd w:val="solid" w:color="FFFFFF" w:fill="auto"/>
              <w:autoSpaceDN w:val="0"/>
              <w:spacing w:beforeLines="150"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4</w:t>
            </w:r>
          </w:p>
        </w:tc>
        <w:tc>
          <w:tcPr>
            <w:tcW w:w="3118"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支出依据合规，无虚列项目支出情况；无截留挤占挪用情况；无超标准开支情况；无超预算情况。</w:t>
            </w:r>
          </w:p>
        </w:tc>
        <w:tc>
          <w:tcPr>
            <w:tcW w:w="2165"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虚列套取扣</w:t>
            </w:r>
            <w:r>
              <w:rPr>
                <w:rFonts w:ascii="宋体" w:hAnsi="宋体"/>
                <w:color w:val="000000"/>
                <w:sz w:val="18"/>
                <w:szCs w:val="18"/>
                <w:shd w:val="clear" w:color="auto" w:fill="FFFFFF"/>
              </w:rPr>
              <w:t>4</w:t>
            </w:r>
            <w:r>
              <w:rPr>
                <w:rFonts w:ascii="宋体" w:hAnsi="宋体" w:hint="eastAsia"/>
                <w:color w:val="000000"/>
                <w:sz w:val="18"/>
                <w:szCs w:val="18"/>
                <w:shd w:val="clear" w:color="auto" w:fill="FFFFFF"/>
              </w:rPr>
              <w:t>分；截留、挤占、挪用扣</w:t>
            </w:r>
            <w:r>
              <w:rPr>
                <w:rFonts w:ascii="宋体" w:hAnsi="宋体"/>
                <w:color w:val="000000"/>
                <w:sz w:val="18"/>
                <w:szCs w:val="18"/>
                <w:shd w:val="clear" w:color="auto" w:fill="FFFFFF"/>
              </w:rPr>
              <w:t>4</w:t>
            </w:r>
            <w:r>
              <w:rPr>
                <w:rFonts w:ascii="宋体" w:hAnsi="宋体" w:hint="eastAsia"/>
                <w:color w:val="000000"/>
                <w:sz w:val="18"/>
                <w:szCs w:val="18"/>
                <w:shd w:val="clear" w:color="auto" w:fill="FFFFFF"/>
              </w:rPr>
              <w:t>分；依据不合规扣</w:t>
            </w:r>
            <w:r>
              <w:rPr>
                <w:rFonts w:ascii="宋体" w:hAnsi="宋体"/>
                <w:color w:val="000000"/>
                <w:sz w:val="18"/>
                <w:szCs w:val="18"/>
                <w:shd w:val="clear" w:color="auto" w:fill="FFFFFF"/>
              </w:rPr>
              <w:t>2</w:t>
            </w:r>
            <w:r>
              <w:rPr>
                <w:rFonts w:ascii="宋体" w:hAnsi="宋体" w:hint="eastAsia"/>
                <w:color w:val="000000"/>
                <w:sz w:val="18"/>
                <w:szCs w:val="18"/>
                <w:shd w:val="clear" w:color="auto" w:fill="FFFFFF"/>
              </w:rPr>
              <w:t>分；超标准超预算开支扣</w:t>
            </w:r>
            <w:r>
              <w:rPr>
                <w:rFonts w:ascii="宋体" w:hAnsi="宋体"/>
                <w:color w:val="000000"/>
                <w:sz w:val="18"/>
                <w:szCs w:val="18"/>
                <w:shd w:val="clear" w:color="auto" w:fill="FFFFFF"/>
              </w:rPr>
              <w:t>2</w:t>
            </w:r>
            <w:r>
              <w:rPr>
                <w:rFonts w:ascii="宋体" w:hAnsi="宋体" w:hint="eastAsia"/>
                <w:color w:val="000000"/>
                <w:sz w:val="18"/>
                <w:szCs w:val="18"/>
                <w:shd w:val="clear" w:color="auto" w:fill="FFFFFF"/>
              </w:rPr>
              <w:t>分；扣完为止。</w:t>
            </w:r>
          </w:p>
        </w:tc>
        <w:tc>
          <w:tcPr>
            <w:tcW w:w="425" w:type="dxa"/>
            <w:shd w:val="solid" w:color="FFFFFF" w:fill="auto"/>
            <w:vAlign w:val="center"/>
          </w:tcPr>
          <w:p w:rsidR="002706B7" w:rsidRDefault="006D4338">
            <w:pPr>
              <w:shd w:val="solid" w:color="FFFFFF" w:fill="auto"/>
              <w:autoSpaceDN w:val="0"/>
              <w:spacing w:line="375" w:lineRule="atLeast"/>
              <w:jc w:val="center"/>
              <w:rPr>
                <w:rFonts w:ascii="宋体"/>
                <w:color w:val="000000"/>
                <w:sz w:val="18"/>
                <w:szCs w:val="18"/>
                <w:shd w:val="clear" w:color="auto" w:fill="FFFFFF"/>
              </w:rPr>
            </w:pPr>
            <w:r>
              <w:rPr>
                <w:rFonts w:ascii="宋体" w:hAnsi="宋体"/>
                <w:color w:val="000000"/>
                <w:sz w:val="18"/>
                <w:szCs w:val="18"/>
                <w:shd w:val="clear" w:color="auto" w:fill="FFFFFF"/>
              </w:rPr>
              <w:t>4</w:t>
            </w:r>
          </w:p>
        </w:tc>
      </w:tr>
      <w:tr w:rsidR="002706B7">
        <w:trPr>
          <w:trHeight w:val="1012"/>
          <w:tblCellSpacing w:w="0" w:type="dxa"/>
          <w:jc w:val="center"/>
        </w:trPr>
        <w:tc>
          <w:tcPr>
            <w:tcW w:w="913" w:type="dxa"/>
            <w:vMerge/>
            <w:vAlign w:val="center"/>
          </w:tcPr>
          <w:p w:rsidR="002706B7" w:rsidRDefault="002706B7">
            <w:pPr>
              <w:widowControl/>
              <w:jc w:val="left"/>
              <w:rPr>
                <w:rFonts w:ascii="宋体"/>
                <w:color w:val="000000"/>
                <w:sz w:val="18"/>
                <w:szCs w:val="18"/>
                <w:shd w:val="clear" w:color="auto" w:fill="FFFFFF"/>
              </w:rPr>
            </w:pPr>
          </w:p>
        </w:tc>
        <w:tc>
          <w:tcPr>
            <w:tcW w:w="816" w:type="dxa"/>
            <w:vMerge/>
            <w:vAlign w:val="center"/>
          </w:tcPr>
          <w:p w:rsidR="002706B7" w:rsidRDefault="002706B7">
            <w:pPr>
              <w:widowControl/>
              <w:jc w:val="left"/>
              <w:rPr>
                <w:rFonts w:ascii="宋体"/>
                <w:color w:val="000000"/>
                <w:sz w:val="18"/>
                <w:szCs w:val="18"/>
                <w:shd w:val="clear" w:color="auto" w:fill="FFFFFF"/>
              </w:rPr>
            </w:pPr>
          </w:p>
        </w:tc>
        <w:tc>
          <w:tcPr>
            <w:tcW w:w="913" w:type="dxa"/>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资金支</w:t>
            </w:r>
          </w:p>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出进度</w:t>
            </w:r>
          </w:p>
        </w:tc>
        <w:tc>
          <w:tcPr>
            <w:tcW w:w="425" w:type="dxa"/>
            <w:shd w:val="solid" w:color="FFFFFF" w:fill="auto"/>
          </w:tcPr>
          <w:p w:rsidR="002706B7" w:rsidRDefault="006D4338" w:rsidP="004B0222">
            <w:pPr>
              <w:shd w:val="solid" w:color="FFFFFF" w:fill="auto"/>
              <w:autoSpaceDN w:val="0"/>
              <w:spacing w:beforeLines="120"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6</w:t>
            </w:r>
          </w:p>
        </w:tc>
        <w:tc>
          <w:tcPr>
            <w:tcW w:w="3118"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资金支出</w:t>
            </w:r>
            <w:r>
              <w:rPr>
                <w:rFonts w:ascii="宋体" w:hAnsi="宋体"/>
                <w:color w:val="000000"/>
                <w:sz w:val="18"/>
                <w:szCs w:val="18"/>
                <w:shd w:val="clear" w:color="auto" w:fill="FFFFFF"/>
              </w:rPr>
              <w:t>/</w:t>
            </w:r>
            <w:r>
              <w:rPr>
                <w:rFonts w:ascii="宋体" w:hAnsi="宋体" w:hint="eastAsia"/>
                <w:color w:val="000000"/>
                <w:sz w:val="18"/>
                <w:szCs w:val="18"/>
                <w:shd w:val="clear" w:color="auto" w:fill="FFFFFF"/>
              </w:rPr>
              <w:t>应到位资金</w:t>
            </w:r>
            <w:r>
              <w:rPr>
                <w:rFonts w:ascii="宋体" w:hAnsi="宋体"/>
                <w:color w:val="000000"/>
                <w:sz w:val="18"/>
                <w:szCs w:val="18"/>
                <w:shd w:val="clear" w:color="auto" w:fill="FFFFFF"/>
              </w:rPr>
              <w:t>*100%</w:t>
            </w:r>
          </w:p>
        </w:tc>
        <w:tc>
          <w:tcPr>
            <w:tcW w:w="2165"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资金支出进度</w:t>
            </w:r>
            <w:r>
              <w:rPr>
                <w:rFonts w:ascii="宋体" w:hAnsi="宋体"/>
                <w:color w:val="000000"/>
                <w:sz w:val="18"/>
                <w:szCs w:val="18"/>
                <w:shd w:val="clear" w:color="auto" w:fill="FFFFFF"/>
              </w:rPr>
              <w:t>*6</w:t>
            </w:r>
            <w:r>
              <w:rPr>
                <w:rFonts w:ascii="宋体" w:hAnsi="宋体" w:hint="eastAsia"/>
                <w:color w:val="000000"/>
                <w:sz w:val="18"/>
                <w:szCs w:val="18"/>
                <w:shd w:val="clear" w:color="auto" w:fill="FFFFFF"/>
              </w:rPr>
              <w:t>分。</w:t>
            </w:r>
          </w:p>
        </w:tc>
        <w:tc>
          <w:tcPr>
            <w:tcW w:w="425" w:type="dxa"/>
            <w:shd w:val="solid" w:color="FFFFFF" w:fill="auto"/>
            <w:vAlign w:val="center"/>
          </w:tcPr>
          <w:p w:rsidR="002706B7" w:rsidRDefault="006D4338">
            <w:pPr>
              <w:shd w:val="solid" w:color="FFFFFF" w:fill="auto"/>
              <w:autoSpaceDN w:val="0"/>
              <w:spacing w:line="375" w:lineRule="atLeast"/>
              <w:jc w:val="center"/>
              <w:rPr>
                <w:rFonts w:ascii="宋体"/>
                <w:color w:val="000000"/>
                <w:sz w:val="18"/>
                <w:szCs w:val="18"/>
                <w:shd w:val="clear" w:color="auto" w:fill="FFFFFF"/>
              </w:rPr>
            </w:pPr>
            <w:r>
              <w:rPr>
                <w:rFonts w:ascii="宋体" w:hAnsi="宋体"/>
                <w:color w:val="000000"/>
                <w:sz w:val="18"/>
                <w:szCs w:val="18"/>
                <w:shd w:val="clear" w:color="auto" w:fill="FFFFFF"/>
              </w:rPr>
              <w:t>6</w:t>
            </w:r>
          </w:p>
        </w:tc>
      </w:tr>
      <w:tr w:rsidR="002706B7">
        <w:trPr>
          <w:trHeight w:val="922"/>
          <w:tblCellSpacing w:w="0" w:type="dxa"/>
          <w:jc w:val="center"/>
        </w:trPr>
        <w:tc>
          <w:tcPr>
            <w:tcW w:w="913" w:type="dxa"/>
            <w:vMerge/>
            <w:vAlign w:val="center"/>
          </w:tcPr>
          <w:p w:rsidR="002706B7" w:rsidRDefault="002706B7">
            <w:pPr>
              <w:widowControl/>
              <w:jc w:val="left"/>
              <w:rPr>
                <w:rFonts w:ascii="宋体"/>
                <w:color w:val="000000"/>
                <w:sz w:val="18"/>
                <w:szCs w:val="18"/>
                <w:shd w:val="clear" w:color="auto" w:fill="FFFFFF"/>
              </w:rPr>
            </w:pPr>
          </w:p>
        </w:tc>
        <w:tc>
          <w:tcPr>
            <w:tcW w:w="816" w:type="dxa"/>
            <w:vMerge w:val="restart"/>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财务管理</w:t>
            </w:r>
          </w:p>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6</w:t>
            </w:r>
            <w:r>
              <w:rPr>
                <w:rFonts w:ascii="宋体" w:hAnsi="宋体" w:hint="eastAsia"/>
                <w:color w:val="000000"/>
                <w:sz w:val="18"/>
                <w:szCs w:val="18"/>
                <w:shd w:val="clear" w:color="auto" w:fill="FFFFFF"/>
              </w:rPr>
              <w:t>分</w:t>
            </w:r>
          </w:p>
        </w:tc>
        <w:tc>
          <w:tcPr>
            <w:tcW w:w="913" w:type="dxa"/>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hint="eastAsia"/>
                <w:color w:val="000000"/>
                <w:sz w:val="18"/>
                <w:szCs w:val="18"/>
                <w:shd w:val="clear" w:color="auto" w:fill="FFFFFF"/>
              </w:rPr>
              <w:t>资金管理</w:t>
            </w:r>
          </w:p>
        </w:tc>
        <w:tc>
          <w:tcPr>
            <w:tcW w:w="425" w:type="dxa"/>
            <w:shd w:val="solid" w:color="FFFFFF" w:fill="auto"/>
          </w:tcPr>
          <w:p w:rsidR="002706B7" w:rsidRDefault="006D4338" w:rsidP="004B0222">
            <w:pPr>
              <w:shd w:val="solid" w:color="FFFFFF" w:fill="auto"/>
              <w:autoSpaceDN w:val="0"/>
              <w:spacing w:beforeLines="100"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3</w:t>
            </w:r>
          </w:p>
        </w:tc>
        <w:tc>
          <w:tcPr>
            <w:tcW w:w="3118"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制定了相关资金管理办法。</w:t>
            </w:r>
          </w:p>
        </w:tc>
        <w:tc>
          <w:tcPr>
            <w:tcW w:w="2165"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制定了相应资金管理办法</w:t>
            </w:r>
            <w:r>
              <w:rPr>
                <w:rFonts w:ascii="宋体" w:hAnsi="宋体"/>
                <w:color w:val="000000"/>
                <w:sz w:val="18"/>
                <w:szCs w:val="18"/>
                <w:shd w:val="clear" w:color="auto" w:fill="FFFFFF"/>
              </w:rPr>
              <w:t>1</w:t>
            </w:r>
            <w:r>
              <w:rPr>
                <w:rFonts w:ascii="宋体" w:hAnsi="宋体" w:hint="eastAsia"/>
                <w:color w:val="000000"/>
                <w:sz w:val="18"/>
                <w:szCs w:val="18"/>
                <w:shd w:val="clear" w:color="auto" w:fill="FFFFFF"/>
              </w:rPr>
              <w:t>分，资金管理办法健全、规范</w:t>
            </w:r>
            <w:r>
              <w:rPr>
                <w:rFonts w:ascii="宋体" w:hAnsi="宋体"/>
                <w:color w:val="000000"/>
                <w:sz w:val="18"/>
                <w:szCs w:val="18"/>
                <w:shd w:val="clear" w:color="auto" w:fill="FFFFFF"/>
              </w:rPr>
              <w:t>2</w:t>
            </w:r>
            <w:r>
              <w:rPr>
                <w:rFonts w:ascii="宋体" w:hAnsi="宋体" w:hint="eastAsia"/>
                <w:color w:val="000000"/>
                <w:sz w:val="18"/>
                <w:szCs w:val="18"/>
                <w:shd w:val="clear" w:color="auto" w:fill="FFFFFF"/>
              </w:rPr>
              <w:t>分。</w:t>
            </w:r>
          </w:p>
        </w:tc>
        <w:tc>
          <w:tcPr>
            <w:tcW w:w="425" w:type="dxa"/>
            <w:shd w:val="solid" w:color="FFFFFF" w:fill="auto"/>
            <w:vAlign w:val="center"/>
          </w:tcPr>
          <w:p w:rsidR="002706B7" w:rsidRDefault="006D4338">
            <w:pPr>
              <w:shd w:val="solid" w:color="FFFFFF" w:fill="auto"/>
              <w:autoSpaceDN w:val="0"/>
              <w:spacing w:line="375" w:lineRule="atLeast"/>
              <w:jc w:val="center"/>
              <w:rPr>
                <w:rFonts w:ascii="宋体"/>
                <w:color w:val="000000"/>
                <w:sz w:val="18"/>
                <w:szCs w:val="18"/>
                <w:shd w:val="clear" w:color="auto" w:fill="FFFFFF"/>
              </w:rPr>
            </w:pPr>
            <w:r>
              <w:rPr>
                <w:rFonts w:ascii="宋体" w:hAnsi="宋体"/>
                <w:color w:val="000000"/>
                <w:sz w:val="18"/>
                <w:szCs w:val="18"/>
                <w:shd w:val="clear" w:color="auto" w:fill="FFFFFF"/>
              </w:rPr>
              <w:t>3</w:t>
            </w:r>
          </w:p>
        </w:tc>
      </w:tr>
      <w:tr w:rsidR="002706B7">
        <w:trPr>
          <w:trHeight w:val="1208"/>
          <w:tblCellSpacing w:w="0" w:type="dxa"/>
          <w:jc w:val="center"/>
        </w:trPr>
        <w:tc>
          <w:tcPr>
            <w:tcW w:w="913" w:type="dxa"/>
            <w:vMerge/>
            <w:vAlign w:val="center"/>
          </w:tcPr>
          <w:p w:rsidR="002706B7" w:rsidRDefault="002706B7">
            <w:pPr>
              <w:widowControl/>
              <w:jc w:val="left"/>
              <w:rPr>
                <w:rFonts w:ascii="宋体"/>
                <w:color w:val="000000"/>
                <w:sz w:val="18"/>
                <w:szCs w:val="18"/>
                <w:shd w:val="clear" w:color="auto" w:fill="FFFFFF"/>
              </w:rPr>
            </w:pPr>
          </w:p>
        </w:tc>
        <w:tc>
          <w:tcPr>
            <w:tcW w:w="816" w:type="dxa"/>
            <w:vMerge/>
            <w:vAlign w:val="center"/>
          </w:tcPr>
          <w:p w:rsidR="002706B7" w:rsidRDefault="002706B7">
            <w:pPr>
              <w:widowControl/>
              <w:jc w:val="left"/>
              <w:rPr>
                <w:rFonts w:ascii="宋体"/>
                <w:color w:val="000000"/>
                <w:sz w:val="18"/>
                <w:szCs w:val="18"/>
                <w:shd w:val="clear" w:color="auto" w:fill="FFFFFF"/>
              </w:rPr>
            </w:pPr>
          </w:p>
        </w:tc>
        <w:tc>
          <w:tcPr>
            <w:tcW w:w="913" w:type="dxa"/>
            <w:shd w:val="solid" w:color="FFFFFF" w:fill="auto"/>
            <w:vAlign w:val="center"/>
          </w:tcPr>
          <w:p w:rsidR="002706B7" w:rsidRDefault="0061704E">
            <w:pPr>
              <w:shd w:val="solid" w:color="FFFFFF" w:fill="auto"/>
              <w:autoSpaceDN w:val="0"/>
              <w:spacing w:line="240" w:lineRule="exact"/>
              <w:jc w:val="center"/>
              <w:rPr>
                <w:rFonts w:ascii="宋体"/>
                <w:color w:val="000000"/>
                <w:sz w:val="18"/>
                <w:szCs w:val="18"/>
                <w:shd w:val="clear" w:color="auto" w:fill="FFFFFF"/>
              </w:rPr>
            </w:pPr>
            <w:r w:rsidRPr="0061704E">
              <w:pict>
                <v:group id="_x0000_s1124" style="position:absolute;left:0;text-align:left;margin-left:-170.95pt;margin-top:-75.55pt;width:301.85pt;height:55.9pt;z-index:251668480;mso-position-horizontal-relative:text;mso-position-vertical-relative:page" coordorigin="45,526" coordsize="85,13982">
                  <v:rect id="1107" o:spid="_x0000_s1125" style="position:absolute;left:45;top:526;width:85;height:11" fillcolor="#d8d8d8" stroked="f" strokeweight="2pt"/>
                  <v:rect id="1108" o:spid="_x0000_s1126"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部门决算情况说明</w:t>
                          </w:r>
                        </w:p>
                        <w:p w:rsidR="004B0222" w:rsidRDefault="004B0222">
                          <w:pPr>
                            <w:jc w:val="center"/>
                          </w:pPr>
                        </w:p>
                      </w:txbxContent>
                    </v:textbox>
                  </v:rect>
                  <w10:wrap anchory="page"/>
                  <w10:anchorlock/>
                </v:group>
              </w:pict>
            </w:r>
            <w:r w:rsidR="006D4338">
              <w:rPr>
                <w:rFonts w:ascii="宋体" w:hAnsi="宋体" w:hint="eastAsia"/>
                <w:color w:val="000000"/>
                <w:sz w:val="18"/>
                <w:szCs w:val="18"/>
                <w:shd w:val="clear" w:color="auto" w:fill="FFFFFF"/>
              </w:rPr>
              <w:t>会计核算</w:t>
            </w:r>
          </w:p>
        </w:tc>
        <w:tc>
          <w:tcPr>
            <w:tcW w:w="425" w:type="dxa"/>
            <w:shd w:val="solid" w:color="FFFFFF" w:fill="auto"/>
          </w:tcPr>
          <w:p w:rsidR="002706B7" w:rsidRDefault="006D4338" w:rsidP="004B0222">
            <w:pPr>
              <w:shd w:val="solid" w:color="FFFFFF" w:fill="auto"/>
              <w:autoSpaceDN w:val="0"/>
              <w:spacing w:beforeLines="150"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3</w:t>
            </w:r>
          </w:p>
        </w:tc>
        <w:tc>
          <w:tcPr>
            <w:tcW w:w="3118"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会计核算符合相关会计制度规定。</w:t>
            </w:r>
          </w:p>
        </w:tc>
        <w:tc>
          <w:tcPr>
            <w:tcW w:w="2165" w:type="dxa"/>
            <w:shd w:val="solid" w:color="FFFFFF" w:fill="auto"/>
            <w:vAlign w:val="center"/>
          </w:tcPr>
          <w:p w:rsidR="002706B7" w:rsidRDefault="006D4338">
            <w:pPr>
              <w:shd w:val="solid" w:color="FFFFFF" w:fill="auto"/>
              <w:autoSpaceDN w:val="0"/>
              <w:spacing w:line="240" w:lineRule="exact"/>
              <w:rPr>
                <w:rFonts w:ascii="宋体"/>
                <w:color w:val="000000"/>
                <w:sz w:val="18"/>
                <w:szCs w:val="18"/>
                <w:shd w:val="clear" w:color="auto" w:fill="FFFFFF"/>
              </w:rPr>
            </w:pPr>
            <w:r>
              <w:rPr>
                <w:rFonts w:ascii="宋体" w:hAnsi="宋体" w:hint="eastAsia"/>
                <w:color w:val="000000"/>
                <w:sz w:val="18"/>
                <w:szCs w:val="18"/>
                <w:shd w:val="clear" w:color="auto" w:fill="FFFFFF"/>
              </w:rPr>
              <w:t>会计核算规范得</w:t>
            </w:r>
            <w:r>
              <w:rPr>
                <w:rFonts w:ascii="宋体" w:hAnsi="宋体"/>
                <w:color w:val="000000"/>
                <w:sz w:val="18"/>
                <w:szCs w:val="18"/>
                <w:shd w:val="clear" w:color="auto" w:fill="FFFFFF"/>
              </w:rPr>
              <w:t>3</w:t>
            </w:r>
            <w:r>
              <w:rPr>
                <w:rFonts w:ascii="宋体" w:hAnsi="宋体" w:hint="eastAsia"/>
                <w:color w:val="000000"/>
                <w:sz w:val="18"/>
                <w:szCs w:val="18"/>
                <w:shd w:val="clear" w:color="auto" w:fill="FFFFFF"/>
              </w:rPr>
              <w:t>分，会计核算不规范得</w:t>
            </w:r>
            <w:r>
              <w:rPr>
                <w:rFonts w:ascii="宋体" w:hAnsi="宋体"/>
                <w:color w:val="000000"/>
                <w:sz w:val="18"/>
                <w:szCs w:val="18"/>
                <w:shd w:val="clear" w:color="auto" w:fill="FFFFFF"/>
              </w:rPr>
              <w:t>1</w:t>
            </w:r>
            <w:r>
              <w:rPr>
                <w:rFonts w:ascii="宋体" w:hAnsi="宋体" w:hint="eastAsia"/>
                <w:color w:val="000000"/>
                <w:sz w:val="18"/>
                <w:szCs w:val="18"/>
                <w:shd w:val="clear" w:color="auto" w:fill="FFFFFF"/>
              </w:rPr>
              <w:t>分，有违规违纪不得分。</w:t>
            </w:r>
          </w:p>
        </w:tc>
        <w:tc>
          <w:tcPr>
            <w:tcW w:w="425" w:type="dxa"/>
            <w:shd w:val="solid" w:color="FFFFFF" w:fill="auto"/>
            <w:vAlign w:val="center"/>
          </w:tcPr>
          <w:p w:rsidR="002706B7" w:rsidRDefault="006D4338">
            <w:pPr>
              <w:shd w:val="solid" w:color="FFFFFF" w:fill="auto"/>
              <w:autoSpaceDN w:val="0"/>
              <w:spacing w:line="375" w:lineRule="atLeast"/>
              <w:jc w:val="center"/>
              <w:rPr>
                <w:rFonts w:ascii="宋体"/>
                <w:color w:val="000000"/>
                <w:sz w:val="18"/>
                <w:szCs w:val="18"/>
                <w:shd w:val="clear" w:color="auto" w:fill="FFFFFF"/>
              </w:rPr>
            </w:pPr>
            <w:r>
              <w:rPr>
                <w:rFonts w:ascii="宋体" w:hAnsi="宋体"/>
                <w:color w:val="000000"/>
                <w:sz w:val="18"/>
                <w:szCs w:val="18"/>
                <w:shd w:val="clear" w:color="auto" w:fill="FFFFFF"/>
              </w:rPr>
              <w:t>3</w:t>
            </w:r>
          </w:p>
        </w:tc>
      </w:tr>
    </w:tbl>
    <w:p w:rsidR="002706B7" w:rsidRDefault="002706B7">
      <w:pPr>
        <w:widowControl/>
        <w:adjustRightInd w:val="0"/>
        <w:snapToGrid w:val="0"/>
        <w:spacing w:line="560" w:lineRule="exact"/>
        <w:jc w:val="left"/>
        <w:rPr>
          <w:rFonts w:ascii="仿宋_GB2312" w:hAnsi="宋体" w:cs="宋体"/>
          <w:color w:val="000000"/>
          <w:kern w:val="0"/>
        </w:rPr>
      </w:pPr>
    </w:p>
    <w:p w:rsidR="002706B7" w:rsidRDefault="006D4338">
      <w:pPr>
        <w:adjustRightInd w:val="0"/>
        <w:snapToGrid w:val="0"/>
        <w:spacing w:line="500" w:lineRule="exact"/>
        <w:jc w:val="center"/>
        <w:rPr>
          <w:rFonts w:ascii="宋体" w:eastAsia="方正小标宋_GBK" w:hAnsi="宋体"/>
          <w:sz w:val="36"/>
          <w:szCs w:val="36"/>
        </w:rPr>
      </w:pPr>
      <w:r>
        <w:rPr>
          <w:rFonts w:ascii="宋体" w:hAnsi="宋体" w:cs="宋体" w:hint="eastAsia"/>
          <w:b/>
          <w:bCs/>
          <w:kern w:val="0"/>
          <w:sz w:val="40"/>
          <w:szCs w:val="40"/>
        </w:rPr>
        <w:lastRenderedPageBreak/>
        <w:t>项目绩效评价指标表</w:t>
      </w:r>
      <w:r>
        <w:rPr>
          <w:rFonts w:ascii="宋体" w:eastAsia="方正小标宋_GBK" w:hAnsi="宋体"/>
          <w:sz w:val="36"/>
          <w:szCs w:val="36"/>
        </w:rPr>
        <w:t>(</w:t>
      </w:r>
      <w:r>
        <w:rPr>
          <w:rFonts w:ascii="宋体" w:eastAsia="方正小标宋_GBK" w:hAnsi="宋体" w:hint="eastAsia"/>
          <w:sz w:val="36"/>
          <w:szCs w:val="36"/>
        </w:rPr>
        <w:t>二</w:t>
      </w:r>
      <w:r>
        <w:rPr>
          <w:rFonts w:ascii="宋体" w:eastAsia="方正小标宋_GBK" w:hAnsi="宋体"/>
          <w:sz w:val="36"/>
          <w:szCs w:val="36"/>
        </w:rPr>
        <w:t>)</w:t>
      </w:r>
    </w:p>
    <w:p w:rsidR="002706B7" w:rsidRDefault="002706B7">
      <w:pPr>
        <w:adjustRightInd w:val="0"/>
        <w:snapToGrid w:val="0"/>
        <w:spacing w:line="500" w:lineRule="exact"/>
        <w:jc w:val="center"/>
        <w:rPr>
          <w:rFonts w:ascii="宋体" w:eastAsia="方正小标宋_GBK" w:hAnsi="宋体"/>
          <w:sz w:val="44"/>
          <w:szCs w:val="44"/>
        </w:rPr>
      </w:pPr>
    </w:p>
    <w:tbl>
      <w:tblPr>
        <w:tblW w:w="873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51"/>
        <w:gridCol w:w="850"/>
        <w:gridCol w:w="893"/>
        <w:gridCol w:w="437"/>
        <w:gridCol w:w="2622"/>
        <w:gridCol w:w="2410"/>
        <w:gridCol w:w="567"/>
      </w:tblGrid>
      <w:tr w:rsidR="002706B7">
        <w:trPr>
          <w:trHeight w:val="483"/>
          <w:tblCellSpacing w:w="0" w:type="dxa"/>
          <w:jc w:val="center"/>
        </w:trPr>
        <w:tc>
          <w:tcPr>
            <w:tcW w:w="1801" w:type="dxa"/>
            <w:gridSpan w:val="2"/>
            <w:shd w:val="solid" w:color="FFFFFF" w:fill="auto"/>
            <w:vAlign w:val="center"/>
          </w:tcPr>
          <w:p w:rsidR="002706B7" w:rsidRDefault="006D4338">
            <w:pPr>
              <w:shd w:val="solid" w:color="FFFFFF" w:fill="auto"/>
              <w:autoSpaceDN w:val="0"/>
              <w:spacing w:line="240" w:lineRule="exact"/>
              <w:jc w:val="center"/>
              <w:rPr>
                <w:rFonts w:ascii="宋体" w:hAnsi="Calibri"/>
                <w:b/>
                <w:color w:val="000000"/>
                <w:sz w:val="18"/>
                <w:szCs w:val="18"/>
                <w:shd w:val="clear" w:color="auto" w:fill="FFFFFF"/>
              </w:rPr>
            </w:pPr>
            <w:r>
              <w:rPr>
                <w:rFonts w:ascii="宋体" w:hAnsi="宋体" w:hint="eastAsia"/>
                <w:b/>
                <w:color w:val="000000"/>
                <w:sz w:val="18"/>
                <w:szCs w:val="18"/>
                <w:shd w:val="clear" w:color="auto" w:fill="FFFFFF"/>
              </w:rPr>
              <w:t>基本指标</w:t>
            </w:r>
          </w:p>
        </w:tc>
        <w:tc>
          <w:tcPr>
            <w:tcW w:w="893" w:type="dxa"/>
            <w:shd w:val="solid" w:color="FFFFFF" w:fill="auto"/>
            <w:vAlign w:val="center"/>
          </w:tcPr>
          <w:p w:rsidR="002706B7" w:rsidRDefault="006D4338">
            <w:pPr>
              <w:shd w:val="solid" w:color="FFFFFF" w:fill="auto"/>
              <w:autoSpaceDN w:val="0"/>
              <w:spacing w:line="240" w:lineRule="exact"/>
              <w:jc w:val="center"/>
              <w:rPr>
                <w:rFonts w:ascii="宋体" w:hAnsi="Calibri"/>
                <w:b/>
                <w:color w:val="000000"/>
                <w:sz w:val="18"/>
                <w:szCs w:val="18"/>
                <w:shd w:val="clear" w:color="auto" w:fill="FFFFFF"/>
              </w:rPr>
            </w:pPr>
            <w:r>
              <w:rPr>
                <w:rFonts w:ascii="宋体" w:hAnsi="宋体" w:hint="eastAsia"/>
                <w:b/>
                <w:color w:val="000000"/>
                <w:sz w:val="18"/>
                <w:szCs w:val="18"/>
                <w:shd w:val="clear" w:color="auto" w:fill="FFFFFF"/>
              </w:rPr>
              <w:t>具体指标</w:t>
            </w:r>
          </w:p>
        </w:tc>
        <w:tc>
          <w:tcPr>
            <w:tcW w:w="437" w:type="dxa"/>
            <w:vMerge w:val="restart"/>
            <w:shd w:val="solid" w:color="FFFFFF" w:fill="auto"/>
          </w:tcPr>
          <w:p w:rsidR="002706B7" w:rsidRDefault="006D4338">
            <w:pPr>
              <w:shd w:val="solid" w:color="FFFFFF" w:fill="auto"/>
              <w:autoSpaceDN w:val="0"/>
              <w:spacing w:line="240" w:lineRule="exact"/>
              <w:jc w:val="center"/>
              <w:rPr>
                <w:rFonts w:ascii="宋体" w:hAnsi="Calibri"/>
                <w:b/>
                <w:color w:val="000000"/>
                <w:sz w:val="18"/>
                <w:szCs w:val="18"/>
                <w:shd w:val="clear" w:color="auto" w:fill="FFFFFF"/>
              </w:rPr>
            </w:pPr>
            <w:r>
              <w:rPr>
                <w:rFonts w:ascii="宋体" w:hAnsi="宋体" w:hint="eastAsia"/>
                <w:b/>
                <w:color w:val="000000"/>
                <w:sz w:val="18"/>
                <w:szCs w:val="18"/>
                <w:shd w:val="clear" w:color="auto" w:fill="FFFFFF"/>
              </w:rPr>
              <w:t>分</w:t>
            </w:r>
          </w:p>
          <w:p w:rsidR="002706B7" w:rsidRDefault="006D4338">
            <w:pPr>
              <w:shd w:val="solid" w:color="FFFFFF" w:fill="auto"/>
              <w:autoSpaceDN w:val="0"/>
              <w:spacing w:line="240" w:lineRule="exact"/>
              <w:jc w:val="center"/>
              <w:rPr>
                <w:rFonts w:ascii="宋体" w:hAnsi="Calibri"/>
                <w:b/>
                <w:color w:val="000000"/>
                <w:sz w:val="18"/>
                <w:szCs w:val="18"/>
                <w:shd w:val="clear" w:color="auto" w:fill="FFFFFF"/>
              </w:rPr>
            </w:pPr>
            <w:r>
              <w:rPr>
                <w:rFonts w:ascii="宋体" w:hAnsi="宋体" w:hint="eastAsia"/>
                <w:b/>
                <w:color w:val="000000"/>
                <w:sz w:val="18"/>
                <w:szCs w:val="18"/>
                <w:shd w:val="clear" w:color="auto" w:fill="FFFFFF"/>
              </w:rPr>
              <w:t>值</w:t>
            </w:r>
          </w:p>
        </w:tc>
        <w:tc>
          <w:tcPr>
            <w:tcW w:w="2622" w:type="dxa"/>
            <w:vMerge w:val="restart"/>
            <w:shd w:val="solid" w:color="FFFFFF" w:fill="auto"/>
            <w:vAlign w:val="center"/>
          </w:tcPr>
          <w:p w:rsidR="002706B7" w:rsidRDefault="006D4338">
            <w:pPr>
              <w:shd w:val="solid" w:color="FFFFFF" w:fill="auto"/>
              <w:autoSpaceDN w:val="0"/>
              <w:spacing w:line="240" w:lineRule="exact"/>
              <w:jc w:val="center"/>
              <w:rPr>
                <w:rFonts w:ascii="宋体" w:hAnsi="Calibri"/>
                <w:b/>
                <w:color w:val="000000"/>
                <w:sz w:val="18"/>
                <w:szCs w:val="18"/>
                <w:shd w:val="clear" w:color="auto" w:fill="FFFFFF"/>
              </w:rPr>
            </w:pPr>
            <w:r>
              <w:rPr>
                <w:rFonts w:ascii="宋体" w:hAnsi="宋体" w:hint="eastAsia"/>
                <w:b/>
                <w:color w:val="000000"/>
                <w:sz w:val="18"/>
                <w:szCs w:val="18"/>
                <w:shd w:val="clear" w:color="auto" w:fill="FFFFFF"/>
              </w:rPr>
              <w:t>指标解释</w:t>
            </w:r>
          </w:p>
        </w:tc>
        <w:tc>
          <w:tcPr>
            <w:tcW w:w="2410" w:type="dxa"/>
            <w:vMerge w:val="restart"/>
            <w:shd w:val="solid" w:color="FFFFFF" w:fill="auto"/>
            <w:vAlign w:val="center"/>
          </w:tcPr>
          <w:p w:rsidR="002706B7" w:rsidRDefault="006D4338">
            <w:pPr>
              <w:shd w:val="solid" w:color="FFFFFF" w:fill="auto"/>
              <w:autoSpaceDN w:val="0"/>
              <w:spacing w:line="240" w:lineRule="exact"/>
              <w:jc w:val="center"/>
              <w:rPr>
                <w:rFonts w:ascii="宋体" w:hAnsi="Calibri"/>
                <w:b/>
                <w:color w:val="000000"/>
                <w:sz w:val="18"/>
                <w:szCs w:val="18"/>
                <w:shd w:val="clear" w:color="auto" w:fill="FFFFFF"/>
              </w:rPr>
            </w:pPr>
            <w:r>
              <w:rPr>
                <w:rFonts w:ascii="宋体" w:hAnsi="宋体" w:hint="eastAsia"/>
                <w:b/>
                <w:color w:val="000000"/>
                <w:sz w:val="18"/>
                <w:szCs w:val="18"/>
                <w:shd w:val="clear" w:color="auto" w:fill="FFFFFF"/>
              </w:rPr>
              <w:t>评分标准</w:t>
            </w:r>
          </w:p>
        </w:tc>
        <w:tc>
          <w:tcPr>
            <w:tcW w:w="567" w:type="dxa"/>
            <w:vMerge w:val="restart"/>
            <w:shd w:val="solid" w:color="FFFFFF" w:fill="auto"/>
            <w:vAlign w:val="center"/>
          </w:tcPr>
          <w:p w:rsidR="002706B7" w:rsidRDefault="006D4338">
            <w:pPr>
              <w:shd w:val="solid" w:color="FFFFFF" w:fill="auto"/>
              <w:autoSpaceDN w:val="0"/>
              <w:spacing w:line="240" w:lineRule="exact"/>
              <w:jc w:val="center"/>
              <w:rPr>
                <w:rFonts w:ascii="宋体" w:hAnsi="Calibri"/>
                <w:b/>
                <w:color w:val="000000"/>
                <w:sz w:val="18"/>
                <w:szCs w:val="18"/>
                <w:shd w:val="clear" w:color="auto" w:fill="FFFFFF"/>
              </w:rPr>
            </w:pPr>
            <w:r>
              <w:rPr>
                <w:rFonts w:ascii="宋体" w:hAnsi="宋体" w:hint="eastAsia"/>
                <w:b/>
                <w:color w:val="000000"/>
                <w:sz w:val="18"/>
                <w:szCs w:val="18"/>
                <w:shd w:val="clear" w:color="auto" w:fill="FFFFFF"/>
              </w:rPr>
              <w:t>评</w:t>
            </w:r>
          </w:p>
          <w:p w:rsidR="002706B7" w:rsidRDefault="006D4338">
            <w:pPr>
              <w:shd w:val="solid" w:color="FFFFFF" w:fill="auto"/>
              <w:autoSpaceDN w:val="0"/>
              <w:spacing w:line="240" w:lineRule="exact"/>
              <w:jc w:val="center"/>
              <w:rPr>
                <w:rFonts w:ascii="宋体" w:hAnsi="Calibri"/>
                <w:b/>
                <w:color w:val="000000"/>
                <w:sz w:val="18"/>
                <w:szCs w:val="18"/>
                <w:shd w:val="clear" w:color="auto" w:fill="FFFFFF"/>
              </w:rPr>
            </w:pPr>
            <w:r>
              <w:rPr>
                <w:rFonts w:ascii="宋体" w:hAnsi="宋体" w:hint="eastAsia"/>
                <w:b/>
                <w:color w:val="000000"/>
                <w:sz w:val="18"/>
                <w:szCs w:val="18"/>
                <w:shd w:val="clear" w:color="auto" w:fill="FFFFFF"/>
              </w:rPr>
              <w:t>分</w:t>
            </w:r>
          </w:p>
        </w:tc>
      </w:tr>
      <w:tr w:rsidR="002706B7">
        <w:trPr>
          <w:trHeight w:val="518"/>
          <w:tblCellSpacing w:w="0" w:type="dxa"/>
          <w:jc w:val="center"/>
        </w:trPr>
        <w:tc>
          <w:tcPr>
            <w:tcW w:w="951" w:type="dxa"/>
            <w:shd w:val="solid" w:color="FFFFFF" w:fill="auto"/>
            <w:vAlign w:val="center"/>
          </w:tcPr>
          <w:p w:rsidR="002706B7" w:rsidRDefault="006D4338">
            <w:pPr>
              <w:shd w:val="solid" w:color="FFFFFF" w:fill="auto"/>
              <w:autoSpaceDN w:val="0"/>
              <w:spacing w:line="240" w:lineRule="exact"/>
              <w:jc w:val="center"/>
              <w:rPr>
                <w:rFonts w:ascii="宋体" w:hAnsi="Calibri"/>
                <w:b/>
                <w:color w:val="000000"/>
                <w:sz w:val="18"/>
                <w:szCs w:val="18"/>
                <w:shd w:val="clear" w:color="auto" w:fill="FFFFFF"/>
              </w:rPr>
            </w:pPr>
            <w:r>
              <w:rPr>
                <w:rFonts w:ascii="宋体" w:hAnsi="宋体" w:hint="eastAsia"/>
                <w:b/>
                <w:color w:val="000000"/>
                <w:sz w:val="18"/>
                <w:szCs w:val="18"/>
                <w:shd w:val="clear" w:color="auto" w:fill="FFFFFF"/>
              </w:rPr>
              <w:t>一级指标</w:t>
            </w:r>
          </w:p>
        </w:tc>
        <w:tc>
          <w:tcPr>
            <w:tcW w:w="850" w:type="dxa"/>
            <w:shd w:val="solid" w:color="FFFFFF" w:fill="auto"/>
            <w:vAlign w:val="center"/>
          </w:tcPr>
          <w:p w:rsidR="002706B7" w:rsidRDefault="006D4338">
            <w:pPr>
              <w:shd w:val="solid" w:color="FFFFFF" w:fill="auto"/>
              <w:autoSpaceDN w:val="0"/>
              <w:spacing w:line="240" w:lineRule="exact"/>
              <w:jc w:val="center"/>
              <w:rPr>
                <w:rFonts w:ascii="宋体" w:hAnsi="Calibri"/>
                <w:b/>
                <w:color w:val="000000"/>
                <w:sz w:val="18"/>
                <w:szCs w:val="18"/>
                <w:shd w:val="clear" w:color="auto" w:fill="FFFFFF"/>
              </w:rPr>
            </w:pPr>
            <w:r>
              <w:rPr>
                <w:rFonts w:ascii="宋体" w:hAnsi="宋体" w:hint="eastAsia"/>
                <w:b/>
                <w:color w:val="000000"/>
                <w:sz w:val="18"/>
                <w:szCs w:val="18"/>
                <w:shd w:val="clear" w:color="auto" w:fill="FFFFFF"/>
              </w:rPr>
              <w:t>二级指标</w:t>
            </w:r>
          </w:p>
        </w:tc>
        <w:tc>
          <w:tcPr>
            <w:tcW w:w="893" w:type="dxa"/>
            <w:shd w:val="solid" w:color="FFFFFF" w:fill="auto"/>
            <w:vAlign w:val="center"/>
          </w:tcPr>
          <w:p w:rsidR="002706B7" w:rsidRDefault="006D4338">
            <w:pPr>
              <w:shd w:val="solid" w:color="FFFFFF" w:fill="auto"/>
              <w:autoSpaceDN w:val="0"/>
              <w:spacing w:line="240" w:lineRule="exact"/>
              <w:jc w:val="center"/>
              <w:rPr>
                <w:rFonts w:ascii="宋体" w:hAnsi="Calibri"/>
                <w:b/>
                <w:color w:val="000000"/>
                <w:sz w:val="18"/>
                <w:szCs w:val="18"/>
                <w:shd w:val="clear" w:color="auto" w:fill="FFFFFF"/>
              </w:rPr>
            </w:pPr>
            <w:r>
              <w:rPr>
                <w:rFonts w:ascii="宋体" w:hAnsi="宋体" w:hint="eastAsia"/>
                <w:b/>
                <w:color w:val="000000"/>
                <w:sz w:val="18"/>
                <w:szCs w:val="18"/>
                <w:shd w:val="clear" w:color="auto" w:fill="FFFFFF"/>
              </w:rPr>
              <w:t>三级指标</w:t>
            </w:r>
          </w:p>
        </w:tc>
        <w:tc>
          <w:tcPr>
            <w:tcW w:w="437" w:type="dxa"/>
            <w:vMerge/>
            <w:vAlign w:val="center"/>
          </w:tcPr>
          <w:p w:rsidR="002706B7" w:rsidRDefault="002706B7">
            <w:pPr>
              <w:widowControl/>
              <w:jc w:val="left"/>
              <w:rPr>
                <w:rFonts w:ascii="宋体" w:hAnsi="Calibri"/>
                <w:b/>
                <w:color w:val="000000"/>
                <w:sz w:val="18"/>
                <w:szCs w:val="18"/>
                <w:shd w:val="clear" w:color="auto" w:fill="FFFFFF"/>
              </w:rPr>
            </w:pPr>
          </w:p>
        </w:tc>
        <w:tc>
          <w:tcPr>
            <w:tcW w:w="2622" w:type="dxa"/>
            <w:vMerge/>
            <w:vAlign w:val="center"/>
          </w:tcPr>
          <w:p w:rsidR="002706B7" w:rsidRDefault="002706B7">
            <w:pPr>
              <w:widowControl/>
              <w:jc w:val="left"/>
              <w:rPr>
                <w:rFonts w:ascii="宋体" w:hAnsi="Calibri"/>
                <w:b/>
                <w:color w:val="000000"/>
                <w:sz w:val="18"/>
                <w:szCs w:val="18"/>
                <w:shd w:val="clear" w:color="auto" w:fill="FFFFFF"/>
              </w:rPr>
            </w:pPr>
          </w:p>
        </w:tc>
        <w:tc>
          <w:tcPr>
            <w:tcW w:w="2410" w:type="dxa"/>
            <w:vMerge/>
            <w:vAlign w:val="center"/>
          </w:tcPr>
          <w:p w:rsidR="002706B7" w:rsidRDefault="002706B7">
            <w:pPr>
              <w:widowControl/>
              <w:jc w:val="left"/>
              <w:rPr>
                <w:rFonts w:ascii="宋体" w:hAnsi="Calibri"/>
                <w:b/>
                <w:color w:val="000000"/>
                <w:sz w:val="18"/>
                <w:szCs w:val="18"/>
                <w:shd w:val="clear" w:color="auto" w:fill="FFFFFF"/>
              </w:rPr>
            </w:pPr>
          </w:p>
        </w:tc>
        <w:tc>
          <w:tcPr>
            <w:tcW w:w="567" w:type="dxa"/>
            <w:vMerge/>
            <w:vAlign w:val="center"/>
          </w:tcPr>
          <w:p w:rsidR="002706B7" w:rsidRDefault="002706B7">
            <w:pPr>
              <w:widowControl/>
              <w:jc w:val="left"/>
              <w:rPr>
                <w:rFonts w:ascii="宋体" w:hAnsi="Calibri"/>
                <w:b/>
                <w:color w:val="000000"/>
                <w:sz w:val="18"/>
                <w:szCs w:val="18"/>
                <w:shd w:val="clear" w:color="auto" w:fill="FFFFFF"/>
              </w:rPr>
            </w:pPr>
          </w:p>
        </w:tc>
      </w:tr>
      <w:tr w:rsidR="002706B7">
        <w:trPr>
          <w:trHeight w:val="567"/>
          <w:tblCellSpacing w:w="0" w:type="dxa"/>
          <w:jc w:val="center"/>
        </w:trPr>
        <w:tc>
          <w:tcPr>
            <w:tcW w:w="951" w:type="dxa"/>
            <w:vMerge w:val="restart"/>
            <w:shd w:val="solid" w:color="FFFFFF" w:fill="auto"/>
            <w:vAlign w:val="center"/>
          </w:tcPr>
          <w:p w:rsidR="002706B7" w:rsidRDefault="006D4338">
            <w:pPr>
              <w:shd w:val="solid" w:color="FFFFFF" w:fill="auto"/>
              <w:autoSpaceDN w:val="0"/>
              <w:spacing w:line="240" w:lineRule="exact"/>
              <w:jc w:val="center"/>
              <w:rPr>
                <w:rFonts w:ascii="宋体" w:hAnsi="Calibri"/>
                <w:color w:val="000000"/>
                <w:sz w:val="18"/>
                <w:szCs w:val="18"/>
                <w:shd w:val="clear" w:color="auto" w:fill="FFFFFF"/>
              </w:rPr>
            </w:pPr>
            <w:r>
              <w:rPr>
                <w:rFonts w:ascii="宋体" w:hAnsi="宋体" w:hint="eastAsia"/>
                <w:color w:val="000000"/>
                <w:sz w:val="18"/>
                <w:szCs w:val="18"/>
                <w:shd w:val="clear" w:color="auto" w:fill="FFFFFF"/>
              </w:rPr>
              <w:t>结果绩效</w:t>
            </w:r>
          </w:p>
          <w:p w:rsidR="002706B7" w:rsidRDefault="006D4338">
            <w:pPr>
              <w:shd w:val="solid" w:color="FFFFFF" w:fill="auto"/>
              <w:autoSpaceDN w:val="0"/>
              <w:spacing w:line="240" w:lineRule="exact"/>
              <w:jc w:val="center"/>
              <w:rPr>
                <w:rFonts w:ascii="宋体" w:hAnsi="Calibri"/>
                <w:color w:val="000000"/>
                <w:sz w:val="18"/>
                <w:szCs w:val="18"/>
                <w:shd w:val="clear" w:color="auto" w:fill="FFFFFF"/>
              </w:rPr>
            </w:pPr>
            <w:r>
              <w:rPr>
                <w:rFonts w:ascii="宋体" w:hAnsi="宋体"/>
                <w:color w:val="000000"/>
                <w:sz w:val="18"/>
                <w:szCs w:val="18"/>
                <w:shd w:val="clear" w:color="auto" w:fill="FFFFFF"/>
              </w:rPr>
              <w:t>70</w:t>
            </w:r>
            <w:r>
              <w:rPr>
                <w:rFonts w:ascii="宋体" w:hAnsi="宋体" w:hint="eastAsia"/>
                <w:color w:val="000000"/>
                <w:sz w:val="18"/>
                <w:szCs w:val="18"/>
                <w:shd w:val="clear" w:color="auto" w:fill="FFFFFF"/>
              </w:rPr>
              <w:t>分</w:t>
            </w:r>
          </w:p>
        </w:tc>
        <w:tc>
          <w:tcPr>
            <w:tcW w:w="850" w:type="dxa"/>
            <w:shd w:val="solid" w:color="FFFFFF" w:fill="auto"/>
            <w:vAlign w:val="center"/>
          </w:tcPr>
          <w:p w:rsidR="002706B7" w:rsidRDefault="006D4338">
            <w:pPr>
              <w:shd w:val="solid" w:color="FFFFFF" w:fill="auto"/>
              <w:autoSpaceDN w:val="0"/>
              <w:spacing w:line="240" w:lineRule="exact"/>
              <w:jc w:val="center"/>
              <w:rPr>
                <w:rFonts w:ascii="宋体" w:hAnsi="Calibri"/>
                <w:color w:val="000000"/>
                <w:sz w:val="18"/>
                <w:szCs w:val="18"/>
                <w:shd w:val="clear" w:color="auto" w:fill="FFFFFF"/>
              </w:rPr>
            </w:pPr>
            <w:r>
              <w:rPr>
                <w:rFonts w:ascii="宋体" w:hAnsi="宋体" w:hint="eastAsia"/>
                <w:color w:val="000000"/>
                <w:sz w:val="18"/>
                <w:szCs w:val="18"/>
                <w:shd w:val="clear" w:color="auto" w:fill="FFFFFF"/>
              </w:rPr>
              <w:t>产出指标</w:t>
            </w:r>
          </w:p>
          <w:p w:rsidR="002706B7" w:rsidRDefault="006D4338">
            <w:pPr>
              <w:shd w:val="solid" w:color="FFFFFF" w:fill="auto"/>
              <w:autoSpaceDN w:val="0"/>
              <w:spacing w:line="240" w:lineRule="exact"/>
              <w:jc w:val="center"/>
              <w:rPr>
                <w:rFonts w:ascii="宋体" w:hAnsi="Calibri"/>
                <w:color w:val="000000"/>
                <w:sz w:val="18"/>
                <w:szCs w:val="18"/>
                <w:shd w:val="clear" w:color="auto" w:fill="FFFFFF"/>
              </w:rPr>
            </w:pPr>
            <w:r>
              <w:rPr>
                <w:rFonts w:ascii="宋体" w:hAnsi="宋体"/>
                <w:color w:val="000000"/>
                <w:sz w:val="18"/>
                <w:szCs w:val="18"/>
                <w:shd w:val="clear" w:color="auto" w:fill="FFFFFF"/>
              </w:rPr>
              <w:t>60</w:t>
            </w:r>
            <w:r>
              <w:rPr>
                <w:rFonts w:ascii="宋体" w:hAnsi="宋体" w:hint="eastAsia"/>
                <w:color w:val="000000"/>
                <w:sz w:val="18"/>
                <w:szCs w:val="18"/>
                <w:shd w:val="clear" w:color="auto" w:fill="FFFFFF"/>
              </w:rPr>
              <w:t>分</w:t>
            </w:r>
          </w:p>
        </w:tc>
        <w:tc>
          <w:tcPr>
            <w:tcW w:w="893" w:type="dxa"/>
            <w:shd w:val="solid" w:color="FFFFFF" w:fill="auto"/>
            <w:vAlign w:val="center"/>
          </w:tcPr>
          <w:p w:rsidR="002706B7" w:rsidRDefault="006D4338">
            <w:pPr>
              <w:shd w:val="solid" w:color="FFFFFF" w:fill="auto"/>
              <w:autoSpaceDN w:val="0"/>
              <w:spacing w:line="240" w:lineRule="exact"/>
              <w:jc w:val="center"/>
              <w:rPr>
                <w:rFonts w:ascii="宋体" w:hAnsi="Calibri"/>
                <w:color w:val="000000"/>
                <w:sz w:val="18"/>
                <w:szCs w:val="18"/>
                <w:shd w:val="clear" w:color="auto" w:fill="FFFFFF"/>
              </w:rPr>
            </w:pPr>
            <w:r>
              <w:rPr>
                <w:rFonts w:ascii="宋体" w:hAnsi="宋体" w:hint="eastAsia"/>
                <w:color w:val="000000"/>
                <w:sz w:val="18"/>
                <w:szCs w:val="18"/>
                <w:shd w:val="clear" w:color="auto" w:fill="FFFFFF"/>
              </w:rPr>
              <w:t>基地建设完成情况</w:t>
            </w:r>
          </w:p>
        </w:tc>
        <w:tc>
          <w:tcPr>
            <w:tcW w:w="437" w:type="dxa"/>
            <w:shd w:val="solid" w:color="FFFFFF" w:fill="auto"/>
          </w:tcPr>
          <w:p w:rsidR="002706B7" w:rsidRDefault="006D4338" w:rsidP="004B0222">
            <w:pPr>
              <w:shd w:val="solid" w:color="FFFFFF" w:fill="auto"/>
              <w:autoSpaceDN w:val="0"/>
              <w:spacing w:beforeLines="50"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60</w:t>
            </w:r>
          </w:p>
        </w:tc>
        <w:tc>
          <w:tcPr>
            <w:tcW w:w="2622" w:type="dxa"/>
            <w:shd w:val="solid" w:color="FFFFFF" w:fill="auto"/>
            <w:vAlign w:val="center"/>
          </w:tcPr>
          <w:p w:rsidR="002706B7" w:rsidRDefault="006D4338">
            <w:pPr>
              <w:spacing w:line="240" w:lineRule="exact"/>
              <w:rPr>
                <w:rFonts w:ascii="宋体" w:hAnsi="Calibri"/>
                <w:color w:val="000000"/>
                <w:sz w:val="18"/>
                <w:szCs w:val="18"/>
                <w:shd w:val="clear" w:color="auto" w:fill="FFFFFF"/>
              </w:rPr>
            </w:pPr>
            <w:r>
              <w:rPr>
                <w:rFonts w:ascii="宋体" w:hAnsi="宋体" w:hint="eastAsia"/>
                <w:color w:val="000000"/>
                <w:sz w:val="18"/>
                <w:szCs w:val="18"/>
                <w:shd w:val="clear" w:color="auto" w:fill="FFFFFF"/>
              </w:rPr>
              <w:t>对辖区内孵化基地建设进行检查验收。</w:t>
            </w:r>
          </w:p>
        </w:tc>
        <w:tc>
          <w:tcPr>
            <w:tcW w:w="2410" w:type="dxa"/>
            <w:shd w:val="solid" w:color="FFFFFF" w:fill="auto"/>
            <w:vAlign w:val="center"/>
          </w:tcPr>
          <w:p w:rsidR="002706B7" w:rsidRDefault="006D4338">
            <w:pPr>
              <w:shd w:val="solid" w:color="FFFFFF" w:fill="auto"/>
              <w:autoSpaceDN w:val="0"/>
              <w:spacing w:line="240" w:lineRule="exact"/>
              <w:jc w:val="center"/>
              <w:rPr>
                <w:rFonts w:ascii="宋体" w:hAnsi="Calibri"/>
                <w:color w:val="000000"/>
                <w:sz w:val="18"/>
                <w:szCs w:val="18"/>
                <w:shd w:val="clear" w:color="auto" w:fill="FFFFFF"/>
              </w:rPr>
            </w:pPr>
            <w:r>
              <w:rPr>
                <w:rFonts w:ascii="宋体" w:hAnsi="宋体" w:hint="eastAsia"/>
                <w:color w:val="000000"/>
                <w:sz w:val="18"/>
                <w:szCs w:val="18"/>
                <w:shd w:val="clear" w:color="auto" w:fill="FFFFFF"/>
              </w:rPr>
              <w:t>发现一处未及时完工扣</w:t>
            </w:r>
            <w:r>
              <w:rPr>
                <w:rFonts w:ascii="宋体" w:hAnsi="宋体"/>
                <w:color w:val="000000"/>
                <w:sz w:val="18"/>
                <w:szCs w:val="18"/>
                <w:shd w:val="clear" w:color="auto" w:fill="FFFFFF"/>
              </w:rPr>
              <w:t>1</w:t>
            </w:r>
            <w:r>
              <w:rPr>
                <w:rFonts w:ascii="宋体" w:hAnsi="宋体" w:hint="eastAsia"/>
                <w:color w:val="000000"/>
                <w:sz w:val="18"/>
                <w:szCs w:val="18"/>
                <w:shd w:val="clear" w:color="auto" w:fill="FFFFFF"/>
              </w:rPr>
              <w:t>分</w:t>
            </w:r>
          </w:p>
        </w:tc>
        <w:tc>
          <w:tcPr>
            <w:tcW w:w="567" w:type="dxa"/>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58</w:t>
            </w:r>
          </w:p>
        </w:tc>
      </w:tr>
      <w:tr w:rsidR="002706B7">
        <w:trPr>
          <w:trHeight w:val="1015"/>
          <w:tblCellSpacing w:w="0" w:type="dxa"/>
          <w:jc w:val="center"/>
        </w:trPr>
        <w:tc>
          <w:tcPr>
            <w:tcW w:w="951" w:type="dxa"/>
            <w:vMerge/>
            <w:vAlign w:val="center"/>
          </w:tcPr>
          <w:p w:rsidR="002706B7" w:rsidRDefault="002706B7">
            <w:pPr>
              <w:widowControl/>
              <w:jc w:val="left"/>
              <w:rPr>
                <w:rFonts w:ascii="宋体" w:hAnsi="Calibri"/>
                <w:color w:val="000000"/>
                <w:sz w:val="18"/>
                <w:szCs w:val="18"/>
                <w:shd w:val="clear" w:color="auto" w:fill="FFFFFF"/>
              </w:rPr>
            </w:pPr>
          </w:p>
        </w:tc>
        <w:tc>
          <w:tcPr>
            <w:tcW w:w="850" w:type="dxa"/>
            <w:shd w:val="solid" w:color="FFFFFF" w:fill="auto"/>
            <w:vAlign w:val="center"/>
          </w:tcPr>
          <w:p w:rsidR="002706B7" w:rsidRDefault="006D4338">
            <w:pPr>
              <w:shd w:val="solid" w:color="FFFFFF" w:fill="auto"/>
              <w:autoSpaceDN w:val="0"/>
              <w:spacing w:line="240" w:lineRule="exact"/>
              <w:jc w:val="center"/>
              <w:rPr>
                <w:rFonts w:ascii="宋体" w:hAnsi="Calibri"/>
                <w:sz w:val="18"/>
                <w:szCs w:val="18"/>
              </w:rPr>
            </w:pPr>
            <w:r>
              <w:rPr>
                <w:rFonts w:ascii="宋体" w:hAnsi="宋体" w:hint="eastAsia"/>
                <w:sz w:val="18"/>
                <w:szCs w:val="18"/>
              </w:rPr>
              <w:t>满意度</w:t>
            </w:r>
          </w:p>
          <w:p w:rsidR="002706B7" w:rsidRDefault="006D4338">
            <w:pPr>
              <w:shd w:val="solid" w:color="FFFFFF" w:fill="auto"/>
              <w:autoSpaceDN w:val="0"/>
              <w:spacing w:line="240" w:lineRule="exact"/>
              <w:jc w:val="center"/>
              <w:rPr>
                <w:rFonts w:ascii="宋体"/>
                <w:sz w:val="18"/>
                <w:szCs w:val="18"/>
              </w:rPr>
            </w:pPr>
            <w:r>
              <w:rPr>
                <w:rFonts w:ascii="宋体" w:hAnsi="宋体" w:hint="eastAsia"/>
                <w:sz w:val="18"/>
                <w:szCs w:val="18"/>
              </w:rPr>
              <w:t>指标</w:t>
            </w:r>
          </w:p>
          <w:p w:rsidR="002706B7" w:rsidRDefault="006D4338">
            <w:pPr>
              <w:shd w:val="solid" w:color="FFFFFF" w:fill="auto"/>
              <w:autoSpaceDN w:val="0"/>
              <w:spacing w:line="240" w:lineRule="exact"/>
              <w:jc w:val="center"/>
              <w:rPr>
                <w:rFonts w:ascii="宋体" w:hAnsi="Calibri"/>
                <w:sz w:val="18"/>
                <w:szCs w:val="18"/>
              </w:rPr>
            </w:pPr>
            <w:r>
              <w:rPr>
                <w:rFonts w:ascii="宋体" w:hAnsi="宋体"/>
                <w:sz w:val="18"/>
                <w:szCs w:val="18"/>
              </w:rPr>
              <w:t>10</w:t>
            </w:r>
            <w:r>
              <w:rPr>
                <w:rFonts w:ascii="宋体" w:hAnsi="宋体" w:hint="eastAsia"/>
                <w:sz w:val="18"/>
                <w:szCs w:val="18"/>
              </w:rPr>
              <w:t>分</w:t>
            </w:r>
          </w:p>
        </w:tc>
        <w:tc>
          <w:tcPr>
            <w:tcW w:w="893" w:type="dxa"/>
            <w:shd w:val="solid" w:color="FFFFFF" w:fill="auto"/>
            <w:vAlign w:val="center"/>
          </w:tcPr>
          <w:p w:rsidR="002706B7" w:rsidRDefault="006D4338">
            <w:pPr>
              <w:shd w:val="solid" w:color="FFFFFF" w:fill="auto"/>
              <w:autoSpaceDN w:val="0"/>
              <w:spacing w:line="240" w:lineRule="exact"/>
              <w:rPr>
                <w:rFonts w:ascii="宋体" w:hAnsi="Calibri"/>
                <w:color w:val="000000"/>
                <w:sz w:val="18"/>
                <w:szCs w:val="18"/>
                <w:shd w:val="clear" w:color="auto" w:fill="FFFFFF"/>
              </w:rPr>
            </w:pPr>
            <w:r>
              <w:rPr>
                <w:rFonts w:ascii="宋体" w:hAnsi="宋体" w:hint="eastAsia"/>
                <w:color w:val="000000"/>
                <w:sz w:val="18"/>
                <w:szCs w:val="18"/>
                <w:shd w:val="clear" w:color="auto" w:fill="FFFFFF"/>
              </w:rPr>
              <w:t>人民群众对项目实施效果满意度</w:t>
            </w:r>
          </w:p>
        </w:tc>
        <w:tc>
          <w:tcPr>
            <w:tcW w:w="437" w:type="dxa"/>
            <w:shd w:val="solid" w:color="FFFFFF" w:fill="auto"/>
          </w:tcPr>
          <w:p w:rsidR="002706B7" w:rsidRDefault="006D4338" w:rsidP="004B0222">
            <w:pPr>
              <w:shd w:val="solid" w:color="FFFFFF" w:fill="auto"/>
              <w:autoSpaceDN w:val="0"/>
              <w:spacing w:beforeLines="50"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10</w:t>
            </w:r>
          </w:p>
        </w:tc>
        <w:tc>
          <w:tcPr>
            <w:tcW w:w="2622" w:type="dxa"/>
            <w:shd w:val="solid" w:color="FFFFFF" w:fill="auto"/>
            <w:vAlign w:val="center"/>
          </w:tcPr>
          <w:p w:rsidR="002706B7" w:rsidRDefault="006D4338">
            <w:pPr>
              <w:shd w:val="solid" w:color="FFFFFF" w:fill="auto"/>
              <w:autoSpaceDN w:val="0"/>
              <w:spacing w:line="240" w:lineRule="exact"/>
              <w:rPr>
                <w:rFonts w:ascii="宋体" w:hAnsi="Calibri"/>
                <w:color w:val="000000"/>
                <w:sz w:val="18"/>
                <w:szCs w:val="18"/>
                <w:shd w:val="clear" w:color="auto" w:fill="FFFFFF"/>
              </w:rPr>
            </w:pPr>
            <w:r>
              <w:rPr>
                <w:rFonts w:ascii="宋体" w:hAnsi="宋体" w:hint="eastAsia"/>
                <w:color w:val="000000"/>
                <w:sz w:val="18"/>
                <w:szCs w:val="18"/>
                <w:shd w:val="clear" w:color="auto" w:fill="FFFFFF"/>
              </w:rPr>
              <w:t>对项目实施效果的满意程度（问卷调查）。</w:t>
            </w:r>
          </w:p>
        </w:tc>
        <w:tc>
          <w:tcPr>
            <w:tcW w:w="2410" w:type="dxa"/>
            <w:shd w:val="solid" w:color="FFFFFF" w:fill="auto"/>
            <w:vAlign w:val="center"/>
          </w:tcPr>
          <w:p w:rsidR="002706B7" w:rsidRDefault="006D4338">
            <w:pPr>
              <w:shd w:val="solid" w:color="FFFFFF" w:fill="auto"/>
              <w:autoSpaceDN w:val="0"/>
              <w:spacing w:line="240" w:lineRule="exact"/>
              <w:rPr>
                <w:rFonts w:ascii="宋体" w:hAnsi="Calibri"/>
                <w:color w:val="000000"/>
                <w:sz w:val="18"/>
                <w:szCs w:val="18"/>
                <w:shd w:val="clear" w:color="auto" w:fill="FFFFFF"/>
              </w:rPr>
            </w:pPr>
            <w:r>
              <w:rPr>
                <w:rFonts w:ascii="宋体" w:hAnsi="宋体" w:hint="eastAsia"/>
                <w:color w:val="000000"/>
                <w:sz w:val="18"/>
                <w:szCs w:val="18"/>
                <w:shd w:val="clear" w:color="auto" w:fill="FFFFFF"/>
              </w:rPr>
              <w:t>项目实施效果满意度达</w:t>
            </w:r>
            <w:r>
              <w:rPr>
                <w:rFonts w:ascii="宋体" w:hAnsi="宋体"/>
                <w:color w:val="000000"/>
                <w:sz w:val="18"/>
                <w:szCs w:val="18"/>
                <w:shd w:val="clear" w:color="auto" w:fill="FFFFFF"/>
              </w:rPr>
              <w:t>95%-100%</w:t>
            </w:r>
            <w:r>
              <w:rPr>
                <w:rFonts w:ascii="宋体" w:hAnsi="宋体" w:hint="eastAsia"/>
                <w:color w:val="000000"/>
                <w:sz w:val="18"/>
                <w:szCs w:val="18"/>
                <w:shd w:val="clear" w:color="auto" w:fill="FFFFFF"/>
              </w:rPr>
              <w:t>为</w:t>
            </w:r>
            <w:r>
              <w:rPr>
                <w:rFonts w:ascii="宋体" w:hAnsi="宋体"/>
                <w:color w:val="000000"/>
                <w:sz w:val="18"/>
                <w:szCs w:val="18"/>
                <w:shd w:val="clear" w:color="auto" w:fill="FFFFFF"/>
              </w:rPr>
              <w:t>10</w:t>
            </w:r>
            <w:r>
              <w:rPr>
                <w:rFonts w:ascii="宋体" w:hAnsi="宋体" w:hint="eastAsia"/>
                <w:color w:val="000000"/>
                <w:sz w:val="18"/>
                <w:szCs w:val="18"/>
                <w:shd w:val="clear" w:color="auto" w:fill="FFFFFF"/>
              </w:rPr>
              <w:t>分，</w:t>
            </w:r>
            <w:r>
              <w:rPr>
                <w:rFonts w:ascii="宋体" w:hAnsi="宋体"/>
                <w:color w:val="000000"/>
                <w:sz w:val="18"/>
                <w:szCs w:val="18"/>
                <w:shd w:val="clear" w:color="auto" w:fill="FFFFFF"/>
              </w:rPr>
              <w:t>85%-95%</w:t>
            </w:r>
            <w:r>
              <w:rPr>
                <w:rFonts w:ascii="宋体" w:hAnsi="宋体" w:hint="eastAsia"/>
                <w:color w:val="000000"/>
                <w:sz w:val="18"/>
                <w:szCs w:val="18"/>
                <w:shd w:val="clear" w:color="auto" w:fill="FFFFFF"/>
              </w:rPr>
              <w:t>为</w:t>
            </w:r>
            <w:r>
              <w:rPr>
                <w:rFonts w:ascii="宋体" w:hAnsi="宋体"/>
                <w:color w:val="000000"/>
                <w:sz w:val="18"/>
                <w:szCs w:val="18"/>
                <w:shd w:val="clear" w:color="auto" w:fill="FFFFFF"/>
              </w:rPr>
              <w:t>8</w:t>
            </w:r>
            <w:r>
              <w:rPr>
                <w:rFonts w:ascii="宋体" w:hAnsi="宋体" w:hint="eastAsia"/>
                <w:color w:val="000000"/>
                <w:sz w:val="18"/>
                <w:szCs w:val="18"/>
                <w:shd w:val="clear" w:color="auto" w:fill="FFFFFF"/>
              </w:rPr>
              <w:t>分，</w:t>
            </w:r>
            <w:r>
              <w:rPr>
                <w:rFonts w:ascii="宋体" w:hAnsi="宋体"/>
                <w:color w:val="000000"/>
                <w:sz w:val="18"/>
                <w:szCs w:val="18"/>
                <w:shd w:val="clear" w:color="auto" w:fill="FFFFFF"/>
              </w:rPr>
              <w:t>80%-85%</w:t>
            </w:r>
            <w:r>
              <w:rPr>
                <w:rFonts w:ascii="宋体" w:hAnsi="宋体" w:hint="eastAsia"/>
                <w:color w:val="000000"/>
                <w:sz w:val="18"/>
                <w:szCs w:val="18"/>
                <w:shd w:val="clear" w:color="auto" w:fill="FFFFFF"/>
              </w:rPr>
              <w:t>为</w:t>
            </w:r>
            <w:r>
              <w:rPr>
                <w:rFonts w:ascii="宋体" w:hAnsi="宋体"/>
                <w:color w:val="000000"/>
                <w:sz w:val="18"/>
                <w:szCs w:val="18"/>
                <w:shd w:val="clear" w:color="auto" w:fill="FFFFFF"/>
              </w:rPr>
              <w:t>6</w:t>
            </w:r>
            <w:r>
              <w:rPr>
                <w:rFonts w:ascii="宋体" w:hAnsi="宋体" w:hint="eastAsia"/>
                <w:color w:val="000000"/>
                <w:sz w:val="18"/>
                <w:szCs w:val="18"/>
                <w:shd w:val="clear" w:color="auto" w:fill="FFFFFF"/>
              </w:rPr>
              <w:t>分，</w:t>
            </w:r>
            <w:r>
              <w:rPr>
                <w:rFonts w:ascii="宋体" w:hAnsi="宋体"/>
                <w:color w:val="000000"/>
                <w:sz w:val="18"/>
                <w:szCs w:val="18"/>
                <w:shd w:val="clear" w:color="auto" w:fill="FFFFFF"/>
              </w:rPr>
              <w:t>75%-80%</w:t>
            </w:r>
            <w:r>
              <w:rPr>
                <w:rFonts w:ascii="宋体" w:hAnsi="宋体" w:hint="eastAsia"/>
                <w:color w:val="000000"/>
                <w:sz w:val="18"/>
                <w:szCs w:val="18"/>
                <w:shd w:val="clear" w:color="auto" w:fill="FFFFFF"/>
              </w:rPr>
              <w:t>为</w:t>
            </w:r>
            <w:r>
              <w:rPr>
                <w:rFonts w:ascii="宋体" w:hAnsi="宋体"/>
                <w:color w:val="000000"/>
                <w:sz w:val="18"/>
                <w:szCs w:val="18"/>
                <w:shd w:val="clear" w:color="auto" w:fill="FFFFFF"/>
              </w:rPr>
              <w:t>4</w:t>
            </w:r>
            <w:r>
              <w:rPr>
                <w:rFonts w:ascii="宋体" w:hAnsi="宋体" w:hint="eastAsia"/>
                <w:color w:val="000000"/>
                <w:sz w:val="18"/>
                <w:szCs w:val="18"/>
                <w:shd w:val="clear" w:color="auto" w:fill="FFFFFF"/>
              </w:rPr>
              <w:t>分，</w:t>
            </w:r>
            <w:r>
              <w:rPr>
                <w:rFonts w:ascii="宋体" w:hAnsi="宋体"/>
                <w:color w:val="000000"/>
                <w:sz w:val="18"/>
                <w:szCs w:val="18"/>
                <w:shd w:val="clear" w:color="auto" w:fill="FFFFFF"/>
              </w:rPr>
              <w:t>75%</w:t>
            </w:r>
            <w:r>
              <w:rPr>
                <w:rFonts w:ascii="宋体" w:hAnsi="宋体" w:hint="eastAsia"/>
                <w:color w:val="000000"/>
                <w:sz w:val="18"/>
                <w:szCs w:val="18"/>
                <w:shd w:val="clear" w:color="auto" w:fill="FFFFFF"/>
              </w:rPr>
              <w:t>以下为</w:t>
            </w:r>
            <w:r>
              <w:rPr>
                <w:rFonts w:ascii="宋体" w:hAnsi="宋体"/>
                <w:color w:val="000000"/>
                <w:sz w:val="18"/>
                <w:szCs w:val="18"/>
                <w:shd w:val="clear" w:color="auto" w:fill="FFFFFF"/>
              </w:rPr>
              <w:t>2</w:t>
            </w:r>
            <w:r>
              <w:rPr>
                <w:rFonts w:ascii="宋体" w:hAnsi="宋体" w:hint="eastAsia"/>
                <w:color w:val="000000"/>
                <w:sz w:val="18"/>
                <w:szCs w:val="18"/>
                <w:shd w:val="clear" w:color="auto" w:fill="FFFFFF"/>
              </w:rPr>
              <w:t>分。</w:t>
            </w:r>
          </w:p>
        </w:tc>
        <w:tc>
          <w:tcPr>
            <w:tcW w:w="567" w:type="dxa"/>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10</w:t>
            </w:r>
          </w:p>
        </w:tc>
      </w:tr>
      <w:tr w:rsidR="002706B7">
        <w:trPr>
          <w:trHeight w:val="450"/>
          <w:tblCellSpacing w:w="0" w:type="dxa"/>
          <w:jc w:val="center"/>
        </w:trPr>
        <w:tc>
          <w:tcPr>
            <w:tcW w:w="2694" w:type="dxa"/>
            <w:gridSpan w:val="3"/>
            <w:shd w:val="solid" w:color="FFFFFF" w:fill="auto"/>
            <w:vAlign w:val="center"/>
          </w:tcPr>
          <w:p w:rsidR="002706B7" w:rsidRDefault="006D4338">
            <w:pPr>
              <w:shd w:val="solid" w:color="FFFFFF" w:fill="auto"/>
              <w:autoSpaceDN w:val="0"/>
              <w:spacing w:line="240" w:lineRule="exact"/>
              <w:jc w:val="center"/>
              <w:rPr>
                <w:rFonts w:ascii="宋体" w:hAnsi="Calibri"/>
                <w:color w:val="000000"/>
                <w:sz w:val="18"/>
                <w:szCs w:val="18"/>
                <w:shd w:val="clear" w:color="auto" w:fill="FFFFFF"/>
              </w:rPr>
            </w:pPr>
            <w:r>
              <w:rPr>
                <w:rFonts w:ascii="宋体" w:hAnsi="宋体" w:hint="eastAsia"/>
                <w:color w:val="000000"/>
                <w:sz w:val="18"/>
                <w:szCs w:val="18"/>
                <w:shd w:val="clear" w:color="auto" w:fill="FFFFFF"/>
              </w:rPr>
              <w:t xml:space="preserve">　合计</w:t>
            </w:r>
          </w:p>
        </w:tc>
        <w:tc>
          <w:tcPr>
            <w:tcW w:w="437" w:type="dxa"/>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100</w:t>
            </w:r>
          </w:p>
        </w:tc>
        <w:tc>
          <w:tcPr>
            <w:tcW w:w="2622" w:type="dxa"/>
            <w:shd w:val="solid" w:color="FFFFFF" w:fill="auto"/>
            <w:vAlign w:val="center"/>
          </w:tcPr>
          <w:p w:rsidR="002706B7" w:rsidRDefault="006D4338">
            <w:pPr>
              <w:shd w:val="solid" w:color="FFFFFF" w:fill="auto"/>
              <w:autoSpaceDN w:val="0"/>
              <w:spacing w:line="240" w:lineRule="exact"/>
              <w:jc w:val="center"/>
              <w:rPr>
                <w:rFonts w:ascii="宋体" w:hAnsi="Calibri"/>
                <w:color w:val="000000"/>
                <w:sz w:val="18"/>
                <w:szCs w:val="18"/>
                <w:shd w:val="clear" w:color="auto" w:fill="FFFFFF"/>
              </w:rPr>
            </w:pPr>
            <w:r>
              <w:rPr>
                <w:rFonts w:ascii="宋体" w:hAnsi="宋体" w:hint="eastAsia"/>
                <w:color w:val="000000"/>
                <w:sz w:val="18"/>
                <w:szCs w:val="18"/>
                <w:shd w:val="clear" w:color="auto" w:fill="FFFFFF"/>
              </w:rPr>
              <w:t xml:space="preserve">　</w:t>
            </w:r>
          </w:p>
        </w:tc>
        <w:tc>
          <w:tcPr>
            <w:tcW w:w="2410" w:type="dxa"/>
            <w:shd w:val="solid" w:color="FFFFFF" w:fill="auto"/>
            <w:vAlign w:val="center"/>
          </w:tcPr>
          <w:p w:rsidR="002706B7" w:rsidRDefault="002706B7">
            <w:pPr>
              <w:shd w:val="solid" w:color="FFFFFF" w:fill="auto"/>
              <w:autoSpaceDN w:val="0"/>
              <w:spacing w:line="240" w:lineRule="exact"/>
              <w:jc w:val="center"/>
              <w:rPr>
                <w:rFonts w:ascii="宋体" w:hAnsi="Calibri"/>
                <w:color w:val="000000"/>
                <w:sz w:val="18"/>
                <w:szCs w:val="18"/>
                <w:shd w:val="clear" w:color="auto" w:fill="FFFFFF"/>
              </w:rPr>
            </w:pPr>
          </w:p>
        </w:tc>
        <w:tc>
          <w:tcPr>
            <w:tcW w:w="567" w:type="dxa"/>
            <w:shd w:val="solid" w:color="FFFFFF" w:fill="auto"/>
            <w:vAlign w:val="center"/>
          </w:tcPr>
          <w:p w:rsidR="002706B7" w:rsidRDefault="006D4338">
            <w:pPr>
              <w:shd w:val="solid" w:color="FFFFFF" w:fill="auto"/>
              <w:autoSpaceDN w:val="0"/>
              <w:spacing w:line="240" w:lineRule="exact"/>
              <w:jc w:val="center"/>
              <w:rPr>
                <w:rFonts w:ascii="宋体"/>
                <w:color w:val="000000"/>
                <w:sz w:val="18"/>
                <w:szCs w:val="18"/>
                <w:shd w:val="clear" w:color="auto" w:fill="FFFFFF"/>
              </w:rPr>
            </w:pPr>
            <w:r>
              <w:rPr>
                <w:rFonts w:ascii="宋体" w:hAnsi="宋体"/>
                <w:color w:val="000000"/>
                <w:sz w:val="18"/>
                <w:szCs w:val="18"/>
                <w:shd w:val="clear" w:color="auto" w:fill="FFFFFF"/>
              </w:rPr>
              <w:t>98</w:t>
            </w:r>
          </w:p>
        </w:tc>
      </w:tr>
    </w:tbl>
    <w:p w:rsidR="002706B7" w:rsidRDefault="002706B7">
      <w:pPr>
        <w:spacing w:line="580" w:lineRule="exact"/>
        <w:rPr>
          <w:rFonts w:ascii="黑体" w:eastAsia="黑体"/>
        </w:rPr>
      </w:pPr>
    </w:p>
    <w:p w:rsidR="002706B7" w:rsidRDefault="006D4338">
      <w:pPr>
        <w:pStyle w:val="2"/>
        <w:spacing w:before="0" w:after="0" w:line="580" w:lineRule="exact"/>
        <w:rPr>
          <w:rFonts w:ascii="黑体" w:eastAsia="黑体" w:cs="Times New Roman"/>
          <w:b w:val="0"/>
          <w:bCs w:val="0"/>
        </w:rPr>
      </w:pPr>
      <w:r>
        <w:rPr>
          <w:rFonts w:ascii="黑体" w:eastAsia="黑体" w:cs="Times New Roman" w:hint="eastAsia"/>
          <w:b w:val="0"/>
          <w:bCs w:val="0"/>
        </w:rPr>
        <w:t>七、其他重要事项的说明</w:t>
      </w:r>
    </w:p>
    <w:p w:rsidR="002706B7" w:rsidRDefault="006D4338">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（一）机关运行经费情况</w:t>
      </w:r>
    </w:p>
    <w:p w:rsidR="002706B7" w:rsidRPr="00923E2B" w:rsidRDefault="006D4338">
      <w:pPr>
        <w:adjustRightInd w:val="0"/>
        <w:snapToGrid w:val="0"/>
        <w:spacing w:after="0" w:line="580" w:lineRule="exact"/>
        <w:ind w:firstLineChars="200" w:firstLine="640"/>
        <w:rPr>
          <w:rFonts w:ascii="仿宋_GB2312" w:eastAsia="仿宋_GB2312" w:cs="DengXian-Regular"/>
          <w:sz w:val="32"/>
          <w:szCs w:val="32"/>
        </w:rPr>
      </w:pPr>
      <w:r w:rsidRPr="00923E2B">
        <w:rPr>
          <w:rFonts w:ascii="仿宋_GB2312" w:eastAsia="仿宋_GB2312" w:cs="DengXian-Regular" w:hint="eastAsia"/>
          <w:sz w:val="32"/>
          <w:szCs w:val="32"/>
        </w:rPr>
        <w:t>本部门</w:t>
      </w:r>
      <w:r w:rsidRPr="00923E2B">
        <w:rPr>
          <w:rFonts w:ascii="仿宋_GB2312" w:eastAsia="仿宋_GB2312" w:cs="DengXian-Regular"/>
          <w:sz w:val="32"/>
          <w:szCs w:val="32"/>
        </w:rPr>
        <w:t>2018</w:t>
      </w:r>
      <w:r w:rsidRPr="00923E2B">
        <w:rPr>
          <w:rFonts w:ascii="仿宋_GB2312" w:eastAsia="仿宋_GB2312" w:cs="DengXian-Regular" w:hint="eastAsia"/>
          <w:sz w:val="32"/>
          <w:szCs w:val="32"/>
        </w:rPr>
        <w:t>年度机关运行经费</w:t>
      </w:r>
      <w:r w:rsidR="00DD782E" w:rsidRPr="00923E2B">
        <w:rPr>
          <w:rFonts w:ascii="仿宋_GB2312" w:eastAsia="仿宋_GB2312" w:cs="DengXian-Regular" w:hint="eastAsia"/>
          <w:sz w:val="32"/>
          <w:szCs w:val="32"/>
        </w:rPr>
        <w:t>支出</w:t>
      </w:r>
      <w:r w:rsidR="00DD782E" w:rsidRPr="00923E2B">
        <w:rPr>
          <w:rFonts w:ascii="仿宋_GB2312" w:eastAsia="仿宋_GB2312" w:cs="DengXian-Regular"/>
          <w:sz w:val="32"/>
          <w:szCs w:val="32"/>
        </w:rPr>
        <w:t>33.14</w:t>
      </w:r>
      <w:r w:rsidR="00DD782E" w:rsidRPr="00923E2B">
        <w:rPr>
          <w:rFonts w:ascii="仿宋_GB2312" w:eastAsia="仿宋_GB2312" w:cs="DengXian-Regular" w:hint="eastAsia"/>
          <w:sz w:val="32"/>
          <w:szCs w:val="32"/>
        </w:rPr>
        <w:t>万元</w:t>
      </w:r>
      <w:r w:rsidRPr="00923E2B">
        <w:rPr>
          <w:rFonts w:ascii="仿宋_GB2312" w:eastAsia="仿宋_GB2312" w:cs="DengXian-Regular" w:hint="eastAsia"/>
          <w:sz w:val="32"/>
          <w:szCs w:val="32"/>
        </w:rPr>
        <w:t>，比预算安排减少4.01万元，减少11%</w:t>
      </w:r>
      <w:r w:rsidR="00DD782E">
        <w:rPr>
          <w:rFonts w:ascii="仿宋_GB2312" w:eastAsia="仿宋_GB2312" w:cs="DengXian-Regular" w:hint="eastAsia"/>
          <w:sz w:val="32"/>
          <w:szCs w:val="32"/>
        </w:rPr>
        <w:t>，</w:t>
      </w:r>
      <w:r w:rsidR="00DD782E" w:rsidRPr="00923E2B">
        <w:rPr>
          <w:rFonts w:ascii="仿宋_GB2312" w:eastAsia="仿宋_GB2312" w:cs="DengXian-Regular" w:hint="eastAsia"/>
          <w:sz w:val="32"/>
          <w:szCs w:val="32"/>
        </w:rPr>
        <w:t>主要原因是按照要求</w:t>
      </w:r>
      <w:r w:rsidR="00DD782E">
        <w:rPr>
          <w:rFonts w:ascii="仿宋_GB2312" w:eastAsia="仿宋_GB2312" w:cs="DengXian-Regular" w:hint="eastAsia"/>
          <w:sz w:val="32"/>
          <w:szCs w:val="32"/>
        </w:rPr>
        <w:t>，压缩机关运行经费；</w:t>
      </w:r>
      <w:r w:rsidRPr="00923E2B">
        <w:rPr>
          <w:rFonts w:ascii="仿宋_GB2312" w:eastAsia="仿宋_GB2312" w:cs="DengXian-Regular" w:hint="eastAsia"/>
          <w:sz w:val="32"/>
          <w:szCs w:val="32"/>
        </w:rPr>
        <w:t>比</w:t>
      </w:r>
      <w:r w:rsidRPr="00923E2B">
        <w:rPr>
          <w:rFonts w:ascii="仿宋_GB2312" w:eastAsia="仿宋_GB2312" w:cs="DengXian-Regular"/>
          <w:sz w:val="32"/>
          <w:szCs w:val="32"/>
        </w:rPr>
        <w:t>2017</w:t>
      </w:r>
      <w:r w:rsidRPr="00923E2B">
        <w:rPr>
          <w:rFonts w:ascii="仿宋_GB2312" w:eastAsia="仿宋_GB2312" w:cs="DengXian-Regular" w:hint="eastAsia"/>
          <w:sz w:val="32"/>
          <w:szCs w:val="32"/>
        </w:rPr>
        <w:t>年度减少</w:t>
      </w:r>
      <w:r w:rsidRPr="00923E2B">
        <w:rPr>
          <w:rFonts w:ascii="仿宋_GB2312" w:eastAsia="仿宋_GB2312" w:cs="DengXian-Regular"/>
          <w:sz w:val="32"/>
          <w:szCs w:val="32"/>
        </w:rPr>
        <w:t>3.73</w:t>
      </w:r>
      <w:r w:rsidRPr="00923E2B">
        <w:rPr>
          <w:rFonts w:ascii="仿宋_GB2312" w:eastAsia="仿宋_GB2312" w:cs="DengXian-Regular" w:hint="eastAsia"/>
          <w:sz w:val="32"/>
          <w:szCs w:val="32"/>
        </w:rPr>
        <w:t>万元，降低</w:t>
      </w:r>
      <w:r w:rsidRPr="00923E2B">
        <w:rPr>
          <w:rFonts w:ascii="仿宋_GB2312" w:eastAsia="仿宋_GB2312" w:cs="DengXian-Regular"/>
          <w:sz w:val="32"/>
          <w:szCs w:val="32"/>
        </w:rPr>
        <w:t>11.2%</w:t>
      </w:r>
      <w:r w:rsidR="00DD782E">
        <w:rPr>
          <w:rFonts w:ascii="仿宋_GB2312" w:eastAsia="仿宋_GB2312" w:cs="DengXian-Regular" w:hint="eastAsia"/>
          <w:sz w:val="32"/>
          <w:szCs w:val="32"/>
        </w:rPr>
        <w:t>，</w:t>
      </w:r>
      <w:r w:rsidRPr="00923E2B">
        <w:rPr>
          <w:rFonts w:ascii="仿宋_GB2312" w:eastAsia="仿宋_GB2312" w:cs="DengXian-Regular" w:hint="eastAsia"/>
          <w:sz w:val="32"/>
          <w:szCs w:val="32"/>
        </w:rPr>
        <w:t>主要原因是按照要求</w:t>
      </w:r>
      <w:r w:rsidR="001A6DA2">
        <w:rPr>
          <w:rFonts w:ascii="仿宋_GB2312" w:eastAsia="仿宋_GB2312" w:cs="DengXian-Regular" w:hint="eastAsia"/>
          <w:sz w:val="32"/>
          <w:szCs w:val="32"/>
        </w:rPr>
        <w:t>，压缩机关运行经费</w:t>
      </w:r>
      <w:r w:rsidRPr="00923E2B">
        <w:rPr>
          <w:rFonts w:ascii="仿宋_GB2312" w:eastAsia="仿宋_GB2312" w:cs="DengXian-Regular" w:hint="eastAsia"/>
          <w:sz w:val="32"/>
          <w:szCs w:val="32"/>
        </w:rPr>
        <w:t>。</w:t>
      </w:r>
    </w:p>
    <w:p w:rsidR="002706B7" w:rsidRDefault="006D4338">
      <w:pPr>
        <w:numPr>
          <w:ilvl w:val="0"/>
          <w:numId w:val="3"/>
        </w:numPr>
        <w:adjustRightInd w:val="0"/>
        <w:snapToGrid w:val="0"/>
        <w:spacing w:line="580" w:lineRule="exact"/>
        <w:ind w:firstLineChars="200" w:firstLine="643"/>
        <w:rPr>
          <w:rFonts w:ascii="楷体_GB2312" w:eastAsia="楷体_GB2312" w:cs="DengXian-Bold"/>
          <w:b/>
          <w:bCs/>
          <w:sz w:val="32"/>
          <w:szCs w:val="32"/>
        </w:rPr>
      </w:pPr>
      <w:r>
        <w:rPr>
          <w:rFonts w:ascii="楷体_GB2312" w:eastAsia="楷体_GB2312" w:cs="DengXian-Bold" w:hint="eastAsia"/>
          <w:b/>
          <w:bCs/>
          <w:sz w:val="32"/>
          <w:szCs w:val="32"/>
        </w:rPr>
        <w:t>政府采购情况</w:t>
      </w:r>
    </w:p>
    <w:p w:rsidR="002706B7" w:rsidRPr="001A6DA2" w:rsidRDefault="006D4338">
      <w:pPr>
        <w:adjustRightInd w:val="0"/>
        <w:snapToGrid w:val="0"/>
        <w:spacing w:line="580" w:lineRule="exact"/>
        <w:ind w:firstLineChars="200" w:firstLine="640"/>
        <w:rPr>
          <w:rFonts w:ascii="仿宋_GB2312" w:eastAsia="仿宋_GB2312" w:cs="DengXian-Regular"/>
          <w:sz w:val="32"/>
          <w:szCs w:val="32"/>
        </w:rPr>
      </w:pPr>
      <w:r w:rsidRPr="001A6DA2">
        <w:rPr>
          <w:rFonts w:ascii="仿宋_GB2312" w:eastAsia="仿宋_GB2312" w:cs="DengXian-Regular" w:hint="eastAsia"/>
          <w:sz w:val="32"/>
          <w:szCs w:val="32"/>
        </w:rPr>
        <w:t>本部门2018年度政府采购支出总额0万元，从采购类型来看，</w:t>
      </w:r>
      <w:r w:rsidRPr="001A6DA2">
        <w:rPr>
          <w:rFonts w:ascii="仿宋_GB2312" w:eastAsia="仿宋_GB2312" w:hAnsi="仿宋_GB2312" w:cs="仿宋_GB2312"/>
          <w:kern w:val="0"/>
          <w:sz w:val="32"/>
          <w:szCs w:val="32"/>
          <w:lang/>
        </w:rPr>
        <w:t>政府采购货物支出</w:t>
      </w:r>
      <w:r w:rsidRPr="001A6DA2">
        <w:rPr>
          <w:rFonts w:ascii="仿宋_GB2312" w:eastAsia="仿宋_GB2312" w:hAnsi="仿宋_GB2312" w:cs="仿宋_GB2312" w:hint="eastAsia"/>
          <w:kern w:val="0"/>
          <w:sz w:val="32"/>
          <w:szCs w:val="32"/>
          <w:lang/>
        </w:rPr>
        <w:t>0</w:t>
      </w:r>
      <w:r w:rsidRPr="001A6DA2">
        <w:rPr>
          <w:rFonts w:ascii="仿宋_GB2312" w:eastAsia="仿宋_GB2312" w:hAnsi="仿宋_GB2312" w:cs="仿宋_GB2312"/>
          <w:kern w:val="0"/>
          <w:sz w:val="32"/>
          <w:szCs w:val="32"/>
          <w:lang/>
        </w:rPr>
        <w:t xml:space="preserve"> 万元、政府采购工程支出</w:t>
      </w:r>
      <w:r w:rsidRPr="001A6DA2">
        <w:rPr>
          <w:rFonts w:ascii="仿宋_GB2312" w:eastAsia="仿宋_GB2312" w:hAnsi="仿宋_GB2312" w:cs="仿宋_GB2312" w:hint="eastAsia"/>
          <w:kern w:val="0"/>
          <w:sz w:val="32"/>
          <w:szCs w:val="32"/>
          <w:lang/>
        </w:rPr>
        <w:t>0</w:t>
      </w:r>
      <w:r w:rsidRPr="001A6DA2">
        <w:rPr>
          <w:rFonts w:ascii="仿宋_GB2312" w:eastAsia="仿宋_GB2312" w:hAnsi="仿宋_GB2312" w:cs="仿宋_GB2312"/>
          <w:kern w:val="0"/>
          <w:sz w:val="32"/>
          <w:szCs w:val="32"/>
          <w:lang/>
        </w:rPr>
        <w:t xml:space="preserve">万元、政府采购服务支出 </w:t>
      </w:r>
      <w:r w:rsidRPr="001A6DA2">
        <w:rPr>
          <w:rFonts w:ascii="仿宋_GB2312" w:eastAsia="仿宋_GB2312" w:hAnsi="仿宋_GB2312" w:cs="仿宋_GB2312" w:hint="eastAsia"/>
          <w:kern w:val="0"/>
          <w:sz w:val="32"/>
          <w:szCs w:val="32"/>
          <w:lang/>
        </w:rPr>
        <w:t>0</w:t>
      </w:r>
      <w:r w:rsidRPr="001A6DA2">
        <w:rPr>
          <w:rFonts w:ascii="仿宋_GB2312" w:eastAsia="仿宋_GB2312" w:hAnsi="仿宋_GB2312" w:cs="仿宋_GB2312"/>
          <w:kern w:val="0"/>
          <w:sz w:val="32"/>
          <w:szCs w:val="32"/>
          <w:lang/>
        </w:rPr>
        <w:t>万元。授予中小企业合同金</w:t>
      </w:r>
      <w:r w:rsidRPr="001A6DA2">
        <w:rPr>
          <w:rFonts w:ascii="仿宋_GB2312" w:eastAsia="仿宋_GB2312" w:hAnsi="仿宋_GB2312" w:cs="仿宋_GB2312" w:hint="eastAsia"/>
          <w:kern w:val="0"/>
          <w:sz w:val="32"/>
          <w:szCs w:val="32"/>
          <w:lang/>
        </w:rPr>
        <w:t>0</w:t>
      </w:r>
      <w:r w:rsidRPr="001A6DA2">
        <w:rPr>
          <w:rFonts w:ascii="仿宋_GB2312" w:eastAsia="仿宋_GB2312" w:hAnsi="仿宋_GB2312" w:cs="仿宋_GB2312"/>
          <w:kern w:val="0"/>
          <w:sz w:val="32"/>
          <w:szCs w:val="32"/>
          <w:lang/>
        </w:rPr>
        <w:t>万元，占政府采购支出总额的</w:t>
      </w:r>
      <w:r w:rsidRPr="001A6DA2">
        <w:rPr>
          <w:rFonts w:ascii="仿宋_GB2312" w:eastAsia="仿宋_GB2312" w:hAnsi="仿宋_GB2312" w:cs="仿宋_GB2312" w:hint="eastAsia"/>
          <w:kern w:val="0"/>
          <w:sz w:val="32"/>
          <w:szCs w:val="32"/>
          <w:lang/>
        </w:rPr>
        <w:t>0%，</w:t>
      </w:r>
      <w:r w:rsidRPr="001A6DA2">
        <w:rPr>
          <w:rFonts w:ascii="仿宋_GB2312" w:eastAsia="仿宋_GB2312" w:hAnsi="仿宋_GB2312" w:cs="仿宋_GB2312"/>
          <w:kern w:val="0"/>
          <w:sz w:val="32"/>
          <w:szCs w:val="32"/>
          <w:lang/>
        </w:rPr>
        <w:t>其中授予小微企业合同金额</w:t>
      </w:r>
      <w:r w:rsidRPr="001A6DA2">
        <w:rPr>
          <w:rFonts w:ascii="仿宋_GB2312" w:eastAsia="仿宋_GB2312" w:hAnsi="仿宋_GB2312" w:cs="仿宋_GB2312" w:hint="eastAsia"/>
          <w:kern w:val="0"/>
          <w:sz w:val="32"/>
          <w:szCs w:val="32"/>
          <w:lang/>
        </w:rPr>
        <w:t>0</w:t>
      </w:r>
      <w:r w:rsidRPr="001A6DA2">
        <w:rPr>
          <w:rFonts w:ascii="仿宋_GB2312" w:eastAsia="仿宋_GB2312" w:hAnsi="仿宋_GB2312" w:cs="仿宋_GB2312"/>
          <w:kern w:val="0"/>
          <w:sz w:val="32"/>
          <w:szCs w:val="32"/>
          <w:lang/>
        </w:rPr>
        <w:t>万元，占政府采购支出总额的</w:t>
      </w:r>
      <w:r w:rsidRPr="001A6DA2">
        <w:rPr>
          <w:rFonts w:ascii="仿宋_GB2312" w:eastAsia="仿宋_GB2312" w:hAnsi="仿宋_GB2312" w:cs="仿宋_GB2312" w:hint="eastAsia"/>
          <w:kern w:val="0"/>
          <w:sz w:val="32"/>
          <w:szCs w:val="32"/>
          <w:lang/>
        </w:rPr>
        <w:t>0</w:t>
      </w:r>
      <w:r w:rsidRPr="001A6DA2">
        <w:rPr>
          <w:rFonts w:ascii="仿宋_GB2312" w:eastAsia="仿宋_GB2312" w:hAnsi="仿宋_GB2312" w:cs="仿宋_GB2312"/>
          <w:kern w:val="0"/>
          <w:sz w:val="32"/>
          <w:szCs w:val="32"/>
          <w:lang/>
        </w:rPr>
        <w:t>%</w:t>
      </w:r>
      <w:r w:rsidRPr="001A6DA2">
        <w:rPr>
          <w:rFonts w:ascii="??_GB2312" w:eastAsia="仿宋_GB2312" w:cs="DengXian-Bold" w:hint="eastAsia"/>
          <w:b/>
          <w:bCs/>
          <w:sz w:val="24"/>
        </w:rPr>
        <w:t>。</w:t>
      </w:r>
    </w:p>
    <w:p w:rsidR="002706B7" w:rsidRDefault="006D4338">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lastRenderedPageBreak/>
        <w:t>（三）国有资产占用情况</w:t>
      </w:r>
    </w:p>
    <w:p w:rsidR="001A6DA2" w:rsidRDefault="001A6DA2" w:rsidP="001A6DA2">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截至2018年12月31日，本部门共有车辆1辆，与上年持平。其中，副部（省）级及以上领导用车0辆，主要领导干部用车0辆，机要通信用车0辆，应急保障用车0辆，执法执勤用车1辆，特种专业技术用车0辆，离退休干部用车0辆，其他用车0辆；</w:t>
      </w:r>
    </w:p>
    <w:p w:rsidR="001A6DA2" w:rsidRDefault="001A6DA2" w:rsidP="001A6DA2">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cs="DengXian-Regular" w:hint="eastAsia"/>
          <w:sz w:val="32"/>
          <w:szCs w:val="32"/>
        </w:rPr>
        <w:t>万元以上通用设备</w:t>
      </w:r>
      <w:r w:rsidR="00085F5C">
        <w:rPr>
          <w:rFonts w:ascii="仿宋_GB2312" w:eastAsia="仿宋_GB2312" w:cs="DengXian-Regular" w:hint="eastAsia"/>
          <w:sz w:val="32"/>
          <w:szCs w:val="32"/>
        </w:rPr>
        <w:t>0</w:t>
      </w:r>
      <w:r>
        <w:rPr>
          <w:rFonts w:ascii="仿宋_GB2312" w:eastAsia="仿宋_GB2312" w:cs="DengXian-Regular" w:hint="eastAsia"/>
          <w:sz w:val="32"/>
          <w:szCs w:val="32"/>
        </w:rPr>
        <w:t>台，</w:t>
      </w:r>
      <w:r w:rsidR="00DD782E">
        <w:rPr>
          <w:rFonts w:ascii="仿宋_GB2312" w:eastAsia="仿宋_GB2312" w:cs="DengXian-Regular" w:hint="eastAsia"/>
          <w:sz w:val="32"/>
          <w:szCs w:val="32"/>
        </w:rPr>
        <w:t>与上年持平；</w:t>
      </w:r>
      <w:r>
        <w:rPr>
          <w:rFonts w:ascii="仿宋_GB2312" w:eastAsia="仿宋_GB2312" w:cs="DengXian-Regular" w:hint="eastAsia"/>
          <w:sz w:val="32"/>
          <w:szCs w:val="32"/>
        </w:rPr>
        <w:t>单位价值</w:t>
      </w:r>
      <w:r>
        <w:rPr>
          <w:rFonts w:ascii="仿宋_GB2312" w:eastAsia="仿宋_GB2312" w:hAnsi="TimesNewRomanPSMT" w:cs="TimesNewRomanPSMT" w:hint="eastAsia"/>
          <w:sz w:val="32"/>
          <w:szCs w:val="32"/>
        </w:rPr>
        <w:t>100</w:t>
      </w:r>
      <w:r>
        <w:rPr>
          <w:rFonts w:ascii="仿宋_GB2312" w:eastAsia="仿宋_GB2312" w:cs="DengXian-Regular" w:hint="eastAsia"/>
          <w:sz w:val="32"/>
          <w:szCs w:val="32"/>
        </w:rPr>
        <w:t>万元以上专用设备0台</w:t>
      </w:r>
      <w:r w:rsidR="00085F5C">
        <w:rPr>
          <w:rFonts w:ascii="仿宋_GB2312" w:eastAsia="仿宋_GB2312" w:cs="DengXian-Regular" w:hint="eastAsia"/>
          <w:sz w:val="32"/>
          <w:szCs w:val="32"/>
        </w:rPr>
        <w:t>，</w:t>
      </w:r>
      <w:r w:rsidR="00DD782E">
        <w:rPr>
          <w:rFonts w:ascii="仿宋_GB2312" w:eastAsia="仿宋_GB2312" w:cs="DengXian-Regular" w:hint="eastAsia"/>
          <w:sz w:val="32"/>
          <w:szCs w:val="32"/>
        </w:rPr>
        <w:t>与上年持平</w:t>
      </w:r>
      <w:r>
        <w:rPr>
          <w:rFonts w:ascii="仿宋_GB2312" w:eastAsia="仿宋_GB2312" w:cs="DengXian-Regular" w:hint="eastAsia"/>
          <w:sz w:val="32"/>
          <w:szCs w:val="32"/>
        </w:rPr>
        <w:t>。</w:t>
      </w:r>
      <w:bookmarkStart w:id="0" w:name="_GoBack"/>
      <w:bookmarkEnd w:id="0"/>
    </w:p>
    <w:p w:rsidR="002706B7" w:rsidRDefault="006D4338">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（四）其他需要说明的情况</w:t>
      </w:r>
    </w:p>
    <w:p w:rsidR="002706B7" w:rsidRDefault="006D4338">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sz w:val="32"/>
          <w:szCs w:val="32"/>
        </w:rPr>
        <w:t>1</w:t>
      </w:r>
      <w:r>
        <w:rPr>
          <w:rFonts w:ascii="仿宋_GB2312" w:eastAsia="仿宋_GB2312" w:cs="DengXian-Regular" w:hint="eastAsia"/>
          <w:sz w:val="32"/>
          <w:szCs w:val="32"/>
        </w:rPr>
        <w:t>、本部门</w:t>
      </w:r>
      <w:r>
        <w:rPr>
          <w:rFonts w:ascii="仿宋_GB2312" w:eastAsia="仿宋_GB2312" w:cs="DengXian-Regular"/>
          <w:sz w:val="32"/>
          <w:szCs w:val="32"/>
        </w:rPr>
        <w:t>2018</w:t>
      </w:r>
      <w:r>
        <w:rPr>
          <w:rFonts w:ascii="仿宋_GB2312" w:eastAsia="仿宋_GB2312" w:cs="DengXian-Regular" w:hint="eastAsia"/>
          <w:sz w:val="32"/>
          <w:szCs w:val="32"/>
        </w:rPr>
        <w:t>年度国有资本经营</w:t>
      </w:r>
      <w:r w:rsidR="0061704E" w:rsidRPr="0061704E">
        <w:pict>
          <v:group id="_x0000_s1127" style="position:absolute;left:0;text-align:left;margin-left:-80.9pt;margin-top:-81.1pt;width:243.2pt;height:41.2pt;z-index:251669504;mso-position-horizontal-relative:text;mso-position-vertical-relative:page" coordorigin="45,526" coordsize="85,13982">
            <v:rect id="1066" o:spid="_x0000_s1128" style="position:absolute;left:45;top:526;width:85;height:11" fillcolor="#d8d8d8" stroked="f" strokecolor="#af7621" strokeweight="2pt"/>
            <v:rect id="1067" o:spid="_x0000_s1129"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4B0222" w:rsidRDefault="004B0222">
                    <w:pPr>
                      <w:jc w:val="center"/>
                    </w:pPr>
                  </w:p>
                </w:txbxContent>
              </v:textbox>
            </v:rect>
            <w10:wrap anchory="page"/>
            <w10:anchorlock/>
          </v:group>
        </w:pict>
      </w:r>
      <w:r>
        <w:rPr>
          <w:rFonts w:ascii="仿宋_GB2312" w:eastAsia="仿宋_GB2312" w:cs="DengXian-Regular" w:hint="eastAsia"/>
          <w:sz w:val="32"/>
          <w:szCs w:val="32"/>
        </w:rPr>
        <w:t>、政府采购无收支及结转结余情况，故国有资本经营</w:t>
      </w:r>
      <w:r w:rsidR="0061704E" w:rsidRPr="0061704E">
        <w:pict>
          <v:group id="_x0000_s1130" style="position:absolute;left:0;text-align:left;margin-left:-80.9pt;margin-top:-81.1pt;width:243.2pt;height:41.2pt;z-index:251670528;mso-position-horizontal-relative:text;mso-position-vertical-relative:page" coordorigin="45,526" coordsize="85,13982">
            <v:rect id="1066" o:spid="_x0000_s1131" style="position:absolute;left:45;top:526;width:85;height:11" fillcolor="#d8d8d8" stroked="f" strokecolor="#af7621" strokeweight="2pt"/>
            <v:rect id="1067" o:spid="_x0000_s1132"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4B0222" w:rsidRDefault="004B0222">
                    <w:pPr>
                      <w:jc w:val="center"/>
                    </w:pPr>
                  </w:p>
                </w:txbxContent>
              </v:textbox>
            </v:rect>
            <w10:wrap anchory="page"/>
            <w10:anchorlock/>
          </v:group>
        </w:pict>
      </w:r>
      <w:r>
        <w:rPr>
          <w:rFonts w:ascii="仿宋_GB2312" w:eastAsia="仿宋_GB2312" w:cs="DengXian-Regular" w:hint="eastAsia"/>
          <w:sz w:val="32"/>
          <w:szCs w:val="32"/>
        </w:rPr>
        <w:t>、政府采购表以空表列示。</w:t>
      </w:r>
    </w:p>
    <w:p w:rsidR="002706B7" w:rsidRDefault="006D4338">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sz w:val="32"/>
          <w:szCs w:val="32"/>
        </w:rPr>
        <w:t>2</w:t>
      </w:r>
      <w:r>
        <w:rPr>
          <w:rFonts w:ascii="仿宋_GB2312" w:eastAsia="仿宋_GB2312" w:cs="DengXian-Regular" w:hint="eastAsia"/>
          <w:sz w:val="32"/>
          <w:szCs w:val="32"/>
        </w:rPr>
        <w:t>、由于决算公开表格中金额数值应当保留两位小数，公开数据为四舍五入计算结</w:t>
      </w:r>
      <w:r w:rsidR="0061704E" w:rsidRPr="0061704E">
        <w:pict>
          <v:group id="1112" o:spid="_x0000_s1133" style="position:absolute;left:0;text-align:left;margin-left:-79.65pt;margin-top:29.35pt;width:301.85pt;height:43.95pt;z-index:251671552;mso-position-horizontal-relative:text;mso-position-vertical-relative:page" coordorigin="45,526" coordsize="85,13982">
            <v:rect id="1113" o:spid="_x0000_s1134" style="position:absolute;left:45;top:526;width:85;height:11" fillcolor="#d8d8d8" stroked="f" strokecolor="#af7621" strokeweight="2pt"/>
            <v:rect id="1114" o:spid="_x0000_s1135"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部门决算情况说明</w:t>
                    </w:r>
                  </w:p>
                  <w:p w:rsidR="004B0222" w:rsidRDefault="004B0222">
                    <w:pPr>
                      <w:jc w:val="center"/>
                    </w:pPr>
                  </w:p>
                </w:txbxContent>
              </v:textbox>
            </v:rect>
            <w10:wrap anchory="page"/>
            <w10:anchorlock/>
          </v:group>
        </w:pict>
      </w:r>
      <w:r>
        <w:rPr>
          <w:rFonts w:ascii="仿宋_GB2312" w:eastAsia="仿宋_GB2312" w:cs="DengXian-Regular" w:hint="eastAsia"/>
          <w:sz w:val="32"/>
          <w:szCs w:val="32"/>
        </w:rPr>
        <w:t>果，个别数据合计项与分项之和存在小数点后差额，特此说明。</w:t>
      </w:r>
    </w:p>
    <w:p w:rsidR="002706B7" w:rsidRDefault="002706B7">
      <w:pPr>
        <w:widowControl/>
        <w:spacing w:after="0" w:line="580" w:lineRule="exact"/>
        <w:ind w:firstLineChars="200" w:firstLine="883"/>
        <w:jc w:val="left"/>
        <w:rPr>
          <w:rFonts w:ascii="宋体" w:cs="MS-UIGothic,Bold"/>
          <w:b/>
          <w:bCs/>
          <w:kern w:val="0"/>
          <w:sz w:val="44"/>
          <w:szCs w:val="44"/>
        </w:rPr>
        <w:sectPr w:rsidR="002706B7">
          <w:pgSz w:w="11906" w:h="16838"/>
          <w:pgMar w:top="2098" w:right="1474" w:bottom="1984" w:left="1587" w:header="851" w:footer="992" w:gutter="0"/>
          <w:cols w:space="0"/>
          <w:docGrid w:type="lines" w:linePitch="319"/>
        </w:sectPr>
      </w:pPr>
    </w:p>
    <w:p w:rsidR="002706B7" w:rsidRDefault="0061704E">
      <w:pPr>
        <w:rPr>
          <w:rFonts w:ascii="宋体" w:cs="ArialUnicodeMS"/>
          <w:color w:val="000000"/>
          <w:kern w:val="0"/>
        </w:rPr>
        <w:sectPr w:rsidR="002706B7">
          <w:pgSz w:w="11906" w:h="16838"/>
          <w:pgMar w:top="2098" w:right="1474" w:bottom="1984" w:left="1587" w:header="851" w:footer="992" w:gutter="0"/>
          <w:cols w:space="0"/>
          <w:docGrid w:type="lines" w:linePitch="319"/>
        </w:sectPr>
      </w:pPr>
      <w:r w:rsidRPr="0061704E">
        <w:lastRenderedPageBreak/>
        <w:pict>
          <v:shape id="图片 21" o:spid="_x0000_s1136" type="#_x0000_t75" style="position:absolute;left:0;text-align:left;margin-left:-79.45pt;margin-top:-105.35pt;width:594.5pt;height:840.95pt;z-index:-251636736">
            <v:imagedata r:id="rId9" o:title=""/>
          </v:shape>
        </w:pict>
      </w:r>
      <w:r w:rsidRPr="0061704E">
        <w:pict>
          <v:rect id="1116" o:spid="_x0000_s1137" style="position:absolute;left:0;text-align:left;margin-left:-78.7pt;margin-top:232.8pt;width:596.2pt;height:159.1pt;z-index:251672576" filled="f" stroked="f" strokeweight=".5pt">
            <v:textbox>
              <w:txbxContent>
                <w:p w:rsidR="004B0222" w:rsidRDefault="004B0222">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第四部分</w:t>
                  </w:r>
                </w:p>
                <w:p w:rsidR="004B0222" w:rsidRDefault="004B0222">
                  <w:pPr>
                    <w:widowControl/>
                    <w:spacing w:line="1200" w:lineRule="exact"/>
                    <w:jc w:val="center"/>
                    <w:rPr>
                      <w:color w:val="FDEFBE"/>
                      <w:sz w:val="96"/>
                      <w:szCs w:val="96"/>
                    </w:rPr>
                  </w:pPr>
                  <w:r>
                    <w:rPr>
                      <w:rFonts w:ascii="黑体" w:eastAsia="黑体" w:hAnsi="宋体" w:hint="eastAsia"/>
                      <w:color w:val="FDEFBE"/>
                      <w:sz w:val="96"/>
                      <w:szCs w:val="96"/>
                    </w:rPr>
                    <w:t>相关名词解释</w:t>
                  </w:r>
                </w:p>
              </w:txbxContent>
            </v:textbox>
          </v:rect>
        </w:pict>
      </w:r>
    </w:p>
    <w:p w:rsidR="002706B7" w:rsidRDefault="006D4338">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（一）财政拨款收入：</w:t>
      </w:r>
      <w:r>
        <w:rPr>
          <w:rFonts w:ascii="仿宋_GB2312" w:eastAsia="仿宋_GB2312" w:hAnsi="宋体" w:hint="eastAsia"/>
          <w:color w:val="000000"/>
          <w:kern w:val="0"/>
          <w:sz w:val="32"/>
          <w:szCs w:val="32"/>
        </w:rPr>
        <w:t>本年度从本级财政部门取得的财政拨款，包括一般公共预算财政拨款和政府性基金预算财政拨款。</w:t>
      </w:r>
    </w:p>
    <w:p w:rsidR="002706B7" w:rsidRDefault="006D4338">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（二）事业收入：</w:t>
      </w:r>
      <w:r>
        <w:rPr>
          <w:rFonts w:ascii="仿宋_GB2312" w:eastAsia="仿宋_GB2312" w:hAnsi="宋体" w:hint="eastAsia"/>
          <w:color w:val="000000"/>
          <w:kern w:val="0"/>
          <w:sz w:val="32"/>
          <w:szCs w:val="32"/>
        </w:rPr>
        <w:t>指事业单位开展专业业务活动及辅助活动所取得的收入。</w:t>
      </w:r>
    </w:p>
    <w:p w:rsidR="002706B7" w:rsidRDefault="006D4338">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（三）其他收入：</w:t>
      </w:r>
      <w:r>
        <w:rPr>
          <w:rFonts w:ascii="仿宋_GB2312" w:eastAsia="仿宋_GB2312" w:hAnsi="宋体" w:hint="eastAsia"/>
          <w:color w:val="000000"/>
          <w:kern w:val="0"/>
          <w:sz w:val="32"/>
          <w:szCs w:val="32"/>
        </w:rPr>
        <w:t>指除上述“财政拨款收入”、“事业收入”、“经营收入”等以外的收入。</w:t>
      </w:r>
    </w:p>
    <w:p w:rsidR="002706B7" w:rsidRDefault="006D4338">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（四）用事业基金弥补收支差额：</w:t>
      </w:r>
      <w:r>
        <w:rPr>
          <w:rFonts w:ascii="仿宋_GB2312" w:eastAsia="仿宋_GB2312" w:hAnsi="宋体"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2706B7" w:rsidRDefault="006D4338">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（五）年初结转和结余：</w:t>
      </w:r>
      <w:r>
        <w:rPr>
          <w:rFonts w:ascii="仿宋_GB2312" w:eastAsia="仿宋_GB2312" w:hAnsi="宋体" w:hint="eastAsia"/>
          <w:color w:val="000000"/>
          <w:kern w:val="0"/>
          <w:sz w:val="32"/>
          <w:szCs w:val="32"/>
        </w:rPr>
        <w:t>指以前年度尚未完成、结转到本年仍按原规定用途继续使用的资金，或项目已完成等产生的结余资金。</w:t>
      </w:r>
    </w:p>
    <w:p w:rsidR="002706B7" w:rsidRDefault="006D4338">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（六）结余分配：</w:t>
      </w:r>
      <w:r>
        <w:rPr>
          <w:rFonts w:ascii="仿宋_GB2312" w:eastAsia="仿宋_GB2312" w:hAnsi="宋体" w:hint="eastAsia"/>
          <w:color w:val="000000"/>
          <w:kern w:val="0"/>
          <w:sz w:val="32"/>
          <w:szCs w:val="32"/>
        </w:rPr>
        <w:t>指事业单位按照事业单位会计制度的规定从非财政补助结余中分配的事业基金和职工福利基金等。</w:t>
      </w:r>
    </w:p>
    <w:p w:rsidR="002706B7" w:rsidRDefault="006D4338">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（七）年末结转和结</w:t>
      </w:r>
      <w:r w:rsidR="0061704E" w:rsidRPr="0061704E">
        <w:pict>
          <v:group id="1117" o:spid="_x0000_s1138" style="position:absolute;left:0;text-align:left;margin-left:-81.05pt;margin-top:39.65pt;width:264.85pt;height:43.95pt;z-index:251673600;mso-position-horizontal-relative:text;mso-position-vertical-relative:page" coordorigin="45,526" coordsize="85,13982">
            <v:rect id="1118" o:spid="_x0000_s1139" style="position:absolute;left:45;top:526;width:85;height:11" fillcolor="#d8d8d8" stroked="f" strokecolor="#af7621" strokeweight="2pt"/>
            <v:rect id="1119" o:spid="_x0000_s1140"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名词解释</w:t>
                    </w:r>
                  </w:p>
                  <w:p w:rsidR="004B0222" w:rsidRDefault="004B0222">
                    <w:pPr>
                      <w:jc w:val="center"/>
                    </w:pPr>
                  </w:p>
                </w:txbxContent>
              </v:textbox>
            </v:rect>
            <w10:wrap anchory="page"/>
            <w10:anchorlock/>
          </v:group>
        </w:pict>
      </w:r>
      <w:r>
        <w:rPr>
          <w:rFonts w:ascii="仿宋_GB2312" w:eastAsia="仿宋_GB2312" w:hAnsi="宋体" w:hint="eastAsia"/>
          <w:b/>
          <w:bCs/>
          <w:color w:val="000000"/>
          <w:kern w:val="0"/>
          <w:sz w:val="32"/>
          <w:szCs w:val="32"/>
        </w:rPr>
        <w:t>余：</w:t>
      </w:r>
      <w:r>
        <w:rPr>
          <w:rFonts w:ascii="仿宋_GB2312" w:eastAsia="仿宋_GB2312" w:hAnsi="宋体" w:hint="eastAsia"/>
          <w:color w:val="000000"/>
          <w:kern w:val="0"/>
          <w:sz w:val="32"/>
          <w:szCs w:val="32"/>
        </w:rPr>
        <w:t>指单位按有关规定结转到下年或以后年度继续使用的资金，或项目已完成等产生的结余资金。</w:t>
      </w:r>
    </w:p>
    <w:p w:rsidR="002706B7" w:rsidRDefault="006D4338">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（八）基本支出：</w:t>
      </w:r>
      <w:r>
        <w:rPr>
          <w:rFonts w:ascii="仿宋_GB2312" w:eastAsia="仿宋_GB2312" w:hAnsi="宋体" w:hint="eastAsia"/>
          <w:color w:val="000000"/>
          <w:kern w:val="0"/>
          <w:sz w:val="32"/>
          <w:szCs w:val="32"/>
        </w:rPr>
        <w:t>填列单位为保障机构正常运转、完成日常工作任务而发生的各项支出。</w:t>
      </w:r>
    </w:p>
    <w:p w:rsidR="002706B7" w:rsidRDefault="006D4338">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（九）项目支出：</w:t>
      </w:r>
      <w:r>
        <w:rPr>
          <w:rFonts w:ascii="仿宋_GB2312" w:eastAsia="仿宋_GB2312" w:hAnsi="宋体" w:hint="eastAsia"/>
          <w:color w:val="000000"/>
          <w:kern w:val="0"/>
          <w:sz w:val="32"/>
          <w:szCs w:val="32"/>
        </w:rPr>
        <w:t>填列单位为完成特定的行政工作任务或事业发展目标，在基本支出之外发生的各项支出</w:t>
      </w:r>
    </w:p>
    <w:p w:rsidR="002706B7" w:rsidRDefault="006D4338">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（十）“三公”经费：</w:t>
      </w:r>
      <w:r>
        <w:rPr>
          <w:rFonts w:ascii="仿宋_GB2312" w:eastAsia="仿宋_GB2312" w:hAnsi="宋体"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sidR="0061704E" w:rsidRPr="0061704E">
        <w:pict>
          <v:group id="1120" o:spid="_x0000_s1141" style="position:absolute;left:0;text-align:left;margin-left:-81.05pt;margin-top:39.65pt;width:264.85pt;height:43.95pt;z-index:251674624;mso-position-horizontal-relative:text;mso-position-vertical-relative:page" coordorigin="45,526" coordsize="85,13982">
            <v:rect id="1121" o:spid="_x0000_s1142" style="position:absolute;left:45;top:526;width:85;height:11" fillcolor="#d8d8d8" stroked="f" strokecolor="#af7621" strokeweight="2pt"/>
            <v:rect id="1122" o:spid="_x0000_s1143" style="position:absolute;left:45;top:528;width:84;height:12;v-text-anchor:middle" fillcolor="#ad002d" strokecolor="#af7621" strokeweight="2pt">
              <v:textbox>
                <w:txbxContent>
                  <w:p w:rsidR="004B0222" w:rsidRDefault="004B0222">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名词解释</w:t>
                    </w:r>
                  </w:p>
                  <w:p w:rsidR="004B0222" w:rsidRDefault="004B0222">
                    <w:pPr>
                      <w:jc w:val="center"/>
                    </w:pPr>
                  </w:p>
                </w:txbxContent>
              </v:textbox>
            </v:rect>
            <w10:wrap anchory="page"/>
            <w10:anchorlock/>
          </v:group>
        </w:pict>
      </w:r>
      <w:r>
        <w:rPr>
          <w:rFonts w:ascii="仿宋_GB2312" w:eastAsia="仿宋_GB2312" w:hAnsi="宋体" w:hint="eastAsia"/>
          <w:color w:val="000000"/>
          <w:kern w:val="0"/>
          <w:sz w:val="32"/>
          <w:szCs w:val="32"/>
        </w:rPr>
        <w:t>待费反映单位按规定开支的各类公务接待（含外宾接待）支出。</w:t>
      </w:r>
    </w:p>
    <w:p w:rsidR="002706B7" w:rsidRDefault="006D4338">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（十一）机关运行经费：</w:t>
      </w:r>
      <w:r>
        <w:rPr>
          <w:rFonts w:ascii="仿宋_GB2312" w:eastAsia="仿宋_GB2312" w:hAnsi="宋体"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2706B7" w:rsidRDefault="006D4338">
      <w:pPr>
        <w:widowControl/>
        <w:spacing w:after="0" w:line="560" w:lineRule="exact"/>
        <w:ind w:firstLineChars="200" w:firstLine="643"/>
        <w:rPr>
          <w:rFonts w:ascii="仿宋_GB2312" w:eastAsia="仿宋_GB2312" w:hAnsi="Cambria" w:cs="ArialUnicodeMS"/>
          <w:kern w:val="0"/>
          <w:sz w:val="32"/>
          <w:szCs w:val="32"/>
        </w:rPr>
        <w:sectPr w:rsidR="002706B7">
          <w:pgSz w:w="11906" w:h="16838"/>
          <w:pgMar w:top="2098" w:right="1474" w:bottom="1984" w:left="1587" w:header="851" w:footer="992" w:gutter="0"/>
          <w:cols w:space="0"/>
          <w:docGrid w:type="lines" w:linePitch="319"/>
        </w:sectPr>
      </w:pPr>
      <w:r>
        <w:rPr>
          <w:rFonts w:ascii="仿宋_GB2312" w:eastAsia="仿宋_GB2312" w:hAnsi="宋体" w:hint="eastAsia"/>
          <w:b/>
          <w:bCs/>
          <w:color w:val="000000"/>
          <w:kern w:val="0"/>
          <w:sz w:val="32"/>
          <w:szCs w:val="32"/>
        </w:rPr>
        <w:t>（十二）经费形式</w:t>
      </w:r>
      <w:r>
        <w:rPr>
          <w:rFonts w:ascii="仿宋_GB2312" w:eastAsia="仿宋_GB2312" w:hAnsi="宋体"/>
          <w:b/>
          <w:bCs/>
          <w:color w:val="000000"/>
          <w:kern w:val="0"/>
          <w:sz w:val="32"/>
          <w:szCs w:val="32"/>
        </w:rPr>
        <w:t>:</w:t>
      </w:r>
      <w:r>
        <w:rPr>
          <w:rFonts w:ascii="仿宋_GB2312" w:eastAsia="仿宋_GB2312" w:hAnsi="宋体"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2706B7" w:rsidRDefault="0061704E">
      <w:pPr>
        <w:widowControl/>
        <w:spacing w:after="0" w:line="560" w:lineRule="exact"/>
        <w:rPr>
          <w:rFonts w:ascii="仿宋_GB2312" w:eastAsia="仿宋_GB2312" w:hAnsi="Cambria" w:cs="ArialUnicodeMS"/>
          <w:kern w:val="0"/>
          <w:sz w:val="32"/>
          <w:szCs w:val="32"/>
        </w:rPr>
      </w:pPr>
      <w:r w:rsidRPr="0061704E">
        <w:lastRenderedPageBreak/>
        <w:pict>
          <v:shape id="图片 101" o:spid="_x0000_s1144" type="#_x0000_t75" style="position:absolute;left:0;text-align:left;margin-left:-78pt;margin-top:-106.7pt;width:597.65pt;height:845.35pt;z-index:-251635712">
            <v:imagedata r:id="rId14" o:title=""/>
          </v:shape>
        </w:pict>
      </w:r>
    </w:p>
    <w:p w:rsidR="002706B7" w:rsidRDefault="002706B7">
      <w:pPr>
        <w:widowControl/>
        <w:spacing w:after="0" w:line="240" w:lineRule="auto"/>
        <w:ind w:firstLineChars="200" w:firstLine="640"/>
        <w:rPr>
          <w:rFonts w:ascii="仿宋_GB2312" w:eastAsia="仿宋_GB2312" w:hAnsi="Cambria" w:cs="ArialUnicodeMS"/>
          <w:kern w:val="0"/>
          <w:sz w:val="32"/>
          <w:szCs w:val="32"/>
        </w:rPr>
      </w:pPr>
    </w:p>
    <w:sectPr w:rsidR="002706B7" w:rsidSect="0061704E">
      <w:pgSz w:w="11906" w:h="16838"/>
      <w:pgMar w:top="2098" w:right="1474" w:bottom="1984" w:left="1587"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22B" w:rsidRDefault="00F0722B">
      <w:pPr>
        <w:spacing w:line="240" w:lineRule="auto"/>
      </w:pPr>
      <w:r>
        <w:separator/>
      </w:r>
    </w:p>
  </w:endnote>
  <w:endnote w:type="continuationSeparator" w:id="1">
    <w:p w:rsidR="00F0722B" w:rsidRDefault="00F072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Malgun Gothic"/>
    <w:charset w:val="81"/>
    <w:family w:val="auto"/>
    <w:pitch w:val="default"/>
    <w:sig w:usb0="00000000" w:usb1="00000000" w:usb2="00000010" w:usb3="00000000" w:csb0="00080000"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DengXian-Regular">
    <w:altName w:val="宋体"/>
    <w:charset w:val="86"/>
    <w:family w:val="auto"/>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DengXian-Bold">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sig w:usb0="00000000" w:usb1="00000000" w:usb2="00000010" w:usb3="00000000" w:csb0="00040000" w:csb1="00000000"/>
  </w:font>
  <w:font w:name="??_GB2312">
    <w:altName w:val="Times New Roman"/>
    <w:charset w:val="00"/>
    <w:family w:val="auto"/>
    <w:pitch w:val="default"/>
    <w:sig w:usb0="00000000" w:usb1="00000000" w:usb2="00000000" w:usb3="00000000" w:csb0="00000001" w:csb1="00000000"/>
  </w:font>
  <w:font w:name="TimesNewRomanPSMT">
    <w:altName w:val="Arial"/>
    <w:charset w:val="00"/>
    <w:family w:val="swiss"/>
    <w:pitch w:val="default"/>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22B" w:rsidRDefault="00F0722B">
      <w:pPr>
        <w:spacing w:after="0" w:line="240" w:lineRule="auto"/>
      </w:pPr>
      <w:r>
        <w:separator/>
      </w:r>
    </w:p>
  </w:footnote>
  <w:footnote w:type="continuationSeparator" w:id="1">
    <w:p w:rsidR="00F0722B" w:rsidRDefault="00F072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AD902E"/>
    <w:multiLevelType w:val="singleLevel"/>
    <w:tmpl w:val="CCAD902E"/>
    <w:lvl w:ilvl="0">
      <w:start w:val="2"/>
      <w:numFmt w:val="chineseCounting"/>
      <w:suff w:val="nothing"/>
      <w:lvlText w:val="（%1）"/>
      <w:lvlJc w:val="left"/>
      <w:rPr>
        <w:rFonts w:cs="Times New Roman" w:hint="eastAsia"/>
      </w:rPr>
    </w:lvl>
  </w:abstractNum>
  <w:abstractNum w:abstractNumId="1">
    <w:nsid w:val="563751A4"/>
    <w:multiLevelType w:val="singleLevel"/>
    <w:tmpl w:val="563751A4"/>
    <w:lvl w:ilvl="0">
      <w:start w:val="3"/>
      <w:numFmt w:val="chineseCounting"/>
      <w:suff w:val="nothing"/>
      <w:lvlText w:val="（%1）"/>
      <w:lvlJc w:val="left"/>
      <w:rPr>
        <w:rFonts w:cs="Times New Roman" w:hint="eastAsia"/>
      </w:rPr>
    </w:lvl>
  </w:abstractNum>
  <w:abstractNum w:abstractNumId="2">
    <w:nsid w:val="5A1EC590"/>
    <w:multiLevelType w:val="singleLevel"/>
    <w:tmpl w:val="5A1EC590"/>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9"/>
  <w:displayVerticalDrawingGridEvery w:val="2"/>
  <w:noPunctuationKerning/>
  <w:characterSpacingControl w:val="compressPunctuation"/>
  <w:noLineBreaksAfter w:lang="zh-CN" w:val="$([{£¥·‘“〈《「『【〔〖〝﹙﹛﹝＄（．［｛￡￥"/>
  <w:noLineBreaksBefore w:lang="zh-CN" w:val="!%),.:;&gt;?]}¢¨°·ˇˉ―‖’”…‰′″›℃∶、。〃〉》」』】〕〗〞︶︺︾﹀﹄﹚﹜﹞！＂％＇），．：；？］｀｜｝～￠"/>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458"/>
    <w:rsid w:val="00003852"/>
    <w:rsid w:val="00012C73"/>
    <w:rsid w:val="00021CBD"/>
    <w:rsid w:val="0003425B"/>
    <w:rsid w:val="00080542"/>
    <w:rsid w:val="00085F5C"/>
    <w:rsid w:val="001000ED"/>
    <w:rsid w:val="001075EE"/>
    <w:rsid w:val="00171A85"/>
    <w:rsid w:val="00176C47"/>
    <w:rsid w:val="0019489A"/>
    <w:rsid w:val="001A6DA2"/>
    <w:rsid w:val="001B4F40"/>
    <w:rsid w:val="001E0972"/>
    <w:rsid w:val="00211A4F"/>
    <w:rsid w:val="00254F0D"/>
    <w:rsid w:val="00260F9A"/>
    <w:rsid w:val="00262447"/>
    <w:rsid w:val="002673FF"/>
    <w:rsid w:val="002706B7"/>
    <w:rsid w:val="0027749F"/>
    <w:rsid w:val="002D2B71"/>
    <w:rsid w:val="00347515"/>
    <w:rsid w:val="00352184"/>
    <w:rsid w:val="00373A9D"/>
    <w:rsid w:val="00383F4C"/>
    <w:rsid w:val="00393DA8"/>
    <w:rsid w:val="0039565B"/>
    <w:rsid w:val="003A6CBD"/>
    <w:rsid w:val="003D616F"/>
    <w:rsid w:val="003F0459"/>
    <w:rsid w:val="00400D5E"/>
    <w:rsid w:val="00404E98"/>
    <w:rsid w:val="0040589A"/>
    <w:rsid w:val="004259D2"/>
    <w:rsid w:val="004458B2"/>
    <w:rsid w:val="004A31EC"/>
    <w:rsid w:val="004B0222"/>
    <w:rsid w:val="0050556C"/>
    <w:rsid w:val="00546AF5"/>
    <w:rsid w:val="00562F78"/>
    <w:rsid w:val="005659A2"/>
    <w:rsid w:val="0058156C"/>
    <w:rsid w:val="005B2F08"/>
    <w:rsid w:val="005F6EFD"/>
    <w:rsid w:val="0061704E"/>
    <w:rsid w:val="00670C11"/>
    <w:rsid w:val="006812C4"/>
    <w:rsid w:val="006C59E4"/>
    <w:rsid w:val="006D4338"/>
    <w:rsid w:val="007240FD"/>
    <w:rsid w:val="00764C44"/>
    <w:rsid w:val="00766325"/>
    <w:rsid w:val="0079020D"/>
    <w:rsid w:val="007D013C"/>
    <w:rsid w:val="007E2339"/>
    <w:rsid w:val="007F7448"/>
    <w:rsid w:val="008440D0"/>
    <w:rsid w:val="008A217D"/>
    <w:rsid w:val="0091050A"/>
    <w:rsid w:val="00923E2B"/>
    <w:rsid w:val="0094373E"/>
    <w:rsid w:val="00956D01"/>
    <w:rsid w:val="0097318A"/>
    <w:rsid w:val="00995B46"/>
    <w:rsid w:val="009A1F47"/>
    <w:rsid w:val="009B29ED"/>
    <w:rsid w:val="009C2226"/>
    <w:rsid w:val="009D2E32"/>
    <w:rsid w:val="00A0172B"/>
    <w:rsid w:val="00A15E77"/>
    <w:rsid w:val="00A379DA"/>
    <w:rsid w:val="00A667B8"/>
    <w:rsid w:val="00A70002"/>
    <w:rsid w:val="00A84AD8"/>
    <w:rsid w:val="00A95D54"/>
    <w:rsid w:val="00AA0EB3"/>
    <w:rsid w:val="00AB17BB"/>
    <w:rsid w:val="00AD618E"/>
    <w:rsid w:val="00B0703A"/>
    <w:rsid w:val="00B10ACD"/>
    <w:rsid w:val="00B21108"/>
    <w:rsid w:val="00B5541F"/>
    <w:rsid w:val="00B82737"/>
    <w:rsid w:val="00B96BEB"/>
    <w:rsid w:val="00B9738F"/>
    <w:rsid w:val="00BE3FDD"/>
    <w:rsid w:val="00C23D49"/>
    <w:rsid w:val="00CD5BB8"/>
    <w:rsid w:val="00CE4458"/>
    <w:rsid w:val="00D442E9"/>
    <w:rsid w:val="00D948C5"/>
    <w:rsid w:val="00DC1626"/>
    <w:rsid w:val="00DD782E"/>
    <w:rsid w:val="00E07C2A"/>
    <w:rsid w:val="00E17994"/>
    <w:rsid w:val="00E2182D"/>
    <w:rsid w:val="00E67316"/>
    <w:rsid w:val="00E844C4"/>
    <w:rsid w:val="00E927F7"/>
    <w:rsid w:val="00EA0D14"/>
    <w:rsid w:val="00EB1915"/>
    <w:rsid w:val="00EB7C4A"/>
    <w:rsid w:val="00F0722B"/>
    <w:rsid w:val="00F128B0"/>
    <w:rsid w:val="00F27475"/>
    <w:rsid w:val="00FF3F38"/>
    <w:rsid w:val="01CA7281"/>
    <w:rsid w:val="02E63237"/>
    <w:rsid w:val="03792D09"/>
    <w:rsid w:val="03913F26"/>
    <w:rsid w:val="0B49741C"/>
    <w:rsid w:val="0DB67186"/>
    <w:rsid w:val="0EF35D72"/>
    <w:rsid w:val="0F3D591C"/>
    <w:rsid w:val="15E47C70"/>
    <w:rsid w:val="184D0516"/>
    <w:rsid w:val="190C373F"/>
    <w:rsid w:val="1B306D3C"/>
    <w:rsid w:val="1B640600"/>
    <w:rsid w:val="1BAF0207"/>
    <w:rsid w:val="1BE34498"/>
    <w:rsid w:val="1E976294"/>
    <w:rsid w:val="201A5913"/>
    <w:rsid w:val="23737578"/>
    <w:rsid w:val="238D292C"/>
    <w:rsid w:val="274B7CB9"/>
    <w:rsid w:val="2AA51A98"/>
    <w:rsid w:val="2E54733F"/>
    <w:rsid w:val="34F8321F"/>
    <w:rsid w:val="36D56EC7"/>
    <w:rsid w:val="37A103EB"/>
    <w:rsid w:val="38284E27"/>
    <w:rsid w:val="384F1A32"/>
    <w:rsid w:val="39742615"/>
    <w:rsid w:val="3B9608C2"/>
    <w:rsid w:val="3CB52692"/>
    <w:rsid w:val="3F5B5216"/>
    <w:rsid w:val="3F95421A"/>
    <w:rsid w:val="3FC1035E"/>
    <w:rsid w:val="41CE7DF6"/>
    <w:rsid w:val="45294139"/>
    <w:rsid w:val="46A4675D"/>
    <w:rsid w:val="498914F1"/>
    <w:rsid w:val="4C4B3594"/>
    <w:rsid w:val="4D765419"/>
    <w:rsid w:val="4FF03969"/>
    <w:rsid w:val="522453E6"/>
    <w:rsid w:val="548F3E58"/>
    <w:rsid w:val="56284ECA"/>
    <w:rsid w:val="58017BB5"/>
    <w:rsid w:val="5E7F626D"/>
    <w:rsid w:val="5F115B4A"/>
    <w:rsid w:val="68A7525D"/>
    <w:rsid w:val="6A521888"/>
    <w:rsid w:val="6C233EF2"/>
    <w:rsid w:val="6C503D23"/>
    <w:rsid w:val="72BC604E"/>
    <w:rsid w:val="765476D6"/>
    <w:rsid w:val="781229E9"/>
    <w:rsid w:val="7BEE1AAE"/>
    <w:rsid w:val="7EB15B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04E"/>
    <w:pPr>
      <w:widowControl w:val="0"/>
      <w:spacing w:after="160" w:line="480" w:lineRule="auto"/>
      <w:jc w:val="both"/>
    </w:pPr>
    <w:rPr>
      <w:kern w:val="2"/>
      <w:sz w:val="21"/>
      <w:szCs w:val="24"/>
    </w:rPr>
  </w:style>
  <w:style w:type="paragraph" w:styleId="1">
    <w:name w:val="heading 1"/>
    <w:basedOn w:val="a"/>
    <w:next w:val="a"/>
    <w:link w:val="1Char"/>
    <w:uiPriority w:val="99"/>
    <w:qFormat/>
    <w:rsid w:val="0061704E"/>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61704E"/>
    <w:pPr>
      <w:keepNext/>
      <w:keepLines/>
      <w:spacing w:before="260" w:after="260" w:line="416" w:lineRule="auto"/>
      <w:outlineLvl w:val="1"/>
    </w:pPr>
    <w:rPr>
      <w:rFonts w:ascii="Calibri" w:hAnsi="Calibri" w:cs="宋体"/>
      <w:b/>
      <w:bCs/>
      <w:sz w:val="32"/>
      <w:szCs w:val="32"/>
    </w:rPr>
  </w:style>
  <w:style w:type="paragraph" w:styleId="3">
    <w:name w:val="heading 3"/>
    <w:basedOn w:val="a"/>
    <w:next w:val="a"/>
    <w:link w:val="3Char"/>
    <w:uiPriority w:val="99"/>
    <w:qFormat/>
    <w:rsid w:val="0061704E"/>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61704E"/>
    <w:pPr>
      <w:keepNext/>
      <w:keepLines/>
      <w:spacing w:before="280" w:after="290" w:line="376" w:lineRule="auto"/>
      <w:outlineLvl w:val="3"/>
    </w:pPr>
    <w:rPr>
      <w:rFonts w:ascii="Calibri"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61704E"/>
    <w:pPr>
      <w:ind w:leftChars="2500" w:left="100"/>
    </w:pPr>
  </w:style>
  <w:style w:type="paragraph" w:styleId="a4">
    <w:name w:val="Balloon Text"/>
    <w:basedOn w:val="a"/>
    <w:link w:val="Char0"/>
    <w:uiPriority w:val="99"/>
    <w:qFormat/>
    <w:rsid w:val="0061704E"/>
    <w:rPr>
      <w:sz w:val="18"/>
      <w:szCs w:val="18"/>
    </w:rPr>
  </w:style>
  <w:style w:type="paragraph" w:styleId="a5">
    <w:name w:val="footer"/>
    <w:basedOn w:val="a"/>
    <w:link w:val="Char1"/>
    <w:uiPriority w:val="99"/>
    <w:qFormat/>
    <w:rsid w:val="0061704E"/>
    <w:pPr>
      <w:tabs>
        <w:tab w:val="center" w:pos="4153"/>
        <w:tab w:val="right" w:pos="8306"/>
      </w:tabs>
      <w:snapToGrid w:val="0"/>
      <w:jc w:val="left"/>
    </w:pPr>
    <w:rPr>
      <w:rFonts w:ascii="Cambria" w:eastAsia="黑体" w:hAnsi="Cambria" w:cs="宋体"/>
      <w:sz w:val="18"/>
      <w:szCs w:val="18"/>
    </w:rPr>
  </w:style>
  <w:style w:type="paragraph" w:styleId="a6">
    <w:name w:val="header"/>
    <w:basedOn w:val="a"/>
    <w:link w:val="Char2"/>
    <w:uiPriority w:val="99"/>
    <w:qFormat/>
    <w:rsid w:val="0061704E"/>
    <w:pPr>
      <w:pBdr>
        <w:bottom w:val="single" w:sz="6" w:space="1" w:color="auto"/>
      </w:pBdr>
      <w:tabs>
        <w:tab w:val="center" w:pos="4153"/>
        <w:tab w:val="right" w:pos="8306"/>
      </w:tabs>
      <w:snapToGrid w:val="0"/>
      <w:jc w:val="center"/>
    </w:pPr>
    <w:rPr>
      <w:rFonts w:ascii="Cambria" w:eastAsia="黑体" w:hAnsi="Cambria" w:cs="宋体"/>
      <w:sz w:val="18"/>
      <w:szCs w:val="18"/>
    </w:rPr>
  </w:style>
  <w:style w:type="paragraph" w:styleId="a7">
    <w:name w:val="Subtitle"/>
    <w:basedOn w:val="a"/>
    <w:next w:val="a"/>
    <w:link w:val="Char3"/>
    <w:uiPriority w:val="99"/>
    <w:qFormat/>
    <w:rsid w:val="0061704E"/>
    <w:pPr>
      <w:widowControl/>
      <w:spacing w:after="200" w:line="276" w:lineRule="auto"/>
      <w:jc w:val="left"/>
    </w:pPr>
    <w:rPr>
      <w:rFonts w:ascii="Calibri" w:hAnsi="Calibri" w:cs="宋体"/>
      <w:i/>
      <w:iCs/>
      <w:color w:val="F0A22E"/>
      <w:spacing w:val="15"/>
      <w:kern w:val="0"/>
      <w:sz w:val="24"/>
    </w:rPr>
  </w:style>
  <w:style w:type="paragraph" w:styleId="a8">
    <w:name w:val="Normal (Web)"/>
    <w:basedOn w:val="a"/>
    <w:uiPriority w:val="99"/>
    <w:qFormat/>
    <w:rsid w:val="0061704E"/>
    <w:pPr>
      <w:spacing w:before="100" w:beforeAutospacing="1" w:after="100" w:afterAutospacing="1" w:line="240" w:lineRule="auto"/>
      <w:jc w:val="left"/>
    </w:pPr>
    <w:rPr>
      <w:rFonts w:ascii="Calibri" w:hAnsi="Calibri"/>
      <w:kern w:val="0"/>
      <w:sz w:val="24"/>
    </w:rPr>
  </w:style>
  <w:style w:type="paragraph" w:styleId="a9">
    <w:name w:val="Title"/>
    <w:basedOn w:val="a"/>
    <w:next w:val="a"/>
    <w:link w:val="Char4"/>
    <w:uiPriority w:val="99"/>
    <w:qFormat/>
    <w:rsid w:val="0061704E"/>
    <w:pPr>
      <w:widowControl/>
      <w:pBdr>
        <w:bottom w:val="single" w:sz="8" w:space="4" w:color="F0A22E"/>
      </w:pBdr>
      <w:spacing w:after="300"/>
      <w:contextualSpacing/>
      <w:jc w:val="left"/>
    </w:pPr>
    <w:rPr>
      <w:rFonts w:ascii="Calibri" w:hAnsi="Calibri" w:cs="宋体"/>
      <w:color w:val="3B2C24"/>
      <w:spacing w:val="5"/>
      <w:kern w:val="28"/>
      <w:sz w:val="52"/>
      <w:szCs w:val="52"/>
    </w:rPr>
  </w:style>
  <w:style w:type="table" w:styleId="aa">
    <w:name w:val="Table Grid"/>
    <w:basedOn w:val="a1"/>
    <w:uiPriority w:val="99"/>
    <w:qFormat/>
    <w:rsid w:val="0061704E"/>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9"/>
    <w:qFormat/>
    <w:locked/>
    <w:rsid w:val="0061704E"/>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61704E"/>
    <w:rPr>
      <w:rFonts w:ascii="Calibri" w:eastAsia="宋体" w:hAnsi="Calibri" w:cs="宋体"/>
      <w:b/>
      <w:bCs/>
      <w:sz w:val="32"/>
      <w:szCs w:val="32"/>
    </w:rPr>
  </w:style>
  <w:style w:type="character" w:customStyle="1" w:styleId="3Char">
    <w:name w:val="标题 3 Char"/>
    <w:link w:val="3"/>
    <w:uiPriority w:val="99"/>
    <w:qFormat/>
    <w:locked/>
    <w:rsid w:val="0061704E"/>
    <w:rPr>
      <w:rFonts w:ascii="Times New Roman" w:eastAsia="宋体" w:hAnsi="Times New Roman" w:cs="Times New Roman"/>
      <w:b/>
      <w:bCs/>
      <w:sz w:val="32"/>
      <w:szCs w:val="32"/>
    </w:rPr>
  </w:style>
  <w:style w:type="character" w:customStyle="1" w:styleId="4Char">
    <w:name w:val="标题 4 Char"/>
    <w:link w:val="4"/>
    <w:uiPriority w:val="99"/>
    <w:qFormat/>
    <w:locked/>
    <w:rsid w:val="0061704E"/>
    <w:rPr>
      <w:rFonts w:ascii="Calibri" w:eastAsia="宋体" w:hAnsi="Calibri" w:cs="宋体"/>
      <w:b/>
      <w:bCs/>
      <w:sz w:val="28"/>
      <w:szCs w:val="28"/>
    </w:rPr>
  </w:style>
  <w:style w:type="character" w:customStyle="1" w:styleId="Char">
    <w:name w:val="日期 Char"/>
    <w:link w:val="a3"/>
    <w:uiPriority w:val="99"/>
    <w:qFormat/>
    <w:locked/>
    <w:rsid w:val="0061704E"/>
    <w:rPr>
      <w:rFonts w:ascii="Times New Roman" w:eastAsia="宋体" w:hAnsi="Times New Roman" w:cs="Times New Roman"/>
      <w:sz w:val="24"/>
      <w:szCs w:val="24"/>
    </w:rPr>
  </w:style>
  <w:style w:type="character" w:customStyle="1" w:styleId="Char0">
    <w:name w:val="批注框文本 Char"/>
    <w:link w:val="a4"/>
    <w:uiPriority w:val="99"/>
    <w:qFormat/>
    <w:locked/>
    <w:rsid w:val="0061704E"/>
    <w:rPr>
      <w:rFonts w:ascii="Times New Roman" w:eastAsia="宋体" w:hAnsi="Times New Roman" w:cs="Times New Roman"/>
      <w:sz w:val="18"/>
      <w:szCs w:val="18"/>
    </w:rPr>
  </w:style>
  <w:style w:type="character" w:customStyle="1" w:styleId="Char1">
    <w:name w:val="页脚 Char"/>
    <w:link w:val="a5"/>
    <w:uiPriority w:val="99"/>
    <w:qFormat/>
    <w:locked/>
    <w:rsid w:val="0061704E"/>
    <w:rPr>
      <w:rFonts w:cs="Times New Roman"/>
      <w:sz w:val="18"/>
      <w:szCs w:val="18"/>
    </w:rPr>
  </w:style>
  <w:style w:type="character" w:customStyle="1" w:styleId="Char2">
    <w:name w:val="页眉 Char"/>
    <w:link w:val="a6"/>
    <w:uiPriority w:val="99"/>
    <w:qFormat/>
    <w:locked/>
    <w:rsid w:val="0061704E"/>
    <w:rPr>
      <w:rFonts w:cs="Times New Roman"/>
      <w:sz w:val="18"/>
      <w:szCs w:val="18"/>
    </w:rPr>
  </w:style>
  <w:style w:type="character" w:customStyle="1" w:styleId="Char3">
    <w:name w:val="副标题 Char"/>
    <w:link w:val="a7"/>
    <w:uiPriority w:val="99"/>
    <w:qFormat/>
    <w:locked/>
    <w:rsid w:val="0061704E"/>
    <w:rPr>
      <w:rFonts w:ascii="Calibri" w:eastAsia="宋体" w:hAnsi="Calibri" w:cs="宋体"/>
      <w:i/>
      <w:iCs/>
      <w:color w:val="F0A22E"/>
      <w:spacing w:val="15"/>
      <w:kern w:val="0"/>
      <w:sz w:val="24"/>
      <w:szCs w:val="24"/>
    </w:rPr>
  </w:style>
  <w:style w:type="character" w:customStyle="1" w:styleId="Char4">
    <w:name w:val="标题 Char"/>
    <w:link w:val="a9"/>
    <w:uiPriority w:val="99"/>
    <w:qFormat/>
    <w:locked/>
    <w:rsid w:val="0061704E"/>
    <w:rPr>
      <w:rFonts w:ascii="Calibri" w:eastAsia="宋体" w:hAnsi="Calibri" w:cs="宋体"/>
      <w:color w:val="3B2C24"/>
      <w:spacing w:val="5"/>
      <w:kern w:val="28"/>
      <w:sz w:val="52"/>
      <w:szCs w:val="52"/>
    </w:rPr>
  </w:style>
  <w:style w:type="paragraph" w:styleId="ab">
    <w:name w:val="No Spacing"/>
    <w:link w:val="Char5"/>
    <w:uiPriority w:val="99"/>
    <w:qFormat/>
    <w:rsid w:val="0061704E"/>
    <w:pPr>
      <w:spacing w:after="160" w:line="480" w:lineRule="auto"/>
    </w:pPr>
    <w:rPr>
      <w:rFonts w:ascii="Cambria" w:eastAsia="黑体" w:hAnsi="Cambria" w:cs="宋体"/>
      <w:sz w:val="22"/>
      <w:szCs w:val="22"/>
    </w:rPr>
  </w:style>
  <w:style w:type="character" w:customStyle="1" w:styleId="Char5">
    <w:name w:val="无间隔 Char"/>
    <w:link w:val="ab"/>
    <w:uiPriority w:val="99"/>
    <w:qFormat/>
    <w:locked/>
    <w:rsid w:val="0061704E"/>
    <w:rPr>
      <w:rFonts w:ascii="Cambria" w:eastAsia="黑体" w:hAnsi="Cambria" w:cs="宋体"/>
      <w:sz w:val="22"/>
      <w:szCs w:val="22"/>
      <w:lang w:val="en-US" w:eastAsia="zh-CN" w:bidi="ar-SA"/>
    </w:rPr>
  </w:style>
  <w:style w:type="character" w:customStyle="1" w:styleId="Style1">
    <w:name w:val="Style1"/>
    <w:uiPriority w:val="99"/>
    <w:qFormat/>
    <w:rsid w:val="0061704E"/>
    <w:rPr>
      <w:rFonts w:ascii="Cambria" w:eastAsia="黑体" w:hAnsi="黑体" w:cs="宋体"/>
      <w:sz w:val="22"/>
      <w:szCs w:val="22"/>
      <w:lang w:eastAsia="zh-CN"/>
    </w:rPr>
  </w:style>
  <w:style w:type="character" w:customStyle="1" w:styleId="Style2">
    <w:name w:val="Style2"/>
    <w:uiPriority w:val="99"/>
    <w:qFormat/>
    <w:rsid w:val="0061704E"/>
    <w:rPr>
      <w:rFonts w:ascii="Cambria" w:eastAsia="黑体" w:hAnsi="黑体" w:cs="宋体"/>
      <w:sz w:val="22"/>
      <w:szCs w:val="22"/>
      <w:lang w:eastAsia="zh-CN"/>
    </w:rPr>
  </w:style>
  <w:style w:type="character" w:customStyle="1" w:styleId="Style3">
    <w:name w:val="Style3"/>
    <w:uiPriority w:val="99"/>
    <w:qFormat/>
    <w:rsid w:val="0061704E"/>
    <w:rPr>
      <w:rFonts w:ascii="Cambria" w:eastAsia="黑体" w:hAnsi="黑体" w:cs="宋体"/>
      <w:sz w:val="22"/>
      <w:szCs w:val="22"/>
      <w:lang w:eastAsia="zh-CN"/>
    </w:rPr>
  </w:style>
  <w:style w:type="character" w:customStyle="1" w:styleId="Style4">
    <w:name w:val="Style4"/>
    <w:uiPriority w:val="99"/>
    <w:qFormat/>
    <w:rsid w:val="0061704E"/>
    <w:rPr>
      <w:rFonts w:ascii="Cambria" w:eastAsia="黑体" w:hAnsi="黑体" w:cs="宋体"/>
      <w:sz w:val="22"/>
      <w:szCs w:val="22"/>
      <w:lang w:eastAsia="zh-CN"/>
    </w:rPr>
  </w:style>
  <w:style w:type="character" w:customStyle="1" w:styleId="Style5">
    <w:name w:val="Style5"/>
    <w:uiPriority w:val="99"/>
    <w:qFormat/>
    <w:rsid w:val="0061704E"/>
    <w:rPr>
      <w:rFonts w:ascii="Cambria" w:eastAsia="黑体" w:hAnsi="黑体" w:cs="宋体"/>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2"/>
    <customShpInfo spid="_x0000_s1033"/>
    <customShpInfo spid="_x0000_s1031"/>
    <customShpInfo spid="_x0000_s1034"/>
    <customShpInfo spid="_x0000_s1035"/>
    <customShpInfo spid="_x0000_s1037"/>
    <customShpInfo spid="_x0000_s1038"/>
    <customShpInfo spid="_x0000_s1036"/>
    <customShpInfo spid="_x0000_s1040"/>
    <customShpInfo spid="_x0000_s1041"/>
    <customShpInfo spid="_x0000_s1039"/>
    <customShpInfo spid="_x0000_s1043"/>
    <customShpInfo spid="_x0000_s1044"/>
    <customShpInfo spid="_x0000_s1042"/>
    <customShpInfo spid="_x0000_s1046"/>
    <customShpInfo spid="_x0000_s1047"/>
    <customShpInfo spid="_x0000_s1045"/>
    <customShpInfo spid="_x0000_s1049"/>
    <customShpInfo spid="_x0000_s1050"/>
    <customShpInfo spid="_x0000_s1048"/>
    <customShpInfo spid="_x0000_s1052"/>
    <customShpInfo spid="_x0000_s1053"/>
    <customShpInfo spid="_x0000_s1051"/>
    <customShpInfo spid="_x0000_s1054"/>
    <customShpInfo spid="_x0000_s1055"/>
    <customShpInfo spid="_x0000_s1057"/>
    <customShpInfo spid="_x0000_s1058"/>
    <customShpInfo spid="_x0000_s1056"/>
    <customShpInfo spid="_x0000_s1060"/>
    <customShpInfo spid="_x0000_s1061"/>
    <customShpInfo spid="_x0000_s1059"/>
    <customShpInfo spid="_x0000_s1063"/>
    <customShpInfo spid="_x0000_s1064"/>
    <customShpInfo spid="_x0000_s1062"/>
    <customShpInfo spid="_x0000_s1066"/>
    <customShpInfo spid="_x0000_s1067"/>
    <customShpInfo spid="_x0000_s1065"/>
    <customShpInfo spid="_x0000_s1069"/>
    <customShpInfo spid="_x0000_s1070"/>
    <customShpInfo spid="_x0000_s1068"/>
    <customShpInfo spid="_x0000_s1072"/>
    <customShpInfo spid="_x0000_s1073"/>
    <customShpInfo spid="_x0000_s1071"/>
    <customShpInfo spid="_x0000_s1075"/>
    <customShpInfo spid="_x0000_s1076"/>
    <customShpInfo spid="_x0000_s1074"/>
    <customShpInfo spid="_x0000_s1078"/>
    <customShpInfo spid="_x0000_s1079"/>
    <customShpInfo spid="_x0000_s1077"/>
    <customShpInfo spid="_x0000_s1081"/>
    <customShpInfo spid="_x0000_s1082"/>
    <customShpInfo spid="_x0000_s1080"/>
    <customShpInfo spid="_x0000_s1084"/>
    <customShpInfo spid="_x0000_s1085"/>
    <customShpInfo spid="_x0000_s1083"/>
    <customShpInfo spid="_x0000_s1087"/>
    <customShpInfo spid="_x0000_s1088"/>
    <customShpInfo spid="_x0000_s1086"/>
    <customShpInfo spid="_x0000_s1089"/>
    <customShpInfo spid="_x0000_s1090"/>
    <customShpInfo spid="_x0000_s1092"/>
    <customShpInfo spid="_x0000_s1093"/>
    <customShpInfo spid="_x0000_s1091"/>
    <customShpInfo spid="_x0000_s1095"/>
    <customShpInfo spid="_x0000_s1096"/>
    <customShpInfo spid="_x0000_s1094"/>
    <customShpInfo spid="_x0000_s1098"/>
    <customShpInfo spid="_x0000_s1099"/>
    <customShpInfo spid="_x0000_s1097"/>
    <customShpInfo spid="_x0000_s1101"/>
    <customShpInfo spid="_x0000_s1102"/>
    <customShpInfo spid="_x0000_s1100"/>
    <customShpInfo spid="_x0000_s1104"/>
    <customShpInfo spid="_x0000_s1105"/>
    <customShpInfo spid="_x0000_s1103"/>
    <customShpInfo spid="_x0000_s1107"/>
    <customShpInfo spid="_x0000_s1108"/>
    <customShpInfo spid="_x0000_s1106"/>
    <customShpInfo spid="_x0000_s1113"/>
    <customShpInfo spid="_x0000_s1114"/>
    <customShpInfo spid="_x0000_s1112"/>
    <customShpInfo spid="_x0000_s1116"/>
    <customShpInfo spid="_x0000_s1117"/>
    <customShpInfo spid="_x0000_s1115"/>
    <customShpInfo spid="_x0000_s1119"/>
    <customShpInfo spid="_x0000_s1120"/>
    <customShpInfo spid="_x0000_s1118"/>
    <customShpInfo spid="_x0000_s1122"/>
    <customShpInfo spid="_x0000_s1123"/>
    <customShpInfo spid="_x0000_s1121"/>
    <customShpInfo spid="_x0000_s1125"/>
    <customShpInfo spid="_x0000_s1126"/>
    <customShpInfo spid="_x0000_s1124"/>
    <customShpInfo spid="_x0000_s1128"/>
    <customShpInfo spid="_x0000_s1129"/>
    <customShpInfo spid="_x0000_s1127"/>
    <customShpInfo spid="_x0000_s1131"/>
    <customShpInfo spid="_x0000_s1132"/>
    <customShpInfo spid="_x0000_s1130"/>
    <customShpInfo spid="_x0000_s1134"/>
    <customShpInfo spid="_x0000_s1135"/>
    <customShpInfo spid="_x0000_s1133"/>
    <customShpInfo spid="_x0000_s1136"/>
    <customShpInfo spid="_x0000_s1137"/>
    <customShpInfo spid="_x0000_s1139"/>
    <customShpInfo spid="_x0000_s1140"/>
    <customShpInfo spid="_x0000_s1138"/>
    <customShpInfo spid="_x0000_s1142"/>
    <customShpInfo spid="_x0000_s1143"/>
    <customShpInfo spid="_x0000_s1141"/>
    <customShpInfo spid="_x0000_s11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42</Pages>
  <Words>2672</Words>
  <Characters>15234</Characters>
  <Application>Microsoft Office Word</Application>
  <DocSecurity>0</DocSecurity>
  <Lines>126</Lines>
  <Paragraphs>35</Paragraphs>
  <ScaleCrop>false</ScaleCrop>
  <Company>Microsoft</Company>
  <LinksUpToDate>false</LinksUpToDate>
  <CharactersWithSpaces>17871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2017年度部门决算</dc:title>
  <dc:subject>石家庄市xxx部门</dc:subject>
  <dc:creator>User</dc:creator>
  <cp:lastModifiedBy>Master</cp:lastModifiedBy>
  <cp:revision>51</cp:revision>
  <dcterms:created xsi:type="dcterms:W3CDTF">2018-08-29T08:38:00Z</dcterms:created>
  <dcterms:modified xsi:type="dcterms:W3CDTF">2021-05-18T01:50:00Z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6F2826D7CD4C439DB6DFE075D39DA3D8</vt:lpwstr>
  </property>
</Properties>
</file>