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1</w:t>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2</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4</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7</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rPr>
          <w:rFonts w:hint="default"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end"/>
      </w:r>
      <w:r>
        <w:rPr>
          <w:rFonts w:hint="eastAsia"/>
          <w:lang w:val="en-US" w:eastAsia="zh-CN"/>
        </w:rPr>
        <w:t>20</w:t>
      </w:r>
    </w:p>
    <w:p>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bookmarkStart w:id="18" w:name="_GoBack"/>
      <w:bookmarkEnd w:id="18"/>
      <w:r>
        <w:rPr>
          <w:rFonts w:hint="eastAsia"/>
          <w:lang w:val="en-US" w:eastAsia="zh-CN"/>
        </w:rPr>
        <w:t>2</w:t>
      </w:r>
      <w:r>
        <w:fldChar w:fldCharType="end"/>
      </w:r>
      <w:r>
        <w:rPr>
          <w:rFonts w:hint="eastAsia"/>
          <w:lang w:val="en-US" w:eastAsia="zh-CN"/>
        </w:rPr>
        <w:t>2</w:t>
      </w:r>
    </w:p>
    <w:p>
      <w:pPr>
        <w:pStyle w:val="5"/>
        <w:tabs>
          <w:tab w:val="right" w:leader="dot" w:pos="14562"/>
        </w:tabs>
        <w:sectPr>
          <w:pgSz w:w="16840" w:h="11900" w:orient="landscape"/>
          <w:pgMar w:top="1587" w:right="1134" w:bottom="1361" w:left="1134" w:header="720" w:footer="720" w:gutter="0"/>
          <w:pgNumType w:start="1"/>
          <w:cols w:space="720" w:num="1"/>
        </w:sectPr>
      </w:pP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5</w:t>
      </w:r>
    </w:p>
    <w:p>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rPr>
          <w:rFonts w:hint="eastAsia"/>
          <w:lang w:val="en-US" w:eastAsia="zh-CN"/>
        </w:rPr>
        <w:t>49</w:t>
      </w:r>
      <w:r>
        <w:fldChar w:fldCharType="end"/>
      </w:r>
      <w:r>
        <w:fldChar w:fldCharType="end"/>
      </w:r>
    </w:p>
    <w:p>
      <w:pPr>
        <w:pStyle w:val="5"/>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50</w:t>
      </w:r>
    </w:p>
    <w:p>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5</w:t>
      </w:r>
      <w:r>
        <w:fldChar w:fldCharType="end"/>
      </w:r>
      <w:r>
        <w:rPr>
          <w:rFonts w:hint="eastAsia"/>
          <w:lang w:val="en-US" w:eastAsia="zh-CN"/>
        </w:rPr>
        <w:t>5</w:t>
      </w:r>
    </w:p>
    <w:p>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end"/>
      </w:r>
      <w:r>
        <w:rPr>
          <w:rFonts w:hint="eastAsia"/>
          <w:lang w:val="en-US" w:eastAsia="zh-CN"/>
        </w:rPr>
        <w:t>55</w:t>
      </w:r>
    </w:p>
    <w:p>
      <w:r>
        <w:fldChar w:fldCharType="end"/>
      </w:r>
    </w:p>
    <w:p>
      <w:pPr>
        <w:sectPr>
          <w:footerReference r:id="rId3" w:type="default"/>
          <w:footerReference r:id="rId4" w:type="even"/>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8"/>
        <w:gridCol w:w="3210"/>
        <w:gridCol w:w="1335"/>
        <w:gridCol w:w="3855"/>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68" w:type="dxa"/>
            <w:gridSpan w:val="2"/>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1335" w:type="dxa"/>
            <w:tcBorders>
              <w:top w:val="single" w:color="FFFFFF" w:sz="6" w:space="0"/>
              <w:left w:val="single" w:color="FFFFFF" w:sz="6" w:space="0"/>
              <w:right w:val="single" w:color="FFFFFF" w:sz="6" w:space="0"/>
            </w:tcBorders>
            <w:vAlign w:val="center"/>
          </w:tcPr>
          <w:p>
            <w:pPr>
              <w:pStyle w:val="13"/>
            </w:pPr>
            <w:r>
              <w:t>预算年度：2022</w:t>
            </w:r>
          </w:p>
        </w:tc>
        <w:tc>
          <w:tcPr>
            <w:tcW w:w="582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58" w:type="dxa"/>
            <w:vMerge w:val="restart"/>
            <w:vAlign w:val="center"/>
          </w:tcPr>
          <w:p>
            <w:pPr>
              <w:pStyle w:val="15"/>
            </w:pPr>
            <w:r>
              <w:t>序号</w:t>
            </w:r>
          </w:p>
        </w:tc>
        <w:tc>
          <w:tcPr>
            <w:tcW w:w="4545" w:type="dxa"/>
            <w:gridSpan w:val="2"/>
            <w:vAlign w:val="center"/>
          </w:tcPr>
          <w:p>
            <w:pPr>
              <w:pStyle w:val="15"/>
            </w:pPr>
            <w:r>
              <w:t>收入</w:t>
            </w:r>
          </w:p>
        </w:tc>
        <w:tc>
          <w:tcPr>
            <w:tcW w:w="5826"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58" w:type="dxa"/>
            <w:vMerge w:val="continue"/>
          </w:tcPr>
          <w:p/>
        </w:tc>
        <w:tc>
          <w:tcPr>
            <w:tcW w:w="3210" w:type="dxa"/>
            <w:vAlign w:val="center"/>
          </w:tcPr>
          <w:p>
            <w:pPr>
              <w:pStyle w:val="15"/>
            </w:pPr>
            <w:r>
              <w:t>项  目</w:t>
            </w:r>
          </w:p>
        </w:tc>
        <w:tc>
          <w:tcPr>
            <w:tcW w:w="1335" w:type="dxa"/>
            <w:vAlign w:val="center"/>
          </w:tcPr>
          <w:p>
            <w:pPr>
              <w:pStyle w:val="15"/>
            </w:pPr>
            <w:r>
              <w:t>预算数</w:t>
            </w:r>
          </w:p>
        </w:tc>
        <w:tc>
          <w:tcPr>
            <w:tcW w:w="3855" w:type="dxa"/>
            <w:vAlign w:val="center"/>
          </w:tcPr>
          <w:p>
            <w:pPr>
              <w:pStyle w:val="15"/>
            </w:pPr>
            <w:r>
              <w:t>项  目</w:t>
            </w:r>
          </w:p>
        </w:tc>
        <w:tc>
          <w:tcPr>
            <w:tcW w:w="1971"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58" w:type="dxa"/>
            <w:vAlign w:val="center"/>
          </w:tcPr>
          <w:p>
            <w:pPr>
              <w:pStyle w:val="15"/>
            </w:pPr>
            <w:r>
              <w:t>栏次</w:t>
            </w:r>
          </w:p>
        </w:tc>
        <w:tc>
          <w:tcPr>
            <w:tcW w:w="3210" w:type="dxa"/>
            <w:vAlign w:val="center"/>
          </w:tcPr>
          <w:p>
            <w:pPr>
              <w:pStyle w:val="15"/>
            </w:pPr>
            <w:r>
              <w:t>1</w:t>
            </w:r>
          </w:p>
        </w:tc>
        <w:tc>
          <w:tcPr>
            <w:tcW w:w="1335" w:type="dxa"/>
            <w:vAlign w:val="center"/>
          </w:tcPr>
          <w:p>
            <w:pPr>
              <w:pStyle w:val="15"/>
            </w:pPr>
            <w:r>
              <w:t>2</w:t>
            </w:r>
          </w:p>
        </w:tc>
        <w:tc>
          <w:tcPr>
            <w:tcW w:w="3855" w:type="dxa"/>
            <w:vAlign w:val="center"/>
          </w:tcPr>
          <w:p>
            <w:pPr>
              <w:pStyle w:val="15"/>
            </w:pPr>
            <w:r>
              <w:t>3</w:t>
            </w:r>
          </w:p>
        </w:tc>
        <w:tc>
          <w:tcPr>
            <w:tcW w:w="1971"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w:t>
            </w:r>
          </w:p>
        </w:tc>
        <w:tc>
          <w:tcPr>
            <w:tcW w:w="3210" w:type="dxa"/>
            <w:vAlign w:val="center"/>
          </w:tcPr>
          <w:p>
            <w:pPr>
              <w:pStyle w:val="17"/>
            </w:pPr>
            <w:r>
              <w:t>一、一般公共预算拨款收入</w:t>
            </w:r>
          </w:p>
        </w:tc>
        <w:tc>
          <w:tcPr>
            <w:tcW w:w="1335" w:type="dxa"/>
            <w:vAlign w:val="center"/>
          </w:tcPr>
          <w:p>
            <w:pPr>
              <w:pStyle w:val="16"/>
              <w:rPr>
                <w:rFonts w:hint="default" w:eastAsia="方正书宋_GBK"/>
                <w:lang w:val="en-US" w:eastAsia="zh-CN"/>
              </w:rPr>
            </w:pPr>
            <w:r>
              <w:rPr>
                <w:rFonts w:hint="eastAsia"/>
                <w:lang w:val="en-US" w:eastAsia="zh-CN"/>
              </w:rPr>
              <w:t>1958.27</w:t>
            </w:r>
          </w:p>
        </w:tc>
        <w:tc>
          <w:tcPr>
            <w:tcW w:w="3855" w:type="dxa"/>
            <w:vAlign w:val="center"/>
          </w:tcPr>
          <w:p>
            <w:pPr>
              <w:pStyle w:val="17"/>
            </w:pPr>
            <w:r>
              <w:t>一、一般公共服务支出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w:t>
            </w:r>
          </w:p>
        </w:tc>
        <w:tc>
          <w:tcPr>
            <w:tcW w:w="3210" w:type="dxa"/>
            <w:vAlign w:val="center"/>
          </w:tcPr>
          <w:p>
            <w:pPr>
              <w:pStyle w:val="17"/>
            </w:pPr>
            <w:r>
              <w:t>二、政府性基金预算拨款收入</w:t>
            </w:r>
          </w:p>
        </w:tc>
        <w:tc>
          <w:tcPr>
            <w:tcW w:w="1335" w:type="dxa"/>
            <w:vAlign w:val="center"/>
          </w:tcPr>
          <w:p>
            <w:pPr>
              <w:pStyle w:val="16"/>
            </w:pPr>
            <w:r>
              <w:t>1050.00</w:t>
            </w:r>
          </w:p>
        </w:tc>
        <w:tc>
          <w:tcPr>
            <w:tcW w:w="3855" w:type="dxa"/>
            <w:vAlign w:val="center"/>
          </w:tcPr>
          <w:p>
            <w:pPr>
              <w:pStyle w:val="17"/>
            </w:pPr>
            <w:r>
              <w:t>二、外交支出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3</w:t>
            </w:r>
          </w:p>
        </w:tc>
        <w:tc>
          <w:tcPr>
            <w:tcW w:w="3210" w:type="dxa"/>
            <w:vAlign w:val="center"/>
          </w:tcPr>
          <w:p>
            <w:pPr>
              <w:pStyle w:val="17"/>
            </w:pPr>
            <w:r>
              <w:t>三、国有资本经营预算拨款收入</w:t>
            </w:r>
          </w:p>
        </w:tc>
        <w:tc>
          <w:tcPr>
            <w:tcW w:w="1335" w:type="dxa"/>
            <w:vAlign w:val="center"/>
          </w:tcPr>
          <w:p>
            <w:pPr>
              <w:pStyle w:val="16"/>
            </w:pPr>
          </w:p>
        </w:tc>
        <w:tc>
          <w:tcPr>
            <w:tcW w:w="3855" w:type="dxa"/>
            <w:vAlign w:val="center"/>
          </w:tcPr>
          <w:p>
            <w:pPr>
              <w:pStyle w:val="17"/>
            </w:pPr>
            <w:r>
              <w:t>三、国防支出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4</w:t>
            </w:r>
          </w:p>
        </w:tc>
        <w:tc>
          <w:tcPr>
            <w:tcW w:w="3210" w:type="dxa"/>
            <w:vAlign w:val="center"/>
          </w:tcPr>
          <w:p>
            <w:pPr>
              <w:pStyle w:val="17"/>
            </w:pPr>
            <w:r>
              <w:t>四、财政专户管理资金收入</w:t>
            </w:r>
          </w:p>
        </w:tc>
        <w:tc>
          <w:tcPr>
            <w:tcW w:w="1335" w:type="dxa"/>
            <w:vAlign w:val="center"/>
          </w:tcPr>
          <w:p>
            <w:pPr>
              <w:pStyle w:val="16"/>
            </w:pPr>
          </w:p>
        </w:tc>
        <w:tc>
          <w:tcPr>
            <w:tcW w:w="3855" w:type="dxa"/>
            <w:vAlign w:val="center"/>
          </w:tcPr>
          <w:p>
            <w:pPr>
              <w:pStyle w:val="17"/>
            </w:pPr>
            <w:r>
              <w:t>四、公共安全支出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5</w:t>
            </w:r>
          </w:p>
        </w:tc>
        <w:tc>
          <w:tcPr>
            <w:tcW w:w="3210" w:type="dxa"/>
            <w:vAlign w:val="center"/>
          </w:tcPr>
          <w:p>
            <w:pPr>
              <w:pStyle w:val="17"/>
            </w:pPr>
            <w:r>
              <w:t>五、事业收入</w:t>
            </w:r>
          </w:p>
        </w:tc>
        <w:tc>
          <w:tcPr>
            <w:tcW w:w="1335" w:type="dxa"/>
            <w:vAlign w:val="center"/>
          </w:tcPr>
          <w:p>
            <w:pPr>
              <w:pStyle w:val="16"/>
            </w:pPr>
          </w:p>
        </w:tc>
        <w:tc>
          <w:tcPr>
            <w:tcW w:w="3855" w:type="dxa"/>
            <w:vAlign w:val="center"/>
          </w:tcPr>
          <w:p>
            <w:pPr>
              <w:pStyle w:val="17"/>
            </w:pPr>
            <w:r>
              <w:t>五、教育支出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6</w:t>
            </w:r>
          </w:p>
        </w:tc>
        <w:tc>
          <w:tcPr>
            <w:tcW w:w="3210" w:type="dxa"/>
            <w:vAlign w:val="center"/>
          </w:tcPr>
          <w:p>
            <w:pPr>
              <w:pStyle w:val="17"/>
            </w:pPr>
            <w:r>
              <w:t>六、事业单位经营收入</w:t>
            </w:r>
          </w:p>
        </w:tc>
        <w:tc>
          <w:tcPr>
            <w:tcW w:w="1335" w:type="dxa"/>
            <w:vAlign w:val="center"/>
          </w:tcPr>
          <w:p>
            <w:pPr>
              <w:pStyle w:val="16"/>
            </w:pPr>
          </w:p>
        </w:tc>
        <w:tc>
          <w:tcPr>
            <w:tcW w:w="3855" w:type="dxa"/>
            <w:vAlign w:val="center"/>
          </w:tcPr>
          <w:p>
            <w:pPr>
              <w:pStyle w:val="17"/>
            </w:pPr>
            <w:r>
              <w:t>六、科学技术支出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7</w:t>
            </w:r>
          </w:p>
        </w:tc>
        <w:tc>
          <w:tcPr>
            <w:tcW w:w="3210" w:type="dxa"/>
            <w:vAlign w:val="center"/>
          </w:tcPr>
          <w:p>
            <w:pPr>
              <w:pStyle w:val="17"/>
            </w:pPr>
            <w:r>
              <w:t>七、上级补助收入</w:t>
            </w:r>
          </w:p>
        </w:tc>
        <w:tc>
          <w:tcPr>
            <w:tcW w:w="1335" w:type="dxa"/>
            <w:vAlign w:val="center"/>
          </w:tcPr>
          <w:p>
            <w:pPr>
              <w:pStyle w:val="16"/>
            </w:pPr>
          </w:p>
        </w:tc>
        <w:tc>
          <w:tcPr>
            <w:tcW w:w="3855" w:type="dxa"/>
            <w:vAlign w:val="center"/>
          </w:tcPr>
          <w:p>
            <w:pPr>
              <w:pStyle w:val="17"/>
            </w:pPr>
            <w:r>
              <w:t>七、文化旅游体育与传媒支出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8</w:t>
            </w:r>
          </w:p>
        </w:tc>
        <w:tc>
          <w:tcPr>
            <w:tcW w:w="3210" w:type="dxa"/>
            <w:vAlign w:val="center"/>
          </w:tcPr>
          <w:p>
            <w:pPr>
              <w:pStyle w:val="17"/>
            </w:pPr>
            <w:r>
              <w:t>八、附属单位上缴收入</w:t>
            </w:r>
          </w:p>
        </w:tc>
        <w:tc>
          <w:tcPr>
            <w:tcW w:w="1335" w:type="dxa"/>
            <w:vAlign w:val="center"/>
          </w:tcPr>
          <w:p>
            <w:pPr>
              <w:pStyle w:val="16"/>
            </w:pPr>
          </w:p>
        </w:tc>
        <w:tc>
          <w:tcPr>
            <w:tcW w:w="3855" w:type="dxa"/>
            <w:vAlign w:val="center"/>
          </w:tcPr>
          <w:p>
            <w:pPr>
              <w:pStyle w:val="17"/>
            </w:pPr>
            <w:r>
              <w:t>八、社会保障和就业支出</w:t>
            </w:r>
          </w:p>
        </w:tc>
        <w:tc>
          <w:tcPr>
            <w:tcW w:w="1971" w:type="dxa"/>
            <w:vAlign w:val="center"/>
          </w:tcPr>
          <w:p>
            <w:pPr>
              <w:pStyle w:val="16"/>
            </w:pPr>
            <w:r>
              <w:t>91.54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9</w:t>
            </w:r>
          </w:p>
        </w:tc>
        <w:tc>
          <w:tcPr>
            <w:tcW w:w="3210" w:type="dxa"/>
            <w:vAlign w:val="center"/>
          </w:tcPr>
          <w:p>
            <w:pPr>
              <w:pStyle w:val="17"/>
            </w:pPr>
            <w:r>
              <w:t>九、其他收入</w:t>
            </w:r>
          </w:p>
        </w:tc>
        <w:tc>
          <w:tcPr>
            <w:tcW w:w="1335" w:type="dxa"/>
            <w:vAlign w:val="center"/>
          </w:tcPr>
          <w:p>
            <w:pPr>
              <w:pStyle w:val="16"/>
            </w:pPr>
          </w:p>
        </w:tc>
        <w:tc>
          <w:tcPr>
            <w:tcW w:w="3855" w:type="dxa"/>
            <w:vAlign w:val="center"/>
          </w:tcPr>
          <w:p>
            <w:pPr>
              <w:pStyle w:val="17"/>
            </w:pPr>
            <w:r>
              <w:t>九、社会保险基金支出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10</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十、卫生健康支出</w:t>
            </w:r>
          </w:p>
        </w:tc>
        <w:tc>
          <w:tcPr>
            <w:tcW w:w="1971" w:type="dxa"/>
            <w:vAlign w:val="center"/>
          </w:tcPr>
          <w:p>
            <w:pPr>
              <w:pStyle w:val="16"/>
            </w:pPr>
            <w:r>
              <w:t>44.48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11</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十一、节能环保支出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12</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十二、城乡社区支出</w:t>
            </w:r>
          </w:p>
        </w:tc>
        <w:tc>
          <w:tcPr>
            <w:tcW w:w="1971" w:type="dxa"/>
            <w:vAlign w:val="center"/>
          </w:tcPr>
          <w:p>
            <w:pPr>
              <w:pStyle w:val="16"/>
            </w:pPr>
            <w:r>
              <w:t>1050.00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13</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十三、农林水支出</w:t>
            </w:r>
          </w:p>
        </w:tc>
        <w:tc>
          <w:tcPr>
            <w:tcW w:w="1971" w:type="dxa"/>
            <w:vAlign w:val="center"/>
          </w:tcPr>
          <w:p>
            <w:pPr>
              <w:pStyle w:val="16"/>
              <w:rPr>
                <w:rFonts w:hint="default" w:eastAsia="方正书宋_GBK"/>
                <w:lang w:val="en-US" w:eastAsia="zh-CN"/>
              </w:rPr>
            </w:pPr>
            <w:r>
              <w:rPr>
                <w:rFonts w:hint="eastAsia"/>
                <w:lang w:val="en-US" w:eastAsia="zh-CN"/>
              </w:rPr>
              <w:t>1777.51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14</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十四、交通运输支出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15</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十五、资源勘探工业信息等支出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16</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十六、商业服务业等支出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17</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十七、金融支出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18</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十八、援助其他地区支出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19</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十九、自然资源海洋气象等支出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20</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二十、住房保障支出</w:t>
            </w:r>
          </w:p>
        </w:tc>
        <w:tc>
          <w:tcPr>
            <w:tcW w:w="1971" w:type="dxa"/>
            <w:vAlign w:val="center"/>
          </w:tcPr>
          <w:p>
            <w:pPr>
              <w:pStyle w:val="16"/>
            </w:pPr>
            <w:r>
              <w:t>44.74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21</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二十一、粮油物资储备支出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22</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二十二、国有资本经营预算支出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23</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二十三、灾害防治及应急管理支出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24</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二十四、预备费</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25</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二十五、其他支出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26</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二十六、转移性支出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27</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二十七、债务还本支出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28</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二十八、债务付息支出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29</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二十九、债务发行费用支出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30</w:t>
            </w:r>
          </w:p>
        </w:tc>
        <w:tc>
          <w:tcPr>
            <w:tcW w:w="3210" w:type="dxa"/>
            <w:vAlign w:val="center"/>
          </w:tcPr>
          <w:p>
            <w:pPr>
              <w:pStyle w:val="17"/>
            </w:pPr>
          </w:p>
        </w:tc>
        <w:tc>
          <w:tcPr>
            <w:tcW w:w="1335" w:type="dxa"/>
            <w:vAlign w:val="center"/>
          </w:tcPr>
          <w:p>
            <w:pPr>
              <w:pStyle w:val="16"/>
            </w:pPr>
          </w:p>
        </w:tc>
        <w:tc>
          <w:tcPr>
            <w:tcW w:w="3855" w:type="dxa"/>
            <w:vAlign w:val="center"/>
          </w:tcPr>
          <w:p>
            <w:pPr>
              <w:pStyle w:val="17"/>
            </w:pPr>
            <w:r>
              <w:t>三十、抗疫特别国债安排的支出</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31</w:t>
            </w:r>
          </w:p>
        </w:tc>
        <w:tc>
          <w:tcPr>
            <w:tcW w:w="3210" w:type="dxa"/>
            <w:vAlign w:val="center"/>
          </w:tcPr>
          <w:p>
            <w:pPr>
              <w:pStyle w:val="19"/>
            </w:pPr>
            <w:r>
              <w:t>本年收入合计</w:t>
            </w:r>
          </w:p>
        </w:tc>
        <w:tc>
          <w:tcPr>
            <w:tcW w:w="1335" w:type="dxa"/>
            <w:vAlign w:val="center"/>
          </w:tcPr>
          <w:p>
            <w:pPr>
              <w:pStyle w:val="20"/>
              <w:rPr>
                <w:rFonts w:hint="default" w:eastAsia="方正书宋_GBK"/>
                <w:lang w:val="en-US" w:eastAsia="zh-CN"/>
              </w:rPr>
            </w:pPr>
            <w:r>
              <w:rPr>
                <w:rFonts w:hint="eastAsia"/>
                <w:lang w:val="en-US" w:eastAsia="zh-CN"/>
              </w:rPr>
              <w:t>3008.27</w:t>
            </w:r>
          </w:p>
        </w:tc>
        <w:tc>
          <w:tcPr>
            <w:tcW w:w="3855" w:type="dxa"/>
            <w:vAlign w:val="center"/>
          </w:tcPr>
          <w:p>
            <w:pPr>
              <w:pStyle w:val="19"/>
            </w:pPr>
            <w:r>
              <w:t>本年支出合计</w:t>
            </w:r>
          </w:p>
        </w:tc>
        <w:tc>
          <w:tcPr>
            <w:tcW w:w="1971" w:type="dxa"/>
            <w:vAlign w:val="center"/>
          </w:tcPr>
          <w:p>
            <w:pPr>
              <w:pStyle w:val="20"/>
              <w:rPr>
                <w:rFonts w:hint="default" w:eastAsia="方正书宋_GBK"/>
                <w:lang w:val="en-US" w:eastAsia="zh-CN"/>
              </w:rPr>
            </w:pPr>
            <w:r>
              <w:rPr>
                <w:rFonts w:hint="eastAsia"/>
                <w:lang w:val="en-US" w:eastAsia="zh-CN"/>
              </w:rPr>
              <w:t>3008.27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32</w:t>
            </w:r>
          </w:p>
        </w:tc>
        <w:tc>
          <w:tcPr>
            <w:tcW w:w="3210" w:type="dxa"/>
            <w:vAlign w:val="center"/>
          </w:tcPr>
          <w:p>
            <w:pPr>
              <w:pStyle w:val="17"/>
            </w:pPr>
            <w:r>
              <w:t>上年结转结余</w:t>
            </w:r>
          </w:p>
        </w:tc>
        <w:tc>
          <w:tcPr>
            <w:tcW w:w="1335" w:type="dxa"/>
            <w:vAlign w:val="center"/>
          </w:tcPr>
          <w:p>
            <w:pPr>
              <w:pStyle w:val="16"/>
              <w:rPr>
                <w:rFonts w:hint="default" w:eastAsia="方正书宋_GBK"/>
                <w:lang w:val="en-US" w:eastAsia="zh-CN"/>
              </w:rPr>
            </w:pPr>
          </w:p>
        </w:tc>
        <w:tc>
          <w:tcPr>
            <w:tcW w:w="3855" w:type="dxa"/>
            <w:vAlign w:val="center"/>
          </w:tcPr>
          <w:p>
            <w:pPr>
              <w:pStyle w:val="17"/>
            </w:pPr>
            <w:r>
              <w:t>年终结转结余</w:t>
            </w:r>
          </w:p>
        </w:tc>
        <w:tc>
          <w:tcPr>
            <w:tcW w:w="19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58" w:type="dxa"/>
            <w:vAlign w:val="center"/>
          </w:tcPr>
          <w:p>
            <w:pPr>
              <w:pStyle w:val="18"/>
            </w:pPr>
            <w:r>
              <w:t>33</w:t>
            </w:r>
          </w:p>
        </w:tc>
        <w:tc>
          <w:tcPr>
            <w:tcW w:w="3210" w:type="dxa"/>
            <w:vAlign w:val="center"/>
          </w:tcPr>
          <w:p>
            <w:pPr>
              <w:pStyle w:val="19"/>
            </w:pPr>
            <w:r>
              <w:t>收入总计</w:t>
            </w:r>
          </w:p>
        </w:tc>
        <w:tc>
          <w:tcPr>
            <w:tcW w:w="1335" w:type="dxa"/>
            <w:vAlign w:val="center"/>
          </w:tcPr>
          <w:p>
            <w:pPr>
              <w:pStyle w:val="20"/>
              <w:rPr>
                <w:rFonts w:hint="default" w:eastAsia="方正书宋_GBK"/>
                <w:lang w:val="en-US" w:eastAsia="zh-CN"/>
              </w:rPr>
            </w:pPr>
            <w:r>
              <w:rPr>
                <w:rFonts w:hint="eastAsia"/>
                <w:lang w:val="en-US" w:eastAsia="zh-CN"/>
              </w:rPr>
              <w:t>3008.27</w:t>
            </w:r>
          </w:p>
        </w:tc>
        <w:tc>
          <w:tcPr>
            <w:tcW w:w="3855" w:type="dxa"/>
            <w:vAlign w:val="center"/>
          </w:tcPr>
          <w:p>
            <w:pPr>
              <w:pStyle w:val="19"/>
            </w:pPr>
            <w:r>
              <w:t>支出总计</w:t>
            </w:r>
          </w:p>
        </w:tc>
        <w:tc>
          <w:tcPr>
            <w:tcW w:w="1971" w:type="dxa"/>
            <w:vAlign w:val="center"/>
          </w:tcPr>
          <w:p>
            <w:pPr>
              <w:pStyle w:val="20"/>
              <w:rPr>
                <w:rFonts w:hint="default" w:eastAsia="方正书宋_GBK"/>
                <w:lang w:val="en-US" w:eastAsia="zh-CN"/>
              </w:rPr>
            </w:pPr>
            <w:r>
              <w:rPr>
                <w:rFonts w:hint="eastAsia"/>
                <w:lang w:val="en-US" w:eastAsia="zh-CN"/>
              </w:rPr>
              <w:t>3008.27</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7"/>
        <w:gridCol w:w="1035"/>
        <w:gridCol w:w="2757"/>
        <w:gridCol w:w="1124"/>
        <w:gridCol w:w="1129"/>
        <w:gridCol w:w="1095"/>
        <w:gridCol w:w="825"/>
        <w:gridCol w:w="750"/>
        <w:gridCol w:w="645"/>
        <w:gridCol w:w="960"/>
        <w:gridCol w:w="660"/>
        <w:gridCol w:w="705"/>
        <w:gridCol w:w="9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02" w:type="dxa"/>
            <w:gridSpan w:val="5"/>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2670"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3896"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7" w:type="dxa"/>
            <w:vMerge w:val="restart"/>
            <w:vAlign w:val="center"/>
          </w:tcPr>
          <w:p>
            <w:pPr>
              <w:pStyle w:val="15"/>
            </w:pPr>
            <w:r>
              <w:t>序号</w:t>
            </w:r>
          </w:p>
        </w:tc>
        <w:tc>
          <w:tcPr>
            <w:tcW w:w="3792" w:type="dxa"/>
            <w:gridSpan w:val="2"/>
            <w:vAlign w:val="center"/>
          </w:tcPr>
          <w:p>
            <w:pPr>
              <w:pStyle w:val="15"/>
            </w:pPr>
            <w:r>
              <w:t>功能分类科目</w:t>
            </w:r>
          </w:p>
        </w:tc>
        <w:tc>
          <w:tcPr>
            <w:tcW w:w="1124" w:type="dxa"/>
            <w:vMerge w:val="restart"/>
            <w:vAlign w:val="center"/>
          </w:tcPr>
          <w:p>
            <w:pPr>
              <w:pStyle w:val="15"/>
            </w:pPr>
            <w:r>
              <w:t>合计</w:t>
            </w:r>
          </w:p>
        </w:tc>
        <w:tc>
          <w:tcPr>
            <w:tcW w:w="6769" w:type="dxa"/>
            <w:gridSpan w:val="8"/>
            <w:vAlign w:val="center"/>
          </w:tcPr>
          <w:p>
            <w:pPr>
              <w:pStyle w:val="15"/>
            </w:pPr>
            <w:r>
              <w:t>本年收入</w:t>
            </w:r>
          </w:p>
        </w:tc>
        <w:tc>
          <w:tcPr>
            <w:tcW w:w="926"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7" w:type="dxa"/>
            <w:vMerge w:val="continue"/>
          </w:tcPr>
          <w:p/>
        </w:tc>
        <w:tc>
          <w:tcPr>
            <w:tcW w:w="1035" w:type="dxa"/>
            <w:vAlign w:val="center"/>
          </w:tcPr>
          <w:p>
            <w:pPr>
              <w:pStyle w:val="15"/>
            </w:pPr>
            <w:r>
              <w:t>科目    编码</w:t>
            </w:r>
          </w:p>
        </w:tc>
        <w:tc>
          <w:tcPr>
            <w:tcW w:w="2757" w:type="dxa"/>
            <w:vAlign w:val="center"/>
          </w:tcPr>
          <w:p>
            <w:pPr>
              <w:pStyle w:val="15"/>
            </w:pPr>
            <w:r>
              <w:t>科目名称</w:t>
            </w:r>
          </w:p>
        </w:tc>
        <w:tc>
          <w:tcPr>
            <w:tcW w:w="1124" w:type="dxa"/>
            <w:vMerge w:val="continue"/>
          </w:tcPr>
          <w:p/>
        </w:tc>
        <w:tc>
          <w:tcPr>
            <w:tcW w:w="1129" w:type="dxa"/>
            <w:vAlign w:val="center"/>
          </w:tcPr>
          <w:p>
            <w:pPr>
              <w:pStyle w:val="15"/>
            </w:pPr>
            <w:r>
              <w:t>小计</w:t>
            </w:r>
          </w:p>
        </w:tc>
        <w:tc>
          <w:tcPr>
            <w:tcW w:w="1095" w:type="dxa"/>
            <w:vAlign w:val="center"/>
          </w:tcPr>
          <w:p>
            <w:pPr>
              <w:pStyle w:val="15"/>
            </w:pPr>
            <w:r>
              <w:t>财政拨款 收入</w:t>
            </w:r>
          </w:p>
        </w:tc>
        <w:tc>
          <w:tcPr>
            <w:tcW w:w="825" w:type="dxa"/>
            <w:vAlign w:val="center"/>
          </w:tcPr>
          <w:p>
            <w:pPr>
              <w:pStyle w:val="15"/>
            </w:pPr>
            <w:r>
              <w:t>财政专户 收入</w:t>
            </w:r>
          </w:p>
        </w:tc>
        <w:tc>
          <w:tcPr>
            <w:tcW w:w="750" w:type="dxa"/>
            <w:vAlign w:val="center"/>
          </w:tcPr>
          <w:p>
            <w:pPr>
              <w:pStyle w:val="15"/>
            </w:pPr>
            <w:r>
              <w:t>事业收入</w:t>
            </w:r>
          </w:p>
        </w:tc>
        <w:tc>
          <w:tcPr>
            <w:tcW w:w="645" w:type="dxa"/>
            <w:vAlign w:val="center"/>
          </w:tcPr>
          <w:p>
            <w:pPr>
              <w:pStyle w:val="15"/>
            </w:pPr>
            <w:r>
              <w:t>经营收入</w:t>
            </w:r>
          </w:p>
        </w:tc>
        <w:tc>
          <w:tcPr>
            <w:tcW w:w="960" w:type="dxa"/>
            <w:vAlign w:val="center"/>
          </w:tcPr>
          <w:p>
            <w:pPr>
              <w:pStyle w:val="15"/>
            </w:pPr>
            <w:r>
              <w:t>上级补助收入</w:t>
            </w:r>
          </w:p>
        </w:tc>
        <w:tc>
          <w:tcPr>
            <w:tcW w:w="660" w:type="dxa"/>
            <w:vAlign w:val="center"/>
          </w:tcPr>
          <w:p>
            <w:pPr>
              <w:pStyle w:val="15"/>
            </w:pPr>
            <w:r>
              <w:t>附属单位上缴收入</w:t>
            </w:r>
          </w:p>
        </w:tc>
        <w:tc>
          <w:tcPr>
            <w:tcW w:w="705" w:type="dxa"/>
            <w:vAlign w:val="center"/>
          </w:tcPr>
          <w:p>
            <w:pPr>
              <w:pStyle w:val="15"/>
            </w:pPr>
            <w:r>
              <w:t>其他收入</w:t>
            </w:r>
          </w:p>
        </w:tc>
        <w:tc>
          <w:tcPr>
            <w:tcW w:w="92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7" w:type="dxa"/>
            <w:vAlign w:val="center"/>
          </w:tcPr>
          <w:p>
            <w:pPr>
              <w:pStyle w:val="15"/>
            </w:pPr>
            <w:r>
              <w:t>栏次</w:t>
            </w:r>
          </w:p>
        </w:tc>
        <w:tc>
          <w:tcPr>
            <w:tcW w:w="1035" w:type="dxa"/>
            <w:vAlign w:val="center"/>
          </w:tcPr>
          <w:p>
            <w:pPr>
              <w:pStyle w:val="15"/>
            </w:pPr>
            <w:r>
              <w:t>1</w:t>
            </w:r>
          </w:p>
        </w:tc>
        <w:tc>
          <w:tcPr>
            <w:tcW w:w="2757" w:type="dxa"/>
            <w:vAlign w:val="center"/>
          </w:tcPr>
          <w:p>
            <w:pPr>
              <w:pStyle w:val="15"/>
            </w:pPr>
            <w:r>
              <w:t>2</w:t>
            </w:r>
          </w:p>
        </w:tc>
        <w:tc>
          <w:tcPr>
            <w:tcW w:w="1124" w:type="dxa"/>
            <w:vAlign w:val="center"/>
          </w:tcPr>
          <w:p>
            <w:pPr>
              <w:pStyle w:val="15"/>
            </w:pPr>
            <w:r>
              <w:t>3</w:t>
            </w:r>
          </w:p>
        </w:tc>
        <w:tc>
          <w:tcPr>
            <w:tcW w:w="1129" w:type="dxa"/>
            <w:vAlign w:val="center"/>
          </w:tcPr>
          <w:p>
            <w:pPr>
              <w:pStyle w:val="15"/>
            </w:pPr>
            <w:r>
              <w:t>4</w:t>
            </w:r>
          </w:p>
        </w:tc>
        <w:tc>
          <w:tcPr>
            <w:tcW w:w="1095" w:type="dxa"/>
            <w:vAlign w:val="center"/>
          </w:tcPr>
          <w:p>
            <w:pPr>
              <w:pStyle w:val="15"/>
            </w:pPr>
            <w:r>
              <w:t>5</w:t>
            </w:r>
          </w:p>
        </w:tc>
        <w:tc>
          <w:tcPr>
            <w:tcW w:w="825" w:type="dxa"/>
            <w:vAlign w:val="center"/>
          </w:tcPr>
          <w:p>
            <w:pPr>
              <w:pStyle w:val="15"/>
            </w:pPr>
            <w:r>
              <w:t>6</w:t>
            </w:r>
          </w:p>
        </w:tc>
        <w:tc>
          <w:tcPr>
            <w:tcW w:w="750" w:type="dxa"/>
            <w:vAlign w:val="center"/>
          </w:tcPr>
          <w:p>
            <w:pPr>
              <w:pStyle w:val="15"/>
            </w:pPr>
            <w:r>
              <w:t>7</w:t>
            </w:r>
          </w:p>
        </w:tc>
        <w:tc>
          <w:tcPr>
            <w:tcW w:w="645" w:type="dxa"/>
            <w:vAlign w:val="center"/>
          </w:tcPr>
          <w:p>
            <w:pPr>
              <w:pStyle w:val="15"/>
            </w:pPr>
            <w:r>
              <w:t>8</w:t>
            </w:r>
          </w:p>
        </w:tc>
        <w:tc>
          <w:tcPr>
            <w:tcW w:w="960" w:type="dxa"/>
            <w:vAlign w:val="center"/>
          </w:tcPr>
          <w:p>
            <w:pPr>
              <w:pStyle w:val="15"/>
            </w:pPr>
            <w:r>
              <w:t>9</w:t>
            </w:r>
          </w:p>
        </w:tc>
        <w:tc>
          <w:tcPr>
            <w:tcW w:w="660" w:type="dxa"/>
            <w:vAlign w:val="center"/>
          </w:tcPr>
          <w:p>
            <w:pPr>
              <w:pStyle w:val="15"/>
            </w:pPr>
            <w:r>
              <w:t>10</w:t>
            </w:r>
          </w:p>
        </w:tc>
        <w:tc>
          <w:tcPr>
            <w:tcW w:w="705" w:type="dxa"/>
            <w:vAlign w:val="center"/>
          </w:tcPr>
          <w:p>
            <w:pPr>
              <w:pStyle w:val="15"/>
            </w:pPr>
            <w:r>
              <w:t>11</w:t>
            </w:r>
          </w:p>
        </w:tc>
        <w:tc>
          <w:tcPr>
            <w:tcW w:w="926"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w:t>
            </w:r>
          </w:p>
        </w:tc>
        <w:tc>
          <w:tcPr>
            <w:tcW w:w="1035" w:type="dxa"/>
            <w:vAlign w:val="center"/>
          </w:tcPr>
          <w:p>
            <w:pPr>
              <w:pStyle w:val="21"/>
            </w:pPr>
          </w:p>
        </w:tc>
        <w:tc>
          <w:tcPr>
            <w:tcW w:w="2757" w:type="dxa"/>
            <w:vAlign w:val="center"/>
          </w:tcPr>
          <w:p>
            <w:pPr>
              <w:pStyle w:val="19"/>
            </w:pPr>
            <w:r>
              <w:t>合计</w:t>
            </w:r>
          </w:p>
        </w:tc>
        <w:tc>
          <w:tcPr>
            <w:tcW w:w="1124" w:type="dxa"/>
            <w:vAlign w:val="center"/>
          </w:tcPr>
          <w:p>
            <w:pPr>
              <w:pStyle w:val="20"/>
              <w:rPr>
                <w:rFonts w:hint="default" w:eastAsia="方正书宋_GBK"/>
                <w:lang w:val="en-US" w:eastAsia="zh-CN"/>
              </w:rPr>
            </w:pPr>
            <w:r>
              <w:rPr>
                <w:rFonts w:hint="eastAsia"/>
                <w:lang w:val="en-US" w:eastAsia="zh-CN"/>
              </w:rPr>
              <w:t>3008.27</w:t>
            </w:r>
          </w:p>
        </w:tc>
        <w:tc>
          <w:tcPr>
            <w:tcW w:w="1129" w:type="dxa"/>
            <w:vAlign w:val="center"/>
          </w:tcPr>
          <w:p>
            <w:pPr>
              <w:pStyle w:val="20"/>
              <w:rPr>
                <w:rFonts w:hint="default" w:eastAsia="方正书宋_GBK"/>
                <w:lang w:val="en-US" w:eastAsia="zh-CN"/>
              </w:rPr>
            </w:pPr>
            <w:r>
              <w:rPr>
                <w:rFonts w:hint="eastAsia"/>
                <w:lang w:val="en-US" w:eastAsia="zh-CN"/>
              </w:rPr>
              <w:t>3008.27</w:t>
            </w:r>
          </w:p>
        </w:tc>
        <w:tc>
          <w:tcPr>
            <w:tcW w:w="1095" w:type="dxa"/>
            <w:vAlign w:val="center"/>
          </w:tcPr>
          <w:p>
            <w:pPr>
              <w:pStyle w:val="20"/>
              <w:rPr>
                <w:rFonts w:hint="default" w:eastAsia="方正书宋_GBK"/>
                <w:lang w:val="en-US" w:eastAsia="zh-CN"/>
              </w:rPr>
            </w:pPr>
            <w:r>
              <w:rPr>
                <w:rFonts w:hint="eastAsia"/>
                <w:lang w:val="en-US" w:eastAsia="zh-CN"/>
              </w:rPr>
              <w:t>3008.27</w:t>
            </w:r>
          </w:p>
        </w:tc>
        <w:tc>
          <w:tcPr>
            <w:tcW w:w="825" w:type="dxa"/>
            <w:vAlign w:val="center"/>
          </w:tcPr>
          <w:p>
            <w:pPr>
              <w:pStyle w:val="20"/>
            </w:pPr>
          </w:p>
        </w:tc>
        <w:tc>
          <w:tcPr>
            <w:tcW w:w="750" w:type="dxa"/>
            <w:vAlign w:val="center"/>
          </w:tcPr>
          <w:p>
            <w:pPr>
              <w:pStyle w:val="20"/>
            </w:pPr>
          </w:p>
        </w:tc>
        <w:tc>
          <w:tcPr>
            <w:tcW w:w="645" w:type="dxa"/>
            <w:vAlign w:val="center"/>
          </w:tcPr>
          <w:p>
            <w:pPr>
              <w:pStyle w:val="20"/>
            </w:pPr>
          </w:p>
        </w:tc>
        <w:tc>
          <w:tcPr>
            <w:tcW w:w="960" w:type="dxa"/>
            <w:vAlign w:val="center"/>
          </w:tcPr>
          <w:p>
            <w:pPr>
              <w:pStyle w:val="20"/>
            </w:pPr>
          </w:p>
        </w:tc>
        <w:tc>
          <w:tcPr>
            <w:tcW w:w="660" w:type="dxa"/>
            <w:vAlign w:val="center"/>
          </w:tcPr>
          <w:p>
            <w:pPr>
              <w:pStyle w:val="20"/>
            </w:pPr>
          </w:p>
        </w:tc>
        <w:tc>
          <w:tcPr>
            <w:tcW w:w="705" w:type="dxa"/>
            <w:vAlign w:val="center"/>
          </w:tcPr>
          <w:p>
            <w:pPr>
              <w:pStyle w:val="20"/>
            </w:pPr>
          </w:p>
        </w:tc>
        <w:tc>
          <w:tcPr>
            <w:tcW w:w="926" w:type="dxa"/>
            <w:vAlign w:val="center"/>
          </w:tcPr>
          <w:p>
            <w:pPr>
              <w:pStyle w:val="20"/>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2</w:t>
            </w:r>
          </w:p>
        </w:tc>
        <w:tc>
          <w:tcPr>
            <w:tcW w:w="1035" w:type="dxa"/>
            <w:vAlign w:val="center"/>
          </w:tcPr>
          <w:p>
            <w:pPr>
              <w:pStyle w:val="17"/>
            </w:pPr>
            <w:r>
              <w:t>208</w:t>
            </w:r>
          </w:p>
        </w:tc>
        <w:tc>
          <w:tcPr>
            <w:tcW w:w="2757" w:type="dxa"/>
            <w:vAlign w:val="center"/>
          </w:tcPr>
          <w:p>
            <w:pPr>
              <w:pStyle w:val="17"/>
            </w:pPr>
            <w:r>
              <w:t>社会保障和就业支出</w:t>
            </w:r>
          </w:p>
        </w:tc>
        <w:tc>
          <w:tcPr>
            <w:tcW w:w="1124" w:type="dxa"/>
            <w:vAlign w:val="center"/>
          </w:tcPr>
          <w:p>
            <w:pPr>
              <w:pStyle w:val="16"/>
            </w:pPr>
            <w:r>
              <w:t>91.54</w:t>
            </w:r>
          </w:p>
        </w:tc>
        <w:tc>
          <w:tcPr>
            <w:tcW w:w="1129" w:type="dxa"/>
            <w:vAlign w:val="center"/>
          </w:tcPr>
          <w:p>
            <w:pPr>
              <w:pStyle w:val="16"/>
            </w:pPr>
            <w:r>
              <w:t>91.54</w:t>
            </w:r>
          </w:p>
        </w:tc>
        <w:tc>
          <w:tcPr>
            <w:tcW w:w="1095" w:type="dxa"/>
            <w:vAlign w:val="center"/>
          </w:tcPr>
          <w:p>
            <w:pPr>
              <w:pStyle w:val="16"/>
            </w:pPr>
            <w:r>
              <w:t>91.54</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3</w:t>
            </w:r>
          </w:p>
        </w:tc>
        <w:tc>
          <w:tcPr>
            <w:tcW w:w="1035" w:type="dxa"/>
            <w:vAlign w:val="center"/>
          </w:tcPr>
          <w:p>
            <w:pPr>
              <w:pStyle w:val="17"/>
            </w:pPr>
            <w:r>
              <w:t>20805</w:t>
            </w:r>
          </w:p>
        </w:tc>
        <w:tc>
          <w:tcPr>
            <w:tcW w:w="2757" w:type="dxa"/>
            <w:vAlign w:val="center"/>
          </w:tcPr>
          <w:p>
            <w:pPr>
              <w:pStyle w:val="17"/>
            </w:pPr>
            <w:r>
              <w:t>行政事业单位养老支出</w:t>
            </w:r>
          </w:p>
        </w:tc>
        <w:tc>
          <w:tcPr>
            <w:tcW w:w="1124" w:type="dxa"/>
            <w:vAlign w:val="center"/>
          </w:tcPr>
          <w:p>
            <w:pPr>
              <w:pStyle w:val="16"/>
            </w:pPr>
            <w:r>
              <w:t>91.54</w:t>
            </w:r>
          </w:p>
        </w:tc>
        <w:tc>
          <w:tcPr>
            <w:tcW w:w="1129" w:type="dxa"/>
            <w:vAlign w:val="center"/>
          </w:tcPr>
          <w:p>
            <w:pPr>
              <w:pStyle w:val="16"/>
            </w:pPr>
            <w:r>
              <w:t>91.54</w:t>
            </w:r>
          </w:p>
        </w:tc>
        <w:tc>
          <w:tcPr>
            <w:tcW w:w="1095" w:type="dxa"/>
            <w:vAlign w:val="center"/>
          </w:tcPr>
          <w:p>
            <w:pPr>
              <w:pStyle w:val="16"/>
            </w:pPr>
            <w:r>
              <w:t>91.54</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4</w:t>
            </w:r>
          </w:p>
        </w:tc>
        <w:tc>
          <w:tcPr>
            <w:tcW w:w="1035" w:type="dxa"/>
            <w:vAlign w:val="center"/>
          </w:tcPr>
          <w:p>
            <w:pPr>
              <w:pStyle w:val="17"/>
            </w:pPr>
            <w:r>
              <w:t>2080502</w:t>
            </w:r>
          </w:p>
        </w:tc>
        <w:tc>
          <w:tcPr>
            <w:tcW w:w="2757" w:type="dxa"/>
            <w:vAlign w:val="center"/>
          </w:tcPr>
          <w:p>
            <w:pPr>
              <w:pStyle w:val="17"/>
            </w:pPr>
            <w:r>
              <w:t>事业单位离退休</w:t>
            </w:r>
          </w:p>
        </w:tc>
        <w:tc>
          <w:tcPr>
            <w:tcW w:w="1124" w:type="dxa"/>
            <w:vAlign w:val="center"/>
          </w:tcPr>
          <w:p>
            <w:pPr>
              <w:pStyle w:val="16"/>
            </w:pPr>
            <w:r>
              <w:t>52.04</w:t>
            </w:r>
          </w:p>
        </w:tc>
        <w:tc>
          <w:tcPr>
            <w:tcW w:w="1129" w:type="dxa"/>
            <w:vAlign w:val="center"/>
          </w:tcPr>
          <w:p>
            <w:pPr>
              <w:pStyle w:val="16"/>
            </w:pPr>
            <w:r>
              <w:t>52.04</w:t>
            </w:r>
          </w:p>
        </w:tc>
        <w:tc>
          <w:tcPr>
            <w:tcW w:w="1095" w:type="dxa"/>
            <w:vAlign w:val="center"/>
          </w:tcPr>
          <w:p>
            <w:pPr>
              <w:pStyle w:val="16"/>
            </w:pPr>
            <w:r>
              <w:t>52.04</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5</w:t>
            </w:r>
          </w:p>
        </w:tc>
        <w:tc>
          <w:tcPr>
            <w:tcW w:w="1035" w:type="dxa"/>
            <w:vAlign w:val="center"/>
          </w:tcPr>
          <w:p>
            <w:pPr>
              <w:pStyle w:val="17"/>
            </w:pPr>
            <w:r>
              <w:t>2080505</w:t>
            </w:r>
          </w:p>
        </w:tc>
        <w:tc>
          <w:tcPr>
            <w:tcW w:w="2757" w:type="dxa"/>
            <w:vAlign w:val="center"/>
          </w:tcPr>
          <w:p>
            <w:pPr>
              <w:pStyle w:val="17"/>
            </w:pPr>
            <w:r>
              <w:t>机关事业单位基本养老保险缴费支出</w:t>
            </w:r>
          </w:p>
        </w:tc>
        <w:tc>
          <w:tcPr>
            <w:tcW w:w="1124" w:type="dxa"/>
            <w:vAlign w:val="center"/>
          </w:tcPr>
          <w:p>
            <w:pPr>
              <w:pStyle w:val="16"/>
            </w:pPr>
            <w:r>
              <w:t>39.50</w:t>
            </w:r>
          </w:p>
        </w:tc>
        <w:tc>
          <w:tcPr>
            <w:tcW w:w="1129" w:type="dxa"/>
            <w:vAlign w:val="center"/>
          </w:tcPr>
          <w:p>
            <w:pPr>
              <w:pStyle w:val="16"/>
            </w:pPr>
            <w:r>
              <w:t>39.50</w:t>
            </w:r>
          </w:p>
        </w:tc>
        <w:tc>
          <w:tcPr>
            <w:tcW w:w="1095" w:type="dxa"/>
            <w:vAlign w:val="center"/>
          </w:tcPr>
          <w:p>
            <w:pPr>
              <w:pStyle w:val="16"/>
            </w:pPr>
            <w:r>
              <w:t>39.50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6</w:t>
            </w:r>
          </w:p>
        </w:tc>
        <w:tc>
          <w:tcPr>
            <w:tcW w:w="1035" w:type="dxa"/>
            <w:vAlign w:val="center"/>
          </w:tcPr>
          <w:p>
            <w:pPr>
              <w:pStyle w:val="17"/>
            </w:pPr>
            <w:r>
              <w:t>210</w:t>
            </w:r>
          </w:p>
        </w:tc>
        <w:tc>
          <w:tcPr>
            <w:tcW w:w="2757" w:type="dxa"/>
            <w:vAlign w:val="center"/>
          </w:tcPr>
          <w:p>
            <w:pPr>
              <w:pStyle w:val="17"/>
            </w:pPr>
            <w:r>
              <w:t>卫生健康支出</w:t>
            </w:r>
          </w:p>
        </w:tc>
        <w:tc>
          <w:tcPr>
            <w:tcW w:w="1124" w:type="dxa"/>
            <w:vAlign w:val="center"/>
          </w:tcPr>
          <w:p>
            <w:pPr>
              <w:pStyle w:val="16"/>
            </w:pPr>
            <w:r>
              <w:t>44.48</w:t>
            </w:r>
          </w:p>
        </w:tc>
        <w:tc>
          <w:tcPr>
            <w:tcW w:w="1129" w:type="dxa"/>
            <w:vAlign w:val="center"/>
          </w:tcPr>
          <w:p>
            <w:pPr>
              <w:pStyle w:val="16"/>
            </w:pPr>
            <w:r>
              <w:t>44.48</w:t>
            </w:r>
          </w:p>
        </w:tc>
        <w:tc>
          <w:tcPr>
            <w:tcW w:w="1095" w:type="dxa"/>
            <w:vAlign w:val="center"/>
          </w:tcPr>
          <w:p>
            <w:pPr>
              <w:pStyle w:val="16"/>
            </w:pPr>
            <w:r>
              <w:t>44.48</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7</w:t>
            </w:r>
          </w:p>
        </w:tc>
        <w:tc>
          <w:tcPr>
            <w:tcW w:w="1035" w:type="dxa"/>
            <w:vAlign w:val="center"/>
          </w:tcPr>
          <w:p>
            <w:pPr>
              <w:pStyle w:val="17"/>
            </w:pPr>
            <w:r>
              <w:t>21011</w:t>
            </w:r>
          </w:p>
        </w:tc>
        <w:tc>
          <w:tcPr>
            <w:tcW w:w="2757" w:type="dxa"/>
            <w:vAlign w:val="center"/>
          </w:tcPr>
          <w:p>
            <w:pPr>
              <w:pStyle w:val="17"/>
            </w:pPr>
            <w:r>
              <w:t>行政事业单位医疗</w:t>
            </w:r>
          </w:p>
        </w:tc>
        <w:tc>
          <w:tcPr>
            <w:tcW w:w="1124" w:type="dxa"/>
            <w:vAlign w:val="center"/>
          </w:tcPr>
          <w:p>
            <w:pPr>
              <w:pStyle w:val="16"/>
            </w:pPr>
            <w:r>
              <w:t>44.48</w:t>
            </w:r>
          </w:p>
        </w:tc>
        <w:tc>
          <w:tcPr>
            <w:tcW w:w="1129" w:type="dxa"/>
            <w:vAlign w:val="center"/>
          </w:tcPr>
          <w:p>
            <w:pPr>
              <w:pStyle w:val="16"/>
            </w:pPr>
            <w:r>
              <w:t>44.48</w:t>
            </w:r>
          </w:p>
        </w:tc>
        <w:tc>
          <w:tcPr>
            <w:tcW w:w="1095" w:type="dxa"/>
            <w:vAlign w:val="center"/>
          </w:tcPr>
          <w:p>
            <w:pPr>
              <w:pStyle w:val="16"/>
            </w:pPr>
            <w:r>
              <w:t>44.48</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8</w:t>
            </w:r>
          </w:p>
        </w:tc>
        <w:tc>
          <w:tcPr>
            <w:tcW w:w="1035" w:type="dxa"/>
            <w:vAlign w:val="center"/>
          </w:tcPr>
          <w:p>
            <w:pPr>
              <w:pStyle w:val="17"/>
            </w:pPr>
            <w:r>
              <w:t>2101101</w:t>
            </w:r>
          </w:p>
        </w:tc>
        <w:tc>
          <w:tcPr>
            <w:tcW w:w="2757" w:type="dxa"/>
            <w:vAlign w:val="center"/>
          </w:tcPr>
          <w:p>
            <w:pPr>
              <w:pStyle w:val="17"/>
            </w:pPr>
            <w:r>
              <w:t>行政单位医疗</w:t>
            </w:r>
          </w:p>
        </w:tc>
        <w:tc>
          <w:tcPr>
            <w:tcW w:w="1124" w:type="dxa"/>
            <w:vAlign w:val="center"/>
          </w:tcPr>
          <w:p>
            <w:pPr>
              <w:pStyle w:val="16"/>
            </w:pPr>
            <w:r>
              <w:t>0.51</w:t>
            </w:r>
          </w:p>
        </w:tc>
        <w:tc>
          <w:tcPr>
            <w:tcW w:w="1129" w:type="dxa"/>
            <w:vAlign w:val="center"/>
          </w:tcPr>
          <w:p>
            <w:pPr>
              <w:pStyle w:val="16"/>
            </w:pPr>
            <w:r>
              <w:t>0.51</w:t>
            </w:r>
          </w:p>
        </w:tc>
        <w:tc>
          <w:tcPr>
            <w:tcW w:w="1095" w:type="dxa"/>
            <w:vAlign w:val="center"/>
          </w:tcPr>
          <w:p>
            <w:pPr>
              <w:pStyle w:val="16"/>
            </w:pPr>
            <w:r>
              <w:t>0.51</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9</w:t>
            </w:r>
          </w:p>
        </w:tc>
        <w:tc>
          <w:tcPr>
            <w:tcW w:w="1035" w:type="dxa"/>
            <w:vAlign w:val="center"/>
          </w:tcPr>
          <w:p>
            <w:pPr>
              <w:pStyle w:val="17"/>
            </w:pPr>
            <w:r>
              <w:t>2101102</w:t>
            </w:r>
          </w:p>
        </w:tc>
        <w:tc>
          <w:tcPr>
            <w:tcW w:w="2757" w:type="dxa"/>
            <w:vAlign w:val="center"/>
          </w:tcPr>
          <w:p>
            <w:pPr>
              <w:pStyle w:val="17"/>
            </w:pPr>
            <w:r>
              <w:t>事业单位医疗</w:t>
            </w:r>
          </w:p>
        </w:tc>
        <w:tc>
          <w:tcPr>
            <w:tcW w:w="1124" w:type="dxa"/>
            <w:vAlign w:val="center"/>
          </w:tcPr>
          <w:p>
            <w:pPr>
              <w:pStyle w:val="16"/>
            </w:pPr>
            <w:r>
              <w:t>24.19</w:t>
            </w:r>
          </w:p>
        </w:tc>
        <w:tc>
          <w:tcPr>
            <w:tcW w:w="1129" w:type="dxa"/>
            <w:vAlign w:val="center"/>
          </w:tcPr>
          <w:p>
            <w:pPr>
              <w:pStyle w:val="16"/>
            </w:pPr>
            <w:r>
              <w:t>24.19</w:t>
            </w:r>
          </w:p>
        </w:tc>
        <w:tc>
          <w:tcPr>
            <w:tcW w:w="1095" w:type="dxa"/>
            <w:vAlign w:val="center"/>
          </w:tcPr>
          <w:p>
            <w:pPr>
              <w:pStyle w:val="16"/>
            </w:pPr>
            <w:r>
              <w:t>24.19</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10</w:t>
            </w:r>
          </w:p>
        </w:tc>
        <w:tc>
          <w:tcPr>
            <w:tcW w:w="1035" w:type="dxa"/>
            <w:vAlign w:val="center"/>
          </w:tcPr>
          <w:p>
            <w:pPr>
              <w:pStyle w:val="17"/>
            </w:pPr>
            <w:r>
              <w:t>2101103</w:t>
            </w:r>
          </w:p>
        </w:tc>
        <w:tc>
          <w:tcPr>
            <w:tcW w:w="2757" w:type="dxa"/>
            <w:vAlign w:val="center"/>
          </w:tcPr>
          <w:p>
            <w:pPr>
              <w:pStyle w:val="17"/>
            </w:pPr>
            <w:r>
              <w:t>公务员医疗补助</w:t>
            </w:r>
          </w:p>
        </w:tc>
        <w:tc>
          <w:tcPr>
            <w:tcW w:w="1124" w:type="dxa"/>
            <w:vAlign w:val="center"/>
          </w:tcPr>
          <w:p>
            <w:pPr>
              <w:pStyle w:val="16"/>
            </w:pPr>
            <w:r>
              <w:t>19.78</w:t>
            </w:r>
          </w:p>
        </w:tc>
        <w:tc>
          <w:tcPr>
            <w:tcW w:w="1129" w:type="dxa"/>
            <w:vAlign w:val="center"/>
          </w:tcPr>
          <w:p>
            <w:pPr>
              <w:pStyle w:val="16"/>
            </w:pPr>
            <w:r>
              <w:t>19.78</w:t>
            </w:r>
          </w:p>
        </w:tc>
        <w:tc>
          <w:tcPr>
            <w:tcW w:w="1095" w:type="dxa"/>
            <w:vAlign w:val="center"/>
          </w:tcPr>
          <w:p>
            <w:pPr>
              <w:pStyle w:val="16"/>
            </w:pPr>
            <w:r>
              <w:t>19.78</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11</w:t>
            </w:r>
          </w:p>
        </w:tc>
        <w:tc>
          <w:tcPr>
            <w:tcW w:w="1035" w:type="dxa"/>
            <w:vAlign w:val="center"/>
          </w:tcPr>
          <w:p>
            <w:pPr>
              <w:pStyle w:val="17"/>
            </w:pPr>
            <w:r>
              <w:t>212</w:t>
            </w:r>
          </w:p>
        </w:tc>
        <w:tc>
          <w:tcPr>
            <w:tcW w:w="2757" w:type="dxa"/>
            <w:vAlign w:val="center"/>
          </w:tcPr>
          <w:p>
            <w:pPr>
              <w:pStyle w:val="17"/>
            </w:pPr>
            <w:r>
              <w:t>城乡社区支出</w:t>
            </w:r>
          </w:p>
        </w:tc>
        <w:tc>
          <w:tcPr>
            <w:tcW w:w="1124" w:type="dxa"/>
            <w:vAlign w:val="center"/>
          </w:tcPr>
          <w:p>
            <w:pPr>
              <w:pStyle w:val="16"/>
            </w:pPr>
            <w:r>
              <w:t>1050.00</w:t>
            </w:r>
          </w:p>
        </w:tc>
        <w:tc>
          <w:tcPr>
            <w:tcW w:w="1129" w:type="dxa"/>
            <w:vAlign w:val="center"/>
          </w:tcPr>
          <w:p>
            <w:pPr>
              <w:pStyle w:val="16"/>
            </w:pPr>
            <w:r>
              <w:t>1050.00</w:t>
            </w:r>
          </w:p>
        </w:tc>
        <w:tc>
          <w:tcPr>
            <w:tcW w:w="1095" w:type="dxa"/>
            <w:vAlign w:val="center"/>
          </w:tcPr>
          <w:p>
            <w:pPr>
              <w:pStyle w:val="16"/>
            </w:pPr>
            <w:r>
              <w:t>1050.00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12</w:t>
            </w:r>
          </w:p>
        </w:tc>
        <w:tc>
          <w:tcPr>
            <w:tcW w:w="1035" w:type="dxa"/>
            <w:vAlign w:val="center"/>
          </w:tcPr>
          <w:p>
            <w:pPr>
              <w:pStyle w:val="17"/>
            </w:pPr>
            <w:r>
              <w:t>21208</w:t>
            </w:r>
          </w:p>
        </w:tc>
        <w:tc>
          <w:tcPr>
            <w:tcW w:w="2757" w:type="dxa"/>
            <w:vAlign w:val="center"/>
          </w:tcPr>
          <w:p>
            <w:pPr>
              <w:pStyle w:val="17"/>
            </w:pPr>
            <w:r>
              <w:t>国有土地使用权出让收入安排的支出</w:t>
            </w:r>
          </w:p>
        </w:tc>
        <w:tc>
          <w:tcPr>
            <w:tcW w:w="1124" w:type="dxa"/>
            <w:vAlign w:val="center"/>
          </w:tcPr>
          <w:p>
            <w:pPr>
              <w:pStyle w:val="16"/>
            </w:pPr>
            <w:r>
              <w:t>1050.00</w:t>
            </w:r>
          </w:p>
        </w:tc>
        <w:tc>
          <w:tcPr>
            <w:tcW w:w="1129" w:type="dxa"/>
            <w:vAlign w:val="center"/>
          </w:tcPr>
          <w:p>
            <w:pPr>
              <w:pStyle w:val="16"/>
            </w:pPr>
            <w:r>
              <w:t>1050.00</w:t>
            </w:r>
          </w:p>
        </w:tc>
        <w:tc>
          <w:tcPr>
            <w:tcW w:w="1095" w:type="dxa"/>
            <w:vAlign w:val="center"/>
          </w:tcPr>
          <w:p>
            <w:pPr>
              <w:pStyle w:val="16"/>
            </w:pPr>
            <w:r>
              <w:t>1050.00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13</w:t>
            </w:r>
          </w:p>
        </w:tc>
        <w:tc>
          <w:tcPr>
            <w:tcW w:w="1035" w:type="dxa"/>
            <w:vAlign w:val="center"/>
          </w:tcPr>
          <w:p>
            <w:pPr>
              <w:pStyle w:val="17"/>
            </w:pPr>
            <w:r>
              <w:t>2120804</w:t>
            </w:r>
          </w:p>
        </w:tc>
        <w:tc>
          <w:tcPr>
            <w:tcW w:w="2757" w:type="dxa"/>
            <w:vAlign w:val="center"/>
          </w:tcPr>
          <w:p>
            <w:pPr>
              <w:pStyle w:val="17"/>
            </w:pPr>
            <w:r>
              <w:t>农村基础设施建设支出</w:t>
            </w:r>
          </w:p>
        </w:tc>
        <w:tc>
          <w:tcPr>
            <w:tcW w:w="1124" w:type="dxa"/>
            <w:vAlign w:val="center"/>
          </w:tcPr>
          <w:p>
            <w:pPr>
              <w:pStyle w:val="16"/>
            </w:pPr>
            <w:r>
              <w:t>500.00</w:t>
            </w:r>
          </w:p>
        </w:tc>
        <w:tc>
          <w:tcPr>
            <w:tcW w:w="1129" w:type="dxa"/>
            <w:vAlign w:val="center"/>
          </w:tcPr>
          <w:p>
            <w:pPr>
              <w:pStyle w:val="16"/>
            </w:pPr>
            <w:r>
              <w:t>500.00</w:t>
            </w:r>
          </w:p>
        </w:tc>
        <w:tc>
          <w:tcPr>
            <w:tcW w:w="1095" w:type="dxa"/>
            <w:vAlign w:val="center"/>
          </w:tcPr>
          <w:p>
            <w:pPr>
              <w:pStyle w:val="16"/>
            </w:pPr>
            <w:r>
              <w:t>500.00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14</w:t>
            </w:r>
          </w:p>
        </w:tc>
        <w:tc>
          <w:tcPr>
            <w:tcW w:w="1035" w:type="dxa"/>
            <w:vAlign w:val="center"/>
          </w:tcPr>
          <w:p>
            <w:pPr>
              <w:pStyle w:val="17"/>
            </w:pPr>
            <w:r>
              <w:t>2120816</w:t>
            </w:r>
          </w:p>
        </w:tc>
        <w:tc>
          <w:tcPr>
            <w:tcW w:w="2757" w:type="dxa"/>
            <w:vAlign w:val="center"/>
          </w:tcPr>
          <w:p>
            <w:pPr>
              <w:pStyle w:val="17"/>
            </w:pPr>
            <w:r>
              <w:t>农业农村生态环境支出</w:t>
            </w:r>
          </w:p>
        </w:tc>
        <w:tc>
          <w:tcPr>
            <w:tcW w:w="1124" w:type="dxa"/>
            <w:vAlign w:val="center"/>
          </w:tcPr>
          <w:p>
            <w:pPr>
              <w:pStyle w:val="16"/>
            </w:pPr>
            <w:r>
              <w:t>550.00</w:t>
            </w:r>
          </w:p>
        </w:tc>
        <w:tc>
          <w:tcPr>
            <w:tcW w:w="1129" w:type="dxa"/>
            <w:vAlign w:val="center"/>
          </w:tcPr>
          <w:p>
            <w:pPr>
              <w:pStyle w:val="16"/>
            </w:pPr>
            <w:r>
              <w:t>550.00</w:t>
            </w:r>
          </w:p>
        </w:tc>
        <w:tc>
          <w:tcPr>
            <w:tcW w:w="1095" w:type="dxa"/>
            <w:vAlign w:val="center"/>
          </w:tcPr>
          <w:p>
            <w:pPr>
              <w:pStyle w:val="16"/>
            </w:pPr>
            <w:r>
              <w:t>550.00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15</w:t>
            </w:r>
          </w:p>
        </w:tc>
        <w:tc>
          <w:tcPr>
            <w:tcW w:w="1035" w:type="dxa"/>
            <w:vAlign w:val="center"/>
          </w:tcPr>
          <w:p>
            <w:pPr>
              <w:pStyle w:val="17"/>
            </w:pPr>
            <w:r>
              <w:t>213</w:t>
            </w:r>
          </w:p>
        </w:tc>
        <w:tc>
          <w:tcPr>
            <w:tcW w:w="2757" w:type="dxa"/>
            <w:vAlign w:val="center"/>
          </w:tcPr>
          <w:p>
            <w:pPr>
              <w:pStyle w:val="17"/>
            </w:pPr>
            <w:r>
              <w:t>农林水支出</w:t>
            </w:r>
          </w:p>
        </w:tc>
        <w:tc>
          <w:tcPr>
            <w:tcW w:w="1124" w:type="dxa"/>
            <w:vAlign w:val="center"/>
          </w:tcPr>
          <w:p>
            <w:pPr>
              <w:pStyle w:val="16"/>
              <w:rPr>
                <w:rFonts w:hint="default" w:eastAsia="方正书宋_GBK"/>
                <w:lang w:val="en-US" w:eastAsia="zh-CN"/>
              </w:rPr>
            </w:pPr>
            <w:r>
              <w:rPr>
                <w:rFonts w:hint="eastAsia"/>
                <w:lang w:val="en-US" w:eastAsia="zh-CN"/>
              </w:rPr>
              <w:t>1777.51</w:t>
            </w:r>
          </w:p>
        </w:tc>
        <w:tc>
          <w:tcPr>
            <w:tcW w:w="1129" w:type="dxa"/>
            <w:vAlign w:val="center"/>
          </w:tcPr>
          <w:p>
            <w:pPr>
              <w:pStyle w:val="16"/>
              <w:rPr>
                <w:rFonts w:hint="default" w:eastAsia="方正书宋_GBK"/>
                <w:lang w:val="en-US" w:eastAsia="zh-CN"/>
              </w:rPr>
            </w:pPr>
            <w:r>
              <w:rPr>
                <w:rFonts w:hint="eastAsia"/>
                <w:lang w:val="en-US" w:eastAsia="zh-CN"/>
              </w:rPr>
              <w:t>1777.51</w:t>
            </w:r>
          </w:p>
        </w:tc>
        <w:tc>
          <w:tcPr>
            <w:tcW w:w="1095" w:type="dxa"/>
            <w:vAlign w:val="center"/>
          </w:tcPr>
          <w:p>
            <w:pPr>
              <w:pStyle w:val="16"/>
              <w:rPr>
                <w:rFonts w:hint="default"/>
                <w:lang w:val="en-US"/>
              </w:rPr>
            </w:pPr>
            <w:r>
              <w:rPr>
                <w:rFonts w:hint="eastAsia"/>
                <w:lang w:val="en-US" w:eastAsia="zh-CN"/>
              </w:rPr>
              <w:t>1095.37</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rPr>
                <w:rFonts w:hint="default" w:eastAsia="方正书宋_GBK"/>
                <w:lang w:val="en-US" w:eastAsia="zh-CN"/>
              </w:rPr>
            </w:pPr>
            <w:r>
              <w:rPr>
                <w:rFonts w:hint="eastAsia"/>
                <w:lang w:val="en-US" w:eastAsia="zh-CN"/>
              </w:rPr>
              <w:t>682.14</w:t>
            </w:r>
          </w:p>
        </w:tc>
        <w:tc>
          <w:tcPr>
            <w:tcW w:w="660" w:type="dxa"/>
            <w:vAlign w:val="center"/>
          </w:tcPr>
          <w:p>
            <w:pPr>
              <w:pStyle w:val="16"/>
            </w:pPr>
          </w:p>
        </w:tc>
        <w:tc>
          <w:tcPr>
            <w:tcW w:w="705" w:type="dxa"/>
            <w:vAlign w:val="center"/>
          </w:tcPr>
          <w:p>
            <w:pPr>
              <w:pStyle w:val="16"/>
            </w:pPr>
          </w:p>
        </w:tc>
        <w:tc>
          <w:tcPr>
            <w:tcW w:w="926"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16</w:t>
            </w:r>
          </w:p>
        </w:tc>
        <w:tc>
          <w:tcPr>
            <w:tcW w:w="1035" w:type="dxa"/>
            <w:vAlign w:val="center"/>
          </w:tcPr>
          <w:p>
            <w:pPr>
              <w:pStyle w:val="17"/>
            </w:pPr>
            <w:r>
              <w:t>21301</w:t>
            </w:r>
          </w:p>
        </w:tc>
        <w:tc>
          <w:tcPr>
            <w:tcW w:w="2757" w:type="dxa"/>
            <w:vAlign w:val="center"/>
          </w:tcPr>
          <w:p>
            <w:pPr>
              <w:pStyle w:val="17"/>
            </w:pPr>
            <w:r>
              <w:t>农业农村</w:t>
            </w:r>
          </w:p>
        </w:tc>
        <w:tc>
          <w:tcPr>
            <w:tcW w:w="1124" w:type="dxa"/>
            <w:vAlign w:val="center"/>
          </w:tcPr>
          <w:p>
            <w:pPr>
              <w:pStyle w:val="16"/>
              <w:rPr>
                <w:rFonts w:hint="default" w:eastAsia="方正书宋_GBK"/>
                <w:lang w:val="en-US" w:eastAsia="zh-CN"/>
              </w:rPr>
            </w:pPr>
            <w:r>
              <w:rPr>
                <w:rFonts w:hint="eastAsia"/>
                <w:lang w:val="en-US" w:eastAsia="zh-CN"/>
              </w:rPr>
              <w:t>1525.91</w:t>
            </w:r>
          </w:p>
        </w:tc>
        <w:tc>
          <w:tcPr>
            <w:tcW w:w="1129" w:type="dxa"/>
            <w:vAlign w:val="center"/>
          </w:tcPr>
          <w:p>
            <w:pPr>
              <w:pStyle w:val="16"/>
              <w:rPr>
                <w:rFonts w:hint="default" w:eastAsia="方正书宋_GBK"/>
                <w:lang w:val="en-US" w:eastAsia="zh-CN"/>
              </w:rPr>
            </w:pPr>
            <w:r>
              <w:rPr>
                <w:rFonts w:hint="eastAsia"/>
                <w:lang w:val="en-US" w:eastAsia="zh-CN"/>
              </w:rPr>
              <w:t>1525.91</w:t>
            </w:r>
          </w:p>
        </w:tc>
        <w:tc>
          <w:tcPr>
            <w:tcW w:w="1095" w:type="dxa"/>
            <w:vAlign w:val="center"/>
          </w:tcPr>
          <w:p>
            <w:pPr>
              <w:pStyle w:val="16"/>
              <w:rPr>
                <w:rFonts w:hint="default" w:eastAsia="方正书宋_GBK"/>
                <w:lang w:val="en-US" w:eastAsia="zh-CN"/>
              </w:rPr>
            </w:pPr>
            <w:r>
              <w:rPr>
                <w:rFonts w:hint="eastAsia"/>
                <w:lang w:val="en-US" w:eastAsia="zh-CN"/>
              </w:rPr>
              <w:t>843.77</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rPr>
                <w:rFonts w:hint="default" w:eastAsia="方正书宋_GBK"/>
                <w:lang w:val="en-US" w:eastAsia="zh-CN"/>
              </w:rPr>
            </w:pPr>
            <w:r>
              <w:rPr>
                <w:rFonts w:hint="eastAsia"/>
                <w:lang w:val="en-US" w:eastAsia="zh-CN"/>
              </w:rPr>
              <w:t>682.14</w:t>
            </w:r>
          </w:p>
        </w:tc>
        <w:tc>
          <w:tcPr>
            <w:tcW w:w="660" w:type="dxa"/>
            <w:vAlign w:val="center"/>
          </w:tcPr>
          <w:p>
            <w:pPr>
              <w:pStyle w:val="16"/>
            </w:pPr>
          </w:p>
        </w:tc>
        <w:tc>
          <w:tcPr>
            <w:tcW w:w="705" w:type="dxa"/>
            <w:vAlign w:val="center"/>
          </w:tcPr>
          <w:p>
            <w:pPr>
              <w:pStyle w:val="16"/>
            </w:pPr>
          </w:p>
        </w:tc>
        <w:tc>
          <w:tcPr>
            <w:tcW w:w="926"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17</w:t>
            </w:r>
          </w:p>
        </w:tc>
        <w:tc>
          <w:tcPr>
            <w:tcW w:w="1035" w:type="dxa"/>
            <w:vAlign w:val="center"/>
          </w:tcPr>
          <w:p>
            <w:pPr>
              <w:pStyle w:val="17"/>
            </w:pPr>
            <w:r>
              <w:t>2130102</w:t>
            </w:r>
          </w:p>
        </w:tc>
        <w:tc>
          <w:tcPr>
            <w:tcW w:w="2757" w:type="dxa"/>
            <w:vAlign w:val="center"/>
          </w:tcPr>
          <w:p>
            <w:pPr>
              <w:pStyle w:val="17"/>
            </w:pPr>
            <w:r>
              <w:t>一般行政管理事务</w:t>
            </w:r>
          </w:p>
        </w:tc>
        <w:tc>
          <w:tcPr>
            <w:tcW w:w="1124" w:type="dxa"/>
            <w:vAlign w:val="center"/>
          </w:tcPr>
          <w:p>
            <w:pPr>
              <w:pStyle w:val="16"/>
            </w:pPr>
            <w:r>
              <w:t>45.00</w:t>
            </w:r>
          </w:p>
        </w:tc>
        <w:tc>
          <w:tcPr>
            <w:tcW w:w="1129" w:type="dxa"/>
            <w:vAlign w:val="center"/>
          </w:tcPr>
          <w:p>
            <w:pPr>
              <w:pStyle w:val="16"/>
            </w:pPr>
            <w:r>
              <w:t>45.00</w:t>
            </w:r>
          </w:p>
        </w:tc>
        <w:tc>
          <w:tcPr>
            <w:tcW w:w="1095" w:type="dxa"/>
            <w:vAlign w:val="center"/>
          </w:tcPr>
          <w:p>
            <w:pPr>
              <w:pStyle w:val="16"/>
            </w:pPr>
            <w:r>
              <w:t>45.00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pPr>
            <w:r>
              <w:t>18</w:t>
            </w:r>
          </w:p>
        </w:tc>
        <w:tc>
          <w:tcPr>
            <w:tcW w:w="1035" w:type="dxa"/>
            <w:vAlign w:val="center"/>
          </w:tcPr>
          <w:p>
            <w:pPr>
              <w:pStyle w:val="17"/>
            </w:pPr>
            <w:r>
              <w:t>2130104</w:t>
            </w:r>
          </w:p>
        </w:tc>
        <w:tc>
          <w:tcPr>
            <w:tcW w:w="2757" w:type="dxa"/>
            <w:vAlign w:val="center"/>
          </w:tcPr>
          <w:p>
            <w:pPr>
              <w:pStyle w:val="17"/>
            </w:pPr>
            <w:r>
              <w:t>事业运行</w:t>
            </w:r>
          </w:p>
        </w:tc>
        <w:tc>
          <w:tcPr>
            <w:tcW w:w="1124" w:type="dxa"/>
            <w:vAlign w:val="center"/>
          </w:tcPr>
          <w:p>
            <w:pPr>
              <w:pStyle w:val="16"/>
            </w:pPr>
            <w:r>
              <w:t>476.75</w:t>
            </w:r>
          </w:p>
        </w:tc>
        <w:tc>
          <w:tcPr>
            <w:tcW w:w="1129" w:type="dxa"/>
            <w:vAlign w:val="center"/>
          </w:tcPr>
          <w:p>
            <w:pPr>
              <w:pStyle w:val="16"/>
            </w:pPr>
            <w:r>
              <w:t>476.75</w:t>
            </w:r>
          </w:p>
        </w:tc>
        <w:tc>
          <w:tcPr>
            <w:tcW w:w="1095" w:type="dxa"/>
            <w:vAlign w:val="center"/>
          </w:tcPr>
          <w:p>
            <w:pPr>
              <w:pStyle w:val="16"/>
            </w:pPr>
            <w:r>
              <w:t>476.75</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default" w:eastAsia="方正书宋_GBK"/>
                <w:lang w:val="en-US" w:eastAsia="zh-CN"/>
              </w:rPr>
            </w:pPr>
            <w:r>
              <w:rPr>
                <w:rFonts w:hint="eastAsia"/>
                <w:lang w:val="en-US" w:eastAsia="zh-CN"/>
              </w:rPr>
              <w:t>19</w:t>
            </w:r>
          </w:p>
        </w:tc>
        <w:tc>
          <w:tcPr>
            <w:tcW w:w="1035" w:type="dxa"/>
            <w:vAlign w:val="center"/>
          </w:tcPr>
          <w:p>
            <w:pPr>
              <w:pStyle w:val="17"/>
              <w:rPr>
                <w:rFonts w:hint="default" w:eastAsia="方正书宋_GBK"/>
                <w:lang w:val="en-US" w:eastAsia="zh-CN"/>
              </w:rPr>
            </w:pPr>
            <w:r>
              <w:rPr>
                <w:rFonts w:hint="eastAsia"/>
                <w:lang w:val="en-US" w:eastAsia="zh-CN"/>
              </w:rPr>
              <w:t>2130106</w:t>
            </w:r>
          </w:p>
        </w:tc>
        <w:tc>
          <w:tcPr>
            <w:tcW w:w="2757" w:type="dxa"/>
            <w:vAlign w:val="center"/>
          </w:tcPr>
          <w:p>
            <w:pPr>
              <w:pStyle w:val="17"/>
              <w:rPr>
                <w:rFonts w:hint="eastAsia" w:eastAsia="方正书宋_GBK"/>
                <w:lang w:eastAsia="zh-CN"/>
              </w:rPr>
            </w:pPr>
            <w:r>
              <w:rPr>
                <w:rFonts w:hint="eastAsia"/>
                <w:lang w:eastAsia="zh-CN"/>
              </w:rPr>
              <w:t>科技转化与推广服务</w:t>
            </w:r>
          </w:p>
        </w:tc>
        <w:tc>
          <w:tcPr>
            <w:tcW w:w="1124" w:type="dxa"/>
            <w:vAlign w:val="center"/>
          </w:tcPr>
          <w:p>
            <w:pPr>
              <w:pStyle w:val="16"/>
              <w:rPr>
                <w:rFonts w:hint="default" w:eastAsia="方正书宋_GBK"/>
                <w:lang w:val="en-US" w:eastAsia="zh-CN"/>
              </w:rPr>
            </w:pPr>
            <w:r>
              <w:rPr>
                <w:rFonts w:hint="eastAsia"/>
                <w:lang w:val="en-US" w:eastAsia="zh-CN"/>
              </w:rPr>
              <w:t>50.00</w:t>
            </w:r>
          </w:p>
        </w:tc>
        <w:tc>
          <w:tcPr>
            <w:tcW w:w="1129" w:type="dxa"/>
            <w:vAlign w:val="center"/>
          </w:tcPr>
          <w:p>
            <w:pPr>
              <w:pStyle w:val="16"/>
              <w:rPr>
                <w:rFonts w:hint="default" w:eastAsia="方正书宋_GBK"/>
                <w:lang w:val="en-US" w:eastAsia="zh-CN"/>
              </w:rPr>
            </w:pPr>
            <w:r>
              <w:rPr>
                <w:rFonts w:hint="eastAsia"/>
                <w:lang w:val="en-US" w:eastAsia="zh-CN"/>
              </w:rPr>
              <w:t>50.00</w:t>
            </w:r>
          </w:p>
        </w:tc>
        <w:tc>
          <w:tcPr>
            <w:tcW w:w="1095" w:type="dxa"/>
            <w:vAlign w:val="center"/>
          </w:tcPr>
          <w:p>
            <w:pPr>
              <w:pStyle w:val="16"/>
              <w:rPr>
                <w:rFonts w:hint="default" w:eastAsia="方正书宋_GBK"/>
                <w:lang w:val="en-US" w:eastAsia="zh-CN"/>
              </w:rPr>
            </w:pPr>
            <w:r>
              <w:rPr>
                <w:rFonts w:hint="eastAsia"/>
                <w:lang w:val="en-US" w:eastAsia="zh-CN"/>
              </w:rPr>
              <w:t>50.00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default" w:eastAsia="方正书宋_GBK"/>
                <w:lang w:val="en-US" w:eastAsia="zh-CN"/>
              </w:rPr>
            </w:pPr>
            <w:r>
              <w:rPr>
                <w:rFonts w:hint="eastAsia"/>
                <w:lang w:val="en-US" w:eastAsia="zh-CN"/>
              </w:rPr>
              <w:t>20</w:t>
            </w:r>
          </w:p>
        </w:tc>
        <w:tc>
          <w:tcPr>
            <w:tcW w:w="1035" w:type="dxa"/>
            <w:vAlign w:val="center"/>
          </w:tcPr>
          <w:p>
            <w:pPr>
              <w:pStyle w:val="17"/>
            </w:pPr>
            <w:r>
              <w:t>2130108</w:t>
            </w:r>
          </w:p>
        </w:tc>
        <w:tc>
          <w:tcPr>
            <w:tcW w:w="2757" w:type="dxa"/>
            <w:vAlign w:val="center"/>
          </w:tcPr>
          <w:p>
            <w:pPr>
              <w:pStyle w:val="17"/>
            </w:pPr>
            <w:r>
              <w:t>病虫害控制</w:t>
            </w:r>
          </w:p>
        </w:tc>
        <w:tc>
          <w:tcPr>
            <w:tcW w:w="1124" w:type="dxa"/>
            <w:vAlign w:val="center"/>
          </w:tcPr>
          <w:p>
            <w:pPr>
              <w:pStyle w:val="16"/>
              <w:rPr>
                <w:rFonts w:hint="default" w:eastAsia="方正书宋_GBK"/>
                <w:lang w:val="en-US" w:eastAsia="zh-CN"/>
              </w:rPr>
            </w:pPr>
            <w:r>
              <w:rPr>
                <w:rFonts w:hint="eastAsia"/>
                <w:lang w:val="en-US" w:eastAsia="zh-CN"/>
              </w:rPr>
              <w:t>59.08</w:t>
            </w:r>
          </w:p>
        </w:tc>
        <w:tc>
          <w:tcPr>
            <w:tcW w:w="1129" w:type="dxa"/>
            <w:vAlign w:val="center"/>
          </w:tcPr>
          <w:p>
            <w:pPr>
              <w:pStyle w:val="16"/>
              <w:rPr>
                <w:rFonts w:hint="default"/>
                <w:lang w:val="en-US"/>
              </w:rPr>
            </w:pPr>
            <w:r>
              <w:rPr>
                <w:rFonts w:hint="eastAsia"/>
                <w:lang w:val="en-US" w:eastAsia="zh-CN"/>
              </w:rPr>
              <w:t>59.08</w:t>
            </w:r>
          </w:p>
        </w:tc>
        <w:tc>
          <w:tcPr>
            <w:tcW w:w="1095" w:type="dxa"/>
            <w:vAlign w:val="center"/>
          </w:tcPr>
          <w:p>
            <w:pPr>
              <w:pStyle w:val="16"/>
              <w:rPr>
                <w:rFonts w:hint="default" w:eastAsia="方正书宋_GBK"/>
                <w:lang w:val="en-US" w:eastAsia="zh-CN"/>
              </w:rPr>
            </w:pPr>
            <w:r>
              <w:rPr>
                <w:rFonts w:hint="eastAsia"/>
                <w:lang w:val="en-US" w:eastAsia="zh-CN"/>
              </w:rPr>
              <w:t>38.94</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rPr>
                <w:rFonts w:hint="default" w:eastAsia="方正书宋_GBK"/>
                <w:lang w:val="en-US" w:eastAsia="zh-CN"/>
              </w:rPr>
            </w:pPr>
            <w:r>
              <w:rPr>
                <w:rFonts w:hint="eastAsia"/>
                <w:lang w:val="en-US" w:eastAsia="zh-CN"/>
              </w:rPr>
              <w:t>20.14</w:t>
            </w:r>
          </w:p>
        </w:tc>
        <w:tc>
          <w:tcPr>
            <w:tcW w:w="660" w:type="dxa"/>
            <w:vAlign w:val="center"/>
          </w:tcPr>
          <w:p>
            <w:pPr>
              <w:pStyle w:val="16"/>
            </w:pPr>
          </w:p>
        </w:tc>
        <w:tc>
          <w:tcPr>
            <w:tcW w:w="705" w:type="dxa"/>
            <w:vAlign w:val="center"/>
          </w:tcPr>
          <w:p>
            <w:pPr>
              <w:pStyle w:val="16"/>
            </w:pPr>
          </w:p>
        </w:tc>
        <w:tc>
          <w:tcPr>
            <w:tcW w:w="926"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eastAsia" w:eastAsia="方正书宋_GBK"/>
                <w:lang w:val="en-US" w:eastAsia="zh-CN"/>
              </w:rPr>
            </w:pPr>
            <w:r>
              <w:t>2</w:t>
            </w:r>
            <w:r>
              <w:rPr>
                <w:rFonts w:hint="eastAsia"/>
                <w:lang w:val="en-US" w:eastAsia="zh-CN"/>
              </w:rPr>
              <w:t>1</w:t>
            </w:r>
          </w:p>
        </w:tc>
        <w:tc>
          <w:tcPr>
            <w:tcW w:w="1035" w:type="dxa"/>
            <w:vAlign w:val="center"/>
          </w:tcPr>
          <w:p>
            <w:pPr>
              <w:pStyle w:val="17"/>
            </w:pPr>
            <w:r>
              <w:t>2130109</w:t>
            </w:r>
          </w:p>
        </w:tc>
        <w:tc>
          <w:tcPr>
            <w:tcW w:w="2757" w:type="dxa"/>
            <w:vAlign w:val="center"/>
          </w:tcPr>
          <w:p>
            <w:pPr>
              <w:pStyle w:val="17"/>
            </w:pPr>
            <w:r>
              <w:t>农产品质量安全</w:t>
            </w:r>
          </w:p>
        </w:tc>
        <w:tc>
          <w:tcPr>
            <w:tcW w:w="1124" w:type="dxa"/>
            <w:vAlign w:val="center"/>
          </w:tcPr>
          <w:p>
            <w:pPr>
              <w:pStyle w:val="16"/>
            </w:pPr>
            <w:r>
              <w:t>15.00</w:t>
            </w:r>
          </w:p>
        </w:tc>
        <w:tc>
          <w:tcPr>
            <w:tcW w:w="1129" w:type="dxa"/>
            <w:vAlign w:val="center"/>
          </w:tcPr>
          <w:p>
            <w:pPr>
              <w:pStyle w:val="16"/>
            </w:pPr>
            <w:r>
              <w:t>15.00</w:t>
            </w:r>
          </w:p>
        </w:tc>
        <w:tc>
          <w:tcPr>
            <w:tcW w:w="1095" w:type="dxa"/>
            <w:vAlign w:val="center"/>
          </w:tcPr>
          <w:p>
            <w:pPr>
              <w:pStyle w:val="16"/>
            </w:pPr>
            <w:r>
              <w:t>15.00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eastAsia" w:eastAsia="方正书宋_GBK"/>
                <w:lang w:val="en-US" w:eastAsia="zh-CN"/>
              </w:rPr>
            </w:pPr>
            <w:r>
              <w:t>2</w:t>
            </w:r>
            <w:r>
              <w:rPr>
                <w:rFonts w:hint="eastAsia"/>
                <w:lang w:val="en-US" w:eastAsia="zh-CN"/>
              </w:rPr>
              <w:t>2</w:t>
            </w:r>
          </w:p>
        </w:tc>
        <w:tc>
          <w:tcPr>
            <w:tcW w:w="1035" w:type="dxa"/>
            <w:vAlign w:val="center"/>
          </w:tcPr>
          <w:p>
            <w:pPr>
              <w:pStyle w:val="17"/>
            </w:pPr>
            <w:r>
              <w:t>2130122</w:t>
            </w:r>
          </w:p>
        </w:tc>
        <w:tc>
          <w:tcPr>
            <w:tcW w:w="2757" w:type="dxa"/>
            <w:vAlign w:val="center"/>
          </w:tcPr>
          <w:p>
            <w:pPr>
              <w:pStyle w:val="17"/>
            </w:pPr>
            <w:r>
              <w:t>农业生产发展</w:t>
            </w:r>
          </w:p>
        </w:tc>
        <w:tc>
          <w:tcPr>
            <w:tcW w:w="1124" w:type="dxa"/>
            <w:vAlign w:val="center"/>
          </w:tcPr>
          <w:p>
            <w:pPr>
              <w:pStyle w:val="16"/>
            </w:pPr>
            <w:r>
              <w:rPr>
                <w:rFonts w:hint="eastAsia"/>
                <w:lang w:val="en-US" w:eastAsia="zh-CN"/>
              </w:rPr>
              <w:t>794.28</w:t>
            </w:r>
          </w:p>
        </w:tc>
        <w:tc>
          <w:tcPr>
            <w:tcW w:w="1129" w:type="dxa"/>
            <w:vAlign w:val="center"/>
          </w:tcPr>
          <w:p>
            <w:pPr>
              <w:pStyle w:val="16"/>
              <w:rPr>
                <w:rFonts w:hint="default" w:eastAsia="方正书宋_GBK"/>
                <w:lang w:val="en-US" w:eastAsia="zh-CN"/>
              </w:rPr>
            </w:pPr>
            <w:r>
              <w:rPr>
                <w:rFonts w:hint="eastAsia"/>
                <w:lang w:val="en-US" w:eastAsia="zh-CN"/>
              </w:rPr>
              <w:t>794.28</w:t>
            </w:r>
          </w:p>
        </w:tc>
        <w:tc>
          <w:tcPr>
            <w:tcW w:w="1095" w:type="dxa"/>
            <w:vAlign w:val="center"/>
          </w:tcPr>
          <w:p>
            <w:pPr>
              <w:pStyle w:val="16"/>
              <w:rPr>
                <w:rFonts w:hint="default" w:eastAsia="方正书宋_GBK"/>
                <w:lang w:val="en-US" w:eastAsia="zh-CN"/>
              </w:rPr>
            </w:pPr>
            <w:r>
              <w:rPr>
                <w:rFonts w:hint="eastAsia"/>
                <w:lang w:val="en-US" w:eastAsia="zh-CN"/>
              </w:rPr>
              <w:t>132.28</w:t>
            </w:r>
          </w:p>
        </w:tc>
        <w:tc>
          <w:tcPr>
            <w:tcW w:w="825" w:type="dxa"/>
            <w:vAlign w:val="center"/>
          </w:tcPr>
          <w:p>
            <w:pPr>
              <w:pStyle w:val="16"/>
              <w:rPr>
                <w:rFonts w:hint="default"/>
                <w:lang w:val="en-US"/>
              </w:rPr>
            </w:pPr>
          </w:p>
        </w:tc>
        <w:tc>
          <w:tcPr>
            <w:tcW w:w="750" w:type="dxa"/>
            <w:vAlign w:val="center"/>
          </w:tcPr>
          <w:p>
            <w:pPr>
              <w:pStyle w:val="16"/>
            </w:pPr>
          </w:p>
        </w:tc>
        <w:tc>
          <w:tcPr>
            <w:tcW w:w="645" w:type="dxa"/>
            <w:vAlign w:val="center"/>
          </w:tcPr>
          <w:p>
            <w:pPr>
              <w:pStyle w:val="16"/>
            </w:pPr>
          </w:p>
        </w:tc>
        <w:tc>
          <w:tcPr>
            <w:tcW w:w="960" w:type="dxa"/>
            <w:vAlign w:val="center"/>
          </w:tcPr>
          <w:p>
            <w:pPr>
              <w:pStyle w:val="16"/>
              <w:rPr>
                <w:rFonts w:hint="default" w:eastAsia="方正书宋_GBK"/>
                <w:lang w:val="en-US" w:eastAsia="zh-CN"/>
              </w:rPr>
            </w:pPr>
            <w:r>
              <w:rPr>
                <w:rFonts w:hint="eastAsia"/>
                <w:lang w:val="en-US" w:eastAsia="zh-CN"/>
              </w:rPr>
              <w:t>662.00</w:t>
            </w:r>
          </w:p>
        </w:tc>
        <w:tc>
          <w:tcPr>
            <w:tcW w:w="660" w:type="dxa"/>
            <w:vAlign w:val="center"/>
          </w:tcPr>
          <w:p>
            <w:pPr>
              <w:pStyle w:val="16"/>
            </w:pPr>
          </w:p>
        </w:tc>
        <w:tc>
          <w:tcPr>
            <w:tcW w:w="705" w:type="dxa"/>
            <w:vAlign w:val="center"/>
          </w:tcPr>
          <w:p>
            <w:pPr>
              <w:pStyle w:val="16"/>
            </w:pPr>
          </w:p>
        </w:tc>
        <w:tc>
          <w:tcPr>
            <w:tcW w:w="926"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default" w:eastAsia="方正书宋_GBK"/>
                <w:lang w:val="en-US" w:eastAsia="zh-CN"/>
              </w:rPr>
            </w:pPr>
            <w:r>
              <w:rPr>
                <w:rFonts w:hint="eastAsia"/>
                <w:lang w:val="en-US" w:eastAsia="zh-CN"/>
              </w:rPr>
              <w:t>23</w:t>
            </w:r>
          </w:p>
        </w:tc>
        <w:tc>
          <w:tcPr>
            <w:tcW w:w="1035" w:type="dxa"/>
            <w:vAlign w:val="center"/>
          </w:tcPr>
          <w:p>
            <w:pPr>
              <w:pStyle w:val="17"/>
              <w:rPr>
                <w:rFonts w:hint="default" w:eastAsia="方正书宋_GBK"/>
                <w:lang w:val="en-US" w:eastAsia="zh-CN"/>
              </w:rPr>
            </w:pPr>
            <w:r>
              <w:rPr>
                <w:rFonts w:hint="eastAsia"/>
                <w:lang w:val="en-US" w:eastAsia="zh-CN"/>
              </w:rPr>
              <w:t>2130124</w:t>
            </w:r>
          </w:p>
        </w:tc>
        <w:tc>
          <w:tcPr>
            <w:tcW w:w="2757" w:type="dxa"/>
            <w:vAlign w:val="center"/>
          </w:tcPr>
          <w:p>
            <w:pPr>
              <w:pStyle w:val="17"/>
              <w:rPr>
                <w:rFonts w:hint="eastAsia" w:eastAsia="方正书宋_GBK"/>
                <w:lang w:eastAsia="zh-CN"/>
              </w:rPr>
            </w:pPr>
            <w:r>
              <w:rPr>
                <w:rFonts w:hint="eastAsia"/>
                <w:lang w:eastAsia="zh-CN"/>
              </w:rPr>
              <w:t>农村合作经济</w:t>
            </w:r>
          </w:p>
        </w:tc>
        <w:tc>
          <w:tcPr>
            <w:tcW w:w="1124" w:type="dxa"/>
            <w:vAlign w:val="center"/>
          </w:tcPr>
          <w:p>
            <w:pPr>
              <w:pStyle w:val="16"/>
              <w:rPr>
                <w:rFonts w:hint="default" w:eastAsia="方正书宋_GBK"/>
                <w:lang w:val="en-US" w:eastAsia="zh-CN"/>
              </w:rPr>
            </w:pPr>
            <w:r>
              <w:rPr>
                <w:rFonts w:hint="eastAsia"/>
                <w:lang w:val="en-US" w:eastAsia="zh-CN"/>
              </w:rPr>
              <w:t>10.00</w:t>
            </w:r>
          </w:p>
        </w:tc>
        <w:tc>
          <w:tcPr>
            <w:tcW w:w="1129" w:type="dxa"/>
            <w:vAlign w:val="center"/>
          </w:tcPr>
          <w:p>
            <w:pPr>
              <w:pStyle w:val="16"/>
              <w:rPr>
                <w:rFonts w:hint="default" w:eastAsia="方正书宋_GBK"/>
                <w:lang w:val="en-US" w:eastAsia="zh-CN"/>
              </w:rPr>
            </w:pPr>
            <w:r>
              <w:rPr>
                <w:rFonts w:hint="eastAsia"/>
                <w:lang w:val="en-US" w:eastAsia="zh-CN"/>
              </w:rPr>
              <w:t>10.00</w:t>
            </w:r>
          </w:p>
        </w:tc>
        <w:tc>
          <w:tcPr>
            <w:tcW w:w="1095" w:type="dxa"/>
            <w:vAlign w:val="center"/>
          </w:tcPr>
          <w:p>
            <w:pPr>
              <w:pStyle w:val="16"/>
              <w:rPr>
                <w:rFonts w:hint="default" w:eastAsia="方正书宋_GBK"/>
                <w:lang w:val="en-US" w:eastAsia="zh-CN"/>
              </w:rPr>
            </w:pPr>
            <w:r>
              <w:rPr>
                <w:rFonts w:hint="eastAsia"/>
                <w:lang w:val="en-US" w:eastAsia="zh-CN"/>
              </w:rPr>
              <w:t>10.00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rPr>
                <w:rFonts w:hint="default" w:eastAsia="方正书宋_GBK"/>
                <w:lang w:val="en-US" w:eastAsia="zh-CN"/>
              </w:rPr>
            </w:pPr>
          </w:p>
        </w:tc>
        <w:tc>
          <w:tcPr>
            <w:tcW w:w="660" w:type="dxa"/>
            <w:vAlign w:val="center"/>
          </w:tcPr>
          <w:p>
            <w:pPr>
              <w:pStyle w:val="16"/>
            </w:pPr>
          </w:p>
        </w:tc>
        <w:tc>
          <w:tcPr>
            <w:tcW w:w="705" w:type="dxa"/>
            <w:vAlign w:val="center"/>
          </w:tcPr>
          <w:p>
            <w:pPr>
              <w:pStyle w:val="16"/>
            </w:pPr>
          </w:p>
        </w:tc>
        <w:tc>
          <w:tcPr>
            <w:tcW w:w="926"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eastAsia" w:eastAsia="方正书宋_GBK"/>
                <w:lang w:val="en-US" w:eastAsia="zh-CN"/>
              </w:rPr>
            </w:pPr>
            <w:r>
              <w:t>2</w:t>
            </w:r>
            <w:r>
              <w:rPr>
                <w:rFonts w:hint="eastAsia"/>
                <w:lang w:val="en-US" w:eastAsia="zh-CN"/>
              </w:rPr>
              <w:t>4</w:t>
            </w:r>
          </w:p>
        </w:tc>
        <w:tc>
          <w:tcPr>
            <w:tcW w:w="1035" w:type="dxa"/>
            <w:vAlign w:val="center"/>
          </w:tcPr>
          <w:p>
            <w:pPr>
              <w:pStyle w:val="17"/>
            </w:pPr>
            <w:r>
              <w:t>2130199</w:t>
            </w:r>
          </w:p>
        </w:tc>
        <w:tc>
          <w:tcPr>
            <w:tcW w:w="2757" w:type="dxa"/>
            <w:vAlign w:val="center"/>
          </w:tcPr>
          <w:p>
            <w:pPr>
              <w:pStyle w:val="17"/>
            </w:pPr>
            <w:r>
              <w:t>其他农业农村支出</w:t>
            </w:r>
          </w:p>
        </w:tc>
        <w:tc>
          <w:tcPr>
            <w:tcW w:w="1124" w:type="dxa"/>
            <w:vAlign w:val="center"/>
          </w:tcPr>
          <w:p>
            <w:pPr>
              <w:pStyle w:val="16"/>
            </w:pPr>
            <w:r>
              <w:t>75.80</w:t>
            </w:r>
          </w:p>
        </w:tc>
        <w:tc>
          <w:tcPr>
            <w:tcW w:w="1129" w:type="dxa"/>
            <w:vAlign w:val="center"/>
          </w:tcPr>
          <w:p>
            <w:pPr>
              <w:pStyle w:val="16"/>
            </w:pPr>
            <w:r>
              <w:t>75.80</w:t>
            </w:r>
          </w:p>
        </w:tc>
        <w:tc>
          <w:tcPr>
            <w:tcW w:w="1095" w:type="dxa"/>
            <w:vAlign w:val="center"/>
          </w:tcPr>
          <w:p>
            <w:pPr>
              <w:pStyle w:val="16"/>
            </w:pPr>
            <w:r>
              <w:t>75.80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default" w:eastAsia="方正书宋_GBK"/>
                <w:lang w:val="en-US" w:eastAsia="zh-CN"/>
              </w:rPr>
            </w:pPr>
            <w:r>
              <w:rPr>
                <w:rFonts w:hint="eastAsia"/>
                <w:lang w:val="en-US" w:eastAsia="zh-CN"/>
              </w:rPr>
              <w:t>25</w:t>
            </w:r>
          </w:p>
        </w:tc>
        <w:tc>
          <w:tcPr>
            <w:tcW w:w="1035" w:type="dxa"/>
            <w:vAlign w:val="center"/>
          </w:tcPr>
          <w:p>
            <w:pPr>
              <w:pStyle w:val="17"/>
              <w:rPr>
                <w:rFonts w:hint="default" w:eastAsia="方正书宋_GBK"/>
                <w:lang w:val="en-US" w:eastAsia="zh-CN"/>
              </w:rPr>
            </w:pPr>
            <w:r>
              <w:rPr>
                <w:rFonts w:hint="eastAsia"/>
                <w:lang w:val="en-US" w:eastAsia="zh-CN"/>
              </w:rPr>
              <w:t>21302</w:t>
            </w:r>
          </w:p>
        </w:tc>
        <w:tc>
          <w:tcPr>
            <w:tcW w:w="2757" w:type="dxa"/>
            <w:vAlign w:val="center"/>
          </w:tcPr>
          <w:p>
            <w:pPr>
              <w:pStyle w:val="17"/>
              <w:rPr>
                <w:rFonts w:hint="eastAsia" w:eastAsia="方正书宋_GBK"/>
                <w:lang w:eastAsia="zh-CN"/>
              </w:rPr>
            </w:pPr>
            <w:r>
              <w:rPr>
                <w:rFonts w:hint="eastAsia"/>
                <w:lang w:eastAsia="zh-CN"/>
              </w:rPr>
              <w:t>林业和草原</w:t>
            </w:r>
          </w:p>
        </w:tc>
        <w:tc>
          <w:tcPr>
            <w:tcW w:w="1124" w:type="dxa"/>
            <w:vAlign w:val="center"/>
          </w:tcPr>
          <w:p>
            <w:pPr>
              <w:pStyle w:val="16"/>
              <w:rPr>
                <w:rFonts w:hint="default" w:eastAsia="方正书宋_GBK"/>
                <w:lang w:val="en-US" w:eastAsia="zh-CN"/>
              </w:rPr>
            </w:pPr>
            <w:r>
              <w:rPr>
                <w:rFonts w:hint="eastAsia"/>
                <w:lang w:val="en-US" w:eastAsia="zh-CN"/>
              </w:rPr>
              <w:t>91.50</w:t>
            </w:r>
          </w:p>
        </w:tc>
        <w:tc>
          <w:tcPr>
            <w:tcW w:w="1129" w:type="dxa"/>
            <w:vAlign w:val="center"/>
          </w:tcPr>
          <w:p>
            <w:pPr>
              <w:pStyle w:val="16"/>
              <w:rPr>
                <w:rFonts w:hint="default" w:eastAsia="方正书宋_GBK"/>
                <w:lang w:val="en-US" w:eastAsia="zh-CN"/>
              </w:rPr>
            </w:pPr>
            <w:r>
              <w:rPr>
                <w:rFonts w:hint="eastAsia"/>
                <w:lang w:val="en-US" w:eastAsia="zh-CN"/>
              </w:rPr>
              <w:t>91.50</w:t>
            </w:r>
          </w:p>
        </w:tc>
        <w:tc>
          <w:tcPr>
            <w:tcW w:w="1095" w:type="dxa"/>
            <w:vAlign w:val="center"/>
          </w:tcPr>
          <w:p>
            <w:pPr>
              <w:pStyle w:val="16"/>
              <w:rPr>
                <w:rFonts w:hint="default" w:eastAsia="方正书宋_GBK"/>
                <w:lang w:val="en-US" w:eastAsia="zh-CN"/>
              </w:rPr>
            </w:pPr>
            <w:r>
              <w:rPr>
                <w:rFonts w:hint="eastAsia"/>
                <w:lang w:val="en-US" w:eastAsia="zh-CN"/>
              </w:rPr>
              <w:t>91.50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default" w:eastAsia="方正书宋_GBK"/>
                <w:lang w:val="en-US" w:eastAsia="zh-CN"/>
              </w:rPr>
            </w:pPr>
            <w:r>
              <w:rPr>
                <w:rFonts w:hint="eastAsia"/>
                <w:lang w:val="en-US" w:eastAsia="zh-CN"/>
              </w:rPr>
              <w:t>26</w:t>
            </w:r>
          </w:p>
        </w:tc>
        <w:tc>
          <w:tcPr>
            <w:tcW w:w="1035" w:type="dxa"/>
            <w:vAlign w:val="center"/>
          </w:tcPr>
          <w:p>
            <w:pPr>
              <w:pStyle w:val="17"/>
              <w:rPr>
                <w:rFonts w:hint="default" w:eastAsia="方正书宋_GBK"/>
                <w:lang w:val="en-US" w:eastAsia="zh-CN"/>
              </w:rPr>
            </w:pPr>
            <w:r>
              <w:rPr>
                <w:rFonts w:hint="eastAsia"/>
                <w:lang w:val="en-US" w:eastAsia="zh-CN"/>
              </w:rPr>
              <w:t>2130299</w:t>
            </w:r>
          </w:p>
        </w:tc>
        <w:tc>
          <w:tcPr>
            <w:tcW w:w="2757" w:type="dxa"/>
            <w:vAlign w:val="center"/>
          </w:tcPr>
          <w:p>
            <w:pPr>
              <w:pStyle w:val="17"/>
              <w:rPr>
                <w:rFonts w:hint="eastAsia" w:eastAsia="方正书宋_GBK"/>
                <w:lang w:eastAsia="zh-CN"/>
              </w:rPr>
            </w:pPr>
            <w:r>
              <w:rPr>
                <w:rFonts w:hint="eastAsia"/>
                <w:lang w:eastAsia="zh-CN"/>
              </w:rPr>
              <w:t>其他林业和草原支出</w:t>
            </w:r>
          </w:p>
        </w:tc>
        <w:tc>
          <w:tcPr>
            <w:tcW w:w="1124" w:type="dxa"/>
            <w:vAlign w:val="center"/>
          </w:tcPr>
          <w:p>
            <w:pPr>
              <w:pStyle w:val="16"/>
              <w:rPr>
                <w:rFonts w:hint="default" w:eastAsia="方正书宋_GBK"/>
                <w:lang w:val="en-US" w:eastAsia="zh-CN"/>
              </w:rPr>
            </w:pPr>
            <w:r>
              <w:rPr>
                <w:rFonts w:hint="eastAsia"/>
                <w:lang w:val="en-US" w:eastAsia="zh-CN"/>
              </w:rPr>
              <w:t>91.50</w:t>
            </w:r>
          </w:p>
        </w:tc>
        <w:tc>
          <w:tcPr>
            <w:tcW w:w="1129" w:type="dxa"/>
            <w:vAlign w:val="center"/>
          </w:tcPr>
          <w:p>
            <w:pPr>
              <w:pStyle w:val="16"/>
              <w:rPr>
                <w:rFonts w:hint="default" w:eastAsia="方正书宋_GBK"/>
                <w:lang w:val="en-US" w:eastAsia="zh-CN"/>
              </w:rPr>
            </w:pPr>
            <w:r>
              <w:rPr>
                <w:rFonts w:hint="eastAsia"/>
                <w:lang w:val="en-US" w:eastAsia="zh-CN"/>
              </w:rPr>
              <w:t>91.50</w:t>
            </w:r>
          </w:p>
        </w:tc>
        <w:tc>
          <w:tcPr>
            <w:tcW w:w="1095" w:type="dxa"/>
            <w:vAlign w:val="center"/>
          </w:tcPr>
          <w:p>
            <w:pPr>
              <w:pStyle w:val="16"/>
              <w:rPr>
                <w:rFonts w:hint="default" w:eastAsia="方正书宋_GBK"/>
                <w:lang w:val="en-US" w:eastAsia="zh-CN"/>
              </w:rPr>
            </w:pPr>
            <w:r>
              <w:rPr>
                <w:rFonts w:hint="eastAsia"/>
                <w:lang w:val="en-US" w:eastAsia="zh-CN"/>
              </w:rPr>
              <w:t>91.50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eastAsia" w:eastAsia="方正书宋_GBK"/>
                <w:lang w:val="en-US" w:eastAsia="zh-CN"/>
              </w:rPr>
            </w:pPr>
            <w:r>
              <w:t>2</w:t>
            </w:r>
            <w:r>
              <w:rPr>
                <w:rFonts w:hint="eastAsia"/>
                <w:lang w:val="en-US" w:eastAsia="zh-CN"/>
              </w:rPr>
              <w:t>7</w:t>
            </w:r>
          </w:p>
        </w:tc>
        <w:tc>
          <w:tcPr>
            <w:tcW w:w="1035" w:type="dxa"/>
            <w:vAlign w:val="center"/>
          </w:tcPr>
          <w:p>
            <w:pPr>
              <w:pStyle w:val="17"/>
            </w:pPr>
            <w:r>
              <w:t>21305</w:t>
            </w:r>
          </w:p>
        </w:tc>
        <w:tc>
          <w:tcPr>
            <w:tcW w:w="2757" w:type="dxa"/>
            <w:vAlign w:val="center"/>
          </w:tcPr>
          <w:p>
            <w:pPr>
              <w:pStyle w:val="17"/>
            </w:pPr>
            <w:r>
              <w:t>巩固脱贫衔接乡村振兴</w:t>
            </w:r>
          </w:p>
        </w:tc>
        <w:tc>
          <w:tcPr>
            <w:tcW w:w="1124" w:type="dxa"/>
            <w:vAlign w:val="center"/>
          </w:tcPr>
          <w:p>
            <w:pPr>
              <w:pStyle w:val="16"/>
            </w:pPr>
            <w:r>
              <w:t>160.10</w:t>
            </w:r>
          </w:p>
        </w:tc>
        <w:tc>
          <w:tcPr>
            <w:tcW w:w="1129" w:type="dxa"/>
            <w:vAlign w:val="center"/>
          </w:tcPr>
          <w:p>
            <w:pPr>
              <w:pStyle w:val="16"/>
            </w:pPr>
            <w:r>
              <w:t>160.10</w:t>
            </w:r>
          </w:p>
        </w:tc>
        <w:tc>
          <w:tcPr>
            <w:tcW w:w="1095" w:type="dxa"/>
            <w:vAlign w:val="center"/>
          </w:tcPr>
          <w:p>
            <w:pPr>
              <w:pStyle w:val="16"/>
            </w:pPr>
            <w:r>
              <w:t>160.10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eastAsia" w:eastAsia="方正书宋_GBK"/>
                <w:lang w:val="en-US" w:eastAsia="zh-CN"/>
              </w:rPr>
            </w:pPr>
            <w:r>
              <w:t>2</w:t>
            </w:r>
            <w:r>
              <w:rPr>
                <w:rFonts w:hint="eastAsia"/>
                <w:lang w:val="en-US" w:eastAsia="zh-CN"/>
              </w:rPr>
              <w:t>8</w:t>
            </w:r>
          </w:p>
        </w:tc>
        <w:tc>
          <w:tcPr>
            <w:tcW w:w="1035" w:type="dxa"/>
            <w:vAlign w:val="center"/>
          </w:tcPr>
          <w:p>
            <w:pPr>
              <w:pStyle w:val="17"/>
            </w:pPr>
            <w:r>
              <w:t>2130599</w:t>
            </w:r>
          </w:p>
        </w:tc>
        <w:tc>
          <w:tcPr>
            <w:tcW w:w="2757" w:type="dxa"/>
            <w:vAlign w:val="center"/>
          </w:tcPr>
          <w:p>
            <w:pPr>
              <w:pStyle w:val="17"/>
            </w:pPr>
            <w:r>
              <w:t>其他巩固脱贫衔接乡村振兴支出</w:t>
            </w:r>
          </w:p>
        </w:tc>
        <w:tc>
          <w:tcPr>
            <w:tcW w:w="1124" w:type="dxa"/>
            <w:vAlign w:val="center"/>
          </w:tcPr>
          <w:p>
            <w:pPr>
              <w:pStyle w:val="16"/>
            </w:pPr>
            <w:r>
              <w:t>160.10</w:t>
            </w:r>
          </w:p>
        </w:tc>
        <w:tc>
          <w:tcPr>
            <w:tcW w:w="1129" w:type="dxa"/>
            <w:vAlign w:val="center"/>
          </w:tcPr>
          <w:p>
            <w:pPr>
              <w:pStyle w:val="16"/>
            </w:pPr>
            <w:r>
              <w:t>160.10</w:t>
            </w:r>
          </w:p>
        </w:tc>
        <w:tc>
          <w:tcPr>
            <w:tcW w:w="1095" w:type="dxa"/>
            <w:vAlign w:val="center"/>
          </w:tcPr>
          <w:p>
            <w:pPr>
              <w:pStyle w:val="16"/>
            </w:pPr>
            <w:r>
              <w:t>160.10</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eastAsia" w:eastAsia="方正书宋_GBK"/>
                <w:lang w:val="en-US" w:eastAsia="zh-CN"/>
              </w:rPr>
            </w:pPr>
            <w:r>
              <w:t>2</w:t>
            </w:r>
            <w:r>
              <w:rPr>
                <w:rFonts w:hint="eastAsia"/>
                <w:lang w:val="en-US" w:eastAsia="zh-CN"/>
              </w:rPr>
              <w:t>9</w:t>
            </w:r>
          </w:p>
        </w:tc>
        <w:tc>
          <w:tcPr>
            <w:tcW w:w="1035" w:type="dxa"/>
            <w:vAlign w:val="center"/>
          </w:tcPr>
          <w:p>
            <w:pPr>
              <w:pStyle w:val="17"/>
            </w:pPr>
            <w:r>
              <w:t>221</w:t>
            </w:r>
          </w:p>
        </w:tc>
        <w:tc>
          <w:tcPr>
            <w:tcW w:w="2757" w:type="dxa"/>
            <w:vAlign w:val="center"/>
          </w:tcPr>
          <w:p>
            <w:pPr>
              <w:pStyle w:val="17"/>
            </w:pPr>
            <w:r>
              <w:t>住房保障支出</w:t>
            </w:r>
          </w:p>
        </w:tc>
        <w:tc>
          <w:tcPr>
            <w:tcW w:w="1124" w:type="dxa"/>
            <w:vAlign w:val="center"/>
          </w:tcPr>
          <w:p>
            <w:pPr>
              <w:pStyle w:val="16"/>
            </w:pPr>
            <w:r>
              <w:t>44.74</w:t>
            </w:r>
          </w:p>
        </w:tc>
        <w:tc>
          <w:tcPr>
            <w:tcW w:w="1129" w:type="dxa"/>
            <w:vAlign w:val="center"/>
          </w:tcPr>
          <w:p>
            <w:pPr>
              <w:pStyle w:val="16"/>
            </w:pPr>
            <w:r>
              <w:t>44.74</w:t>
            </w:r>
          </w:p>
        </w:tc>
        <w:tc>
          <w:tcPr>
            <w:tcW w:w="1095" w:type="dxa"/>
            <w:vAlign w:val="center"/>
          </w:tcPr>
          <w:p>
            <w:pPr>
              <w:pStyle w:val="16"/>
            </w:pPr>
            <w:r>
              <w:t>44.74</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default" w:eastAsia="方正书宋_GBK"/>
                <w:lang w:val="en-US" w:eastAsia="zh-CN"/>
              </w:rPr>
            </w:pPr>
            <w:r>
              <w:rPr>
                <w:rFonts w:hint="eastAsia"/>
                <w:lang w:val="en-US" w:eastAsia="zh-CN"/>
              </w:rPr>
              <w:t>30</w:t>
            </w:r>
          </w:p>
        </w:tc>
        <w:tc>
          <w:tcPr>
            <w:tcW w:w="1035" w:type="dxa"/>
            <w:vAlign w:val="center"/>
          </w:tcPr>
          <w:p>
            <w:pPr>
              <w:pStyle w:val="17"/>
            </w:pPr>
            <w:r>
              <w:t>22102</w:t>
            </w:r>
          </w:p>
        </w:tc>
        <w:tc>
          <w:tcPr>
            <w:tcW w:w="2757" w:type="dxa"/>
            <w:vAlign w:val="center"/>
          </w:tcPr>
          <w:p>
            <w:pPr>
              <w:pStyle w:val="17"/>
            </w:pPr>
            <w:r>
              <w:t>住房改革支出</w:t>
            </w:r>
          </w:p>
        </w:tc>
        <w:tc>
          <w:tcPr>
            <w:tcW w:w="1124" w:type="dxa"/>
            <w:vAlign w:val="center"/>
          </w:tcPr>
          <w:p>
            <w:pPr>
              <w:pStyle w:val="16"/>
            </w:pPr>
            <w:r>
              <w:t>44.74</w:t>
            </w:r>
          </w:p>
        </w:tc>
        <w:tc>
          <w:tcPr>
            <w:tcW w:w="1129" w:type="dxa"/>
            <w:vAlign w:val="center"/>
          </w:tcPr>
          <w:p>
            <w:pPr>
              <w:pStyle w:val="16"/>
            </w:pPr>
            <w:r>
              <w:t>44.74</w:t>
            </w:r>
          </w:p>
        </w:tc>
        <w:tc>
          <w:tcPr>
            <w:tcW w:w="1095" w:type="dxa"/>
            <w:vAlign w:val="center"/>
          </w:tcPr>
          <w:p>
            <w:pPr>
              <w:pStyle w:val="16"/>
            </w:pPr>
            <w:r>
              <w:t>44.74</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8"/>
              <w:rPr>
                <w:rFonts w:hint="default" w:eastAsia="方正书宋_GBK"/>
                <w:lang w:val="en-US" w:eastAsia="zh-CN"/>
              </w:rPr>
            </w:pPr>
            <w:r>
              <w:rPr>
                <w:rFonts w:hint="eastAsia"/>
                <w:lang w:val="en-US" w:eastAsia="zh-CN"/>
              </w:rPr>
              <w:t>31</w:t>
            </w:r>
          </w:p>
        </w:tc>
        <w:tc>
          <w:tcPr>
            <w:tcW w:w="1035" w:type="dxa"/>
            <w:vAlign w:val="center"/>
          </w:tcPr>
          <w:p>
            <w:pPr>
              <w:pStyle w:val="17"/>
            </w:pPr>
            <w:r>
              <w:t>2210201</w:t>
            </w:r>
          </w:p>
        </w:tc>
        <w:tc>
          <w:tcPr>
            <w:tcW w:w="2757" w:type="dxa"/>
            <w:vAlign w:val="center"/>
          </w:tcPr>
          <w:p>
            <w:pPr>
              <w:pStyle w:val="17"/>
            </w:pPr>
            <w:r>
              <w:t>住房公积金</w:t>
            </w:r>
          </w:p>
        </w:tc>
        <w:tc>
          <w:tcPr>
            <w:tcW w:w="1124" w:type="dxa"/>
            <w:vAlign w:val="center"/>
          </w:tcPr>
          <w:p>
            <w:pPr>
              <w:pStyle w:val="16"/>
            </w:pPr>
            <w:r>
              <w:t>44.74</w:t>
            </w:r>
          </w:p>
        </w:tc>
        <w:tc>
          <w:tcPr>
            <w:tcW w:w="1129" w:type="dxa"/>
            <w:vAlign w:val="center"/>
          </w:tcPr>
          <w:p>
            <w:pPr>
              <w:pStyle w:val="16"/>
            </w:pPr>
            <w:r>
              <w:t>44.74</w:t>
            </w:r>
          </w:p>
        </w:tc>
        <w:tc>
          <w:tcPr>
            <w:tcW w:w="1095" w:type="dxa"/>
            <w:vAlign w:val="center"/>
          </w:tcPr>
          <w:p>
            <w:pPr>
              <w:pStyle w:val="16"/>
            </w:pPr>
            <w:r>
              <w:t>44.74</w:t>
            </w:r>
          </w:p>
        </w:tc>
        <w:tc>
          <w:tcPr>
            <w:tcW w:w="825" w:type="dxa"/>
            <w:vAlign w:val="center"/>
          </w:tcPr>
          <w:p>
            <w:pPr>
              <w:pStyle w:val="16"/>
            </w:pPr>
          </w:p>
        </w:tc>
        <w:tc>
          <w:tcPr>
            <w:tcW w:w="750" w:type="dxa"/>
            <w:vAlign w:val="center"/>
          </w:tcPr>
          <w:p>
            <w:pPr>
              <w:pStyle w:val="16"/>
            </w:pPr>
          </w:p>
        </w:tc>
        <w:tc>
          <w:tcPr>
            <w:tcW w:w="645" w:type="dxa"/>
            <w:vAlign w:val="center"/>
          </w:tcPr>
          <w:p>
            <w:pPr>
              <w:pStyle w:val="16"/>
            </w:pPr>
          </w:p>
        </w:tc>
        <w:tc>
          <w:tcPr>
            <w:tcW w:w="960" w:type="dxa"/>
            <w:vAlign w:val="center"/>
          </w:tcPr>
          <w:p>
            <w:pPr>
              <w:pStyle w:val="16"/>
            </w:pPr>
          </w:p>
        </w:tc>
        <w:tc>
          <w:tcPr>
            <w:tcW w:w="660" w:type="dxa"/>
            <w:vAlign w:val="center"/>
          </w:tcPr>
          <w:p>
            <w:pPr>
              <w:pStyle w:val="16"/>
            </w:pPr>
          </w:p>
        </w:tc>
        <w:tc>
          <w:tcPr>
            <w:tcW w:w="705" w:type="dxa"/>
            <w:vAlign w:val="center"/>
          </w:tcPr>
          <w:p>
            <w:pPr>
              <w:pStyle w:val="16"/>
            </w:pPr>
          </w:p>
        </w:tc>
        <w:tc>
          <w:tcPr>
            <w:tcW w:w="926"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3"/>
        <w:gridCol w:w="1062"/>
        <w:gridCol w:w="3654"/>
        <w:gridCol w:w="1344"/>
        <w:gridCol w:w="1125"/>
        <w:gridCol w:w="1065"/>
        <w:gridCol w:w="1125"/>
        <w:gridCol w:w="1317"/>
        <w:gridCol w:w="18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59" w:type="dxa"/>
            <w:gridSpan w:val="3"/>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2469"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5325"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Merge w:val="restart"/>
            <w:vAlign w:val="center"/>
          </w:tcPr>
          <w:p>
            <w:pPr>
              <w:pStyle w:val="15"/>
            </w:pPr>
            <w:r>
              <w:t>序号</w:t>
            </w:r>
          </w:p>
        </w:tc>
        <w:tc>
          <w:tcPr>
            <w:tcW w:w="4716" w:type="dxa"/>
            <w:gridSpan w:val="2"/>
            <w:vAlign w:val="center"/>
          </w:tcPr>
          <w:p>
            <w:pPr>
              <w:pStyle w:val="15"/>
            </w:pPr>
            <w:r>
              <w:t>功能分类科目</w:t>
            </w:r>
          </w:p>
        </w:tc>
        <w:tc>
          <w:tcPr>
            <w:tcW w:w="1344" w:type="dxa"/>
            <w:vMerge w:val="restart"/>
            <w:vAlign w:val="center"/>
          </w:tcPr>
          <w:p>
            <w:pPr>
              <w:pStyle w:val="15"/>
            </w:pPr>
            <w:r>
              <w:t>合计</w:t>
            </w:r>
          </w:p>
        </w:tc>
        <w:tc>
          <w:tcPr>
            <w:tcW w:w="1125" w:type="dxa"/>
            <w:vMerge w:val="restart"/>
            <w:vAlign w:val="center"/>
          </w:tcPr>
          <w:p>
            <w:pPr>
              <w:pStyle w:val="15"/>
            </w:pPr>
            <w:r>
              <w:t>基本支出</w:t>
            </w:r>
          </w:p>
        </w:tc>
        <w:tc>
          <w:tcPr>
            <w:tcW w:w="1065" w:type="dxa"/>
            <w:vMerge w:val="restart"/>
            <w:vAlign w:val="center"/>
          </w:tcPr>
          <w:p>
            <w:pPr>
              <w:pStyle w:val="15"/>
            </w:pPr>
            <w:r>
              <w:t>项目支出</w:t>
            </w:r>
          </w:p>
        </w:tc>
        <w:tc>
          <w:tcPr>
            <w:tcW w:w="1125" w:type="dxa"/>
            <w:vMerge w:val="restart"/>
            <w:vAlign w:val="center"/>
          </w:tcPr>
          <w:p>
            <w:pPr>
              <w:pStyle w:val="15"/>
            </w:pPr>
            <w:r>
              <w:t>经营支出</w:t>
            </w:r>
          </w:p>
        </w:tc>
        <w:tc>
          <w:tcPr>
            <w:tcW w:w="1317" w:type="dxa"/>
            <w:vMerge w:val="restart"/>
            <w:vAlign w:val="center"/>
          </w:tcPr>
          <w:p>
            <w:pPr>
              <w:pStyle w:val="15"/>
            </w:pPr>
            <w:r>
              <w:t>上解上级     支出</w:t>
            </w:r>
          </w:p>
        </w:tc>
        <w:tc>
          <w:tcPr>
            <w:tcW w:w="1818"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Merge w:val="continue"/>
          </w:tcPr>
          <w:p/>
        </w:tc>
        <w:tc>
          <w:tcPr>
            <w:tcW w:w="1062" w:type="dxa"/>
            <w:vAlign w:val="center"/>
          </w:tcPr>
          <w:p>
            <w:pPr>
              <w:pStyle w:val="15"/>
            </w:pPr>
            <w:r>
              <w:t>科目    编码</w:t>
            </w:r>
          </w:p>
        </w:tc>
        <w:tc>
          <w:tcPr>
            <w:tcW w:w="3654" w:type="dxa"/>
            <w:vAlign w:val="center"/>
          </w:tcPr>
          <w:p>
            <w:pPr>
              <w:pStyle w:val="15"/>
            </w:pPr>
            <w:r>
              <w:t>科目名称</w:t>
            </w:r>
          </w:p>
        </w:tc>
        <w:tc>
          <w:tcPr>
            <w:tcW w:w="1344" w:type="dxa"/>
            <w:vMerge w:val="continue"/>
          </w:tcPr>
          <w:p/>
        </w:tc>
        <w:tc>
          <w:tcPr>
            <w:tcW w:w="1125" w:type="dxa"/>
            <w:vMerge w:val="continue"/>
          </w:tcPr>
          <w:p/>
        </w:tc>
        <w:tc>
          <w:tcPr>
            <w:tcW w:w="1065" w:type="dxa"/>
            <w:vMerge w:val="continue"/>
          </w:tcPr>
          <w:p/>
        </w:tc>
        <w:tc>
          <w:tcPr>
            <w:tcW w:w="1125" w:type="dxa"/>
            <w:vMerge w:val="continue"/>
          </w:tcPr>
          <w:p/>
        </w:tc>
        <w:tc>
          <w:tcPr>
            <w:tcW w:w="1317" w:type="dxa"/>
            <w:vMerge w:val="continue"/>
          </w:tcPr>
          <w:p/>
        </w:tc>
        <w:tc>
          <w:tcPr>
            <w:tcW w:w="181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Align w:val="center"/>
          </w:tcPr>
          <w:p>
            <w:pPr>
              <w:pStyle w:val="15"/>
            </w:pPr>
            <w:r>
              <w:t>栏次</w:t>
            </w:r>
          </w:p>
        </w:tc>
        <w:tc>
          <w:tcPr>
            <w:tcW w:w="1062" w:type="dxa"/>
            <w:vAlign w:val="center"/>
          </w:tcPr>
          <w:p>
            <w:pPr>
              <w:pStyle w:val="15"/>
            </w:pPr>
            <w:r>
              <w:t>1</w:t>
            </w:r>
          </w:p>
        </w:tc>
        <w:tc>
          <w:tcPr>
            <w:tcW w:w="3654" w:type="dxa"/>
            <w:vAlign w:val="center"/>
          </w:tcPr>
          <w:p>
            <w:pPr>
              <w:pStyle w:val="15"/>
            </w:pPr>
            <w:r>
              <w:t>2</w:t>
            </w:r>
          </w:p>
        </w:tc>
        <w:tc>
          <w:tcPr>
            <w:tcW w:w="1344" w:type="dxa"/>
            <w:vAlign w:val="center"/>
          </w:tcPr>
          <w:p>
            <w:pPr>
              <w:pStyle w:val="15"/>
            </w:pPr>
            <w:r>
              <w:t>3</w:t>
            </w:r>
          </w:p>
        </w:tc>
        <w:tc>
          <w:tcPr>
            <w:tcW w:w="1125" w:type="dxa"/>
            <w:vAlign w:val="center"/>
          </w:tcPr>
          <w:p>
            <w:pPr>
              <w:pStyle w:val="15"/>
            </w:pPr>
            <w:r>
              <w:t>4</w:t>
            </w:r>
          </w:p>
        </w:tc>
        <w:tc>
          <w:tcPr>
            <w:tcW w:w="1065" w:type="dxa"/>
            <w:vAlign w:val="center"/>
          </w:tcPr>
          <w:p>
            <w:pPr>
              <w:pStyle w:val="15"/>
            </w:pPr>
            <w:r>
              <w:t>5</w:t>
            </w:r>
          </w:p>
        </w:tc>
        <w:tc>
          <w:tcPr>
            <w:tcW w:w="1125" w:type="dxa"/>
            <w:vAlign w:val="center"/>
          </w:tcPr>
          <w:p>
            <w:pPr>
              <w:pStyle w:val="15"/>
            </w:pPr>
            <w:r>
              <w:t>6</w:t>
            </w:r>
          </w:p>
        </w:tc>
        <w:tc>
          <w:tcPr>
            <w:tcW w:w="1317" w:type="dxa"/>
            <w:vAlign w:val="center"/>
          </w:tcPr>
          <w:p>
            <w:pPr>
              <w:pStyle w:val="15"/>
            </w:pPr>
            <w:r>
              <w:t>7</w:t>
            </w:r>
          </w:p>
        </w:tc>
        <w:tc>
          <w:tcPr>
            <w:tcW w:w="1818"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w:t>
            </w:r>
          </w:p>
        </w:tc>
        <w:tc>
          <w:tcPr>
            <w:tcW w:w="1062" w:type="dxa"/>
            <w:vAlign w:val="center"/>
          </w:tcPr>
          <w:p>
            <w:pPr>
              <w:pStyle w:val="21"/>
            </w:pPr>
          </w:p>
        </w:tc>
        <w:tc>
          <w:tcPr>
            <w:tcW w:w="3654" w:type="dxa"/>
            <w:vAlign w:val="center"/>
          </w:tcPr>
          <w:p>
            <w:pPr>
              <w:pStyle w:val="19"/>
            </w:pPr>
            <w:r>
              <w:t>合计</w:t>
            </w:r>
          </w:p>
        </w:tc>
        <w:tc>
          <w:tcPr>
            <w:tcW w:w="1344" w:type="dxa"/>
            <w:vAlign w:val="center"/>
          </w:tcPr>
          <w:p>
            <w:pPr>
              <w:pStyle w:val="20"/>
              <w:rPr>
                <w:rFonts w:hint="default" w:eastAsia="方正书宋_GBK"/>
                <w:lang w:val="en-US" w:eastAsia="zh-CN"/>
              </w:rPr>
            </w:pPr>
            <w:r>
              <w:rPr>
                <w:rFonts w:hint="eastAsia"/>
                <w:lang w:val="en-US" w:eastAsia="zh-CN"/>
              </w:rPr>
              <w:t>3008.27</w:t>
            </w:r>
          </w:p>
        </w:tc>
        <w:tc>
          <w:tcPr>
            <w:tcW w:w="1125" w:type="dxa"/>
            <w:vAlign w:val="center"/>
          </w:tcPr>
          <w:p>
            <w:pPr>
              <w:pStyle w:val="20"/>
            </w:pPr>
            <w:r>
              <w:t>652.51</w:t>
            </w:r>
          </w:p>
        </w:tc>
        <w:tc>
          <w:tcPr>
            <w:tcW w:w="1065" w:type="dxa"/>
            <w:vAlign w:val="center"/>
          </w:tcPr>
          <w:p>
            <w:pPr>
              <w:pStyle w:val="20"/>
            </w:pPr>
            <w:r>
              <w:rPr>
                <w:rFonts w:hint="eastAsia"/>
                <w:lang w:val="en-US" w:eastAsia="zh-CN"/>
              </w:rPr>
              <w:t>2355.76</w:t>
            </w:r>
          </w:p>
        </w:tc>
        <w:tc>
          <w:tcPr>
            <w:tcW w:w="1125" w:type="dxa"/>
            <w:vAlign w:val="center"/>
          </w:tcPr>
          <w:p>
            <w:pPr>
              <w:pStyle w:val="20"/>
            </w:pPr>
          </w:p>
        </w:tc>
        <w:tc>
          <w:tcPr>
            <w:tcW w:w="1317" w:type="dxa"/>
            <w:vAlign w:val="center"/>
          </w:tcPr>
          <w:p>
            <w:pPr>
              <w:pStyle w:val="20"/>
            </w:pPr>
          </w:p>
        </w:tc>
        <w:tc>
          <w:tcPr>
            <w:tcW w:w="1818"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2</w:t>
            </w:r>
          </w:p>
        </w:tc>
        <w:tc>
          <w:tcPr>
            <w:tcW w:w="1062" w:type="dxa"/>
            <w:vAlign w:val="center"/>
          </w:tcPr>
          <w:p>
            <w:pPr>
              <w:pStyle w:val="17"/>
            </w:pPr>
            <w:r>
              <w:t>208</w:t>
            </w:r>
          </w:p>
        </w:tc>
        <w:tc>
          <w:tcPr>
            <w:tcW w:w="3654" w:type="dxa"/>
            <w:vAlign w:val="center"/>
          </w:tcPr>
          <w:p>
            <w:pPr>
              <w:pStyle w:val="17"/>
            </w:pPr>
            <w:r>
              <w:t>社会保障和就业支出</w:t>
            </w:r>
          </w:p>
        </w:tc>
        <w:tc>
          <w:tcPr>
            <w:tcW w:w="1344" w:type="dxa"/>
            <w:vAlign w:val="center"/>
          </w:tcPr>
          <w:p>
            <w:pPr>
              <w:pStyle w:val="16"/>
            </w:pPr>
            <w:r>
              <w:t>91.54</w:t>
            </w:r>
          </w:p>
        </w:tc>
        <w:tc>
          <w:tcPr>
            <w:tcW w:w="1125" w:type="dxa"/>
            <w:vAlign w:val="center"/>
          </w:tcPr>
          <w:p>
            <w:pPr>
              <w:pStyle w:val="16"/>
            </w:pPr>
            <w:r>
              <w:t>91.54</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3</w:t>
            </w:r>
          </w:p>
        </w:tc>
        <w:tc>
          <w:tcPr>
            <w:tcW w:w="1062" w:type="dxa"/>
            <w:vAlign w:val="center"/>
          </w:tcPr>
          <w:p>
            <w:pPr>
              <w:pStyle w:val="17"/>
            </w:pPr>
            <w:r>
              <w:t>20805</w:t>
            </w:r>
          </w:p>
        </w:tc>
        <w:tc>
          <w:tcPr>
            <w:tcW w:w="3654" w:type="dxa"/>
            <w:vAlign w:val="center"/>
          </w:tcPr>
          <w:p>
            <w:pPr>
              <w:pStyle w:val="17"/>
            </w:pPr>
            <w:r>
              <w:t>行政事业单位养老支出</w:t>
            </w:r>
          </w:p>
        </w:tc>
        <w:tc>
          <w:tcPr>
            <w:tcW w:w="1344" w:type="dxa"/>
            <w:vAlign w:val="center"/>
          </w:tcPr>
          <w:p>
            <w:pPr>
              <w:pStyle w:val="16"/>
            </w:pPr>
            <w:r>
              <w:t>91.54</w:t>
            </w:r>
          </w:p>
        </w:tc>
        <w:tc>
          <w:tcPr>
            <w:tcW w:w="1125" w:type="dxa"/>
            <w:vAlign w:val="center"/>
          </w:tcPr>
          <w:p>
            <w:pPr>
              <w:pStyle w:val="16"/>
            </w:pPr>
            <w:r>
              <w:t>91.54</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4</w:t>
            </w:r>
          </w:p>
        </w:tc>
        <w:tc>
          <w:tcPr>
            <w:tcW w:w="1062" w:type="dxa"/>
            <w:vAlign w:val="center"/>
          </w:tcPr>
          <w:p>
            <w:pPr>
              <w:pStyle w:val="17"/>
            </w:pPr>
            <w:r>
              <w:t>2080502</w:t>
            </w:r>
          </w:p>
        </w:tc>
        <w:tc>
          <w:tcPr>
            <w:tcW w:w="3654" w:type="dxa"/>
            <w:vAlign w:val="center"/>
          </w:tcPr>
          <w:p>
            <w:pPr>
              <w:pStyle w:val="17"/>
            </w:pPr>
            <w:r>
              <w:t>事业单位离退休</w:t>
            </w:r>
          </w:p>
        </w:tc>
        <w:tc>
          <w:tcPr>
            <w:tcW w:w="1344" w:type="dxa"/>
            <w:vAlign w:val="center"/>
          </w:tcPr>
          <w:p>
            <w:pPr>
              <w:pStyle w:val="16"/>
            </w:pPr>
            <w:r>
              <w:t>52.04</w:t>
            </w:r>
          </w:p>
        </w:tc>
        <w:tc>
          <w:tcPr>
            <w:tcW w:w="1125" w:type="dxa"/>
            <w:vAlign w:val="center"/>
          </w:tcPr>
          <w:p>
            <w:pPr>
              <w:pStyle w:val="16"/>
            </w:pPr>
            <w:r>
              <w:t>52.04</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5</w:t>
            </w:r>
          </w:p>
        </w:tc>
        <w:tc>
          <w:tcPr>
            <w:tcW w:w="1062" w:type="dxa"/>
            <w:vAlign w:val="center"/>
          </w:tcPr>
          <w:p>
            <w:pPr>
              <w:pStyle w:val="17"/>
            </w:pPr>
            <w:r>
              <w:t>2080505</w:t>
            </w:r>
          </w:p>
        </w:tc>
        <w:tc>
          <w:tcPr>
            <w:tcW w:w="3654" w:type="dxa"/>
            <w:vAlign w:val="center"/>
          </w:tcPr>
          <w:p>
            <w:pPr>
              <w:pStyle w:val="17"/>
            </w:pPr>
            <w:r>
              <w:t>机关事业单位基本养老保险缴费支出</w:t>
            </w:r>
          </w:p>
        </w:tc>
        <w:tc>
          <w:tcPr>
            <w:tcW w:w="1344" w:type="dxa"/>
            <w:vAlign w:val="center"/>
          </w:tcPr>
          <w:p>
            <w:pPr>
              <w:pStyle w:val="16"/>
            </w:pPr>
            <w:r>
              <w:t>39.50</w:t>
            </w:r>
          </w:p>
        </w:tc>
        <w:tc>
          <w:tcPr>
            <w:tcW w:w="1125" w:type="dxa"/>
            <w:vAlign w:val="center"/>
          </w:tcPr>
          <w:p>
            <w:pPr>
              <w:pStyle w:val="16"/>
            </w:pPr>
            <w:r>
              <w:t>39.50</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6</w:t>
            </w:r>
          </w:p>
        </w:tc>
        <w:tc>
          <w:tcPr>
            <w:tcW w:w="1062" w:type="dxa"/>
            <w:vAlign w:val="center"/>
          </w:tcPr>
          <w:p>
            <w:pPr>
              <w:pStyle w:val="17"/>
            </w:pPr>
            <w:r>
              <w:t>210</w:t>
            </w:r>
          </w:p>
        </w:tc>
        <w:tc>
          <w:tcPr>
            <w:tcW w:w="3654" w:type="dxa"/>
            <w:vAlign w:val="center"/>
          </w:tcPr>
          <w:p>
            <w:pPr>
              <w:pStyle w:val="17"/>
            </w:pPr>
            <w:r>
              <w:t>卫生健康支出</w:t>
            </w:r>
          </w:p>
        </w:tc>
        <w:tc>
          <w:tcPr>
            <w:tcW w:w="1344" w:type="dxa"/>
            <w:vAlign w:val="center"/>
          </w:tcPr>
          <w:p>
            <w:pPr>
              <w:pStyle w:val="16"/>
            </w:pPr>
            <w:r>
              <w:t>44.48</w:t>
            </w:r>
          </w:p>
        </w:tc>
        <w:tc>
          <w:tcPr>
            <w:tcW w:w="1125" w:type="dxa"/>
            <w:vAlign w:val="center"/>
          </w:tcPr>
          <w:p>
            <w:pPr>
              <w:pStyle w:val="16"/>
            </w:pPr>
            <w:r>
              <w:t>44.48</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7</w:t>
            </w:r>
          </w:p>
        </w:tc>
        <w:tc>
          <w:tcPr>
            <w:tcW w:w="1062" w:type="dxa"/>
            <w:vAlign w:val="center"/>
          </w:tcPr>
          <w:p>
            <w:pPr>
              <w:pStyle w:val="17"/>
            </w:pPr>
            <w:r>
              <w:t>21011</w:t>
            </w:r>
          </w:p>
        </w:tc>
        <w:tc>
          <w:tcPr>
            <w:tcW w:w="3654" w:type="dxa"/>
            <w:vAlign w:val="center"/>
          </w:tcPr>
          <w:p>
            <w:pPr>
              <w:pStyle w:val="17"/>
            </w:pPr>
            <w:r>
              <w:t>行政事业单位医疗</w:t>
            </w:r>
          </w:p>
        </w:tc>
        <w:tc>
          <w:tcPr>
            <w:tcW w:w="1344" w:type="dxa"/>
            <w:vAlign w:val="center"/>
          </w:tcPr>
          <w:p>
            <w:pPr>
              <w:pStyle w:val="16"/>
            </w:pPr>
            <w:r>
              <w:t>44.48</w:t>
            </w:r>
          </w:p>
        </w:tc>
        <w:tc>
          <w:tcPr>
            <w:tcW w:w="1125" w:type="dxa"/>
            <w:vAlign w:val="center"/>
          </w:tcPr>
          <w:p>
            <w:pPr>
              <w:pStyle w:val="16"/>
            </w:pPr>
            <w:r>
              <w:t>44.48</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8</w:t>
            </w:r>
          </w:p>
        </w:tc>
        <w:tc>
          <w:tcPr>
            <w:tcW w:w="1062" w:type="dxa"/>
            <w:vAlign w:val="center"/>
          </w:tcPr>
          <w:p>
            <w:pPr>
              <w:pStyle w:val="17"/>
            </w:pPr>
            <w:r>
              <w:t>2101101</w:t>
            </w:r>
          </w:p>
        </w:tc>
        <w:tc>
          <w:tcPr>
            <w:tcW w:w="3654" w:type="dxa"/>
            <w:vAlign w:val="center"/>
          </w:tcPr>
          <w:p>
            <w:pPr>
              <w:pStyle w:val="17"/>
            </w:pPr>
            <w:r>
              <w:t>行政单位医疗</w:t>
            </w:r>
          </w:p>
        </w:tc>
        <w:tc>
          <w:tcPr>
            <w:tcW w:w="1344" w:type="dxa"/>
            <w:vAlign w:val="center"/>
          </w:tcPr>
          <w:p>
            <w:pPr>
              <w:pStyle w:val="16"/>
            </w:pPr>
            <w:r>
              <w:t>0.51</w:t>
            </w:r>
          </w:p>
        </w:tc>
        <w:tc>
          <w:tcPr>
            <w:tcW w:w="1125" w:type="dxa"/>
            <w:vAlign w:val="center"/>
          </w:tcPr>
          <w:p>
            <w:pPr>
              <w:pStyle w:val="16"/>
            </w:pPr>
            <w:r>
              <w:t>0.51</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9</w:t>
            </w:r>
          </w:p>
        </w:tc>
        <w:tc>
          <w:tcPr>
            <w:tcW w:w="1062" w:type="dxa"/>
            <w:vAlign w:val="center"/>
          </w:tcPr>
          <w:p>
            <w:pPr>
              <w:pStyle w:val="17"/>
            </w:pPr>
            <w:r>
              <w:t>2101102</w:t>
            </w:r>
          </w:p>
        </w:tc>
        <w:tc>
          <w:tcPr>
            <w:tcW w:w="3654" w:type="dxa"/>
            <w:vAlign w:val="center"/>
          </w:tcPr>
          <w:p>
            <w:pPr>
              <w:pStyle w:val="17"/>
            </w:pPr>
            <w:r>
              <w:t>事业单位医疗</w:t>
            </w:r>
          </w:p>
        </w:tc>
        <w:tc>
          <w:tcPr>
            <w:tcW w:w="1344" w:type="dxa"/>
            <w:vAlign w:val="center"/>
          </w:tcPr>
          <w:p>
            <w:pPr>
              <w:pStyle w:val="16"/>
            </w:pPr>
            <w:r>
              <w:t>24.19</w:t>
            </w:r>
          </w:p>
        </w:tc>
        <w:tc>
          <w:tcPr>
            <w:tcW w:w="1125" w:type="dxa"/>
            <w:vAlign w:val="center"/>
          </w:tcPr>
          <w:p>
            <w:pPr>
              <w:pStyle w:val="16"/>
            </w:pPr>
            <w:r>
              <w:t>24.19</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10</w:t>
            </w:r>
          </w:p>
        </w:tc>
        <w:tc>
          <w:tcPr>
            <w:tcW w:w="1062" w:type="dxa"/>
            <w:vAlign w:val="center"/>
          </w:tcPr>
          <w:p>
            <w:pPr>
              <w:pStyle w:val="17"/>
            </w:pPr>
            <w:r>
              <w:t>2101103</w:t>
            </w:r>
          </w:p>
        </w:tc>
        <w:tc>
          <w:tcPr>
            <w:tcW w:w="3654" w:type="dxa"/>
            <w:vAlign w:val="center"/>
          </w:tcPr>
          <w:p>
            <w:pPr>
              <w:pStyle w:val="17"/>
            </w:pPr>
            <w:r>
              <w:t>公务员医疗补助</w:t>
            </w:r>
          </w:p>
        </w:tc>
        <w:tc>
          <w:tcPr>
            <w:tcW w:w="1344" w:type="dxa"/>
            <w:vAlign w:val="center"/>
          </w:tcPr>
          <w:p>
            <w:pPr>
              <w:pStyle w:val="16"/>
            </w:pPr>
            <w:r>
              <w:t>19.78</w:t>
            </w:r>
          </w:p>
        </w:tc>
        <w:tc>
          <w:tcPr>
            <w:tcW w:w="1125" w:type="dxa"/>
            <w:vAlign w:val="center"/>
          </w:tcPr>
          <w:p>
            <w:pPr>
              <w:pStyle w:val="16"/>
            </w:pPr>
            <w:r>
              <w:t>19.78</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11</w:t>
            </w:r>
          </w:p>
        </w:tc>
        <w:tc>
          <w:tcPr>
            <w:tcW w:w="1062" w:type="dxa"/>
            <w:vAlign w:val="center"/>
          </w:tcPr>
          <w:p>
            <w:pPr>
              <w:pStyle w:val="17"/>
            </w:pPr>
            <w:r>
              <w:t>212</w:t>
            </w:r>
          </w:p>
        </w:tc>
        <w:tc>
          <w:tcPr>
            <w:tcW w:w="3654" w:type="dxa"/>
            <w:vAlign w:val="center"/>
          </w:tcPr>
          <w:p>
            <w:pPr>
              <w:pStyle w:val="17"/>
            </w:pPr>
            <w:r>
              <w:t>城乡社区支出</w:t>
            </w:r>
          </w:p>
        </w:tc>
        <w:tc>
          <w:tcPr>
            <w:tcW w:w="1344" w:type="dxa"/>
            <w:vAlign w:val="center"/>
          </w:tcPr>
          <w:p>
            <w:pPr>
              <w:pStyle w:val="16"/>
            </w:pPr>
            <w:r>
              <w:t>1050.00</w:t>
            </w:r>
          </w:p>
        </w:tc>
        <w:tc>
          <w:tcPr>
            <w:tcW w:w="1125" w:type="dxa"/>
            <w:vAlign w:val="center"/>
          </w:tcPr>
          <w:p>
            <w:pPr>
              <w:pStyle w:val="16"/>
            </w:pPr>
          </w:p>
        </w:tc>
        <w:tc>
          <w:tcPr>
            <w:tcW w:w="1065" w:type="dxa"/>
            <w:vAlign w:val="center"/>
          </w:tcPr>
          <w:p>
            <w:pPr>
              <w:pStyle w:val="16"/>
            </w:pPr>
            <w:r>
              <w:t>1050.00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12</w:t>
            </w:r>
          </w:p>
        </w:tc>
        <w:tc>
          <w:tcPr>
            <w:tcW w:w="1062" w:type="dxa"/>
            <w:vAlign w:val="center"/>
          </w:tcPr>
          <w:p>
            <w:pPr>
              <w:pStyle w:val="17"/>
            </w:pPr>
            <w:r>
              <w:t>21208</w:t>
            </w:r>
          </w:p>
        </w:tc>
        <w:tc>
          <w:tcPr>
            <w:tcW w:w="3654" w:type="dxa"/>
            <w:vAlign w:val="center"/>
          </w:tcPr>
          <w:p>
            <w:pPr>
              <w:pStyle w:val="17"/>
            </w:pPr>
            <w:r>
              <w:t>国有土地使用权出让收入安排的支出</w:t>
            </w:r>
          </w:p>
        </w:tc>
        <w:tc>
          <w:tcPr>
            <w:tcW w:w="1344" w:type="dxa"/>
            <w:vAlign w:val="center"/>
          </w:tcPr>
          <w:p>
            <w:pPr>
              <w:pStyle w:val="16"/>
            </w:pPr>
            <w:r>
              <w:t>1050.00</w:t>
            </w:r>
          </w:p>
        </w:tc>
        <w:tc>
          <w:tcPr>
            <w:tcW w:w="1125" w:type="dxa"/>
            <w:vAlign w:val="center"/>
          </w:tcPr>
          <w:p>
            <w:pPr>
              <w:pStyle w:val="16"/>
            </w:pPr>
          </w:p>
        </w:tc>
        <w:tc>
          <w:tcPr>
            <w:tcW w:w="1065" w:type="dxa"/>
            <w:vAlign w:val="center"/>
          </w:tcPr>
          <w:p>
            <w:pPr>
              <w:pStyle w:val="16"/>
            </w:pPr>
            <w:r>
              <w:t>1050.00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13</w:t>
            </w:r>
          </w:p>
        </w:tc>
        <w:tc>
          <w:tcPr>
            <w:tcW w:w="1062" w:type="dxa"/>
            <w:vAlign w:val="center"/>
          </w:tcPr>
          <w:p>
            <w:pPr>
              <w:pStyle w:val="17"/>
            </w:pPr>
            <w:r>
              <w:t>2120804</w:t>
            </w:r>
          </w:p>
        </w:tc>
        <w:tc>
          <w:tcPr>
            <w:tcW w:w="3654" w:type="dxa"/>
            <w:vAlign w:val="center"/>
          </w:tcPr>
          <w:p>
            <w:pPr>
              <w:pStyle w:val="17"/>
            </w:pPr>
            <w:r>
              <w:t>农村基础设施建设支出</w:t>
            </w:r>
          </w:p>
        </w:tc>
        <w:tc>
          <w:tcPr>
            <w:tcW w:w="1344" w:type="dxa"/>
            <w:vAlign w:val="center"/>
          </w:tcPr>
          <w:p>
            <w:pPr>
              <w:pStyle w:val="16"/>
            </w:pPr>
            <w:r>
              <w:t>500.00</w:t>
            </w:r>
          </w:p>
        </w:tc>
        <w:tc>
          <w:tcPr>
            <w:tcW w:w="1125" w:type="dxa"/>
            <w:vAlign w:val="center"/>
          </w:tcPr>
          <w:p>
            <w:pPr>
              <w:pStyle w:val="16"/>
            </w:pPr>
          </w:p>
        </w:tc>
        <w:tc>
          <w:tcPr>
            <w:tcW w:w="1065" w:type="dxa"/>
            <w:vAlign w:val="center"/>
          </w:tcPr>
          <w:p>
            <w:pPr>
              <w:pStyle w:val="16"/>
            </w:pPr>
            <w:r>
              <w:t>500.00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14</w:t>
            </w:r>
          </w:p>
        </w:tc>
        <w:tc>
          <w:tcPr>
            <w:tcW w:w="1062" w:type="dxa"/>
            <w:vAlign w:val="center"/>
          </w:tcPr>
          <w:p>
            <w:pPr>
              <w:pStyle w:val="17"/>
            </w:pPr>
            <w:r>
              <w:t>2120816</w:t>
            </w:r>
          </w:p>
        </w:tc>
        <w:tc>
          <w:tcPr>
            <w:tcW w:w="3654" w:type="dxa"/>
            <w:vAlign w:val="center"/>
          </w:tcPr>
          <w:p>
            <w:pPr>
              <w:pStyle w:val="17"/>
            </w:pPr>
            <w:r>
              <w:t>农业农村生态环境支出</w:t>
            </w:r>
          </w:p>
        </w:tc>
        <w:tc>
          <w:tcPr>
            <w:tcW w:w="1344" w:type="dxa"/>
            <w:vAlign w:val="center"/>
          </w:tcPr>
          <w:p>
            <w:pPr>
              <w:pStyle w:val="16"/>
            </w:pPr>
            <w:r>
              <w:t>550.00</w:t>
            </w:r>
          </w:p>
        </w:tc>
        <w:tc>
          <w:tcPr>
            <w:tcW w:w="1125" w:type="dxa"/>
            <w:vAlign w:val="center"/>
          </w:tcPr>
          <w:p>
            <w:pPr>
              <w:pStyle w:val="16"/>
            </w:pPr>
          </w:p>
        </w:tc>
        <w:tc>
          <w:tcPr>
            <w:tcW w:w="1065" w:type="dxa"/>
            <w:vAlign w:val="center"/>
          </w:tcPr>
          <w:p>
            <w:pPr>
              <w:pStyle w:val="16"/>
            </w:pPr>
            <w:r>
              <w:t>550.00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15</w:t>
            </w:r>
          </w:p>
        </w:tc>
        <w:tc>
          <w:tcPr>
            <w:tcW w:w="1062" w:type="dxa"/>
            <w:vAlign w:val="center"/>
          </w:tcPr>
          <w:p>
            <w:pPr>
              <w:pStyle w:val="17"/>
            </w:pPr>
            <w:r>
              <w:t>213</w:t>
            </w:r>
          </w:p>
        </w:tc>
        <w:tc>
          <w:tcPr>
            <w:tcW w:w="3654" w:type="dxa"/>
            <w:vAlign w:val="center"/>
          </w:tcPr>
          <w:p>
            <w:pPr>
              <w:pStyle w:val="17"/>
            </w:pPr>
            <w:r>
              <w:t>农林水支出</w:t>
            </w:r>
          </w:p>
        </w:tc>
        <w:tc>
          <w:tcPr>
            <w:tcW w:w="1344" w:type="dxa"/>
            <w:vAlign w:val="center"/>
          </w:tcPr>
          <w:p>
            <w:pPr>
              <w:pStyle w:val="16"/>
              <w:rPr>
                <w:rFonts w:hint="default" w:eastAsia="方正书宋_GBK"/>
                <w:lang w:val="en-US" w:eastAsia="zh-CN"/>
              </w:rPr>
            </w:pPr>
            <w:r>
              <w:rPr>
                <w:rFonts w:hint="eastAsia"/>
                <w:lang w:val="en-US" w:eastAsia="zh-CN"/>
              </w:rPr>
              <w:t>1777.51</w:t>
            </w:r>
          </w:p>
        </w:tc>
        <w:tc>
          <w:tcPr>
            <w:tcW w:w="1125" w:type="dxa"/>
            <w:vAlign w:val="center"/>
          </w:tcPr>
          <w:p>
            <w:pPr>
              <w:pStyle w:val="16"/>
            </w:pPr>
            <w:r>
              <w:t>471.75</w:t>
            </w:r>
          </w:p>
        </w:tc>
        <w:tc>
          <w:tcPr>
            <w:tcW w:w="1065" w:type="dxa"/>
            <w:vAlign w:val="center"/>
          </w:tcPr>
          <w:p>
            <w:pPr>
              <w:pStyle w:val="16"/>
            </w:pPr>
            <w:r>
              <w:rPr>
                <w:rFonts w:hint="eastAsia"/>
                <w:lang w:val="en-US" w:eastAsia="zh-CN"/>
              </w:rPr>
              <w:t>1305.76</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16</w:t>
            </w:r>
          </w:p>
        </w:tc>
        <w:tc>
          <w:tcPr>
            <w:tcW w:w="1062" w:type="dxa"/>
            <w:vAlign w:val="center"/>
          </w:tcPr>
          <w:p>
            <w:pPr>
              <w:pStyle w:val="17"/>
            </w:pPr>
            <w:r>
              <w:t>21301</w:t>
            </w:r>
          </w:p>
        </w:tc>
        <w:tc>
          <w:tcPr>
            <w:tcW w:w="3654" w:type="dxa"/>
            <w:vAlign w:val="center"/>
          </w:tcPr>
          <w:p>
            <w:pPr>
              <w:pStyle w:val="17"/>
            </w:pPr>
            <w:r>
              <w:t>农业农村</w:t>
            </w:r>
          </w:p>
        </w:tc>
        <w:tc>
          <w:tcPr>
            <w:tcW w:w="1344" w:type="dxa"/>
            <w:vAlign w:val="center"/>
          </w:tcPr>
          <w:p>
            <w:pPr>
              <w:pStyle w:val="16"/>
              <w:rPr>
                <w:rFonts w:hint="default" w:eastAsia="方正书宋_GBK"/>
                <w:lang w:val="en-US" w:eastAsia="zh-CN"/>
              </w:rPr>
            </w:pPr>
            <w:r>
              <w:rPr>
                <w:rFonts w:hint="eastAsia"/>
                <w:lang w:val="en-US" w:eastAsia="zh-CN"/>
              </w:rPr>
              <w:t>1525.91</w:t>
            </w:r>
          </w:p>
        </w:tc>
        <w:tc>
          <w:tcPr>
            <w:tcW w:w="1125" w:type="dxa"/>
            <w:vAlign w:val="center"/>
          </w:tcPr>
          <w:p>
            <w:pPr>
              <w:pStyle w:val="16"/>
            </w:pPr>
            <w:r>
              <w:t>471.75</w:t>
            </w:r>
          </w:p>
        </w:tc>
        <w:tc>
          <w:tcPr>
            <w:tcW w:w="1065" w:type="dxa"/>
            <w:vAlign w:val="center"/>
          </w:tcPr>
          <w:p>
            <w:pPr>
              <w:pStyle w:val="16"/>
            </w:pPr>
            <w:r>
              <w:rPr>
                <w:rFonts w:hint="eastAsia"/>
                <w:lang w:val="en-US" w:eastAsia="zh-CN"/>
              </w:rPr>
              <w:t>1054.16</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17</w:t>
            </w:r>
          </w:p>
        </w:tc>
        <w:tc>
          <w:tcPr>
            <w:tcW w:w="1062" w:type="dxa"/>
            <w:vAlign w:val="center"/>
          </w:tcPr>
          <w:p>
            <w:pPr>
              <w:pStyle w:val="17"/>
            </w:pPr>
            <w:r>
              <w:t>2130102</w:t>
            </w:r>
          </w:p>
        </w:tc>
        <w:tc>
          <w:tcPr>
            <w:tcW w:w="3654" w:type="dxa"/>
            <w:vAlign w:val="center"/>
          </w:tcPr>
          <w:p>
            <w:pPr>
              <w:pStyle w:val="17"/>
            </w:pPr>
            <w:r>
              <w:t>一般行政管理事务</w:t>
            </w:r>
          </w:p>
        </w:tc>
        <w:tc>
          <w:tcPr>
            <w:tcW w:w="1344" w:type="dxa"/>
            <w:vAlign w:val="center"/>
          </w:tcPr>
          <w:p>
            <w:pPr>
              <w:pStyle w:val="16"/>
            </w:pPr>
            <w:r>
              <w:t>45.00</w:t>
            </w:r>
          </w:p>
        </w:tc>
        <w:tc>
          <w:tcPr>
            <w:tcW w:w="1125" w:type="dxa"/>
            <w:vAlign w:val="center"/>
          </w:tcPr>
          <w:p>
            <w:pPr>
              <w:pStyle w:val="16"/>
            </w:pPr>
          </w:p>
        </w:tc>
        <w:tc>
          <w:tcPr>
            <w:tcW w:w="1065" w:type="dxa"/>
            <w:vAlign w:val="center"/>
          </w:tcPr>
          <w:p>
            <w:pPr>
              <w:pStyle w:val="16"/>
            </w:pPr>
            <w:r>
              <w:t>45.00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pPr>
            <w:r>
              <w:t>18</w:t>
            </w:r>
          </w:p>
        </w:tc>
        <w:tc>
          <w:tcPr>
            <w:tcW w:w="1062" w:type="dxa"/>
            <w:vAlign w:val="center"/>
          </w:tcPr>
          <w:p>
            <w:pPr>
              <w:pStyle w:val="17"/>
            </w:pPr>
            <w:r>
              <w:t>2130104</w:t>
            </w:r>
          </w:p>
        </w:tc>
        <w:tc>
          <w:tcPr>
            <w:tcW w:w="3654" w:type="dxa"/>
            <w:vAlign w:val="center"/>
          </w:tcPr>
          <w:p>
            <w:pPr>
              <w:pStyle w:val="17"/>
            </w:pPr>
            <w:r>
              <w:t>事业运行</w:t>
            </w:r>
          </w:p>
        </w:tc>
        <w:tc>
          <w:tcPr>
            <w:tcW w:w="1344" w:type="dxa"/>
            <w:vAlign w:val="center"/>
          </w:tcPr>
          <w:p>
            <w:pPr>
              <w:pStyle w:val="16"/>
            </w:pPr>
            <w:r>
              <w:t>476.75</w:t>
            </w:r>
          </w:p>
        </w:tc>
        <w:tc>
          <w:tcPr>
            <w:tcW w:w="1125" w:type="dxa"/>
            <w:vAlign w:val="center"/>
          </w:tcPr>
          <w:p>
            <w:pPr>
              <w:pStyle w:val="16"/>
            </w:pPr>
            <w:r>
              <w:t>471.75</w:t>
            </w:r>
          </w:p>
        </w:tc>
        <w:tc>
          <w:tcPr>
            <w:tcW w:w="1065" w:type="dxa"/>
            <w:vAlign w:val="center"/>
          </w:tcPr>
          <w:p>
            <w:pPr>
              <w:pStyle w:val="16"/>
            </w:pPr>
            <w:r>
              <w:t>5.00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19</w:t>
            </w:r>
          </w:p>
        </w:tc>
        <w:tc>
          <w:tcPr>
            <w:tcW w:w="1062" w:type="dxa"/>
            <w:vAlign w:val="center"/>
          </w:tcPr>
          <w:p>
            <w:pPr>
              <w:pStyle w:val="17"/>
              <w:rPr>
                <w:rFonts w:hint="default" w:eastAsia="方正书宋_GBK"/>
                <w:lang w:val="en-US" w:eastAsia="zh-CN"/>
              </w:rPr>
            </w:pPr>
            <w:r>
              <w:rPr>
                <w:rFonts w:hint="eastAsia"/>
                <w:lang w:val="en-US" w:eastAsia="zh-CN"/>
              </w:rPr>
              <w:t>2130106</w:t>
            </w:r>
          </w:p>
        </w:tc>
        <w:tc>
          <w:tcPr>
            <w:tcW w:w="3654" w:type="dxa"/>
            <w:vAlign w:val="center"/>
          </w:tcPr>
          <w:p>
            <w:pPr>
              <w:pStyle w:val="17"/>
              <w:rPr>
                <w:rFonts w:hint="eastAsia" w:eastAsia="方正书宋_GBK"/>
                <w:lang w:eastAsia="zh-CN"/>
              </w:rPr>
            </w:pPr>
            <w:r>
              <w:rPr>
                <w:rFonts w:hint="eastAsia"/>
                <w:lang w:eastAsia="zh-CN"/>
              </w:rPr>
              <w:t>科技转化与推广服务</w:t>
            </w:r>
          </w:p>
        </w:tc>
        <w:tc>
          <w:tcPr>
            <w:tcW w:w="1344" w:type="dxa"/>
            <w:vAlign w:val="center"/>
          </w:tcPr>
          <w:p>
            <w:pPr>
              <w:pStyle w:val="16"/>
              <w:rPr>
                <w:rFonts w:hint="default" w:eastAsia="方正书宋_GBK"/>
                <w:lang w:val="en-US" w:eastAsia="zh-CN"/>
              </w:rPr>
            </w:pPr>
            <w:r>
              <w:rPr>
                <w:rFonts w:hint="eastAsia"/>
                <w:lang w:val="en-US" w:eastAsia="zh-CN"/>
              </w:rPr>
              <w:t>50.00</w:t>
            </w:r>
          </w:p>
        </w:tc>
        <w:tc>
          <w:tcPr>
            <w:tcW w:w="1125" w:type="dxa"/>
            <w:vAlign w:val="center"/>
          </w:tcPr>
          <w:p>
            <w:pPr>
              <w:pStyle w:val="16"/>
            </w:pPr>
          </w:p>
        </w:tc>
        <w:tc>
          <w:tcPr>
            <w:tcW w:w="1065" w:type="dxa"/>
            <w:vAlign w:val="center"/>
          </w:tcPr>
          <w:p>
            <w:pPr>
              <w:pStyle w:val="16"/>
              <w:rPr>
                <w:rFonts w:hint="default" w:eastAsia="方正书宋_GBK"/>
                <w:lang w:val="en-US" w:eastAsia="zh-CN"/>
              </w:rPr>
            </w:pPr>
            <w:r>
              <w:rPr>
                <w:rFonts w:hint="eastAsia"/>
                <w:lang w:val="en-US" w:eastAsia="zh-CN"/>
              </w:rPr>
              <w:t>50.00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20</w:t>
            </w:r>
          </w:p>
        </w:tc>
        <w:tc>
          <w:tcPr>
            <w:tcW w:w="1062" w:type="dxa"/>
            <w:vAlign w:val="center"/>
          </w:tcPr>
          <w:p>
            <w:pPr>
              <w:pStyle w:val="17"/>
            </w:pPr>
            <w:r>
              <w:t>2130108</w:t>
            </w:r>
          </w:p>
        </w:tc>
        <w:tc>
          <w:tcPr>
            <w:tcW w:w="3654" w:type="dxa"/>
            <w:vAlign w:val="center"/>
          </w:tcPr>
          <w:p>
            <w:pPr>
              <w:pStyle w:val="17"/>
            </w:pPr>
            <w:r>
              <w:t>病虫害控制</w:t>
            </w:r>
          </w:p>
        </w:tc>
        <w:tc>
          <w:tcPr>
            <w:tcW w:w="1344" w:type="dxa"/>
            <w:vAlign w:val="center"/>
          </w:tcPr>
          <w:p>
            <w:pPr>
              <w:pStyle w:val="16"/>
              <w:rPr>
                <w:rFonts w:hint="default" w:eastAsia="方正书宋_GBK"/>
                <w:lang w:val="en-US" w:eastAsia="zh-CN"/>
              </w:rPr>
            </w:pPr>
            <w:r>
              <w:rPr>
                <w:rFonts w:hint="eastAsia"/>
                <w:lang w:val="en-US" w:eastAsia="zh-CN"/>
              </w:rPr>
              <w:t>59.08</w:t>
            </w:r>
          </w:p>
        </w:tc>
        <w:tc>
          <w:tcPr>
            <w:tcW w:w="1125" w:type="dxa"/>
            <w:vAlign w:val="center"/>
          </w:tcPr>
          <w:p>
            <w:pPr>
              <w:pStyle w:val="16"/>
            </w:pPr>
          </w:p>
        </w:tc>
        <w:tc>
          <w:tcPr>
            <w:tcW w:w="1065" w:type="dxa"/>
            <w:vAlign w:val="center"/>
          </w:tcPr>
          <w:p>
            <w:pPr>
              <w:pStyle w:val="16"/>
            </w:pPr>
            <w:r>
              <w:t>34.60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21</w:t>
            </w:r>
          </w:p>
        </w:tc>
        <w:tc>
          <w:tcPr>
            <w:tcW w:w="1062" w:type="dxa"/>
            <w:vAlign w:val="center"/>
          </w:tcPr>
          <w:p>
            <w:pPr>
              <w:pStyle w:val="17"/>
            </w:pPr>
            <w:r>
              <w:t>2130109</w:t>
            </w:r>
          </w:p>
        </w:tc>
        <w:tc>
          <w:tcPr>
            <w:tcW w:w="3654" w:type="dxa"/>
            <w:vAlign w:val="center"/>
          </w:tcPr>
          <w:p>
            <w:pPr>
              <w:pStyle w:val="17"/>
            </w:pPr>
            <w:r>
              <w:t>农产品质量安全</w:t>
            </w:r>
          </w:p>
        </w:tc>
        <w:tc>
          <w:tcPr>
            <w:tcW w:w="1344" w:type="dxa"/>
            <w:vAlign w:val="center"/>
          </w:tcPr>
          <w:p>
            <w:pPr>
              <w:pStyle w:val="16"/>
            </w:pPr>
            <w:r>
              <w:t>15.00</w:t>
            </w:r>
          </w:p>
        </w:tc>
        <w:tc>
          <w:tcPr>
            <w:tcW w:w="1125" w:type="dxa"/>
            <w:vAlign w:val="center"/>
          </w:tcPr>
          <w:p>
            <w:pPr>
              <w:pStyle w:val="16"/>
            </w:pPr>
          </w:p>
        </w:tc>
        <w:tc>
          <w:tcPr>
            <w:tcW w:w="1065" w:type="dxa"/>
            <w:vAlign w:val="center"/>
          </w:tcPr>
          <w:p>
            <w:pPr>
              <w:pStyle w:val="16"/>
            </w:pPr>
            <w:r>
              <w:t>15.00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22</w:t>
            </w:r>
          </w:p>
        </w:tc>
        <w:tc>
          <w:tcPr>
            <w:tcW w:w="1062" w:type="dxa"/>
            <w:vAlign w:val="center"/>
          </w:tcPr>
          <w:p>
            <w:pPr>
              <w:pStyle w:val="17"/>
              <w:rPr>
                <w:rFonts w:hint="default" w:eastAsia="方正书宋_GBK"/>
                <w:lang w:val="en-US" w:eastAsia="zh-CN"/>
              </w:rPr>
            </w:pPr>
            <w:r>
              <w:rPr>
                <w:rFonts w:hint="eastAsia"/>
                <w:lang w:val="en-US" w:eastAsia="zh-CN"/>
              </w:rPr>
              <w:t>2130122</w:t>
            </w:r>
          </w:p>
        </w:tc>
        <w:tc>
          <w:tcPr>
            <w:tcW w:w="3654" w:type="dxa"/>
            <w:vAlign w:val="center"/>
          </w:tcPr>
          <w:p>
            <w:pPr>
              <w:pStyle w:val="17"/>
              <w:rPr>
                <w:rFonts w:hint="eastAsia" w:eastAsia="方正书宋_GBK"/>
                <w:lang w:eastAsia="zh-CN"/>
              </w:rPr>
            </w:pPr>
            <w:r>
              <w:rPr>
                <w:rFonts w:hint="eastAsia"/>
                <w:lang w:eastAsia="zh-CN"/>
              </w:rPr>
              <w:t>农业产业发展</w:t>
            </w:r>
          </w:p>
        </w:tc>
        <w:tc>
          <w:tcPr>
            <w:tcW w:w="1344" w:type="dxa"/>
            <w:vAlign w:val="center"/>
          </w:tcPr>
          <w:p>
            <w:pPr>
              <w:pStyle w:val="16"/>
              <w:rPr>
                <w:rFonts w:hint="default" w:eastAsia="方正书宋_GBK"/>
                <w:lang w:val="en-US" w:eastAsia="zh-CN"/>
              </w:rPr>
            </w:pPr>
            <w:r>
              <w:rPr>
                <w:rFonts w:hint="eastAsia"/>
                <w:lang w:val="en-US" w:eastAsia="zh-CN"/>
              </w:rPr>
              <w:t>794.28</w:t>
            </w:r>
          </w:p>
        </w:tc>
        <w:tc>
          <w:tcPr>
            <w:tcW w:w="1125" w:type="dxa"/>
            <w:vAlign w:val="center"/>
          </w:tcPr>
          <w:p>
            <w:pPr>
              <w:pStyle w:val="16"/>
            </w:pPr>
          </w:p>
        </w:tc>
        <w:tc>
          <w:tcPr>
            <w:tcW w:w="1065" w:type="dxa"/>
            <w:vAlign w:val="center"/>
          </w:tcPr>
          <w:p>
            <w:pPr>
              <w:pStyle w:val="16"/>
              <w:rPr>
                <w:rFonts w:hint="default" w:eastAsia="方正书宋_GBK"/>
                <w:lang w:val="en-US" w:eastAsia="zh-CN"/>
              </w:rPr>
            </w:pPr>
            <w:r>
              <w:rPr>
                <w:rFonts w:hint="eastAsia"/>
                <w:lang w:val="en-US" w:eastAsia="zh-CN"/>
              </w:rPr>
              <w:t>794.28</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23</w:t>
            </w:r>
          </w:p>
        </w:tc>
        <w:tc>
          <w:tcPr>
            <w:tcW w:w="1062" w:type="dxa"/>
            <w:vAlign w:val="center"/>
          </w:tcPr>
          <w:p>
            <w:pPr>
              <w:pStyle w:val="17"/>
              <w:rPr>
                <w:rFonts w:hint="default" w:eastAsia="方正书宋_GBK"/>
                <w:lang w:val="en-US" w:eastAsia="zh-CN"/>
              </w:rPr>
            </w:pPr>
            <w:r>
              <w:rPr>
                <w:rFonts w:hint="eastAsia"/>
                <w:lang w:val="en-US" w:eastAsia="zh-CN"/>
              </w:rPr>
              <w:t>2130124</w:t>
            </w:r>
          </w:p>
        </w:tc>
        <w:tc>
          <w:tcPr>
            <w:tcW w:w="3654" w:type="dxa"/>
            <w:vAlign w:val="center"/>
          </w:tcPr>
          <w:p>
            <w:pPr>
              <w:pStyle w:val="17"/>
              <w:rPr>
                <w:rFonts w:hint="eastAsia" w:eastAsia="方正书宋_GBK"/>
                <w:lang w:eastAsia="zh-CN"/>
              </w:rPr>
            </w:pPr>
            <w:r>
              <w:rPr>
                <w:rFonts w:hint="eastAsia"/>
                <w:lang w:eastAsia="zh-CN"/>
              </w:rPr>
              <w:t>农村合作经济</w:t>
            </w:r>
          </w:p>
        </w:tc>
        <w:tc>
          <w:tcPr>
            <w:tcW w:w="1344" w:type="dxa"/>
            <w:vAlign w:val="center"/>
          </w:tcPr>
          <w:p>
            <w:pPr>
              <w:pStyle w:val="16"/>
              <w:rPr>
                <w:rFonts w:hint="default" w:eastAsia="方正书宋_GBK"/>
                <w:lang w:val="en-US" w:eastAsia="zh-CN"/>
              </w:rPr>
            </w:pPr>
            <w:r>
              <w:rPr>
                <w:rFonts w:hint="eastAsia"/>
                <w:lang w:val="en-US" w:eastAsia="zh-CN"/>
              </w:rPr>
              <w:t>10.00</w:t>
            </w:r>
          </w:p>
        </w:tc>
        <w:tc>
          <w:tcPr>
            <w:tcW w:w="1125" w:type="dxa"/>
            <w:vAlign w:val="center"/>
          </w:tcPr>
          <w:p>
            <w:pPr>
              <w:pStyle w:val="16"/>
            </w:pPr>
          </w:p>
        </w:tc>
        <w:tc>
          <w:tcPr>
            <w:tcW w:w="1065" w:type="dxa"/>
            <w:vAlign w:val="center"/>
          </w:tcPr>
          <w:p>
            <w:pPr>
              <w:pStyle w:val="16"/>
              <w:rPr>
                <w:rFonts w:hint="default" w:eastAsia="方正书宋_GBK"/>
                <w:lang w:val="en-US" w:eastAsia="zh-CN"/>
              </w:rPr>
            </w:pPr>
            <w:r>
              <w:rPr>
                <w:rFonts w:hint="eastAsia"/>
                <w:lang w:val="en-US" w:eastAsia="zh-CN"/>
              </w:rPr>
              <w:t>10.00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24</w:t>
            </w:r>
          </w:p>
        </w:tc>
        <w:tc>
          <w:tcPr>
            <w:tcW w:w="1062" w:type="dxa"/>
            <w:vAlign w:val="center"/>
          </w:tcPr>
          <w:p>
            <w:pPr>
              <w:pStyle w:val="17"/>
              <w:rPr>
                <w:rFonts w:hint="default" w:eastAsia="方正书宋_GBK"/>
                <w:lang w:val="en-US" w:eastAsia="zh-CN"/>
              </w:rPr>
            </w:pPr>
            <w:r>
              <w:rPr>
                <w:rFonts w:hint="eastAsia"/>
                <w:lang w:val="en-US" w:eastAsia="zh-CN"/>
              </w:rPr>
              <w:t>2130199</w:t>
            </w:r>
          </w:p>
        </w:tc>
        <w:tc>
          <w:tcPr>
            <w:tcW w:w="3654" w:type="dxa"/>
            <w:vAlign w:val="center"/>
          </w:tcPr>
          <w:p>
            <w:pPr>
              <w:pStyle w:val="17"/>
              <w:rPr>
                <w:rFonts w:hint="eastAsia" w:eastAsia="方正书宋_GBK"/>
                <w:lang w:eastAsia="zh-CN"/>
              </w:rPr>
            </w:pPr>
            <w:r>
              <w:rPr>
                <w:rFonts w:hint="eastAsia"/>
                <w:lang w:eastAsia="zh-CN"/>
              </w:rPr>
              <w:t>其他农业农村支出</w:t>
            </w:r>
          </w:p>
        </w:tc>
        <w:tc>
          <w:tcPr>
            <w:tcW w:w="1344" w:type="dxa"/>
            <w:vAlign w:val="center"/>
          </w:tcPr>
          <w:p>
            <w:pPr>
              <w:pStyle w:val="16"/>
              <w:rPr>
                <w:rFonts w:hint="default" w:eastAsia="方正书宋_GBK"/>
                <w:lang w:val="en-US" w:eastAsia="zh-CN"/>
              </w:rPr>
            </w:pPr>
            <w:r>
              <w:rPr>
                <w:rFonts w:hint="eastAsia"/>
                <w:lang w:val="en-US" w:eastAsia="zh-CN"/>
              </w:rPr>
              <w:t>75.80</w:t>
            </w:r>
          </w:p>
        </w:tc>
        <w:tc>
          <w:tcPr>
            <w:tcW w:w="1125" w:type="dxa"/>
            <w:vAlign w:val="center"/>
          </w:tcPr>
          <w:p>
            <w:pPr>
              <w:pStyle w:val="16"/>
            </w:pPr>
          </w:p>
        </w:tc>
        <w:tc>
          <w:tcPr>
            <w:tcW w:w="1065" w:type="dxa"/>
            <w:vAlign w:val="center"/>
          </w:tcPr>
          <w:p>
            <w:pPr>
              <w:pStyle w:val="16"/>
              <w:rPr>
                <w:rFonts w:hint="default" w:eastAsia="方正书宋_GBK"/>
                <w:lang w:val="en-US" w:eastAsia="zh-CN"/>
              </w:rPr>
            </w:pPr>
            <w:r>
              <w:rPr>
                <w:rFonts w:hint="eastAsia"/>
                <w:lang w:val="en-US" w:eastAsia="zh-CN"/>
              </w:rPr>
              <w:t>75.80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25</w:t>
            </w:r>
          </w:p>
        </w:tc>
        <w:tc>
          <w:tcPr>
            <w:tcW w:w="1062" w:type="dxa"/>
            <w:vAlign w:val="center"/>
          </w:tcPr>
          <w:p>
            <w:pPr>
              <w:pStyle w:val="17"/>
              <w:rPr>
                <w:rFonts w:hint="default" w:eastAsia="方正书宋_GBK"/>
                <w:lang w:val="en-US" w:eastAsia="zh-CN"/>
              </w:rPr>
            </w:pPr>
            <w:r>
              <w:rPr>
                <w:rFonts w:hint="eastAsia"/>
                <w:lang w:val="en-US" w:eastAsia="zh-CN"/>
              </w:rPr>
              <w:t>21302</w:t>
            </w:r>
          </w:p>
        </w:tc>
        <w:tc>
          <w:tcPr>
            <w:tcW w:w="3654" w:type="dxa"/>
            <w:vAlign w:val="center"/>
          </w:tcPr>
          <w:p>
            <w:pPr>
              <w:pStyle w:val="17"/>
              <w:rPr>
                <w:rFonts w:hint="eastAsia" w:eastAsia="方正书宋_GBK"/>
                <w:lang w:eastAsia="zh-CN"/>
              </w:rPr>
            </w:pPr>
            <w:r>
              <w:rPr>
                <w:rFonts w:hint="eastAsia"/>
                <w:lang w:eastAsia="zh-CN"/>
              </w:rPr>
              <w:t>林业和草原</w:t>
            </w:r>
          </w:p>
        </w:tc>
        <w:tc>
          <w:tcPr>
            <w:tcW w:w="1344" w:type="dxa"/>
            <w:vAlign w:val="center"/>
          </w:tcPr>
          <w:p>
            <w:pPr>
              <w:pStyle w:val="16"/>
              <w:rPr>
                <w:rFonts w:hint="default" w:eastAsia="方正书宋_GBK"/>
                <w:lang w:val="en-US" w:eastAsia="zh-CN"/>
              </w:rPr>
            </w:pPr>
            <w:r>
              <w:rPr>
                <w:rFonts w:hint="eastAsia"/>
                <w:lang w:val="en-US" w:eastAsia="zh-CN"/>
              </w:rPr>
              <w:t>91.50</w:t>
            </w:r>
          </w:p>
        </w:tc>
        <w:tc>
          <w:tcPr>
            <w:tcW w:w="1125" w:type="dxa"/>
            <w:vAlign w:val="center"/>
          </w:tcPr>
          <w:p>
            <w:pPr>
              <w:pStyle w:val="16"/>
            </w:pPr>
          </w:p>
        </w:tc>
        <w:tc>
          <w:tcPr>
            <w:tcW w:w="1065" w:type="dxa"/>
            <w:vAlign w:val="center"/>
          </w:tcPr>
          <w:p>
            <w:pPr>
              <w:pStyle w:val="16"/>
              <w:rPr>
                <w:rFonts w:hint="default" w:eastAsia="方正书宋_GBK"/>
                <w:lang w:val="en-US" w:eastAsia="zh-CN"/>
              </w:rPr>
            </w:pPr>
            <w:r>
              <w:rPr>
                <w:rFonts w:hint="eastAsia"/>
                <w:lang w:val="en-US" w:eastAsia="zh-CN"/>
              </w:rPr>
              <w:t>91.50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26</w:t>
            </w:r>
          </w:p>
        </w:tc>
        <w:tc>
          <w:tcPr>
            <w:tcW w:w="1062" w:type="dxa"/>
            <w:vAlign w:val="center"/>
          </w:tcPr>
          <w:p>
            <w:pPr>
              <w:pStyle w:val="17"/>
              <w:rPr>
                <w:rFonts w:hint="default" w:eastAsia="方正书宋_GBK"/>
                <w:lang w:val="en-US" w:eastAsia="zh-CN"/>
              </w:rPr>
            </w:pPr>
            <w:r>
              <w:rPr>
                <w:rFonts w:hint="eastAsia"/>
                <w:lang w:val="en-US" w:eastAsia="zh-CN"/>
              </w:rPr>
              <w:t>2130299</w:t>
            </w:r>
          </w:p>
        </w:tc>
        <w:tc>
          <w:tcPr>
            <w:tcW w:w="3654" w:type="dxa"/>
            <w:vAlign w:val="center"/>
          </w:tcPr>
          <w:p>
            <w:pPr>
              <w:pStyle w:val="17"/>
              <w:rPr>
                <w:rFonts w:hint="eastAsia" w:eastAsia="方正书宋_GBK"/>
                <w:lang w:eastAsia="zh-CN"/>
              </w:rPr>
            </w:pPr>
            <w:r>
              <w:rPr>
                <w:rFonts w:hint="eastAsia"/>
                <w:lang w:eastAsia="zh-CN"/>
              </w:rPr>
              <w:t>其他林业和草原支出</w:t>
            </w:r>
          </w:p>
        </w:tc>
        <w:tc>
          <w:tcPr>
            <w:tcW w:w="1344" w:type="dxa"/>
            <w:vAlign w:val="center"/>
          </w:tcPr>
          <w:p>
            <w:pPr>
              <w:pStyle w:val="16"/>
              <w:rPr>
                <w:rFonts w:hint="default" w:eastAsia="方正书宋_GBK"/>
                <w:lang w:val="en-US" w:eastAsia="zh-CN"/>
              </w:rPr>
            </w:pPr>
            <w:r>
              <w:rPr>
                <w:rFonts w:hint="eastAsia"/>
                <w:lang w:val="en-US" w:eastAsia="zh-CN"/>
              </w:rPr>
              <w:t>91.50</w:t>
            </w:r>
          </w:p>
        </w:tc>
        <w:tc>
          <w:tcPr>
            <w:tcW w:w="1125" w:type="dxa"/>
            <w:vAlign w:val="center"/>
          </w:tcPr>
          <w:p>
            <w:pPr>
              <w:pStyle w:val="16"/>
            </w:pPr>
          </w:p>
        </w:tc>
        <w:tc>
          <w:tcPr>
            <w:tcW w:w="1065" w:type="dxa"/>
            <w:vAlign w:val="center"/>
          </w:tcPr>
          <w:p>
            <w:pPr>
              <w:pStyle w:val="16"/>
              <w:rPr>
                <w:rFonts w:hint="default" w:eastAsia="方正书宋_GBK"/>
                <w:lang w:val="en-US" w:eastAsia="zh-CN"/>
              </w:rPr>
            </w:pPr>
            <w:r>
              <w:rPr>
                <w:rFonts w:hint="eastAsia"/>
                <w:lang w:val="en-US" w:eastAsia="zh-CN"/>
              </w:rPr>
              <w:t>91.50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eastAsia" w:eastAsia="方正书宋_GBK"/>
                <w:lang w:val="en-US" w:eastAsia="zh-CN"/>
              </w:rPr>
            </w:pPr>
            <w:r>
              <w:t>2</w:t>
            </w:r>
            <w:r>
              <w:rPr>
                <w:rFonts w:hint="eastAsia"/>
                <w:lang w:val="en-US" w:eastAsia="zh-CN"/>
              </w:rPr>
              <w:t>7</w:t>
            </w:r>
          </w:p>
        </w:tc>
        <w:tc>
          <w:tcPr>
            <w:tcW w:w="1062" w:type="dxa"/>
            <w:vAlign w:val="center"/>
          </w:tcPr>
          <w:p>
            <w:pPr>
              <w:pStyle w:val="17"/>
            </w:pPr>
            <w:r>
              <w:t>21305</w:t>
            </w:r>
          </w:p>
        </w:tc>
        <w:tc>
          <w:tcPr>
            <w:tcW w:w="3654" w:type="dxa"/>
            <w:vAlign w:val="center"/>
          </w:tcPr>
          <w:p>
            <w:pPr>
              <w:pStyle w:val="17"/>
            </w:pPr>
            <w:r>
              <w:t>巩固脱贫衔接乡村振兴</w:t>
            </w:r>
          </w:p>
        </w:tc>
        <w:tc>
          <w:tcPr>
            <w:tcW w:w="1344" w:type="dxa"/>
            <w:vAlign w:val="center"/>
          </w:tcPr>
          <w:p>
            <w:pPr>
              <w:pStyle w:val="16"/>
            </w:pPr>
            <w:r>
              <w:t>160.10</w:t>
            </w:r>
          </w:p>
        </w:tc>
        <w:tc>
          <w:tcPr>
            <w:tcW w:w="1125" w:type="dxa"/>
            <w:vAlign w:val="center"/>
          </w:tcPr>
          <w:p>
            <w:pPr>
              <w:pStyle w:val="16"/>
            </w:pPr>
          </w:p>
        </w:tc>
        <w:tc>
          <w:tcPr>
            <w:tcW w:w="1065" w:type="dxa"/>
            <w:vAlign w:val="center"/>
          </w:tcPr>
          <w:p>
            <w:pPr>
              <w:pStyle w:val="16"/>
            </w:pPr>
            <w:r>
              <w:t>160.10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eastAsia" w:eastAsia="方正书宋_GBK"/>
                <w:lang w:val="en-US" w:eastAsia="zh-CN"/>
              </w:rPr>
            </w:pPr>
            <w:r>
              <w:t>2</w:t>
            </w:r>
            <w:r>
              <w:rPr>
                <w:rFonts w:hint="eastAsia"/>
                <w:lang w:val="en-US" w:eastAsia="zh-CN"/>
              </w:rPr>
              <w:t>8</w:t>
            </w:r>
          </w:p>
        </w:tc>
        <w:tc>
          <w:tcPr>
            <w:tcW w:w="1062" w:type="dxa"/>
            <w:vAlign w:val="center"/>
          </w:tcPr>
          <w:p>
            <w:pPr>
              <w:pStyle w:val="17"/>
            </w:pPr>
            <w:r>
              <w:t>2130599</w:t>
            </w:r>
          </w:p>
        </w:tc>
        <w:tc>
          <w:tcPr>
            <w:tcW w:w="3654" w:type="dxa"/>
            <w:vAlign w:val="center"/>
          </w:tcPr>
          <w:p>
            <w:pPr>
              <w:pStyle w:val="17"/>
            </w:pPr>
            <w:r>
              <w:t>其他巩固脱贫衔接乡村振兴支出</w:t>
            </w:r>
          </w:p>
        </w:tc>
        <w:tc>
          <w:tcPr>
            <w:tcW w:w="1344" w:type="dxa"/>
            <w:vAlign w:val="center"/>
          </w:tcPr>
          <w:p>
            <w:pPr>
              <w:pStyle w:val="16"/>
            </w:pPr>
            <w:r>
              <w:t>160.10</w:t>
            </w:r>
          </w:p>
        </w:tc>
        <w:tc>
          <w:tcPr>
            <w:tcW w:w="1125" w:type="dxa"/>
            <w:vAlign w:val="center"/>
          </w:tcPr>
          <w:p>
            <w:pPr>
              <w:pStyle w:val="16"/>
            </w:pPr>
          </w:p>
        </w:tc>
        <w:tc>
          <w:tcPr>
            <w:tcW w:w="1065" w:type="dxa"/>
            <w:vAlign w:val="center"/>
          </w:tcPr>
          <w:p>
            <w:pPr>
              <w:pStyle w:val="16"/>
            </w:pPr>
            <w:r>
              <w:t>160.10</w:t>
            </w: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eastAsia" w:eastAsia="方正书宋_GBK"/>
                <w:lang w:val="en-US" w:eastAsia="zh-CN"/>
              </w:rPr>
            </w:pPr>
            <w:r>
              <w:t>2</w:t>
            </w:r>
            <w:r>
              <w:rPr>
                <w:rFonts w:hint="eastAsia"/>
                <w:lang w:val="en-US" w:eastAsia="zh-CN"/>
              </w:rPr>
              <w:t>9</w:t>
            </w:r>
          </w:p>
        </w:tc>
        <w:tc>
          <w:tcPr>
            <w:tcW w:w="1062" w:type="dxa"/>
            <w:vAlign w:val="center"/>
          </w:tcPr>
          <w:p>
            <w:pPr>
              <w:pStyle w:val="17"/>
            </w:pPr>
            <w:r>
              <w:t>221</w:t>
            </w:r>
          </w:p>
        </w:tc>
        <w:tc>
          <w:tcPr>
            <w:tcW w:w="3654" w:type="dxa"/>
            <w:vAlign w:val="center"/>
          </w:tcPr>
          <w:p>
            <w:pPr>
              <w:pStyle w:val="17"/>
            </w:pPr>
            <w:r>
              <w:t>住房保障支出</w:t>
            </w:r>
          </w:p>
        </w:tc>
        <w:tc>
          <w:tcPr>
            <w:tcW w:w="1344" w:type="dxa"/>
            <w:vAlign w:val="center"/>
          </w:tcPr>
          <w:p>
            <w:pPr>
              <w:pStyle w:val="16"/>
            </w:pPr>
            <w:r>
              <w:t>44.74</w:t>
            </w:r>
          </w:p>
        </w:tc>
        <w:tc>
          <w:tcPr>
            <w:tcW w:w="1125" w:type="dxa"/>
            <w:vAlign w:val="center"/>
          </w:tcPr>
          <w:p>
            <w:pPr>
              <w:pStyle w:val="16"/>
            </w:pPr>
            <w:r>
              <w:t>44.74</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30</w:t>
            </w:r>
          </w:p>
        </w:tc>
        <w:tc>
          <w:tcPr>
            <w:tcW w:w="1062" w:type="dxa"/>
            <w:vAlign w:val="center"/>
          </w:tcPr>
          <w:p>
            <w:pPr>
              <w:pStyle w:val="17"/>
            </w:pPr>
            <w:r>
              <w:t>22102</w:t>
            </w:r>
          </w:p>
        </w:tc>
        <w:tc>
          <w:tcPr>
            <w:tcW w:w="3654" w:type="dxa"/>
            <w:vAlign w:val="center"/>
          </w:tcPr>
          <w:p>
            <w:pPr>
              <w:pStyle w:val="17"/>
            </w:pPr>
            <w:r>
              <w:t>住房改革支出</w:t>
            </w:r>
          </w:p>
        </w:tc>
        <w:tc>
          <w:tcPr>
            <w:tcW w:w="1344" w:type="dxa"/>
            <w:vAlign w:val="center"/>
          </w:tcPr>
          <w:p>
            <w:pPr>
              <w:pStyle w:val="16"/>
            </w:pPr>
            <w:r>
              <w:t>44.74</w:t>
            </w:r>
          </w:p>
        </w:tc>
        <w:tc>
          <w:tcPr>
            <w:tcW w:w="1125" w:type="dxa"/>
            <w:vAlign w:val="center"/>
          </w:tcPr>
          <w:p>
            <w:pPr>
              <w:pStyle w:val="16"/>
            </w:pPr>
            <w:r>
              <w:t>44.74</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8"/>
              <w:rPr>
                <w:rFonts w:hint="default" w:eastAsia="方正书宋_GBK"/>
                <w:lang w:val="en-US" w:eastAsia="zh-CN"/>
              </w:rPr>
            </w:pPr>
            <w:r>
              <w:rPr>
                <w:rFonts w:hint="eastAsia"/>
                <w:lang w:val="en-US" w:eastAsia="zh-CN"/>
              </w:rPr>
              <w:t>31</w:t>
            </w:r>
          </w:p>
        </w:tc>
        <w:tc>
          <w:tcPr>
            <w:tcW w:w="1062" w:type="dxa"/>
            <w:vAlign w:val="center"/>
          </w:tcPr>
          <w:p>
            <w:pPr>
              <w:pStyle w:val="17"/>
            </w:pPr>
            <w:r>
              <w:t>2210201</w:t>
            </w:r>
          </w:p>
        </w:tc>
        <w:tc>
          <w:tcPr>
            <w:tcW w:w="3654" w:type="dxa"/>
            <w:vAlign w:val="center"/>
          </w:tcPr>
          <w:p>
            <w:pPr>
              <w:pStyle w:val="17"/>
            </w:pPr>
            <w:r>
              <w:t>住房公积金</w:t>
            </w:r>
          </w:p>
        </w:tc>
        <w:tc>
          <w:tcPr>
            <w:tcW w:w="1344" w:type="dxa"/>
            <w:vAlign w:val="center"/>
          </w:tcPr>
          <w:p>
            <w:pPr>
              <w:pStyle w:val="16"/>
            </w:pPr>
            <w:r>
              <w:t>44.74</w:t>
            </w:r>
          </w:p>
        </w:tc>
        <w:tc>
          <w:tcPr>
            <w:tcW w:w="1125" w:type="dxa"/>
            <w:vAlign w:val="center"/>
          </w:tcPr>
          <w:p>
            <w:pPr>
              <w:pStyle w:val="16"/>
            </w:pPr>
            <w:r>
              <w:t>44.74</w:t>
            </w:r>
          </w:p>
        </w:tc>
        <w:tc>
          <w:tcPr>
            <w:tcW w:w="1065" w:type="dxa"/>
            <w:vAlign w:val="center"/>
          </w:tcPr>
          <w:p>
            <w:pPr>
              <w:pStyle w:val="16"/>
            </w:pPr>
          </w:p>
        </w:tc>
        <w:tc>
          <w:tcPr>
            <w:tcW w:w="1125" w:type="dxa"/>
            <w:vAlign w:val="center"/>
          </w:tcPr>
          <w:p>
            <w:pPr>
              <w:pStyle w:val="16"/>
            </w:pPr>
          </w:p>
        </w:tc>
        <w:tc>
          <w:tcPr>
            <w:tcW w:w="1317" w:type="dxa"/>
            <w:vAlign w:val="center"/>
          </w:tcPr>
          <w:p>
            <w:pPr>
              <w:pStyle w:val="16"/>
            </w:pPr>
          </w:p>
        </w:tc>
        <w:tc>
          <w:tcPr>
            <w:tcW w:w="1818"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1"/>
        <w:gridCol w:w="2850"/>
        <w:gridCol w:w="1245"/>
        <w:gridCol w:w="3390"/>
        <w:gridCol w:w="1245"/>
        <w:gridCol w:w="1305"/>
        <w:gridCol w:w="1140"/>
        <w:gridCol w:w="1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56" w:type="dxa"/>
            <w:gridSpan w:val="3"/>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3390" w:type="dxa"/>
            <w:tcBorders>
              <w:top w:val="single" w:color="FFFFFF" w:sz="6" w:space="0"/>
              <w:left w:val="single" w:color="FFFFFF" w:sz="6" w:space="0"/>
              <w:right w:val="single" w:color="FFFFFF" w:sz="6" w:space="0"/>
            </w:tcBorders>
            <w:vAlign w:val="center"/>
          </w:tcPr>
          <w:p>
            <w:pPr>
              <w:pStyle w:val="13"/>
            </w:pPr>
            <w:r>
              <w:t>预算年度：2022</w:t>
            </w:r>
          </w:p>
        </w:tc>
        <w:tc>
          <w:tcPr>
            <w:tcW w:w="4950"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1" w:type="dxa"/>
            <w:vMerge w:val="restart"/>
            <w:vAlign w:val="center"/>
          </w:tcPr>
          <w:p>
            <w:pPr>
              <w:pStyle w:val="15"/>
            </w:pPr>
            <w:r>
              <w:t>序号</w:t>
            </w:r>
          </w:p>
        </w:tc>
        <w:tc>
          <w:tcPr>
            <w:tcW w:w="4095" w:type="dxa"/>
            <w:gridSpan w:val="2"/>
            <w:vAlign w:val="center"/>
          </w:tcPr>
          <w:p>
            <w:pPr>
              <w:pStyle w:val="15"/>
            </w:pPr>
            <w:r>
              <w:t>收入</w:t>
            </w:r>
          </w:p>
        </w:tc>
        <w:tc>
          <w:tcPr>
            <w:tcW w:w="8340"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1" w:type="dxa"/>
            <w:vMerge w:val="continue"/>
          </w:tcPr>
          <w:p/>
        </w:tc>
        <w:tc>
          <w:tcPr>
            <w:tcW w:w="2850" w:type="dxa"/>
            <w:vAlign w:val="center"/>
          </w:tcPr>
          <w:p>
            <w:pPr>
              <w:pStyle w:val="15"/>
            </w:pPr>
            <w:r>
              <w:t>项  目</w:t>
            </w:r>
          </w:p>
        </w:tc>
        <w:tc>
          <w:tcPr>
            <w:tcW w:w="1245" w:type="dxa"/>
            <w:vAlign w:val="center"/>
          </w:tcPr>
          <w:p>
            <w:pPr>
              <w:pStyle w:val="15"/>
            </w:pPr>
            <w:r>
              <w:t>金额</w:t>
            </w:r>
          </w:p>
        </w:tc>
        <w:tc>
          <w:tcPr>
            <w:tcW w:w="3390" w:type="dxa"/>
            <w:vAlign w:val="center"/>
          </w:tcPr>
          <w:p>
            <w:pPr>
              <w:pStyle w:val="15"/>
            </w:pPr>
            <w:r>
              <w:t>项  目</w:t>
            </w:r>
          </w:p>
        </w:tc>
        <w:tc>
          <w:tcPr>
            <w:tcW w:w="1245" w:type="dxa"/>
            <w:vAlign w:val="center"/>
          </w:tcPr>
          <w:p>
            <w:pPr>
              <w:pStyle w:val="15"/>
            </w:pPr>
            <w:r>
              <w:t>合计</w:t>
            </w:r>
          </w:p>
        </w:tc>
        <w:tc>
          <w:tcPr>
            <w:tcW w:w="1305" w:type="dxa"/>
            <w:vAlign w:val="center"/>
          </w:tcPr>
          <w:p>
            <w:pPr>
              <w:pStyle w:val="15"/>
            </w:pPr>
            <w:r>
              <w:t>一般公共预算财政拨款</w:t>
            </w:r>
          </w:p>
        </w:tc>
        <w:tc>
          <w:tcPr>
            <w:tcW w:w="1140" w:type="dxa"/>
            <w:vAlign w:val="center"/>
          </w:tcPr>
          <w:p>
            <w:pPr>
              <w:pStyle w:val="15"/>
            </w:pPr>
            <w:r>
              <w:t>政府性基金预算财政拨款</w:t>
            </w:r>
          </w:p>
        </w:tc>
        <w:tc>
          <w:tcPr>
            <w:tcW w:w="1260"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1" w:type="dxa"/>
            <w:vAlign w:val="center"/>
          </w:tcPr>
          <w:p>
            <w:pPr>
              <w:pStyle w:val="15"/>
            </w:pPr>
            <w:r>
              <w:t>栏次</w:t>
            </w:r>
          </w:p>
        </w:tc>
        <w:tc>
          <w:tcPr>
            <w:tcW w:w="2850" w:type="dxa"/>
            <w:vAlign w:val="center"/>
          </w:tcPr>
          <w:p>
            <w:pPr>
              <w:pStyle w:val="15"/>
            </w:pPr>
            <w:r>
              <w:t>1</w:t>
            </w:r>
          </w:p>
        </w:tc>
        <w:tc>
          <w:tcPr>
            <w:tcW w:w="1245" w:type="dxa"/>
            <w:vAlign w:val="center"/>
          </w:tcPr>
          <w:p>
            <w:pPr>
              <w:pStyle w:val="15"/>
            </w:pPr>
            <w:r>
              <w:t>2</w:t>
            </w:r>
          </w:p>
        </w:tc>
        <w:tc>
          <w:tcPr>
            <w:tcW w:w="3390" w:type="dxa"/>
            <w:vAlign w:val="center"/>
          </w:tcPr>
          <w:p>
            <w:pPr>
              <w:pStyle w:val="15"/>
            </w:pPr>
            <w:r>
              <w:t>3</w:t>
            </w:r>
          </w:p>
        </w:tc>
        <w:tc>
          <w:tcPr>
            <w:tcW w:w="1245" w:type="dxa"/>
            <w:vAlign w:val="center"/>
          </w:tcPr>
          <w:p>
            <w:pPr>
              <w:pStyle w:val="15"/>
            </w:pPr>
            <w:r>
              <w:t>4</w:t>
            </w:r>
          </w:p>
        </w:tc>
        <w:tc>
          <w:tcPr>
            <w:tcW w:w="1305" w:type="dxa"/>
            <w:vAlign w:val="center"/>
          </w:tcPr>
          <w:p>
            <w:pPr>
              <w:pStyle w:val="15"/>
            </w:pPr>
            <w:r>
              <w:t>5</w:t>
            </w:r>
          </w:p>
        </w:tc>
        <w:tc>
          <w:tcPr>
            <w:tcW w:w="1140" w:type="dxa"/>
            <w:vAlign w:val="center"/>
          </w:tcPr>
          <w:p>
            <w:pPr>
              <w:pStyle w:val="15"/>
            </w:pPr>
            <w:r>
              <w:t>6</w:t>
            </w:r>
          </w:p>
        </w:tc>
        <w:tc>
          <w:tcPr>
            <w:tcW w:w="1260"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w:t>
            </w:r>
          </w:p>
        </w:tc>
        <w:tc>
          <w:tcPr>
            <w:tcW w:w="2850" w:type="dxa"/>
            <w:vAlign w:val="center"/>
          </w:tcPr>
          <w:p>
            <w:pPr>
              <w:pStyle w:val="17"/>
            </w:pPr>
            <w:r>
              <w:t>一、一般公共预算拨款</w:t>
            </w:r>
          </w:p>
        </w:tc>
        <w:tc>
          <w:tcPr>
            <w:tcW w:w="1245" w:type="dxa"/>
            <w:vAlign w:val="center"/>
          </w:tcPr>
          <w:p>
            <w:pPr>
              <w:pStyle w:val="16"/>
              <w:rPr>
                <w:rFonts w:hint="default"/>
                <w:lang w:val="en-US" w:eastAsia="zh-CN"/>
              </w:rPr>
            </w:pPr>
            <w:r>
              <w:rPr>
                <w:rFonts w:hint="eastAsia"/>
                <w:lang w:val="en-US" w:eastAsia="zh-CN"/>
              </w:rPr>
              <w:t>1958.27</w:t>
            </w:r>
          </w:p>
        </w:tc>
        <w:tc>
          <w:tcPr>
            <w:tcW w:w="3390" w:type="dxa"/>
            <w:vAlign w:val="center"/>
          </w:tcPr>
          <w:p>
            <w:pPr>
              <w:pStyle w:val="17"/>
            </w:pPr>
            <w:r>
              <w:t>一、一般公共服务支出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w:t>
            </w:r>
          </w:p>
        </w:tc>
        <w:tc>
          <w:tcPr>
            <w:tcW w:w="2850" w:type="dxa"/>
            <w:vAlign w:val="center"/>
          </w:tcPr>
          <w:p>
            <w:pPr>
              <w:pStyle w:val="17"/>
            </w:pPr>
            <w:r>
              <w:t>二、政府性基金预算拨款</w:t>
            </w:r>
          </w:p>
        </w:tc>
        <w:tc>
          <w:tcPr>
            <w:tcW w:w="1245" w:type="dxa"/>
            <w:vAlign w:val="center"/>
          </w:tcPr>
          <w:p>
            <w:pPr>
              <w:pStyle w:val="16"/>
            </w:pPr>
            <w:r>
              <w:t>1050.00</w:t>
            </w:r>
          </w:p>
        </w:tc>
        <w:tc>
          <w:tcPr>
            <w:tcW w:w="3390" w:type="dxa"/>
            <w:vAlign w:val="center"/>
          </w:tcPr>
          <w:p>
            <w:pPr>
              <w:pStyle w:val="17"/>
            </w:pPr>
            <w:r>
              <w:t>二、外交支出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3</w:t>
            </w:r>
          </w:p>
        </w:tc>
        <w:tc>
          <w:tcPr>
            <w:tcW w:w="2850" w:type="dxa"/>
            <w:vAlign w:val="center"/>
          </w:tcPr>
          <w:p>
            <w:pPr>
              <w:pStyle w:val="17"/>
            </w:pPr>
            <w:r>
              <w:t>三、国有资本经营预算拨款</w:t>
            </w:r>
          </w:p>
        </w:tc>
        <w:tc>
          <w:tcPr>
            <w:tcW w:w="1245" w:type="dxa"/>
            <w:vAlign w:val="center"/>
          </w:tcPr>
          <w:p>
            <w:pPr>
              <w:pStyle w:val="16"/>
            </w:pPr>
          </w:p>
        </w:tc>
        <w:tc>
          <w:tcPr>
            <w:tcW w:w="3390" w:type="dxa"/>
            <w:vAlign w:val="center"/>
          </w:tcPr>
          <w:p>
            <w:pPr>
              <w:pStyle w:val="17"/>
            </w:pPr>
            <w:r>
              <w:t>三、国防支出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4</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四、公共安全支出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5</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五、教育支出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6</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六、科学技术支出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7</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七、文化旅游体育与传媒支出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8</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八、社会保障和就业支出</w:t>
            </w:r>
          </w:p>
        </w:tc>
        <w:tc>
          <w:tcPr>
            <w:tcW w:w="1245" w:type="dxa"/>
            <w:vAlign w:val="center"/>
          </w:tcPr>
          <w:p>
            <w:pPr>
              <w:pStyle w:val="16"/>
            </w:pPr>
            <w:r>
              <w:t>91.54</w:t>
            </w:r>
          </w:p>
        </w:tc>
        <w:tc>
          <w:tcPr>
            <w:tcW w:w="1305" w:type="dxa"/>
            <w:vAlign w:val="center"/>
          </w:tcPr>
          <w:p>
            <w:pPr>
              <w:pStyle w:val="16"/>
            </w:pPr>
            <w:r>
              <w:t>91.54</w:t>
            </w: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9</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九、社会保险基金支出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10</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十、卫生健康支出</w:t>
            </w:r>
          </w:p>
        </w:tc>
        <w:tc>
          <w:tcPr>
            <w:tcW w:w="1245" w:type="dxa"/>
            <w:vAlign w:val="center"/>
          </w:tcPr>
          <w:p>
            <w:pPr>
              <w:pStyle w:val="16"/>
            </w:pPr>
            <w:r>
              <w:t>44.48</w:t>
            </w:r>
          </w:p>
        </w:tc>
        <w:tc>
          <w:tcPr>
            <w:tcW w:w="1305" w:type="dxa"/>
            <w:vAlign w:val="center"/>
          </w:tcPr>
          <w:p>
            <w:pPr>
              <w:pStyle w:val="16"/>
            </w:pPr>
            <w:r>
              <w:t>44.48</w:t>
            </w: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11</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十一、节能环保支出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12</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十二、城乡社区支出</w:t>
            </w:r>
          </w:p>
        </w:tc>
        <w:tc>
          <w:tcPr>
            <w:tcW w:w="1245" w:type="dxa"/>
            <w:vAlign w:val="center"/>
          </w:tcPr>
          <w:p>
            <w:pPr>
              <w:pStyle w:val="16"/>
            </w:pPr>
            <w:r>
              <w:t>1050.00</w:t>
            </w:r>
          </w:p>
        </w:tc>
        <w:tc>
          <w:tcPr>
            <w:tcW w:w="1305" w:type="dxa"/>
            <w:vAlign w:val="center"/>
          </w:tcPr>
          <w:p>
            <w:pPr>
              <w:pStyle w:val="16"/>
            </w:pPr>
          </w:p>
        </w:tc>
        <w:tc>
          <w:tcPr>
            <w:tcW w:w="1140" w:type="dxa"/>
            <w:vAlign w:val="center"/>
          </w:tcPr>
          <w:p>
            <w:pPr>
              <w:pStyle w:val="16"/>
            </w:pPr>
            <w:r>
              <w:t>1050.00</w:t>
            </w: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13</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十三、农林水支出</w:t>
            </w:r>
          </w:p>
        </w:tc>
        <w:tc>
          <w:tcPr>
            <w:tcW w:w="1245" w:type="dxa"/>
            <w:vAlign w:val="center"/>
          </w:tcPr>
          <w:p>
            <w:pPr>
              <w:pStyle w:val="16"/>
              <w:rPr>
                <w:rFonts w:hint="default" w:eastAsia="方正书宋_GBK"/>
                <w:lang w:val="en-US" w:eastAsia="zh-CN"/>
              </w:rPr>
            </w:pPr>
            <w:r>
              <w:rPr>
                <w:rFonts w:hint="eastAsia"/>
                <w:lang w:val="en-US" w:eastAsia="zh-CN"/>
              </w:rPr>
              <w:t>1777.51</w:t>
            </w:r>
          </w:p>
        </w:tc>
        <w:tc>
          <w:tcPr>
            <w:tcW w:w="1305" w:type="dxa"/>
            <w:vAlign w:val="center"/>
          </w:tcPr>
          <w:p>
            <w:pPr>
              <w:pStyle w:val="16"/>
              <w:rPr>
                <w:rFonts w:hint="default" w:eastAsia="方正书宋_GBK"/>
                <w:lang w:val="en-US" w:eastAsia="zh-CN"/>
              </w:rPr>
            </w:pPr>
            <w:r>
              <w:rPr>
                <w:rFonts w:hint="eastAsia"/>
                <w:lang w:val="en-US" w:eastAsia="zh-CN"/>
              </w:rPr>
              <w:t>1777.51</w:t>
            </w: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14</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十四、交通运输支出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15</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十五、资源勘探工业信息等支出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16</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十六、商业服务业等支出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17</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十七、金融支出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18</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十八、援助其他地区支出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19</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十九、自然资源海洋气象等支出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20</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二十、住房保障支出</w:t>
            </w:r>
          </w:p>
        </w:tc>
        <w:tc>
          <w:tcPr>
            <w:tcW w:w="1245" w:type="dxa"/>
            <w:vAlign w:val="center"/>
          </w:tcPr>
          <w:p>
            <w:pPr>
              <w:pStyle w:val="16"/>
            </w:pPr>
            <w:r>
              <w:t>44.74</w:t>
            </w:r>
          </w:p>
        </w:tc>
        <w:tc>
          <w:tcPr>
            <w:tcW w:w="1305" w:type="dxa"/>
            <w:vAlign w:val="center"/>
          </w:tcPr>
          <w:p>
            <w:pPr>
              <w:pStyle w:val="16"/>
            </w:pPr>
            <w:r>
              <w:t>44.74</w:t>
            </w: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21</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二十一、粮油物资储备支出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22</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二十二、国有资本经营预算支出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23</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二十三、灾害防治及应急管理支出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24</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二十四、预备费</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25</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二十五、其他支出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26</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二十六、转移性支出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27</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二十七、债务还本支出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28</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二十八、债务付息支出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29</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二十九、债务发行费用支出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30</w:t>
            </w:r>
          </w:p>
        </w:tc>
        <w:tc>
          <w:tcPr>
            <w:tcW w:w="2850" w:type="dxa"/>
            <w:vAlign w:val="center"/>
          </w:tcPr>
          <w:p>
            <w:pPr>
              <w:pStyle w:val="17"/>
            </w:pPr>
          </w:p>
        </w:tc>
        <w:tc>
          <w:tcPr>
            <w:tcW w:w="1245" w:type="dxa"/>
            <w:vAlign w:val="center"/>
          </w:tcPr>
          <w:p>
            <w:pPr>
              <w:pStyle w:val="16"/>
            </w:pPr>
          </w:p>
        </w:tc>
        <w:tc>
          <w:tcPr>
            <w:tcW w:w="3390" w:type="dxa"/>
            <w:vAlign w:val="center"/>
          </w:tcPr>
          <w:p>
            <w:pPr>
              <w:pStyle w:val="17"/>
            </w:pPr>
            <w:r>
              <w:t>三十、抗疫特别国债安排的支出</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31</w:t>
            </w:r>
          </w:p>
        </w:tc>
        <w:tc>
          <w:tcPr>
            <w:tcW w:w="2850" w:type="dxa"/>
            <w:vAlign w:val="center"/>
          </w:tcPr>
          <w:p>
            <w:pPr>
              <w:pStyle w:val="19"/>
            </w:pPr>
            <w:r>
              <w:t>本年收入合计</w:t>
            </w:r>
          </w:p>
        </w:tc>
        <w:tc>
          <w:tcPr>
            <w:tcW w:w="1245" w:type="dxa"/>
            <w:vAlign w:val="center"/>
          </w:tcPr>
          <w:p>
            <w:pPr>
              <w:pStyle w:val="20"/>
              <w:rPr>
                <w:rFonts w:hint="default" w:eastAsia="方正书宋_GBK"/>
                <w:lang w:val="en-US" w:eastAsia="zh-CN"/>
              </w:rPr>
            </w:pPr>
            <w:r>
              <w:rPr>
                <w:rFonts w:hint="eastAsia"/>
                <w:lang w:val="en-US" w:eastAsia="zh-CN"/>
              </w:rPr>
              <w:t>3008.27</w:t>
            </w:r>
          </w:p>
        </w:tc>
        <w:tc>
          <w:tcPr>
            <w:tcW w:w="3390" w:type="dxa"/>
            <w:vAlign w:val="center"/>
          </w:tcPr>
          <w:p>
            <w:pPr>
              <w:pStyle w:val="19"/>
            </w:pPr>
            <w:r>
              <w:t>本年支出合计</w:t>
            </w:r>
          </w:p>
        </w:tc>
        <w:tc>
          <w:tcPr>
            <w:tcW w:w="1245" w:type="dxa"/>
            <w:vAlign w:val="center"/>
          </w:tcPr>
          <w:p>
            <w:pPr>
              <w:pStyle w:val="20"/>
              <w:rPr>
                <w:rFonts w:hint="default" w:eastAsia="方正书宋_GBK"/>
                <w:lang w:val="en-US" w:eastAsia="zh-CN"/>
              </w:rPr>
            </w:pPr>
            <w:r>
              <w:rPr>
                <w:rFonts w:hint="eastAsia"/>
                <w:lang w:val="en-US" w:eastAsia="zh-CN"/>
              </w:rPr>
              <w:t>3008.27</w:t>
            </w:r>
          </w:p>
        </w:tc>
        <w:tc>
          <w:tcPr>
            <w:tcW w:w="1305" w:type="dxa"/>
            <w:vAlign w:val="center"/>
          </w:tcPr>
          <w:p>
            <w:pPr>
              <w:pStyle w:val="20"/>
              <w:rPr>
                <w:rFonts w:hint="default" w:eastAsia="方正书宋_GBK"/>
                <w:lang w:val="en-US" w:eastAsia="zh-CN"/>
              </w:rPr>
            </w:pPr>
            <w:r>
              <w:rPr>
                <w:rFonts w:hint="eastAsia"/>
                <w:lang w:val="en-US" w:eastAsia="zh-CN"/>
              </w:rPr>
              <w:t>1958.27</w:t>
            </w:r>
          </w:p>
        </w:tc>
        <w:tc>
          <w:tcPr>
            <w:tcW w:w="1140" w:type="dxa"/>
            <w:vAlign w:val="center"/>
          </w:tcPr>
          <w:p>
            <w:pPr>
              <w:pStyle w:val="20"/>
            </w:pPr>
            <w:r>
              <w:t>1050.00</w:t>
            </w:r>
          </w:p>
        </w:tc>
        <w:tc>
          <w:tcPr>
            <w:tcW w:w="1260"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32</w:t>
            </w:r>
          </w:p>
        </w:tc>
        <w:tc>
          <w:tcPr>
            <w:tcW w:w="2850" w:type="dxa"/>
            <w:vAlign w:val="center"/>
          </w:tcPr>
          <w:p>
            <w:pPr>
              <w:pStyle w:val="17"/>
            </w:pPr>
            <w:r>
              <w:t>年初财政拨款结转和结余</w:t>
            </w:r>
          </w:p>
        </w:tc>
        <w:tc>
          <w:tcPr>
            <w:tcW w:w="1245" w:type="dxa"/>
            <w:vAlign w:val="center"/>
          </w:tcPr>
          <w:p>
            <w:pPr>
              <w:pStyle w:val="16"/>
              <w:rPr>
                <w:rFonts w:hint="default" w:eastAsia="方正书宋_GBK"/>
                <w:lang w:val="en-US" w:eastAsia="zh-CN"/>
              </w:rPr>
            </w:pPr>
          </w:p>
        </w:tc>
        <w:tc>
          <w:tcPr>
            <w:tcW w:w="3390" w:type="dxa"/>
            <w:vAlign w:val="center"/>
          </w:tcPr>
          <w:p>
            <w:pPr>
              <w:pStyle w:val="17"/>
            </w:pPr>
            <w:r>
              <w:t>年末财政拨款结转和结余</w:t>
            </w: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33</w:t>
            </w:r>
          </w:p>
        </w:tc>
        <w:tc>
          <w:tcPr>
            <w:tcW w:w="2850" w:type="dxa"/>
            <w:vAlign w:val="center"/>
          </w:tcPr>
          <w:p>
            <w:pPr>
              <w:pStyle w:val="17"/>
            </w:pPr>
            <w:r>
              <w:t>一、一般公共预算拨款</w:t>
            </w:r>
          </w:p>
        </w:tc>
        <w:tc>
          <w:tcPr>
            <w:tcW w:w="1245" w:type="dxa"/>
            <w:vAlign w:val="center"/>
          </w:tcPr>
          <w:p>
            <w:pPr>
              <w:pStyle w:val="16"/>
            </w:pPr>
          </w:p>
        </w:tc>
        <w:tc>
          <w:tcPr>
            <w:tcW w:w="3390" w:type="dxa"/>
            <w:vAlign w:val="center"/>
          </w:tcPr>
          <w:p>
            <w:pPr>
              <w:pStyle w:val="17"/>
            </w:pP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34</w:t>
            </w:r>
          </w:p>
        </w:tc>
        <w:tc>
          <w:tcPr>
            <w:tcW w:w="2850" w:type="dxa"/>
            <w:vAlign w:val="center"/>
          </w:tcPr>
          <w:p>
            <w:pPr>
              <w:pStyle w:val="17"/>
            </w:pPr>
            <w:r>
              <w:t>二、政府性基金预算拨款</w:t>
            </w:r>
          </w:p>
        </w:tc>
        <w:tc>
          <w:tcPr>
            <w:tcW w:w="1245" w:type="dxa"/>
            <w:vAlign w:val="center"/>
          </w:tcPr>
          <w:p>
            <w:pPr>
              <w:pStyle w:val="16"/>
            </w:pPr>
          </w:p>
        </w:tc>
        <w:tc>
          <w:tcPr>
            <w:tcW w:w="3390" w:type="dxa"/>
            <w:vAlign w:val="center"/>
          </w:tcPr>
          <w:p>
            <w:pPr>
              <w:pStyle w:val="17"/>
            </w:pP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35</w:t>
            </w:r>
          </w:p>
        </w:tc>
        <w:tc>
          <w:tcPr>
            <w:tcW w:w="2850" w:type="dxa"/>
            <w:vAlign w:val="center"/>
          </w:tcPr>
          <w:p>
            <w:pPr>
              <w:pStyle w:val="17"/>
            </w:pPr>
            <w:r>
              <w:t>三、国有资本经营预算拨款</w:t>
            </w:r>
          </w:p>
        </w:tc>
        <w:tc>
          <w:tcPr>
            <w:tcW w:w="1245" w:type="dxa"/>
            <w:vAlign w:val="center"/>
          </w:tcPr>
          <w:p>
            <w:pPr>
              <w:pStyle w:val="16"/>
            </w:pPr>
          </w:p>
        </w:tc>
        <w:tc>
          <w:tcPr>
            <w:tcW w:w="3390" w:type="dxa"/>
            <w:vAlign w:val="center"/>
          </w:tcPr>
          <w:p>
            <w:pPr>
              <w:pStyle w:val="17"/>
            </w:pPr>
          </w:p>
        </w:tc>
        <w:tc>
          <w:tcPr>
            <w:tcW w:w="1245" w:type="dxa"/>
            <w:vAlign w:val="center"/>
          </w:tcPr>
          <w:p>
            <w:pPr>
              <w:pStyle w:val="16"/>
            </w:pPr>
          </w:p>
        </w:tc>
        <w:tc>
          <w:tcPr>
            <w:tcW w:w="1305" w:type="dxa"/>
            <w:vAlign w:val="center"/>
          </w:tcPr>
          <w:p>
            <w:pPr>
              <w:pStyle w:val="16"/>
            </w:pPr>
          </w:p>
        </w:tc>
        <w:tc>
          <w:tcPr>
            <w:tcW w:w="1140" w:type="dxa"/>
            <w:vAlign w:val="center"/>
          </w:tcPr>
          <w:p>
            <w:pPr>
              <w:pStyle w:val="16"/>
            </w:pPr>
          </w:p>
        </w:tc>
        <w:tc>
          <w:tcPr>
            <w:tcW w:w="126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1" w:type="dxa"/>
            <w:vAlign w:val="center"/>
          </w:tcPr>
          <w:p>
            <w:pPr>
              <w:pStyle w:val="18"/>
            </w:pPr>
            <w:r>
              <w:t>36</w:t>
            </w:r>
          </w:p>
        </w:tc>
        <w:tc>
          <w:tcPr>
            <w:tcW w:w="2850" w:type="dxa"/>
            <w:vAlign w:val="center"/>
          </w:tcPr>
          <w:p>
            <w:pPr>
              <w:pStyle w:val="19"/>
            </w:pPr>
            <w:r>
              <w:t>收入总计</w:t>
            </w:r>
          </w:p>
        </w:tc>
        <w:tc>
          <w:tcPr>
            <w:tcW w:w="1245" w:type="dxa"/>
            <w:vAlign w:val="center"/>
          </w:tcPr>
          <w:p>
            <w:pPr>
              <w:pStyle w:val="20"/>
              <w:rPr>
                <w:rFonts w:hint="default" w:eastAsia="方正书宋_GBK"/>
                <w:lang w:val="en-US" w:eastAsia="zh-CN"/>
              </w:rPr>
            </w:pPr>
            <w:r>
              <w:rPr>
                <w:rFonts w:hint="eastAsia"/>
                <w:lang w:val="en-US" w:eastAsia="zh-CN"/>
              </w:rPr>
              <w:t>3008.27</w:t>
            </w:r>
          </w:p>
        </w:tc>
        <w:tc>
          <w:tcPr>
            <w:tcW w:w="3390" w:type="dxa"/>
            <w:vAlign w:val="center"/>
          </w:tcPr>
          <w:p>
            <w:pPr>
              <w:pStyle w:val="19"/>
            </w:pPr>
            <w:r>
              <w:t>支出总计</w:t>
            </w:r>
          </w:p>
        </w:tc>
        <w:tc>
          <w:tcPr>
            <w:tcW w:w="1245" w:type="dxa"/>
            <w:vAlign w:val="center"/>
          </w:tcPr>
          <w:p>
            <w:pPr>
              <w:pStyle w:val="20"/>
              <w:rPr>
                <w:rFonts w:hint="default" w:eastAsia="方正书宋_GBK"/>
                <w:lang w:val="en-US" w:eastAsia="zh-CN"/>
              </w:rPr>
            </w:pPr>
            <w:r>
              <w:rPr>
                <w:rFonts w:hint="eastAsia"/>
                <w:lang w:val="en-US" w:eastAsia="zh-CN"/>
              </w:rPr>
              <w:t>3008.27</w:t>
            </w:r>
          </w:p>
        </w:tc>
        <w:tc>
          <w:tcPr>
            <w:tcW w:w="1305" w:type="dxa"/>
            <w:vAlign w:val="center"/>
          </w:tcPr>
          <w:p>
            <w:pPr>
              <w:pStyle w:val="20"/>
            </w:pPr>
            <w:r>
              <w:rPr>
                <w:rFonts w:hint="eastAsia"/>
                <w:lang w:val="en-US" w:eastAsia="zh-CN"/>
              </w:rPr>
              <w:t>1958.27</w:t>
            </w:r>
          </w:p>
        </w:tc>
        <w:tc>
          <w:tcPr>
            <w:tcW w:w="1140" w:type="dxa"/>
            <w:vAlign w:val="center"/>
          </w:tcPr>
          <w:p>
            <w:pPr>
              <w:pStyle w:val="20"/>
            </w:pPr>
            <w:r>
              <w:t>1050.00</w:t>
            </w:r>
          </w:p>
        </w:tc>
        <w:tc>
          <w:tcPr>
            <w:tcW w:w="1260"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3"/>
        <w:gridCol w:w="1140"/>
        <w:gridCol w:w="4119"/>
        <w:gridCol w:w="1971"/>
        <w:gridCol w:w="2145"/>
        <w:gridCol w:w="2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22" w:type="dxa"/>
            <w:gridSpan w:val="3"/>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1971" w:type="dxa"/>
            <w:tcBorders>
              <w:top w:val="single" w:color="FFFFFF" w:sz="6" w:space="0"/>
              <w:left w:val="single" w:color="FFFFFF" w:sz="6" w:space="0"/>
              <w:right w:val="single" w:color="FFFFFF" w:sz="6" w:space="0"/>
            </w:tcBorders>
            <w:vAlign w:val="center"/>
          </w:tcPr>
          <w:p>
            <w:pPr>
              <w:pStyle w:val="13"/>
            </w:pPr>
            <w:r>
              <w:t>预算年度：2022</w:t>
            </w:r>
          </w:p>
        </w:tc>
        <w:tc>
          <w:tcPr>
            <w:tcW w:w="431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3" w:type="dxa"/>
            <w:vMerge w:val="restart"/>
            <w:vAlign w:val="center"/>
          </w:tcPr>
          <w:p>
            <w:pPr>
              <w:pStyle w:val="15"/>
            </w:pPr>
            <w:r>
              <w:t>序号</w:t>
            </w:r>
          </w:p>
        </w:tc>
        <w:tc>
          <w:tcPr>
            <w:tcW w:w="5259" w:type="dxa"/>
            <w:gridSpan w:val="2"/>
            <w:vAlign w:val="center"/>
          </w:tcPr>
          <w:p>
            <w:pPr>
              <w:pStyle w:val="15"/>
            </w:pPr>
            <w:r>
              <w:t>功能分类科目</w:t>
            </w:r>
          </w:p>
        </w:tc>
        <w:tc>
          <w:tcPr>
            <w:tcW w:w="1971" w:type="dxa"/>
            <w:vMerge w:val="restart"/>
            <w:vAlign w:val="center"/>
          </w:tcPr>
          <w:p>
            <w:pPr>
              <w:pStyle w:val="15"/>
            </w:pPr>
            <w:r>
              <w:t>合计</w:t>
            </w:r>
          </w:p>
        </w:tc>
        <w:tc>
          <w:tcPr>
            <w:tcW w:w="2145" w:type="dxa"/>
            <w:vMerge w:val="restart"/>
            <w:vAlign w:val="center"/>
          </w:tcPr>
          <w:p>
            <w:pPr>
              <w:pStyle w:val="15"/>
            </w:pPr>
            <w:r>
              <w:t>基本支出</w:t>
            </w:r>
          </w:p>
        </w:tc>
        <w:tc>
          <w:tcPr>
            <w:tcW w:w="217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3" w:type="dxa"/>
            <w:vMerge w:val="continue"/>
          </w:tcPr>
          <w:p/>
        </w:tc>
        <w:tc>
          <w:tcPr>
            <w:tcW w:w="1140" w:type="dxa"/>
            <w:vAlign w:val="center"/>
          </w:tcPr>
          <w:p>
            <w:pPr>
              <w:pStyle w:val="15"/>
            </w:pPr>
            <w:r>
              <w:t>科目编码</w:t>
            </w:r>
          </w:p>
        </w:tc>
        <w:tc>
          <w:tcPr>
            <w:tcW w:w="4119" w:type="dxa"/>
            <w:vAlign w:val="center"/>
          </w:tcPr>
          <w:p>
            <w:pPr>
              <w:pStyle w:val="15"/>
            </w:pPr>
            <w:r>
              <w:t>科目名称</w:t>
            </w:r>
          </w:p>
        </w:tc>
        <w:tc>
          <w:tcPr>
            <w:tcW w:w="1971" w:type="dxa"/>
            <w:vMerge w:val="continue"/>
          </w:tcPr>
          <w:p/>
        </w:tc>
        <w:tc>
          <w:tcPr>
            <w:tcW w:w="2145" w:type="dxa"/>
            <w:vMerge w:val="continue"/>
          </w:tcPr>
          <w:p/>
        </w:tc>
        <w:tc>
          <w:tcPr>
            <w:tcW w:w="217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3" w:type="dxa"/>
            <w:vAlign w:val="center"/>
          </w:tcPr>
          <w:p>
            <w:pPr>
              <w:pStyle w:val="15"/>
            </w:pPr>
            <w:r>
              <w:t>栏次</w:t>
            </w:r>
          </w:p>
        </w:tc>
        <w:tc>
          <w:tcPr>
            <w:tcW w:w="1140" w:type="dxa"/>
            <w:vAlign w:val="center"/>
          </w:tcPr>
          <w:p>
            <w:pPr>
              <w:pStyle w:val="15"/>
            </w:pPr>
            <w:r>
              <w:t>1</w:t>
            </w:r>
          </w:p>
        </w:tc>
        <w:tc>
          <w:tcPr>
            <w:tcW w:w="4119" w:type="dxa"/>
            <w:vAlign w:val="center"/>
          </w:tcPr>
          <w:p>
            <w:pPr>
              <w:pStyle w:val="15"/>
            </w:pPr>
            <w:r>
              <w:t>2</w:t>
            </w:r>
          </w:p>
        </w:tc>
        <w:tc>
          <w:tcPr>
            <w:tcW w:w="1971" w:type="dxa"/>
            <w:vAlign w:val="center"/>
          </w:tcPr>
          <w:p>
            <w:pPr>
              <w:pStyle w:val="15"/>
            </w:pPr>
            <w:r>
              <w:t>3</w:t>
            </w:r>
          </w:p>
        </w:tc>
        <w:tc>
          <w:tcPr>
            <w:tcW w:w="2145" w:type="dxa"/>
            <w:vAlign w:val="center"/>
          </w:tcPr>
          <w:p>
            <w:pPr>
              <w:pStyle w:val="15"/>
            </w:pPr>
            <w:r>
              <w:t>4</w:t>
            </w:r>
          </w:p>
        </w:tc>
        <w:tc>
          <w:tcPr>
            <w:tcW w:w="217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1</w:t>
            </w:r>
          </w:p>
        </w:tc>
        <w:tc>
          <w:tcPr>
            <w:tcW w:w="1140" w:type="dxa"/>
            <w:vAlign w:val="center"/>
          </w:tcPr>
          <w:p>
            <w:pPr>
              <w:pStyle w:val="21"/>
            </w:pPr>
          </w:p>
        </w:tc>
        <w:tc>
          <w:tcPr>
            <w:tcW w:w="4119" w:type="dxa"/>
            <w:vAlign w:val="center"/>
          </w:tcPr>
          <w:p>
            <w:pPr>
              <w:pStyle w:val="19"/>
            </w:pPr>
            <w:r>
              <w:t>合计</w:t>
            </w:r>
          </w:p>
        </w:tc>
        <w:tc>
          <w:tcPr>
            <w:tcW w:w="1971" w:type="dxa"/>
            <w:vAlign w:val="center"/>
          </w:tcPr>
          <w:p>
            <w:pPr>
              <w:pStyle w:val="20"/>
              <w:rPr>
                <w:rFonts w:hint="default" w:eastAsia="方正书宋_GBK"/>
                <w:lang w:val="en-US" w:eastAsia="zh-CN"/>
              </w:rPr>
            </w:pPr>
            <w:r>
              <w:rPr>
                <w:rFonts w:hint="eastAsia"/>
                <w:lang w:val="en-US" w:eastAsia="zh-CN"/>
              </w:rPr>
              <w:t>1958.27</w:t>
            </w:r>
          </w:p>
        </w:tc>
        <w:tc>
          <w:tcPr>
            <w:tcW w:w="2145" w:type="dxa"/>
            <w:vAlign w:val="center"/>
          </w:tcPr>
          <w:p>
            <w:pPr>
              <w:pStyle w:val="20"/>
            </w:pPr>
            <w:r>
              <w:t>652.51</w:t>
            </w:r>
          </w:p>
        </w:tc>
        <w:tc>
          <w:tcPr>
            <w:tcW w:w="2171" w:type="dxa"/>
            <w:vAlign w:val="center"/>
          </w:tcPr>
          <w:p>
            <w:pPr>
              <w:pStyle w:val="20"/>
              <w:rPr>
                <w:rFonts w:hint="default" w:eastAsia="方正书宋_GBK"/>
                <w:lang w:val="en-US" w:eastAsia="zh-CN"/>
              </w:rPr>
            </w:pPr>
            <w:r>
              <w:rPr>
                <w:rFonts w:hint="eastAsia"/>
                <w:lang w:val="en-US" w:eastAsia="zh-CN"/>
              </w:rPr>
              <w:t>1305.76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2</w:t>
            </w:r>
          </w:p>
        </w:tc>
        <w:tc>
          <w:tcPr>
            <w:tcW w:w="1140" w:type="dxa"/>
            <w:vAlign w:val="center"/>
          </w:tcPr>
          <w:p>
            <w:pPr>
              <w:pStyle w:val="17"/>
            </w:pPr>
            <w:r>
              <w:t>208</w:t>
            </w:r>
          </w:p>
        </w:tc>
        <w:tc>
          <w:tcPr>
            <w:tcW w:w="4119" w:type="dxa"/>
            <w:vAlign w:val="center"/>
          </w:tcPr>
          <w:p>
            <w:pPr>
              <w:pStyle w:val="17"/>
            </w:pPr>
            <w:r>
              <w:t>社会保障和就业支出</w:t>
            </w:r>
          </w:p>
        </w:tc>
        <w:tc>
          <w:tcPr>
            <w:tcW w:w="1971" w:type="dxa"/>
            <w:vAlign w:val="center"/>
          </w:tcPr>
          <w:p>
            <w:pPr>
              <w:pStyle w:val="16"/>
            </w:pPr>
            <w:r>
              <w:t>91.54</w:t>
            </w:r>
          </w:p>
        </w:tc>
        <w:tc>
          <w:tcPr>
            <w:tcW w:w="2145" w:type="dxa"/>
            <w:vAlign w:val="center"/>
          </w:tcPr>
          <w:p>
            <w:pPr>
              <w:pStyle w:val="16"/>
            </w:pPr>
            <w:r>
              <w:t>91.54</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3</w:t>
            </w:r>
          </w:p>
        </w:tc>
        <w:tc>
          <w:tcPr>
            <w:tcW w:w="1140" w:type="dxa"/>
            <w:vAlign w:val="center"/>
          </w:tcPr>
          <w:p>
            <w:pPr>
              <w:pStyle w:val="17"/>
            </w:pPr>
            <w:r>
              <w:t>20805</w:t>
            </w:r>
          </w:p>
        </w:tc>
        <w:tc>
          <w:tcPr>
            <w:tcW w:w="4119" w:type="dxa"/>
            <w:vAlign w:val="center"/>
          </w:tcPr>
          <w:p>
            <w:pPr>
              <w:pStyle w:val="17"/>
            </w:pPr>
            <w:r>
              <w:t>行政事业单位养老支出</w:t>
            </w:r>
          </w:p>
        </w:tc>
        <w:tc>
          <w:tcPr>
            <w:tcW w:w="1971" w:type="dxa"/>
            <w:vAlign w:val="center"/>
          </w:tcPr>
          <w:p>
            <w:pPr>
              <w:pStyle w:val="16"/>
            </w:pPr>
            <w:r>
              <w:t>91.54</w:t>
            </w:r>
          </w:p>
        </w:tc>
        <w:tc>
          <w:tcPr>
            <w:tcW w:w="2145" w:type="dxa"/>
            <w:vAlign w:val="center"/>
          </w:tcPr>
          <w:p>
            <w:pPr>
              <w:pStyle w:val="16"/>
            </w:pPr>
            <w:r>
              <w:t>91.54</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4</w:t>
            </w:r>
          </w:p>
        </w:tc>
        <w:tc>
          <w:tcPr>
            <w:tcW w:w="1140" w:type="dxa"/>
            <w:vAlign w:val="center"/>
          </w:tcPr>
          <w:p>
            <w:pPr>
              <w:pStyle w:val="17"/>
            </w:pPr>
            <w:r>
              <w:t>2080502</w:t>
            </w:r>
          </w:p>
        </w:tc>
        <w:tc>
          <w:tcPr>
            <w:tcW w:w="4119" w:type="dxa"/>
            <w:vAlign w:val="center"/>
          </w:tcPr>
          <w:p>
            <w:pPr>
              <w:pStyle w:val="17"/>
            </w:pPr>
            <w:r>
              <w:t>事业单位离退休</w:t>
            </w:r>
          </w:p>
        </w:tc>
        <w:tc>
          <w:tcPr>
            <w:tcW w:w="1971" w:type="dxa"/>
            <w:vAlign w:val="center"/>
          </w:tcPr>
          <w:p>
            <w:pPr>
              <w:pStyle w:val="16"/>
            </w:pPr>
            <w:r>
              <w:t>52.04</w:t>
            </w:r>
          </w:p>
        </w:tc>
        <w:tc>
          <w:tcPr>
            <w:tcW w:w="2145" w:type="dxa"/>
            <w:vAlign w:val="center"/>
          </w:tcPr>
          <w:p>
            <w:pPr>
              <w:pStyle w:val="16"/>
            </w:pPr>
            <w:r>
              <w:t>52.04</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5</w:t>
            </w:r>
          </w:p>
        </w:tc>
        <w:tc>
          <w:tcPr>
            <w:tcW w:w="1140" w:type="dxa"/>
            <w:vAlign w:val="center"/>
          </w:tcPr>
          <w:p>
            <w:pPr>
              <w:pStyle w:val="17"/>
            </w:pPr>
            <w:r>
              <w:t>2080505</w:t>
            </w:r>
          </w:p>
        </w:tc>
        <w:tc>
          <w:tcPr>
            <w:tcW w:w="4119" w:type="dxa"/>
            <w:vAlign w:val="center"/>
          </w:tcPr>
          <w:p>
            <w:pPr>
              <w:pStyle w:val="17"/>
            </w:pPr>
            <w:r>
              <w:t>机关事业单位基本养老保险缴费支出</w:t>
            </w:r>
          </w:p>
        </w:tc>
        <w:tc>
          <w:tcPr>
            <w:tcW w:w="1971" w:type="dxa"/>
            <w:vAlign w:val="center"/>
          </w:tcPr>
          <w:p>
            <w:pPr>
              <w:pStyle w:val="16"/>
            </w:pPr>
            <w:r>
              <w:t>39.50</w:t>
            </w:r>
          </w:p>
        </w:tc>
        <w:tc>
          <w:tcPr>
            <w:tcW w:w="2145" w:type="dxa"/>
            <w:vAlign w:val="center"/>
          </w:tcPr>
          <w:p>
            <w:pPr>
              <w:pStyle w:val="16"/>
            </w:pPr>
            <w:r>
              <w:t>39.50</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6</w:t>
            </w:r>
          </w:p>
        </w:tc>
        <w:tc>
          <w:tcPr>
            <w:tcW w:w="1140" w:type="dxa"/>
            <w:vAlign w:val="center"/>
          </w:tcPr>
          <w:p>
            <w:pPr>
              <w:pStyle w:val="17"/>
            </w:pPr>
            <w:r>
              <w:t>210</w:t>
            </w:r>
          </w:p>
        </w:tc>
        <w:tc>
          <w:tcPr>
            <w:tcW w:w="4119" w:type="dxa"/>
            <w:vAlign w:val="center"/>
          </w:tcPr>
          <w:p>
            <w:pPr>
              <w:pStyle w:val="17"/>
            </w:pPr>
            <w:r>
              <w:t>卫生健康支出</w:t>
            </w:r>
          </w:p>
        </w:tc>
        <w:tc>
          <w:tcPr>
            <w:tcW w:w="1971" w:type="dxa"/>
            <w:vAlign w:val="center"/>
          </w:tcPr>
          <w:p>
            <w:pPr>
              <w:pStyle w:val="16"/>
            </w:pPr>
            <w:r>
              <w:t>44.48</w:t>
            </w:r>
          </w:p>
        </w:tc>
        <w:tc>
          <w:tcPr>
            <w:tcW w:w="2145" w:type="dxa"/>
            <w:vAlign w:val="center"/>
          </w:tcPr>
          <w:p>
            <w:pPr>
              <w:pStyle w:val="16"/>
            </w:pPr>
            <w:r>
              <w:t>44.48</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7</w:t>
            </w:r>
          </w:p>
        </w:tc>
        <w:tc>
          <w:tcPr>
            <w:tcW w:w="1140" w:type="dxa"/>
            <w:vAlign w:val="center"/>
          </w:tcPr>
          <w:p>
            <w:pPr>
              <w:pStyle w:val="17"/>
            </w:pPr>
            <w:r>
              <w:t>21011</w:t>
            </w:r>
          </w:p>
        </w:tc>
        <w:tc>
          <w:tcPr>
            <w:tcW w:w="4119" w:type="dxa"/>
            <w:vAlign w:val="center"/>
          </w:tcPr>
          <w:p>
            <w:pPr>
              <w:pStyle w:val="17"/>
            </w:pPr>
            <w:r>
              <w:t>行政事业单位医疗</w:t>
            </w:r>
          </w:p>
        </w:tc>
        <w:tc>
          <w:tcPr>
            <w:tcW w:w="1971" w:type="dxa"/>
            <w:vAlign w:val="center"/>
          </w:tcPr>
          <w:p>
            <w:pPr>
              <w:pStyle w:val="16"/>
            </w:pPr>
            <w:r>
              <w:t>44.48</w:t>
            </w:r>
          </w:p>
        </w:tc>
        <w:tc>
          <w:tcPr>
            <w:tcW w:w="2145" w:type="dxa"/>
            <w:vAlign w:val="center"/>
          </w:tcPr>
          <w:p>
            <w:pPr>
              <w:pStyle w:val="16"/>
            </w:pPr>
            <w:r>
              <w:t>44.48</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8</w:t>
            </w:r>
          </w:p>
        </w:tc>
        <w:tc>
          <w:tcPr>
            <w:tcW w:w="1140" w:type="dxa"/>
            <w:vAlign w:val="center"/>
          </w:tcPr>
          <w:p>
            <w:pPr>
              <w:pStyle w:val="17"/>
            </w:pPr>
            <w:r>
              <w:t>2101101</w:t>
            </w:r>
          </w:p>
        </w:tc>
        <w:tc>
          <w:tcPr>
            <w:tcW w:w="4119" w:type="dxa"/>
            <w:vAlign w:val="center"/>
          </w:tcPr>
          <w:p>
            <w:pPr>
              <w:pStyle w:val="17"/>
            </w:pPr>
            <w:r>
              <w:t>行政单位医疗</w:t>
            </w:r>
          </w:p>
        </w:tc>
        <w:tc>
          <w:tcPr>
            <w:tcW w:w="1971" w:type="dxa"/>
            <w:vAlign w:val="center"/>
          </w:tcPr>
          <w:p>
            <w:pPr>
              <w:pStyle w:val="16"/>
            </w:pPr>
            <w:r>
              <w:t>0.51</w:t>
            </w:r>
          </w:p>
        </w:tc>
        <w:tc>
          <w:tcPr>
            <w:tcW w:w="2145" w:type="dxa"/>
            <w:vAlign w:val="center"/>
          </w:tcPr>
          <w:p>
            <w:pPr>
              <w:pStyle w:val="16"/>
            </w:pPr>
            <w:r>
              <w:t>0.51</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9</w:t>
            </w:r>
          </w:p>
        </w:tc>
        <w:tc>
          <w:tcPr>
            <w:tcW w:w="1140" w:type="dxa"/>
            <w:vAlign w:val="center"/>
          </w:tcPr>
          <w:p>
            <w:pPr>
              <w:pStyle w:val="17"/>
            </w:pPr>
            <w:r>
              <w:t>2101102</w:t>
            </w:r>
          </w:p>
        </w:tc>
        <w:tc>
          <w:tcPr>
            <w:tcW w:w="4119" w:type="dxa"/>
            <w:vAlign w:val="center"/>
          </w:tcPr>
          <w:p>
            <w:pPr>
              <w:pStyle w:val="17"/>
            </w:pPr>
            <w:r>
              <w:t>事业单位医疗</w:t>
            </w:r>
          </w:p>
        </w:tc>
        <w:tc>
          <w:tcPr>
            <w:tcW w:w="1971" w:type="dxa"/>
            <w:vAlign w:val="center"/>
          </w:tcPr>
          <w:p>
            <w:pPr>
              <w:pStyle w:val="16"/>
            </w:pPr>
            <w:r>
              <w:t>24.19</w:t>
            </w:r>
          </w:p>
        </w:tc>
        <w:tc>
          <w:tcPr>
            <w:tcW w:w="2145" w:type="dxa"/>
            <w:vAlign w:val="center"/>
          </w:tcPr>
          <w:p>
            <w:pPr>
              <w:pStyle w:val="16"/>
            </w:pPr>
            <w:r>
              <w:t>24.19</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10</w:t>
            </w:r>
          </w:p>
        </w:tc>
        <w:tc>
          <w:tcPr>
            <w:tcW w:w="1140" w:type="dxa"/>
            <w:vAlign w:val="center"/>
          </w:tcPr>
          <w:p>
            <w:pPr>
              <w:pStyle w:val="17"/>
            </w:pPr>
            <w:r>
              <w:t>2101103</w:t>
            </w:r>
          </w:p>
        </w:tc>
        <w:tc>
          <w:tcPr>
            <w:tcW w:w="4119" w:type="dxa"/>
            <w:vAlign w:val="center"/>
          </w:tcPr>
          <w:p>
            <w:pPr>
              <w:pStyle w:val="17"/>
            </w:pPr>
            <w:r>
              <w:t>公务员医疗补助</w:t>
            </w:r>
          </w:p>
        </w:tc>
        <w:tc>
          <w:tcPr>
            <w:tcW w:w="1971" w:type="dxa"/>
            <w:vAlign w:val="center"/>
          </w:tcPr>
          <w:p>
            <w:pPr>
              <w:pStyle w:val="16"/>
            </w:pPr>
            <w:r>
              <w:t>19.78</w:t>
            </w:r>
          </w:p>
        </w:tc>
        <w:tc>
          <w:tcPr>
            <w:tcW w:w="2145" w:type="dxa"/>
            <w:vAlign w:val="center"/>
          </w:tcPr>
          <w:p>
            <w:pPr>
              <w:pStyle w:val="16"/>
            </w:pPr>
            <w:r>
              <w:t>19.78</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11</w:t>
            </w:r>
          </w:p>
        </w:tc>
        <w:tc>
          <w:tcPr>
            <w:tcW w:w="1140" w:type="dxa"/>
            <w:vAlign w:val="center"/>
          </w:tcPr>
          <w:p>
            <w:pPr>
              <w:pStyle w:val="17"/>
            </w:pPr>
            <w:r>
              <w:t>213</w:t>
            </w:r>
          </w:p>
        </w:tc>
        <w:tc>
          <w:tcPr>
            <w:tcW w:w="4119" w:type="dxa"/>
            <w:vAlign w:val="center"/>
          </w:tcPr>
          <w:p>
            <w:pPr>
              <w:pStyle w:val="17"/>
            </w:pPr>
            <w:r>
              <w:t>农林水支出</w:t>
            </w:r>
          </w:p>
        </w:tc>
        <w:tc>
          <w:tcPr>
            <w:tcW w:w="1971" w:type="dxa"/>
            <w:vAlign w:val="center"/>
          </w:tcPr>
          <w:p>
            <w:pPr>
              <w:pStyle w:val="16"/>
              <w:rPr>
                <w:rFonts w:hint="default" w:eastAsia="方正书宋_GBK"/>
                <w:lang w:val="en-US" w:eastAsia="zh-CN"/>
              </w:rPr>
            </w:pPr>
            <w:r>
              <w:rPr>
                <w:rFonts w:hint="eastAsia"/>
                <w:lang w:val="en-US" w:eastAsia="zh-CN"/>
              </w:rPr>
              <w:t>1777.51</w:t>
            </w:r>
          </w:p>
        </w:tc>
        <w:tc>
          <w:tcPr>
            <w:tcW w:w="2145" w:type="dxa"/>
            <w:vAlign w:val="center"/>
          </w:tcPr>
          <w:p>
            <w:pPr>
              <w:pStyle w:val="16"/>
            </w:pPr>
            <w:r>
              <w:t>471.75</w:t>
            </w:r>
          </w:p>
        </w:tc>
        <w:tc>
          <w:tcPr>
            <w:tcW w:w="2171" w:type="dxa"/>
            <w:vAlign w:val="center"/>
          </w:tcPr>
          <w:p>
            <w:pPr>
              <w:pStyle w:val="16"/>
            </w:pPr>
            <w:r>
              <w:rPr>
                <w:rFonts w:hint="eastAsia"/>
                <w:lang w:val="en-US" w:eastAsia="zh-CN"/>
              </w:rPr>
              <w:t>1305.76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12</w:t>
            </w:r>
          </w:p>
        </w:tc>
        <w:tc>
          <w:tcPr>
            <w:tcW w:w="1140" w:type="dxa"/>
            <w:vAlign w:val="center"/>
          </w:tcPr>
          <w:p>
            <w:pPr>
              <w:pStyle w:val="17"/>
            </w:pPr>
            <w:r>
              <w:t>21301</w:t>
            </w:r>
          </w:p>
        </w:tc>
        <w:tc>
          <w:tcPr>
            <w:tcW w:w="4119" w:type="dxa"/>
            <w:vAlign w:val="center"/>
          </w:tcPr>
          <w:p>
            <w:pPr>
              <w:pStyle w:val="17"/>
            </w:pPr>
            <w:r>
              <w:t>农业农村</w:t>
            </w:r>
          </w:p>
        </w:tc>
        <w:tc>
          <w:tcPr>
            <w:tcW w:w="1971" w:type="dxa"/>
            <w:vAlign w:val="center"/>
          </w:tcPr>
          <w:p>
            <w:pPr>
              <w:pStyle w:val="16"/>
            </w:pPr>
            <w:r>
              <w:rPr>
                <w:rFonts w:hint="eastAsia"/>
                <w:lang w:val="en-US" w:eastAsia="zh-CN"/>
              </w:rPr>
              <w:t>1525.91</w:t>
            </w:r>
          </w:p>
        </w:tc>
        <w:tc>
          <w:tcPr>
            <w:tcW w:w="2145" w:type="dxa"/>
            <w:vAlign w:val="center"/>
          </w:tcPr>
          <w:p>
            <w:pPr>
              <w:pStyle w:val="16"/>
            </w:pPr>
            <w:r>
              <w:t>471.75</w:t>
            </w:r>
          </w:p>
        </w:tc>
        <w:tc>
          <w:tcPr>
            <w:tcW w:w="2171" w:type="dxa"/>
            <w:vAlign w:val="center"/>
          </w:tcPr>
          <w:p>
            <w:pPr>
              <w:pStyle w:val="16"/>
              <w:jc w:val="right"/>
              <w:rPr>
                <w:rFonts w:hint="default" w:eastAsia="方正书宋_GBK"/>
                <w:lang w:val="en-US" w:eastAsia="zh-CN"/>
              </w:rPr>
            </w:pPr>
            <w:r>
              <w:rPr>
                <w:rFonts w:hint="eastAsia"/>
                <w:lang w:val="en-US" w:eastAsia="zh-CN"/>
              </w:rPr>
              <w:t>1054.16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13</w:t>
            </w:r>
          </w:p>
        </w:tc>
        <w:tc>
          <w:tcPr>
            <w:tcW w:w="1140" w:type="dxa"/>
            <w:vAlign w:val="center"/>
          </w:tcPr>
          <w:p>
            <w:pPr>
              <w:pStyle w:val="17"/>
            </w:pPr>
            <w:r>
              <w:t>2130102</w:t>
            </w:r>
          </w:p>
        </w:tc>
        <w:tc>
          <w:tcPr>
            <w:tcW w:w="4119" w:type="dxa"/>
            <w:vAlign w:val="center"/>
          </w:tcPr>
          <w:p>
            <w:pPr>
              <w:pStyle w:val="17"/>
            </w:pPr>
            <w:r>
              <w:t>一般行政管理事务</w:t>
            </w:r>
          </w:p>
        </w:tc>
        <w:tc>
          <w:tcPr>
            <w:tcW w:w="1971" w:type="dxa"/>
            <w:vAlign w:val="center"/>
          </w:tcPr>
          <w:p>
            <w:pPr>
              <w:pStyle w:val="16"/>
            </w:pPr>
            <w:r>
              <w:t>45.00</w:t>
            </w:r>
          </w:p>
        </w:tc>
        <w:tc>
          <w:tcPr>
            <w:tcW w:w="2145" w:type="dxa"/>
            <w:vAlign w:val="center"/>
          </w:tcPr>
          <w:p>
            <w:pPr>
              <w:pStyle w:val="16"/>
            </w:pPr>
          </w:p>
        </w:tc>
        <w:tc>
          <w:tcPr>
            <w:tcW w:w="2171" w:type="dxa"/>
            <w:vAlign w:val="center"/>
          </w:tcPr>
          <w:p>
            <w:pPr>
              <w:pStyle w:val="16"/>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pPr>
            <w:r>
              <w:t>14</w:t>
            </w:r>
          </w:p>
        </w:tc>
        <w:tc>
          <w:tcPr>
            <w:tcW w:w="1140" w:type="dxa"/>
            <w:vAlign w:val="center"/>
          </w:tcPr>
          <w:p>
            <w:pPr>
              <w:pStyle w:val="17"/>
            </w:pPr>
            <w:r>
              <w:t>2130104</w:t>
            </w:r>
          </w:p>
        </w:tc>
        <w:tc>
          <w:tcPr>
            <w:tcW w:w="4119" w:type="dxa"/>
            <w:vAlign w:val="center"/>
          </w:tcPr>
          <w:p>
            <w:pPr>
              <w:pStyle w:val="17"/>
            </w:pPr>
            <w:r>
              <w:t>事业运行</w:t>
            </w:r>
          </w:p>
        </w:tc>
        <w:tc>
          <w:tcPr>
            <w:tcW w:w="1971" w:type="dxa"/>
            <w:vAlign w:val="center"/>
          </w:tcPr>
          <w:p>
            <w:pPr>
              <w:pStyle w:val="16"/>
            </w:pPr>
            <w:r>
              <w:t>476.75</w:t>
            </w:r>
          </w:p>
        </w:tc>
        <w:tc>
          <w:tcPr>
            <w:tcW w:w="2145" w:type="dxa"/>
            <w:vAlign w:val="center"/>
          </w:tcPr>
          <w:p>
            <w:pPr>
              <w:pStyle w:val="16"/>
            </w:pPr>
            <w:r>
              <w:t>471.75</w:t>
            </w:r>
          </w:p>
        </w:tc>
        <w:tc>
          <w:tcPr>
            <w:tcW w:w="2171" w:type="dxa"/>
            <w:vAlign w:val="center"/>
          </w:tcPr>
          <w:p>
            <w:pPr>
              <w:pStyle w:val="16"/>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default" w:eastAsia="方正书宋_GBK"/>
                <w:lang w:val="en-US" w:eastAsia="zh-CN"/>
              </w:rPr>
            </w:pPr>
            <w:r>
              <w:rPr>
                <w:rFonts w:hint="eastAsia"/>
                <w:lang w:val="en-US" w:eastAsia="zh-CN"/>
              </w:rPr>
              <w:t>15</w:t>
            </w:r>
          </w:p>
        </w:tc>
        <w:tc>
          <w:tcPr>
            <w:tcW w:w="1140" w:type="dxa"/>
            <w:vAlign w:val="center"/>
          </w:tcPr>
          <w:p>
            <w:pPr>
              <w:pStyle w:val="17"/>
              <w:rPr>
                <w:rFonts w:hint="default" w:eastAsia="方正书宋_GBK"/>
                <w:lang w:val="en-US" w:eastAsia="zh-CN"/>
              </w:rPr>
            </w:pPr>
            <w:r>
              <w:rPr>
                <w:rFonts w:hint="eastAsia"/>
                <w:lang w:val="en-US" w:eastAsia="zh-CN"/>
              </w:rPr>
              <w:t>2130106</w:t>
            </w:r>
          </w:p>
        </w:tc>
        <w:tc>
          <w:tcPr>
            <w:tcW w:w="4119" w:type="dxa"/>
            <w:vAlign w:val="center"/>
          </w:tcPr>
          <w:p>
            <w:pPr>
              <w:pStyle w:val="17"/>
              <w:rPr>
                <w:rFonts w:hint="eastAsia" w:eastAsia="方正书宋_GBK"/>
                <w:lang w:eastAsia="zh-CN"/>
              </w:rPr>
            </w:pPr>
            <w:r>
              <w:rPr>
                <w:rFonts w:hint="eastAsia"/>
                <w:lang w:eastAsia="zh-CN"/>
              </w:rPr>
              <w:t>科技转化与推广服务</w:t>
            </w:r>
          </w:p>
        </w:tc>
        <w:tc>
          <w:tcPr>
            <w:tcW w:w="1971" w:type="dxa"/>
            <w:vAlign w:val="center"/>
          </w:tcPr>
          <w:p>
            <w:pPr>
              <w:pStyle w:val="16"/>
              <w:rPr>
                <w:rFonts w:hint="default" w:eastAsia="方正书宋_GBK"/>
                <w:lang w:val="en-US" w:eastAsia="zh-CN"/>
              </w:rPr>
            </w:pPr>
            <w:r>
              <w:rPr>
                <w:rFonts w:hint="eastAsia"/>
                <w:lang w:val="en-US" w:eastAsia="zh-CN"/>
              </w:rPr>
              <w:t>50.00</w:t>
            </w:r>
          </w:p>
        </w:tc>
        <w:tc>
          <w:tcPr>
            <w:tcW w:w="2145" w:type="dxa"/>
            <w:vAlign w:val="center"/>
          </w:tcPr>
          <w:p>
            <w:pPr>
              <w:pStyle w:val="16"/>
            </w:pPr>
          </w:p>
        </w:tc>
        <w:tc>
          <w:tcPr>
            <w:tcW w:w="2171" w:type="dxa"/>
            <w:vAlign w:val="center"/>
          </w:tcPr>
          <w:p>
            <w:pPr>
              <w:pStyle w:val="16"/>
              <w:rPr>
                <w:rFonts w:hint="default" w:eastAsia="方正书宋_GBK"/>
                <w:lang w:val="en-US" w:eastAsia="zh-CN"/>
              </w:rPr>
            </w:pPr>
            <w:r>
              <w:rPr>
                <w:rFonts w:hint="eastAsia"/>
                <w:lang w:val="en-US" w:eastAsia="zh-CN"/>
              </w:rP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eastAsia" w:eastAsia="方正书宋_GBK"/>
                <w:lang w:val="en-US" w:eastAsia="zh-CN"/>
              </w:rPr>
            </w:pPr>
            <w:r>
              <w:t>1</w:t>
            </w:r>
            <w:r>
              <w:rPr>
                <w:rFonts w:hint="eastAsia"/>
                <w:lang w:val="en-US" w:eastAsia="zh-CN"/>
              </w:rPr>
              <w:t>6</w:t>
            </w:r>
          </w:p>
        </w:tc>
        <w:tc>
          <w:tcPr>
            <w:tcW w:w="1140" w:type="dxa"/>
            <w:vAlign w:val="center"/>
          </w:tcPr>
          <w:p>
            <w:pPr>
              <w:pStyle w:val="17"/>
            </w:pPr>
            <w:r>
              <w:t>2130108</w:t>
            </w:r>
          </w:p>
        </w:tc>
        <w:tc>
          <w:tcPr>
            <w:tcW w:w="4119" w:type="dxa"/>
            <w:vAlign w:val="center"/>
          </w:tcPr>
          <w:p>
            <w:pPr>
              <w:pStyle w:val="17"/>
            </w:pPr>
            <w:r>
              <w:t>病虫害控制</w:t>
            </w:r>
          </w:p>
        </w:tc>
        <w:tc>
          <w:tcPr>
            <w:tcW w:w="1971" w:type="dxa"/>
            <w:vAlign w:val="center"/>
          </w:tcPr>
          <w:p>
            <w:pPr>
              <w:pStyle w:val="16"/>
              <w:rPr>
                <w:rFonts w:hint="default" w:eastAsia="方正书宋_GBK"/>
                <w:lang w:val="en-US" w:eastAsia="zh-CN"/>
              </w:rPr>
            </w:pPr>
            <w:r>
              <w:rPr>
                <w:rFonts w:hint="eastAsia"/>
                <w:lang w:val="en-US" w:eastAsia="zh-CN"/>
              </w:rPr>
              <w:t>59.08</w:t>
            </w:r>
          </w:p>
        </w:tc>
        <w:tc>
          <w:tcPr>
            <w:tcW w:w="2145" w:type="dxa"/>
            <w:vAlign w:val="center"/>
          </w:tcPr>
          <w:p>
            <w:pPr>
              <w:pStyle w:val="16"/>
            </w:pPr>
          </w:p>
        </w:tc>
        <w:tc>
          <w:tcPr>
            <w:tcW w:w="2171" w:type="dxa"/>
            <w:vAlign w:val="center"/>
          </w:tcPr>
          <w:p>
            <w:pPr>
              <w:pStyle w:val="16"/>
              <w:rPr>
                <w:rFonts w:hint="default" w:eastAsia="方正书宋_GBK"/>
                <w:lang w:val="en-US" w:eastAsia="zh-CN"/>
              </w:rPr>
            </w:pPr>
            <w:r>
              <w:rPr>
                <w:rFonts w:hint="eastAsia"/>
                <w:lang w:val="en-US" w:eastAsia="zh-CN"/>
              </w:rPr>
              <w:t>59.08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eastAsia" w:eastAsia="方正书宋_GBK"/>
                <w:lang w:val="en-US" w:eastAsia="zh-CN"/>
              </w:rPr>
            </w:pPr>
            <w:r>
              <w:t>1</w:t>
            </w:r>
            <w:r>
              <w:rPr>
                <w:rFonts w:hint="eastAsia"/>
                <w:lang w:val="en-US" w:eastAsia="zh-CN"/>
              </w:rPr>
              <w:t>7</w:t>
            </w:r>
          </w:p>
        </w:tc>
        <w:tc>
          <w:tcPr>
            <w:tcW w:w="1140" w:type="dxa"/>
            <w:vAlign w:val="center"/>
          </w:tcPr>
          <w:p>
            <w:pPr>
              <w:pStyle w:val="17"/>
            </w:pPr>
            <w:r>
              <w:t>2130109</w:t>
            </w:r>
          </w:p>
        </w:tc>
        <w:tc>
          <w:tcPr>
            <w:tcW w:w="4119" w:type="dxa"/>
            <w:vAlign w:val="center"/>
          </w:tcPr>
          <w:p>
            <w:pPr>
              <w:pStyle w:val="17"/>
            </w:pPr>
            <w:r>
              <w:t>农产品质量安全</w:t>
            </w:r>
          </w:p>
        </w:tc>
        <w:tc>
          <w:tcPr>
            <w:tcW w:w="1971" w:type="dxa"/>
            <w:vAlign w:val="center"/>
          </w:tcPr>
          <w:p>
            <w:pPr>
              <w:pStyle w:val="16"/>
            </w:pPr>
            <w:r>
              <w:t>15.00</w:t>
            </w:r>
          </w:p>
        </w:tc>
        <w:tc>
          <w:tcPr>
            <w:tcW w:w="2145" w:type="dxa"/>
            <w:vAlign w:val="center"/>
          </w:tcPr>
          <w:p>
            <w:pPr>
              <w:pStyle w:val="16"/>
            </w:pPr>
          </w:p>
        </w:tc>
        <w:tc>
          <w:tcPr>
            <w:tcW w:w="2171" w:type="dxa"/>
            <w:vAlign w:val="center"/>
          </w:tcPr>
          <w:p>
            <w:pPr>
              <w:pStyle w:val="16"/>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eastAsia" w:eastAsia="方正书宋_GBK"/>
                <w:lang w:val="en-US" w:eastAsia="zh-CN"/>
              </w:rPr>
            </w:pPr>
            <w:r>
              <w:t>1</w:t>
            </w:r>
            <w:r>
              <w:rPr>
                <w:rFonts w:hint="eastAsia"/>
                <w:lang w:val="en-US" w:eastAsia="zh-CN"/>
              </w:rPr>
              <w:t>8</w:t>
            </w:r>
          </w:p>
        </w:tc>
        <w:tc>
          <w:tcPr>
            <w:tcW w:w="1140" w:type="dxa"/>
            <w:vAlign w:val="center"/>
          </w:tcPr>
          <w:p>
            <w:pPr>
              <w:pStyle w:val="17"/>
            </w:pPr>
            <w:r>
              <w:t>2130122</w:t>
            </w:r>
          </w:p>
        </w:tc>
        <w:tc>
          <w:tcPr>
            <w:tcW w:w="4119" w:type="dxa"/>
            <w:vAlign w:val="center"/>
          </w:tcPr>
          <w:p>
            <w:pPr>
              <w:pStyle w:val="17"/>
            </w:pPr>
            <w:r>
              <w:t>农业生产发展</w:t>
            </w:r>
          </w:p>
        </w:tc>
        <w:tc>
          <w:tcPr>
            <w:tcW w:w="1971" w:type="dxa"/>
            <w:vAlign w:val="center"/>
          </w:tcPr>
          <w:p>
            <w:pPr>
              <w:pStyle w:val="16"/>
              <w:rPr>
                <w:rFonts w:hint="default" w:eastAsia="方正书宋_GBK"/>
                <w:lang w:val="en-US" w:eastAsia="zh-CN"/>
              </w:rPr>
            </w:pPr>
            <w:r>
              <w:rPr>
                <w:rFonts w:hint="eastAsia"/>
                <w:lang w:val="en-US" w:eastAsia="zh-CN"/>
              </w:rPr>
              <w:t>794.28</w:t>
            </w:r>
          </w:p>
        </w:tc>
        <w:tc>
          <w:tcPr>
            <w:tcW w:w="2145" w:type="dxa"/>
            <w:vAlign w:val="center"/>
          </w:tcPr>
          <w:p>
            <w:pPr>
              <w:pStyle w:val="16"/>
            </w:pPr>
          </w:p>
        </w:tc>
        <w:tc>
          <w:tcPr>
            <w:tcW w:w="2171" w:type="dxa"/>
            <w:vAlign w:val="center"/>
          </w:tcPr>
          <w:p>
            <w:pPr>
              <w:pStyle w:val="16"/>
            </w:pPr>
            <w:r>
              <w:rPr>
                <w:rFonts w:hint="eastAsia"/>
                <w:lang w:val="en-US" w:eastAsia="zh-CN"/>
              </w:rPr>
              <w:t>794.28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default" w:eastAsia="方正书宋_GBK"/>
                <w:lang w:val="en-US" w:eastAsia="zh-CN"/>
              </w:rPr>
            </w:pPr>
            <w:r>
              <w:rPr>
                <w:rFonts w:hint="eastAsia"/>
                <w:lang w:val="en-US" w:eastAsia="zh-CN"/>
              </w:rPr>
              <w:t>19</w:t>
            </w:r>
          </w:p>
        </w:tc>
        <w:tc>
          <w:tcPr>
            <w:tcW w:w="1140" w:type="dxa"/>
            <w:vAlign w:val="center"/>
          </w:tcPr>
          <w:p>
            <w:pPr>
              <w:pStyle w:val="17"/>
              <w:rPr>
                <w:rFonts w:hint="default" w:eastAsia="方正书宋_GBK"/>
                <w:lang w:val="en-US" w:eastAsia="zh-CN"/>
              </w:rPr>
            </w:pPr>
            <w:r>
              <w:rPr>
                <w:rFonts w:hint="eastAsia"/>
                <w:lang w:val="en-US" w:eastAsia="zh-CN"/>
              </w:rPr>
              <w:t>2130124</w:t>
            </w:r>
          </w:p>
        </w:tc>
        <w:tc>
          <w:tcPr>
            <w:tcW w:w="4119" w:type="dxa"/>
            <w:vAlign w:val="center"/>
          </w:tcPr>
          <w:p>
            <w:pPr>
              <w:pStyle w:val="17"/>
              <w:rPr>
                <w:rFonts w:hint="eastAsia" w:eastAsia="方正书宋_GBK"/>
                <w:lang w:eastAsia="zh-CN"/>
              </w:rPr>
            </w:pPr>
            <w:r>
              <w:rPr>
                <w:rFonts w:hint="eastAsia"/>
                <w:lang w:eastAsia="zh-CN"/>
              </w:rPr>
              <w:t>农村合作经济</w:t>
            </w:r>
          </w:p>
        </w:tc>
        <w:tc>
          <w:tcPr>
            <w:tcW w:w="1971" w:type="dxa"/>
            <w:vAlign w:val="center"/>
          </w:tcPr>
          <w:p>
            <w:pPr>
              <w:pStyle w:val="16"/>
              <w:rPr>
                <w:rFonts w:hint="default" w:eastAsia="方正书宋_GBK"/>
                <w:lang w:val="en-US" w:eastAsia="zh-CN"/>
              </w:rPr>
            </w:pPr>
            <w:r>
              <w:rPr>
                <w:rFonts w:hint="eastAsia"/>
                <w:lang w:val="en-US" w:eastAsia="zh-CN"/>
              </w:rPr>
              <w:t>10.00</w:t>
            </w:r>
          </w:p>
        </w:tc>
        <w:tc>
          <w:tcPr>
            <w:tcW w:w="2145" w:type="dxa"/>
            <w:vAlign w:val="center"/>
          </w:tcPr>
          <w:p>
            <w:pPr>
              <w:pStyle w:val="16"/>
            </w:pPr>
          </w:p>
        </w:tc>
        <w:tc>
          <w:tcPr>
            <w:tcW w:w="2171" w:type="dxa"/>
            <w:vAlign w:val="center"/>
          </w:tcPr>
          <w:p>
            <w:pPr>
              <w:pStyle w:val="16"/>
              <w:rPr>
                <w:rFonts w:hint="default" w:eastAsia="方正书宋_GBK"/>
                <w:lang w:val="en-US" w:eastAsia="zh-CN"/>
              </w:rPr>
            </w:pPr>
            <w:r>
              <w:rPr>
                <w:rFonts w:hint="eastAsia"/>
                <w:lang w:val="en-US" w:eastAsia="zh-CN"/>
              </w:rP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default" w:eastAsia="方正书宋_GBK"/>
                <w:lang w:val="en-US" w:eastAsia="zh-CN"/>
              </w:rPr>
            </w:pPr>
            <w:r>
              <w:rPr>
                <w:rFonts w:hint="eastAsia"/>
                <w:lang w:val="en-US" w:eastAsia="zh-CN"/>
              </w:rPr>
              <w:t>20</w:t>
            </w:r>
          </w:p>
        </w:tc>
        <w:tc>
          <w:tcPr>
            <w:tcW w:w="1140" w:type="dxa"/>
            <w:vAlign w:val="center"/>
          </w:tcPr>
          <w:p>
            <w:pPr>
              <w:pStyle w:val="17"/>
            </w:pPr>
            <w:r>
              <w:t>2130199</w:t>
            </w:r>
          </w:p>
        </w:tc>
        <w:tc>
          <w:tcPr>
            <w:tcW w:w="4119" w:type="dxa"/>
            <w:vAlign w:val="center"/>
          </w:tcPr>
          <w:p>
            <w:pPr>
              <w:pStyle w:val="17"/>
            </w:pPr>
            <w:r>
              <w:t>其他农业农村支出</w:t>
            </w:r>
          </w:p>
        </w:tc>
        <w:tc>
          <w:tcPr>
            <w:tcW w:w="1971" w:type="dxa"/>
            <w:vAlign w:val="center"/>
          </w:tcPr>
          <w:p>
            <w:pPr>
              <w:pStyle w:val="16"/>
            </w:pPr>
            <w:r>
              <w:t>75.80</w:t>
            </w:r>
          </w:p>
        </w:tc>
        <w:tc>
          <w:tcPr>
            <w:tcW w:w="2145" w:type="dxa"/>
            <w:vAlign w:val="center"/>
          </w:tcPr>
          <w:p>
            <w:pPr>
              <w:pStyle w:val="16"/>
            </w:pPr>
          </w:p>
        </w:tc>
        <w:tc>
          <w:tcPr>
            <w:tcW w:w="2171" w:type="dxa"/>
            <w:vAlign w:val="center"/>
          </w:tcPr>
          <w:p>
            <w:pPr>
              <w:pStyle w:val="16"/>
            </w:pPr>
            <w:r>
              <w:t>75.80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default" w:eastAsia="方正书宋_GBK"/>
                <w:lang w:val="en-US" w:eastAsia="zh-CN"/>
              </w:rPr>
            </w:pPr>
            <w:r>
              <w:rPr>
                <w:rFonts w:hint="eastAsia"/>
                <w:lang w:val="en-US" w:eastAsia="zh-CN"/>
              </w:rPr>
              <w:t>21</w:t>
            </w:r>
          </w:p>
        </w:tc>
        <w:tc>
          <w:tcPr>
            <w:tcW w:w="1140" w:type="dxa"/>
            <w:vAlign w:val="center"/>
          </w:tcPr>
          <w:p>
            <w:pPr>
              <w:pStyle w:val="17"/>
              <w:rPr>
                <w:rFonts w:hint="default" w:eastAsia="方正书宋_GBK"/>
                <w:lang w:val="en-US" w:eastAsia="zh-CN"/>
              </w:rPr>
            </w:pPr>
            <w:r>
              <w:rPr>
                <w:rFonts w:hint="eastAsia"/>
                <w:lang w:val="en-US" w:eastAsia="zh-CN"/>
              </w:rPr>
              <w:t>21302</w:t>
            </w:r>
          </w:p>
        </w:tc>
        <w:tc>
          <w:tcPr>
            <w:tcW w:w="4119" w:type="dxa"/>
            <w:vAlign w:val="center"/>
          </w:tcPr>
          <w:p>
            <w:pPr>
              <w:pStyle w:val="17"/>
              <w:rPr>
                <w:rFonts w:hint="eastAsia" w:eastAsia="方正书宋_GBK"/>
                <w:lang w:eastAsia="zh-CN"/>
              </w:rPr>
            </w:pPr>
            <w:r>
              <w:rPr>
                <w:rFonts w:hint="eastAsia"/>
                <w:lang w:eastAsia="zh-CN"/>
              </w:rPr>
              <w:t>林业和草原</w:t>
            </w:r>
          </w:p>
        </w:tc>
        <w:tc>
          <w:tcPr>
            <w:tcW w:w="1971" w:type="dxa"/>
            <w:vAlign w:val="center"/>
          </w:tcPr>
          <w:p>
            <w:pPr>
              <w:pStyle w:val="16"/>
              <w:rPr>
                <w:rFonts w:hint="default" w:eastAsia="方正书宋_GBK"/>
                <w:lang w:val="en-US" w:eastAsia="zh-CN"/>
              </w:rPr>
            </w:pPr>
            <w:r>
              <w:rPr>
                <w:rFonts w:hint="eastAsia"/>
                <w:lang w:val="en-US" w:eastAsia="zh-CN"/>
              </w:rPr>
              <w:t>91.50</w:t>
            </w:r>
          </w:p>
        </w:tc>
        <w:tc>
          <w:tcPr>
            <w:tcW w:w="2145" w:type="dxa"/>
            <w:vAlign w:val="center"/>
          </w:tcPr>
          <w:p>
            <w:pPr>
              <w:pStyle w:val="16"/>
            </w:pPr>
          </w:p>
        </w:tc>
        <w:tc>
          <w:tcPr>
            <w:tcW w:w="2171" w:type="dxa"/>
            <w:vAlign w:val="center"/>
          </w:tcPr>
          <w:p>
            <w:pPr>
              <w:pStyle w:val="16"/>
              <w:rPr>
                <w:rFonts w:hint="default" w:eastAsia="方正书宋_GBK"/>
                <w:lang w:val="en-US" w:eastAsia="zh-CN"/>
              </w:rPr>
            </w:pPr>
            <w:r>
              <w:rPr>
                <w:rFonts w:hint="eastAsia"/>
                <w:lang w:val="en-US" w:eastAsia="zh-CN"/>
              </w:rPr>
              <w:t>91.50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default" w:eastAsia="方正书宋_GBK"/>
                <w:lang w:val="en-US" w:eastAsia="zh-CN"/>
              </w:rPr>
            </w:pPr>
            <w:r>
              <w:rPr>
                <w:rFonts w:hint="eastAsia"/>
                <w:lang w:val="en-US" w:eastAsia="zh-CN"/>
              </w:rPr>
              <w:t>22</w:t>
            </w:r>
          </w:p>
        </w:tc>
        <w:tc>
          <w:tcPr>
            <w:tcW w:w="1140" w:type="dxa"/>
            <w:vAlign w:val="center"/>
          </w:tcPr>
          <w:p>
            <w:pPr>
              <w:pStyle w:val="17"/>
              <w:rPr>
                <w:rFonts w:hint="default" w:eastAsia="方正书宋_GBK"/>
                <w:lang w:val="en-US" w:eastAsia="zh-CN"/>
              </w:rPr>
            </w:pPr>
            <w:r>
              <w:rPr>
                <w:rFonts w:hint="eastAsia"/>
                <w:lang w:val="en-US" w:eastAsia="zh-CN"/>
              </w:rPr>
              <w:t>2130299</w:t>
            </w:r>
          </w:p>
        </w:tc>
        <w:tc>
          <w:tcPr>
            <w:tcW w:w="4119" w:type="dxa"/>
            <w:vAlign w:val="center"/>
          </w:tcPr>
          <w:p>
            <w:pPr>
              <w:pStyle w:val="17"/>
              <w:rPr>
                <w:rFonts w:hint="eastAsia" w:eastAsia="方正书宋_GBK"/>
                <w:lang w:eastAsia="zh-CN"/>
              </w:rPr>
            </w:pPr>
            <w:r>
              <w:rPr>
                <w:rFonts w:hint="eastAsia"/>
                <w:lang w:eastAsia="zh-CN"/>
              </w:rPr>
              <w:t>其他林业和草原支出</w:t>
            </w:r>
          </w:p>
        </w:tc>
        <w:tc>
          <w:tcPr>
            <w:tcW w:w="1971" w:type="dxa"/>
            <w:vAlign w:val="center"/>
          </w:tcPr>
          <w:p>
            <w:pPr>
              <w:pStyle w:val="16"/>
              <w:rPr>
                <w:rFonts w:hint="default" w:eastAsia="方正书宋_GBK"/>
                <w:lang w:val="en-US" w:eastAsia="zh-CN"/>
              </w:rPr>
            </w:pPr>
            <w:r>
              <w:rPr>
                <w:rFonts w:hint="eastAsia"/>
                <w:lang w:val="en-US" w:eastAsia="zh-CN"/>
              </w:rPr>
              <w:t>91.50</w:t>
            </w:r>
          </w:p>
        </w:tc>
        <w:tc>
          <w:tcPr>
            <w:tcW w:w="2145" w:type="dxa"/>
            <w:vAlign w:val="center"/>
          </w:tcPr>
          <w:p>
            <w:pPr>
              <w:pStyle w:val="16"/>
            </w:pPr>
          </w:p>
        </w:tc>
        <w:tc>
          <w:tcPr>
            <w:tcW w:w="2171" w:type="dxa"/>
            <w:vAlign w:val="center"/>
          </w:tcPr>
          <w:p>
            <w:pPr>
              <w:pStyle w:val="16"/>
              <w:rPr>
                <w:rFonts w:hint="default" w:eastAsia="方正书宋_GBK"/>
                <w:lang w:val="en-US" w:eastAsia="zh-CN"/>
              </w:rPr>
            </w:pPr>
            <w:r>
              <w:rPr>
                <w:rFonts w:hint="eastAsia"/>
                <w:lang w:val="en-US" w:eastAsia="zh-CN"/>
              </w:rPr>
              <w:t>91.50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default" w:eastAsia="方正书宋_GBK"/>
                <w:lang w:val="en-US" w:eastAsia="zh-CN"/>
              </w:rPr>
            </w:pPr>
            <w:r>
              <w:rPr>
                <w:rFonts w:hint="eastAsia"/>
                <w:lang w:val="en-US" w:eastAsia="zh-CN"/>
              </w:rPr>
              <w:t>23</w:t>
            </w:r>
          </w:p>
        </w:tc>
        <w:tc>
          <w:tcPr>
            <w:tcW w:w="1140" w:type="dxa"/>
            <w:vAlign w:val="center"/>
          </w:tcPr>
          <w:p>
            <w:pPr>
              <w:pStyle w:val="17"/>
            </w:pPr>
            <w:r>
              <w:t>21305</w:t>
            </w:r>
          </w:p>
        </w:tc>
        <w:tc>
          <w:tcPr>
            <w:tcW w:w="4119" w:type="dxa"/>
            <w:vAlign w:val="center"/>
          </w:tcPr>
          <w:p>
            <w:pPr>
              <w:pStyle w:val="17"/>
            </w:pPr>
            <w:r>
              <w:t>巩固脱贫衔接乡村振兴</w:t>
            </w:r>
          </w:p>
        </w:tc>
        <w:tc>
          <w:tcPr>
            <w:tcW w:w="1971" w:type="dxa"/>
            <w:vAlign w:val="center"/>
          </w:tcPr>
          <w:p>
            <w:pPr>
              <w:pStyle w:val="16"/>
            </w:pPr>
            <w:r>
              <w:t>160.10</w:t>
            </w:r>
          </w:p>
        </w:tc>
        <w:tc>
          <w:tcPr>
            <w:tcW w:w="2145" w:type="dxa"/>
            <w:vAlign w:val="center"/>
          </w:tcPr>
          <w:p>
            <w:pPr>
              <w:pStyle w:val="16"/>
            </w:pPr>
          </w:p>
        </w:tc>
        <w:tc>
          <w:tcPr>
            <w:tcW w:w="2171" w:type="dxa"/>
            <w:vAlign w:val="center"/>
          </w:tcPr>
          <w:p>
            <w:pPr>
              <w:pStyle w:val="16"/>
            </w:pPr>
            <w:r>
              <w:t>160.10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default" w:eastAsia="方正书宋_GBK"/>
                <w:lang w:val="en-US" w:eastAsia="zh-CN"/>
              </w:rPr>
            </w:pPr>
            <w:r>
              <w:rPr>
                <w:rFonts w:hint="eastAsia"/>
                <w:lang w:val="en-US" w:eastAsia="zh-CN"/>
              </w:rPr>
              <w:t>24</w:t>
            </w:r>
          </w:p>
        </w:tc>
        <w:tc>
          <w:tcPr>
            <w:tcW w:w="1140" w:type="dxa"/>
            <w:vAlign w:val="center"/>
          </w:tcPr>
          <w:p>
            <w:pPr>
              <w:pStyle w:val="17"/>
            </w:pPr>
            <w:r>
              <w:t>2130599</w:t>
            </w:r>
          </w:p>
        </w:tc>
        <w:tc>
          <w:tcPr>
            <w:tcW w:w="4119" w:type="dxa"/>
            <w:vAlign w:val="center"/>
          </w:tcPr>
          <w:p>
            <w:pPr>
              <w:pStyle w:val="17"/>
            </w:pPr>
            <w:r>
              <w:t>其他巩固脱贫衔接乡村振兴支出</w:t>
            </w:r>
          </w:p>
        </w:tc>
        <w:tc>
          <w:tcPr>
            <w:tcW w:w="1971" w:type="dxa"/>
            <w:vAlign w:val="center"/>
          </w:tcPr>
          <w:p>
            <w:pPr>
              <w:pStyle w:val="16"/>
            </w:pPr>
            <w:r>
              <w:t>160.10</w:t>
            </w:r>
          </w:p>
        </w:tc>
        <w:tc>
          <w:tcPr>
            <w:tcW w:w="2145" w:type="dxa"/>
            <w:vAlign w:val="center"/>
          </w:tcPr>
          <w:p>
            <w:pPr>
              <w:pStyle w:val="16"/>
            </w:pPr>
          </w:p>
        </w:tc>
        <w:tc>
          <w:tcPr>
            <w:tcW w:w="2171" w:type="dxa"/>
            <w:vAlign w:val="center"/>
          </w:tcPr>
          <w:p>
            <w:pPr>
              <w:pStyle w:val="16"/>
            </w:pPr>
            <w:r>
              <w:t>160.10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eastAsia" w:eastAsia="方正书宋_GBK"/>
                <w:lang w:val="en-US" w:eastAsia="zh-CN"/>
              </w:rPr>
            </w:pPr>
            <w:r>
              <w:t>2</w:t>
            </w:r>
            <w:r>
              <w:rPr>
                <w:rFonts w:hint="eastAsia"/>
                <w:lang w:val="en-US" w:eastAsia="zh-CN"/>
              </w:rPr>
              <w:t>5</w:t>
            </w:r>
          </w:p>
        </w:tc>
        <w:tc>
          <w:tcPr>
            <w:tcW w:w="1140" w:type="dxa"/>
            <w:vAlign w:val="center"/>
          </w:tcPr>
          <w:p>
            <w:pPr>
              <w:pStyle w:val="17"/>
            </w:pPr>
            <w:r>
              <w:t>221</w:t>
            </w:r>
          </w:p>
        </w:tc>
        <w:tc>
          <w:tcPr>
            <w:tcW w:w="4119" w:type="dxa"/>
            <w:vAlign w:val="center"/>
          </w:tcPr>
          <w:p>
            <w:pPr>
              <w:pStyle w:val="17"/>
            </w:pPr>
            <w:r>
              <w:t>住房保障支出</w:t>
            </w:r>
          </w:p>
        </w:tc>
        <w:tc>
          <w:tcPr>
            <w:tcW w:w="1971" w:type="dxa"/>
            <w:vAlign w:val="center"/>
          </w:tcPr>
          <w:p>
            <w:pPr>
              <w:pStyle w:val="16"/>
            </w:pPr>
            <w:r>
              <w:t>44.74</w:t>
            </w:r>
          </w:p>
        </w:tc>
        <w:tc>
          <w:tcPr>
            <w:tcW w:w="2145" w:type="dxa"/>
            <w:vAlign w:val="center"/>
          </w:tcPr>
          <w:p>
            <w:pPr>
              <w:pStyle w:val="16"/>
            </w:pPr>
            <w:r>
              <w:t>44.74</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eastAsia" w:eastAsia="方正书宋_GBK"/>
                <w:lang w:val="en-US" w:eastAsia="zh-CN"/>
              </w:rPr>
            </w:pPr>
            <w:r>
              <w:t>2</w:t>
            </w:r>
            <w:r>
              <w:rPr>
                <w:rFonts w:hint="eastAsia"/>
                <w:lang w:val="en-US" w:eastAsia="zh-CN"/>
              </w:rPr>
              <w:t>6</w:t>
            </w:r>
          </w:p>
        </w:tc>
        <w:tc>
          <w:tcPr>
            <w:tcW w:w="1140" w:type="dxa"/>
            <w:vAlign w:val="center"/>
          </w:tcPr>
          <w:p>
            <w:pPr>
              <w:pStyle w:val="17"/>
            </w:pPr>
            <w:r>
              <w:t>22102</w:t>
            </w:r>
          </w:p>
        </w:tc>
        <w:tc>
          <w:tcPr>
            <w:tcW w:w="4119" w:type="dxa"/>
            <w:vAlign w:val="center"/>
          </w:tcPr>
          <w:p>
            <w:pPr>
              <w:pStyle w:val="17"/>
            </w:pPr>
            <w:r>
              <w:t>住房改革支出</w:t>
            </w:r>
          </w:p>
        </w:tc>
        <w:tc>
          <w:tcPr>
            <w:tcW w:w="1971" w:type="dxa"/>
            <w:vAlign w:val="center"/>
          </w:tcPr>
          <w:p>
            <w:pPr>
              <w:pStyle w:val="16"/>
            </w:pPr>
            <w:r>
              <w:t>44.74</w:t>
            </w:r>
          </w:p>
        </w:tc>
        <w:tc>
          <w:tcPr>
            <w:tcW w:w="2145" w:type="dxa"/>
            <w:vAlign w:val="center"/>
          </w:tcPr>
          <w:p>
            <w:pPr>
              <w:pStyle w:val="16"/>
            </w:pPr>
            <w:r>
              <w:t>44.74</w:t>
            </w:r>
          </w:p>
        </w:tc>
        <w:tc>
          <w:tcPr>
            <w:tcW w:w="217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3" w:type="dxa"/>
            <w:vAlign w:val="center"/>
          </w:tcPr>
          <w:p>
            <w:pPr>
              <w:pStyle w:val="18"/>
              <w:rPr>
                <w:rFonts w:hint="eastAsia" w:eastAsia="方正书宋_GBK"/>
                <w:lang w:val="en-US" w:eastAsia="zh-CN"/>
              </w:rPr>
            </w:pPr>
            <w:r>
              <w:t>2</w:t>
            </w:r>
            <w:r>
              <w:rPr>
                <w:rFonts w:hint="eastAsia"/>
                <w:lang w:val="en-US" w:eastAsia="zh-CN"/>
              </w:rPr>
              <w:t>7</w:t>
            </w:r>
          </w:p>
        </w:tc>
        <w:tc>
          <w:tcPr>
            <w:tcW w:w="1140" w:type="dxa"/>
            <w:vAlign w:val="center"/>
          </w:tcPr>
          <w:p>
            <w:pPr>
              <w:pStyle w:val="17"/>
            </w:pPr>
            <w:r>
              <w:t>2210201</w:t>
            </w:r>
          </w:p>
        </w:tc>
        <w:tc>
          <w:tcPr>
            <w:tcW w:w="4119" w:type="dxa"/>
            <w:vAlign w:val="center"/>
          </w:tcPr>
          <w:p>
            <w:pPr>
              <w:pStyle w:val="17"/>
            </w:pPr>
            <w:r>
              <w:t>住房公积金</w:t>
            </w:r>
          </w:p>
        </w:tc>
        <w:tc>
          <w:tcPr>
            <w:tcW w:w="1971" w:type="dxa"/>
            <w:vAlign w:val="center"/>
          </w:tcPr>
          <w:p>
            <w:pPr>
              <w:pStyle w:val="16"/>
            </w:pPr>
            <w:r>
              <w:t>44.74</w:t>
            </w:r>
          </w:p>
        </w:tc>
        <w:tc>
          <w:tcPr>
            <w:tcW w:w="2145" w:type="dxa"/>
            <w:vAlign w:val="center"/>
          </w:tcPr>
          <w:p>
            <w:pPr>
              <w:pStyle w:val="16"/>
            </w:pPr>
            <w:r>
              <w:t>44.74</w:t>
            </w:r>
          </w:p>
        </w:tc>
        <w:tc>
          <w:tcPr>
            <w:tcW w:w="217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4"/>
        <w:gridCol w:w="1005"/>
        <w:gridCol w:w="3375"/>
        <w:gridCol w:w="2730"/>
        <w:gridCol w:w="2505"/>
        <w:gridCol w:w="25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4" w:type="dxa"/>
            <w:gridSpan w:val="3"/>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2730" w:type="dxa"/>
            <w:tcBorders>
              <w:top w:val="single" w:color="FFFFFF" w:sz="6" w:space="0"/>
              <w:left w:val="single" w:color="FFFFFF" w:sz="6" w:space="0"/>
              <w:right w:val="single" w:color="FFFFFF" w:sz="6" w:space="0"/>
            </w:tcBorders>
            <w:vAlign w:val="center"/>
          </w:tcPr>
          <w:p>
            <w:pPr>
              <w:pStyle w:val="13"/>
            </w:pPr>
            <w:r>
              <w:t>预算年度：2022</w:t>
            </w:r>
          </w:p>
        </w:tc>
        <w:tc>
          <w:tcPr>
            <w:tcW w:w="5017"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4" w:type="dxa"/>
            <w:vMerge w:val="restart"/>
            <w:vAlign w:val="center"/>
          </w:tcPr>
          <w:p>
            <w:pPr>
              <w:pStyle w:val="15"/>
            </w:pPr>
            <w:r>
              <w:t>序号</w:t>
            </w:r>
          </w:p>
        </w:tc>
        <w:tc>
          <w:tcPr>
            <w:tcW w:w="4380" w:type="dxa"/>
            <w:gridSpan w:val="2"/>
            <w:vAlign w:val="center"/>
          </w:tcPr>
          <w:p>
            <w:pPr>
              <w:pStyle w:val="15"/>
            </w:pPr>
            <w:r>
              <w:t>支出部门经济分类科目</w:t>
            </w:r>
          </w:p>
        </w:tc>
        <w:tc>
          <w:tcPr>
            <w:tcW w:w="7747"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4" w:type="dxa"/>
            <w:vMerge w:val="continue"/>
          </w:tcPr>
          <w:p/>
        </w:tc>
        <w:tc>
          <w:tcPr>
            <w:tcW w:w="1005" w:type="dxa"/>
            <w:vAlign w:val="center"/>
          </w:tcPr>
          <w:p>
            <w:pPr>
              <w:pStyle w:val="15"/>
            </w:pPr>
            <w:r>
              <w:t>科目编码</w:t>
            </w:r>
          </w:p>
        </w:tc>
        <w:tc>
          <w:tcPr>
            <w:tcW w:w="3375" w:type="dxa"/>
            <w:vAlign w:val="center"/>
          </w:tcPr>
          <w:p>
            <w:pPr>
              <w:pStyle w:val="15"/>
            </w:pPr>
            <w:r>
              <w:t>科目名称</w:t>
            </w:r>
          </w:p>
        </w:tc>
        <w:tc>
          <w:tcPr>
            <w:tcW w:w="2730" w:type="dxa"/>
            <w:vAlign w:val="center"/>
          </w:tcPr>
          <w:p>
            <w:pPr>
              <w:pStyle w:val="15"/>
            </w:pPr>
            <w:r>
              <w:t>合计</w:t>
            </w:r>
          </w:p>
        </w:tc>
        <w:tc>
          <w:tcPr>
            <w:tcW w:w="2505" w:type="dxa"/>
            <w:vAlign w:val="center"/>
          </w:tcPr>
          <w:p>
            <w:pPr>
              <w:pStyle w:val="15"/>
            </w:pPr>
            <w:r>
              <w:t>人员经费</w:t>
            </w:r>
          </w:p>
        </w:tc>
        <w:tc>
          <w:tcPr>
            <w:tcW w:w="2512"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4" w:type="dxa"/>
            <w:vAlign w:val="center"/>
          </w:tcPr>
          <w:p>
            <w:pPr>
              <w:pStyle w:val="15"/>
            </w:pPr>
            <w:r>
              <w:t>栏次</w:t>
            </w:r>
          </w:p>
        </w:tc>
        <w:tc>
          <w:tcPr>
            <w:tcW w:w="1005" w:type="dxa"/>
            <w:vAlign w:val="center"/>
          </w:tcPr>
          <w:p>
            <w:pPr>
              <w:pStyle w:val="15"/>
            </w:pPr>
            <w:r>
              <w:t>1</w:t>
            </w:r>
          </w:p>
        </w:tc>
        <w:tc>
          <w:tcPr>
            <w:tcW w:w="3375" w:type="dxa"/>
            <w:vAlign w:val="center"/>
          </w:tcPr>
          <w:p>
            <w:pPr>
              <w:pStyle w:val="15"/>
            </w:pPr>
            <w:r>
              <w:t>2</w:t>
            </w:r>
          </w:p>
        </w:tc>
        <w:tc>
          <w:tcPr>
            <w:tcW w:w="2730" w:type="dxa"/>
            <w:vAlign w:val="center"/>
          </w:tcPr>
          <w:p>
            <w:pPr>
              <w:pStyle w:val="15"/>
            </w:pPr>
            <w:r>
              <w:t>3</w:t>
            </w:r>
          </w:p>
        </w:tc>
        <w:tc>
          <w:tcPr>
            <w:tcW w:w="2505" w:type="dxa"/>
            <w:vAlign w:val="center"/>
          </w:tcPr>
          <w:p>
            <w:pPr>
              <w:pStyle w:val="15"/>
            </w:pPr>
            <w:r>
              <w:t>4</w:t>
            </w:r>
          </w:p>
        </w:tc>
        <w:tc>
          <w:tcPr>
            <w:tcW w:w="2512"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w:t>
            </w:r>
          </w:p>
        </w:tc>
        <w:tc>
          <w:tcPr>
            <w:tcW w:w="1005" w:type="dxa"/>
            <w:vAlign w:val="center"/>
          </w:tcPr>
          <w:p>
            <w:pPr>
              <w:pStyle w:val="21"/>
            </w:pPr>
          </w:p>
        </w:tc>
        <w:tc>
          <w:tcPr>
            <w:tcW w:w="3375" w:type="dxa"/>
            <w:vAlign w:val="center"/>
          </w:tcPr>
          <w:p>
            <w:pPr>
              <w:pStyle w:val="19"/>
            </w:pPr>
            <w:r>
              <w:t>合计</w:t>
            </w:r>
          </w:p>
        </w:tc>
        <w:tc>
          <w:tcPr>
            <w:tcW w:w="2730" w:type="dxa"/>
            <w:vAlign w:val="center"/>
          </w:tcPr>
          <w:p>
            <w:pPr>
              <w:pStyle w:val="20"/>
            </w:pPr>
            <w:r>
              <w:t>652.51</w:t>
            </w:r>
          </w:p>
        </w:tc>
        <w:tc>
          <w:tcPr>
            <w:tcW w:w="2505" w:type="dxa"/>
            <w:vAlign w:val="center"/>
          </w:tcPr>
          <w:p>
            <w:pPr>
              <w:pStyle w:val="20"/>
            </w:pPr>
            <w:r>
              <w:t>592.26</w:t>
            </w:r>
          </w:p>
        </w:tc>
        <w:tc>
          <w:tcPr>
            <w:tcW w:w="2512" w:type="dxa"/>
            <w:vAlign w:val="center"/>
          </w:tcPr>
          <w:p>
            <w:pPr>
              <w:pStyle w:val="20"/>
            </w:pPr>
            <w:r>
              <w:t>60.25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w:t>
            </w:r>
          </w:p>
        </w:tc>
        <w:tc>
          <w:tcPr>
            <w:tcW w:w="1005" w:type="dxa"/>
            <w:vAlign w:val="center"/>
          </w:tcPr>
          <w:p>
            <w:pPr>
              <w:pStyle w:val="17"/>
            </w:pPr>
            <w:r>
              <w:t>301</w:t>
            </w:r>
          </w:p>
        </w:tc>
        <w:tc>
          <w:tcPr>
            <w:tcW w:w="3375" w:type="dxa"/>
            <w:vAlign w:val="center"/>
          </w:tcPr>
          <w:p>
            <w:pPr>
              <w:pStyle w:val="17"/>
            </w:pPr>
            <w:r>
              <w:t>工资福利支出</w:t>
            </w:r>
          </w:p>
        </w:tc>
        <w:tc>
          <w:tcPr>
            <w:tcW w:w="2730" w:type="dxa"/>
            <w:vAlign w:val="center"/>
          </w:tcPr>
          <w:p>
            <w:pPr>
              <w:pStyle w:val="16"/>
            </w:pPr>
            <w:r>
              <w:t>532.70</w:t>
            </w:r>
          </w:p>
        </w:tc>
        <w:tc>
          <w:tcPr>
            <w:tcW w:w="2505" w:type="dxa"/>
            <w:vAlign w:val="center"/>
          </w:tcPr>
          <w:p>
            <w:pPr>
              <w:pStyle w:val="16"/>
            </w:pPr>
            <w:r>
              <w:t>532.70</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3</w:t>
            </w:r>
          </w:p>
        </w:tc>
        <w:tc>
          <w:tcPr>
            <w:tcW w:w="1005" w:type="dxa"/>
            <w:vAlign w:val="center"/>
          </w:tcPr>
          <w:p>
            <w:pPr>
              <w:pStyle w:val="17"/>
            </w:pPr>
            <w:r>
              <w:t>30101</w:t>
            </w:r>
          </w:p>
        </w:tc>
        <w:tc>
          <w:tcPr>
            <w:tcW w:w="3375" w:type="dxa"/>
            <w:vAlign w:val="center"/>
          </w:tcPr>
          <w:p>
            <w:pPr>
              <w:pStyle w:val="17"/>
            </w:pPr>
            <w:r>
              <w:t>基本工资</w:t>
            </w:r>
          </w:p>
        </w:tc>
        <w:tc>
          <w:tcPr>
            <w:tcW w:w="2730" w:type="dxa"/>
            <w:vAlign w:val="center"/>
          </w:tcPr>
          <w:p>
            <w:pPr>
              <w:pStyle w:val="16"/>
            </w:pPr>
            <w:r>
              <w:t>115.08</w:t>
            </w:r>
          </w:p>
        </w:tc>
        <w:tc>
          <w:tcPr>
            <w:tcW w:w="2505" w:type="dxa"/>
            <w:vAlign w:val="center"/>
          </w:tcPr>
          <w:p>
            <w:pPr>
              <w:pStyle w:val="16"/>
            </w:pPr>
            <w:r>
              <w:t>115.08</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4</w:t>
            </w:r>
          </w:p>
        </w:tc>
        <w:tc>
          <w:tcPr>
            <w:tcW w:w="1005" w:type="dxa"/>
            <w:vAlign w:val="center"/>
          </w:tcPr>
          <w:p>
            <w:pPr>
              <w:pStyle w:val="17"/>
            </w:pPr>
            <w:r>
              <w:t>30102</w:t>
            </w:r>
          </w:p>
        </w:tc>
        <w:tc>
          <w:tcPr>
            <w:tcW w:w="3375" w:type="dxa"/>
            <w:vAlign w:val="center"/>
          </w:tcPr>
          <w:p>
            <w:pPr>
              <w:pStyle w:val="17"/>
            </w:pPr>
            <w:r>
              <w:t>津贴补贴</w:t>
            </w:r>
          </w:p>
        </w:tc>
        <w:tc>
          <w:tcPr>
            <w:tcW w:w="2730" w:type="dxa"/>
            <w:vAlign w:val="center"/>
          </w:tcPr>
          <w:p>
            <w:pPr>
              <w:pStyle w:val="16"/>
            </w:pPr>
            <w:r>
              <w:t>117.34</w:t>
            </w:r>
          </w:p>
        </w:tc>
        <w:tc>
          <w:tcPr>
            <w:tcW w:w="2505" w:type="dxa"/>
            <w:vAlign w:val="center"/>
          </w:tcPr>
          <w:p>
            <w:pPr>
              <w:pStyle w:val="16"/>
            </w:pPr>
            <w:r>
              <w:t>117.34</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5</w:t>
            </w:r>
          </w:p>
        </w:tc>
        <w:tc>
          <w:tcPr>
            <w:tcW w:w="1005" w:type="dxa"/>
            <w:vAlign w:val="center"/>
          </w:tcPr>
          <w:p>
            <w:pPr>
              <w:pStyle w:val="17"/>
            </w:pPr>
            <w:r>
              <w:t>30103</w:t>
            </w:r>
          </w:p>
        </w:tc>
        <w:tc>
          <w:tcPr>
            <w:tcW w:w="3375" w:type="dxa"/>
            <w:vAlign w:val="center"/>
          </w:tcPr>
          <w:p>
            <w:pPr>
              <w:pStyle w:val="17"/>
            </w:pPr>
            <w:r>
              <w:t>奖金</w:t>
            </w:r>
          </w:p>
        </w:tc>
        <w:tc>
          <w:tcPr>
            <w:tcW w:w="2730" w:type="dxa"/>
            <w:vAlign w:val="center"/>
          </w:tcPr>
          <w:p>
            <w:pPr>
              <w:pStyle w:val="16"/>
            </w:pPr>
            <w:r>
              <w:t>0.29</w:t>
            </w:r>
          </w:p>
        </w:tc>
        <w:tc>
          <w:tcPr>
            <w:tcW w:w="2505" w:type="dxa"/>
            <w:vAlign w:val="center"/>
          </w:tcPr>
          <w:p>
            <w:pPr>
              <w:pStyle w:val="16"/>
            </w:pPr>
            <w:r>
              <w:t>0.29</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6</w:t>
            </w:r>
          </w:p>
        </w:tc>
        <w:tc>
          <w:tcPr>
            <w:tcW w:w="1005" w:type="dxa"/>
            <w:vAlign w:val="center"/>
          </w:tcPr>
          <w:p>
            <w:pPr>
              <w:pStyle w:val="17"/>
            </w:pPr>
            <w:r>
              <w:t>30107</w:t>
            </w:r>
          </w:p>
        </w:tc>
        <w:tc>
          <w:tcPr>
            <w:tcW w:w="3375" w:type="dxa"/>
            <w:vAlign w:val="center"/>
          </w:tcPr>
          <w:p>
            <w:pPr>
              <w:pStyle w:val="17"/>
            </w:pPr>
            <w:r>
              <w:t>绩效工资</w:t>
            </w:r>
          </w:p>
        </w:tc>
        <w:tc>
          <w:tcPr>
            <w:tcW w:w="2730" w:type="dxa"/>
            <w:vAlign w:val="center"/>
          </w:tcPr>
          <w:p>
            <w:pPr>
              <w:pStyle w:val="16"/>
            </w:pPr>
            <w:r>
              <w:t>139.75</w:t>
            </w:r>
          </w:p>
        </w:tc>
        <w:tc>
          <w:tcPr>
            <w:tcW w:w="2505" w:type="dxa"/>
            <w:vAlign w:val="center"/>
          </w:tcPr>
          <w:p>
            <w:pPr>
              <w:pStyle w:val="16"/>
            </w:pPr>
            <w:r>
              <w:t>139.75</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7</w:t>
            </w:r>
          </w:p>
        </w:tc>
        <w:tc>
          <w:tcPr>
            <w:tcW w:w="1005" w:type="dxa"/>
            <w:vAlign w:val="center"/>
          </w:tcPr>
          <w:p>
            <w:pPr>
              <w:pStyle w:val="17"/>
            </w:pPr>
            <w:r>
              <w:t>30108</w:t>
            </w:r>
          </w:p>
        </w:tc>
        <w:tc>
          <w:tcPr>
            <w:tcW w:w="3375" w:type="dxa"/>
            <w:vAlign w:val="center"/>
          </w:tcPr>
          <w:p>
            <w:pPr>
              <w:pStyle w:val="17"/>
            </w:pPr>
            <w:r>
              <w:t>机关事业单位基本养老保险缴费</w:t>
            </w:r>
          </w:p>
        </w:tc>
        <w:tc>
          <w:tcPr>
            <w:tcW w:w="2730" w:type="dxa"/>
            <w:vAlign w:val="center"/>
          </w:tcPr>
          <w:p>
            <w:pPr>
              <w:pStyle w:val="16"/>
            </w:pPr>
            <w:r>
              <w:t>39.50</w:t>
            </w:r>
          </w:p>
        </w:tc>
        <w:tc>
          <w:tcPr>
            <w:tcW w:w="2505" w:type="dxa"/>
            <w:vAlign w:val="center"/>
          </w:tcPr>
          <w:p>
            <w:pPr>
              <w:pStyle w:val="16"/>
            </w:pPr>
            <w:r>
              <w:t>39.50</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8</w:t>
            </w:r>
          </w:p>
        </w:tc>
        <w:tc>
          <w:tcPr>
            <w:tcW w:w="1005" w:type="dxa"/>
            <w:vAlign w:val="center"/>
          </w:tcPr>
          <w:p>
            <w:pPr>
              <w:pStyle w:val="17"/>
            </w:pPr>
            <w:r>
              <w:t>30110</w:t>
            </w:r>
          </w:p>
        </w:tc>
        <w:tc>
          <w:tcPr>
            <w:tcW w:w="3375" w:type="dxa"/>
            <w:vAlign w:val="center"/>
          </w:tcPr>
          <w:p>
            <w:pPr>
              <w:pStyle w:val="17"/>
            </w:pPr>
            <w:r>
              <w:t>城镇职工基本医疗保险缴费</w:t>
            </w:r>
          </w:p>
        </w:tc>
        <w:tc>
          <w:tcPr>
            <w:tcW w:w="2730" w:type="dxa"/>
            <w:vAlign w:val="center"/>
          </w:tcPr>
          <w:p>
            <w:pPr>
              <w:pStyle w:val="16"/>
            </w:pPr>
            <w:r>
              <w:t>17.30</w:t>
            </w:r>
          </w:p>
        </w:tc>
        <w:tc>
          <w:tcPr>
            <w:tcW w:w="2505" w:type="dxa"/>
            <w:vAlign w:val="center"/>
          </w:tcPr>
          <w:p>
            <w:pPr>
              <w:pStyle w:val="16"/>
            </w:pPr>
            <w:r>
              <w:t>17.30</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9</w:t>
            </w:r>
          </w:p>
        </w:tc>
        <w:tc>
          <w:tcPr>
            <w:tcW w:w="1005" w:type="dxa"/>
            <w:vAlign w:val="center"/>
          </w:tcPr>
          <w:p>
            <w:pPr>
              <w:pStyle w:val="17"/>
            </w:pPr>
            <w:r>
              <w:t>30111</w:t>
            </w:r>
          </w:p>
        </w:tc>
        <w:tc>
          <w:tcPr>
            <w:tcW w:w="3375" w:type="dxa"/>
            <w:vAlign w:val="center"/>
          </w:tcPr>
          <w:p>
            <w:pPr>
              <w:pStyle w:val="17"/>
            </w:pPr>
            <w:r>
              <w:t>公务员医疗补助缴费</w:t>
            </w:r>
          </w:p>
        </w:tc>
        <w:tc>
          <w:tcPr>
            <w:tcW w:w="2730" w:type="dxa"/>
            <w:vAlign w:val="center"/>
          </w:tcPr>
          <w:p>
            <w:pPr>
              <w:pStyle w:val="16"/>
            </w:pPr>
            <w:r>
              <w:t>19.78</w:t>
            </w:r>
          </w:p>
        </w:tc>
        <w:tc>
          <w:tcPr>
            <w:tcW w:w="2505" w:type="dxa"/>
            <w:vAlign w:val="center"/>
          </w:tcPr>
          <w:p>
            <w:pPr>
              <w:pStyle w:val="16"/>
            </w:pPr>
            <w:r>
              <w:t>19.78</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10</w:t>
            </w:r>
          </w:p>
        </w:tc>
        <w:tc>
          <w:tcPr>
            <w:tcW w:w="1005" w:type="dxa"/>
            <w:vAlign w:val="center"/>
          </w:tcPr>
          <w:p>
            <w:pPr>
              <w:pStyle w:val="17"/>
            </w:pPr>
            <w:r>
              <w:t>30112</w:t>
            </w:r>
          </w:p>
        </w:tc>
        <w:tc>
          <w:tcPr>
            <w:tcW w:w="3375" w:type="dxa"/>
            <w:vAlign w:val="center"/>
          </w:tcPr>
          <w:p>
            <w:pPr>
              <w:pStyle w:val="17"/>
            </w:pPr>
            <w:r>
              <w:t>其他社会保障缴费</w:t>
            </w:r>
          </w:p>
        </w:tc>
        <w:tc>
          <w:tcPr>
            <w:tcW w:w="2730" w:type="dxa"/>
            <w:vAlign w:val="center"/>
          </w:tcPr>
          <w:p>
            <w:pPr>
              <w:pStyle w:val="16"/>
            </w:pPr>
            <w:r>
              <w:t>4.20</w:t>
            </w:r>
          </w:p>
        </w:tc>
        <w:tc>
          <w:tcPr>
            <w:tcW w:w="2505" w:type="dxa"/>
            <w:vAlign w:val="center"/>
          </w:tcPr>
          <w:p>
            <w:pPr>
              <w:pStyle w:val="16"/>
            </w:pPr>
            <w:r>
              <w:t>4.20</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11</w:t>
            </w:r>
          </w:p>
        </w:tc>
        <w:tc>
          <w:tcPr>
            <w:tcW w:w="1005" w:type="dxa"/>
            <w:vAlign w:val="center"/>
          </w:tcPr>
          <w:p>
            <w:pPr>
              <w:pStyle w:val="17"/>
            </w:pPr>
            <w:r>
              <w:t>30113</w:t>
            </w:r>
          </w:p>
        </w:tc>
        <w:tc>
          <w:tcPr>
            <w:tcW w:w="3375" w:type="dxa"/>
            <w:vAlign w:val="center"/>
          </w:tcPr>
          <w:p>
            <w:pPr>
              <w:pStyle w:val="17"/>
            </w:pPr>
            <w:r>
              <w:t>住房公积金</w:t>
            </w:r>
          </w:p>
        </w:tc>
        <w:tc>
          <w:tcPr>
            <w:tcW w:w="2730" w:type="dxa"/>
            <w:vAlign w:val="center"/>
          </w:tcPr>
          <w:p>
            <w:pPr>
              <w:pStyle w:val="16"/>
            </w:pPr>
            <w:r>
              <w:t>44.74</w:t>
            </w:r>
          </w:p>
        </w:tc>
        <w:tc>
          <w:tcPr>
            <w:tcW w:w="2505" w:type="dxa"/>
            <w:vAlign w:val="center"/>
          </w:tcPr>
          <w:p>
            <w:pPr>
              <w:pStyle w:val="16"/>
            </w:pPr>
            <w:r>
              <w:t>44.74</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12</w:t>
            </w:r>
          </w:p>
        </w:tc>
        <w:tc>
          <w:tcPr>
            <w:tcW w:w="1005" w:type="dxa"/>
            <w:vAlign w:val="center"/>
          </w:tcPr>
          <w:p>
            <w:pPr>
              <w:pStyle w:val="17"/>
            </w:pPr>
            <w:r>
              <w:t>30199</w:t>
            </w:r>
          </w:p>
        </w:tc>
        <w:tc>
          <w:tcPr>
            <w:tcW w:w="3375" w:type="dxa"/>
            <w:vAlign w:val="center"/>
          </w:tcPr>
          <w:p>
            <w:pPr>
              <w:pStyle w:val="17"/>
            </w:pPr>
            <w:r>
              <w:t>其他工资福利支出</w:t>
            </w:r>
          </w:p>
        </w:tc>
        <w:tc>
          <w:tcPr>
            <w:tcW w:w="2730" w:type="dxa"/>
            <w:vAlign w:val="center"/>
          </w:tcPr>
          <w:p>
            <w:pPr>
              <w:pStyle w:val="16"/>
            </w:pPr>
            <w:r>
              <w:t>34.72</w:t>
            </w:r>
          </w:p>
        </w:tc>
        <w:tc>
          <w:tcPr>
            <w:tcW w:w="2505" w:type="dxa"/>
            <w:vAlign w:val="center"/>
          </w:tcPr>
          <w:p>
            <w:pPr>
              <w:pStyle w:val="16"/>
            </w:pPr>
            <w:r>
              <w:t>34.72</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13</w:t>
            </w:r>
          </w:p>
        </w:tc>
        <w:tc>
          <w:tcPr>
            <w:tcW w:w="1005" w:type="dxa"/>
            <w:vAlign w:val="center"/>
          </w:tcPr>
          <w:p>
            <w:pPr>
              <w:pStyle w:val="17"/>
            </w:pPr>
            <w:r>
              <w:t>302</w:t>
            </w:r>
          </w:p>
        </w:tc>
        <w:tc>
          <w:tcPr>
            <w:tcW w:w="3375" w:type="dxa"/>
            <w:vAlign w:val="center"/>
          </w:tcPr>
          <w:p>
            <w:pPr>
              <w:pStyle w:val="17"/>
            </w:pPr>
            <w:r>
              <w:t>商品和服务支出</w:t>
            </w:r>
          </w:p>
        </w:tc>
        <w:tc>
          <w:tcPr>
            <w:tcW w:w="2730" w:type="dxa"/>
            <w:vAlign w:val="center"/>
          </w:tcPr>
          <w:p>
            <w:pPr>
              <w:pStyle w:val="16"/>
            </w:pPr>
            <w:r>
              <w:t>60.25</w:t>
            </w:r>
          </w:p>
        </w:tc>
        <w:tc>
          <w:tcPr>
            <w:tcW w:w="2505" w:type="dxa"/>
            <w:vAlign w:val="center"/>
          </w:tcPr>
          <w:p>
            <w:pPr>
              <w:pStyle w:val="16"/>
            </w:pPr>
          </w:p>
        </w:tc>
        <w:tc>
          <w:tcPr>
            <w:tcW w:w="2512" w:type="dxa"/>
            <w:vAlign w:val="center"/>
          </w:tcPr>
          <w:p>
            <w:pPr>
              <w:pStyle w:val="16"/>
            </w:pPr>
            <w:r>
              <w:t>60.25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14</w:t>
            </w:r>
          </w:p>
        </w:tc>
        <w:tc>
          <w:tcPr>
            <w:tcW w:w="1005" w:type="dxa"/>
            <w:vAlign w:val="center"/>
          </w:tcPr>
          <w:p>
            <w:pPr>
              <w:pStyle w:val="17"/>
            </w:pPr>
            <w:r>
              <w:t>30201</w:t>
            </w:r>
          </w:p>
        </w:tc>
        <w:tc>
          <w:tcPr>
            <w:tcW w:w="3375" w:type="dxa"/>
            <w:vAlign w:val="center"/>
          </w:tcPr>
          <w:p>
            <w:pPr>
              <w:pStyle w:val="17"/>
            </w:pPr>
            <w:r>
              <w:t>办公费</w:t>
            </w:r>
          </w:p>
        </w:tc>
        <w:tc>
          <w:tcPr>
            <w:tcW w:w="2730" w:type="dxa"/>
            <w:vAlign w:val="center"/>
          </w:tcPr>
          <w:p>
            <w:pPr>
              <w:pStyle w:val="16"/>
            </w:pPr>
            <w:r>
              <w:t>4.80</w:t>
            </w:r>
          </w:p>
        </w:tc>
        <w:tc>
          <w:tcPr>
            <w:tcW w:w="2505" w:type="dxa"/>
            <w:vAlign w:val="center"/>
          </w:tcPr>
          <w:p>
            <w:pPr>
              <w:pStyle w:val="16"/>
            </w:pPr>
          </w:p>
        </w:tc>
        <w:tc>
          <w:tcPr>
            <w:tcW w:w="2512" w:type="dxa"/>
            <w:vAlign w:val="center"/>
          </w:tcPr>
          <w:p>
            <w:pPr>
              <w:pStyle w:val="16"/>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15</w:t>
            </w:r>
          </w:p>
        </w:tc>
        <w:tc>
          <w:tcPr>
            <w:tcW w:w="1005" w:type="dxa"/>
            <w:vAlign w:val="center"/>
          </w:tcPr>
          <w:p>
            <w:pPr>
              <w:pStyle w:val="17"/>
            </w:pPr>
            <w:r>
              <w:t>30205</w:t>
            </w:r>
          </w:p>
        </w:tc>
        <w:tc>
          <w:tcPr>
            <w:tcW w:w="3375" w:type="dxa"/>
            <w:vAlign w:val="center"/>
          </w:tcPr>
          <w:p>
            <w:pPr>
              <w:pStyle w:val="17"/>
            </w:pPr>
            <w:r>
              <w:t>水费</w:t>
            </w:r>
          </w:p>
        </w:tc>
        <w:tc>
          <w:tcPr>
            <w:tcW w:w="2730" w:type="dxa"/>
            <w:vAlign w:val="center"/>
          </w:tcPr>
          <w:p>
            <w:pPr>
              <w:pStyle w:val="16"/>
            </w:pPr>
            <w:r>
              <w:t>1.50</w:t>
            </w:r>
          </w:p>
        </w:tc>
        <w:tc>
          <w:tcPr>
            <w:tcW w:w="2505" w:type="dxa"/>
            <w:vAlign w:val="center"/>
          </w:tcPr>
          <w:p>
            <w:pPr>
              <w:pStyle w:val="16"/>
            </w:pPr>
          </w:p>
        </w:tc>
        <w:tc>
          <w:tcPr>
            <w:tcW w:w="2512" w:type="dxa"/>
            <w:vAlign w:val="center"/>
          </w:tcPr>
          <w:p>
            <w:pPr>
              <w:pStyle w:val="16"/>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16</w:t>
            </w:r>
          </w:p>
        </w:tc>
        <w:tc>
          <w:tcPr>
            <w:tcW w:w="1005" w:type="dxa"/>
            <w:vAlign w:val="center"/>
          </w:tcPr>
          <w:p>
            <w:pPr>
              <w:pStyle w:val="17"/>
            </w:pPr>
            <w:r>
              <w:t>30206</w:t>
            </w:r>
          </w:p>
        </w:tc>
        <w:tc>
          <w:tcPr>
            <w:tcW w:w="3375" w:type="dxa"/>
            <w:vAlign w:val="center"/>
          </w:tcPr>
          <w:p>
            <w:pPr>
              <w:pStyle w:val="17"/>
            </w:pPr>
            <w:r>
              <w:t>电费</w:t>
            </w:r>
          </w:p>
        </w:tc>
        <w:tc>
          <w:tcPr>
            <w:tcW w:w="2730" w:type="dxa"/>
            <w:vAlign w:val="center"/>
          </w:tcPr>
          <w:p>
            <w:pPr>
              <w:pStyle w:val="16"/>
            </w:pPr>
            <w:r>
              <w:t>5.80</w:t>
            </w:r>
          </w:p>
        </w:tc>
        <w:tc>
          <w:tcPr>
            <w:tcW w:w="2505" w:type="dxa"/>
            <w:vAlign w:val="center"/>
          </w:tcPr>
          <w:p>
            <w:pPr>
              <w:pStyle w:val="16"/>
            </w:pPr>
          </w:p>
        </w:tc>
        <w:tc>
          <w:tcPr>
            <w:tcW w:w="2512" w:type="dxa"/>
            <w:vAlign w:val="center"/>
          </w:tcPr>
          <w:p>
            <w:pPr>
              <w:pStyle w:val="16"/>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17</w:t>
            </w:r>
          </w:p>
        </w:tc>
        <w:tc>
          <w:tcPr>
            <w:tcW w:w="1005" w:type="dxa"/>
            <w:vAlign w:val="center"/>
          </w:tcPr>
          <w:p>
            <w:pPr>
              <w:pStyle w:val="17"/>
            </w:pPr>
            <w:r>
              <w:t>30207</w:t>
            </w:r>
          </w:p>
        </w:tc>
        <w:tc>
          <w:tcPr>
            <w:tcW w:w="3375" w:type="dxa"/>
            <w:vAlign w:val="center"/>
          </w:tcPr>
          <w:p>
            <w:pPr>
              <w:pStyle w:val="17"/>
            </w:pPr>
            <w:r>
              <w:t>邮电费</w:t>
            </w:r>
          </w:p>
        </w:tc>
        <w:tc>
          <w:tcPr>
            <w:tcW w:w="2730" w:type="dxa"/>
            <w:vAlign w:val="center"/>
          </w:tcPr>
          <w:p>
            <w:pPr>
              <w:pStyle w:val="16"/>
            </w:pPr>
            <w:r>
              <w:t>1.90</w:t>
            </w:r>
          </w:p>
        </w:tc>
        <w:tc>
          <w:tcPr>
            <w:tcW w:w="2505" w:type="dxa"/>
            <w:vAlign w:val="center"/>
          </w:tcPr>
          <w:p>
            <w:pPr>
              <w:pStyle w:val="16"/>
            </w:pPr>
          </w:p>
        </w:tc>
        <w:tc>
          <w:tcPr>
            <w:tcW w:w="2512" w:type="dxa"/>
            <w:vAlign w:val="center"/>
          </w:tcPr>
          <w:p>
            <w:pPr>
              <w:pStyle w:val="16"/>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18</w:t>
            </w:r>
          </w:p>
        </w:tc>
        <w:tc>
          <w:tcPr>
            <w:tcW w:w="1005" w:type="dxa"/>
            <w:vAlign w:val="center"/>
          </w:tcPr>
          <w:p>
            <w:pPr>
              <w:pStyle w:val="17"/>
            </w:pPr>
            <w:r>
              <w:t>30208</w:t>
            </w:r>
          </w:p>
        </w:tc>
        <w:tc>
          <w:tcPr>
            <w:tcW w:w="3375" w:type="dxa"/>
            <w:vAlign w:val="center"/>
          </w:tcPr>
          <w:p>
            <w:pPr>
              <w:pStyle w:val="17"/>
            </w:pPr>
            <w:r>
              <w:t>取暖费</w:t>
            </w:r>
          </w:p>
        </w:tc>
        <w:tc>
          <w:tcPr>
            <w:tcW w:w="2730" w:type="dxa"/>
            <w:vAlign w:val="center"/>
          </w:tcPr>
          <w:p>
            <w:pPr>
              <w:pStyle w:val="16"/>
            </w:pPr>
            <w:r>
              <w:t>30.00</w:t>
            </w:r>
          </w:p>
        </w:tc>
        <w:tc>
          <w:tcPr>
            <w:tcW w:w="2505" w:type="dxa"/>
            <w:vAlign w:val="center"/>
          </w:tcPr>
          <w:p>
            <w:pPr>
              <w:pStyle w:val="16"/>
            </w:pPr>
          </w:p>
        </w:tc>
        <w:tc>
          <w:tcPr>
            <w:tcW w:w="2512" w:type="dxa"/>
            <w:vAlign w:val="center"/>
          </w:tcPr>
          <w:p>
            <w:pPr>
              <w:pStyle w:val="16"/>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19</w:t>
            </w:r>
          </w:p>
        </w:tc>
        <w:tc>
          <w:tcPr>
            <w:tcW w:w="1005" w:type="dxa"/>
            <w:vAlign w:val="center"/>
          </w:tcPr>
          <w:p>
            <w:pPr>
              <w:pStyle w:val="17"/>
            </w:pPr>
            <w:r>
              <w:t>30211</w:t>
            </w:r>
          </w:p>
        </w:tc>
        <w:tc>
          <w:tcPr>
            <w:tcW w:w="3375" w:type="dxa"/>
            <w:vAlign w:val="center"/>
          </w:tcPr>
          <w:p>
            <w:pPr>
              <w:pStyle w:val="17"/>
            </w:pPr>
            <w:r>
              <w:t>差旅费</w:t>
            </w:r>
          </w:p>
        </w:tc>
        <w:tc>
          <w:tcPr>
            <w:tcW w:w="2730" w:type="dxa"/>
            <w:vAlign w:val="center"/>
          </w:tcPr>
          <w:p>
            <w:pPr>
              <w:pStyle w:val="16"/>
            </w:pPr>
            <w:r>
              <w:t>1.50</w:t>
            </w:r>
          </w:p>
        </w:tc>
        <w:tc>
          <w:tcPr>
            <w:tcW w:w="2505" w:type="dxa"/>
            <w:vAlign w:val="center"/>
          </w:tcPr>
          <w:p>
            <w:pPr>
              <w:pStyle w:val="16"/>
            </w:pPr>
          </w:p>
        </w:tc>
        <w:tc>
          <w:tcPr>
            <w:tcW w:w="2512" w:type="dxa"/>
            <w:vAlign w:val="center"/>
          </w:tcPr>
          <w:p>
            <w:pPr>
              <w:pStyle w:val="16"/>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20</w:t>
            </w:r>
          </w:p>
        </w:tc>
        <w:tc>
          <w:tcPr>
            <w:tcW w:w="1005" w:type="dxa"/>
            <w:vAlign w:val="center"/>
          </w:tcPr>
          <w:p>
            <w:pPr>
              <w:pStyle w:val="17"/>
            </w:pPr>
            <w:r>
              <w:t>30214</w:t>
            </w:r>
          </w:p>
        </w:tc>
        <w:tc>
          <w:tcPr>
            <w:tcW w:w="3375" w:type="dxa"/>
            <w:vAlign w:val="center"/>
          </w:tcPr>
          <w:p>
            <w:pPr>
              <w:pStyle w:val="17"/>
            </w:pPr>
            <w:r>
              <w:t>租赁费</w:t>
            </w:r>
          </w:p>
        </w:tc>
        <w:tc>
          <w:tcPr>
            <w:tcW w:w="2730" w:type="dxa"/>
            <w:vAlign w:val="center"/>
          </w:tcPr>
          <w:p>
            <w:pPr>
              <w:pStyle w:val="16"/>
            </w:pPr>
            <w:r>
              <w:t>4.72</w:t>
            </w:r>
          </w:p>
        </w:tc>
        <w:tc>
          <w:tcPr>
            <w:tcW w:w="2505" w:type="dxa"/>
            <w:vAlign w:val="center"/>
          </w:tcPr>
          <w:p>
            <w:pPr>
              <w:pStyle w:val="16"/>
            </w:pPr>
          </w:p>
        </w:tc>
        <w:tc>
          <w:tcPr>
            <w:tcW w:w="2512" w:type="dxa"/>
            <w:vAlign w:val="center"/>
          </w:tcPr>
          <w:p>
            <w:pPr>
              <w:pStyle w:val="16"/>
            </w:pPr>
            <w:r>
              <w:t>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21</w:t>
            </w:r>
          </w:p>
        </w:tc>
        <w:tc>
          <w:tcPr>
            <w:tcW w:w="1005" w:type="dxa"/>
            <w:vAlign w:val="center"/>
          </w:tcPr>
          <w:p>
            <w:pPr>
              <w:pStyle w:val="17"/>
            </w:pPr>
            <w:r>
              <w:t>30215</w:t>
            </w:r>
          </w:p>
        </w:tc>
        <w:tc>
          <w:tcPr>
            <w:tcW w:w="3375" w:type="dxa"/>
            <w:vAlign w:val="center"/>
          </w:tcPr>
          <w:p>
            <w:pPr>
              <w:pStyle w:val="17"/>
            </w:pPr>
            <w:r>
              <w:t>会议费</w:t>
            </w:r>
          </w:p>
        </w:tc>
        <w:tc>
          <w:tcPr>
            <w:tcW w:w="2730" w:type="dxa"/>
            <w:vAlign w:val="center"/>
          </w:tcPr>
          <w:p>
            <w:pPr>
              <w:pStyle w:val="16"/>
            </w:pPr>
            <w:r>
              <w:t>0.60</w:t>
            </w:r>
          </w:p>
        </w:tc>
        <w:tc>
          <w:tcPr>
            <w:tcW w:w="2505" w:type="dxa"/>
            <w:vAlign w:val="center"/>
          </w:tcPr>
          <w:p>
            <w:pPr>
              <w:pStyle w:val="16"/>
            </w:pPr>
          </w:p>
        </w:tc>
        <w:tc>
          <w:tcPr>
            <w:tcW w:w="2512" w:type="dxa"/>
            <w:vAlign w:val="center"/>
          </w:tcPr>
          <w:p>
            <w:pPr>
              <w:pStyle w:val="16"/>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22</w:t>
            </w:r>
          </w:p>
        </w:tc>
        <w:tc>
          <w:tcPr>
            <w:tcW w:w="1005" w:type="dxa"/>
            <w:vAlign w:val="center"/>
          </w:tcPr>
          <w:p>
            <w:pPr>
              <w:pStyle w:val="17"/>
            </w:pPr>
            <w:r>
              <w:t>30216</w:t>
            </w:r>
          </w:p>
        </w:tc>
        <w:tc>
          <w:tcPr>
            <w:tcW w:w="3375" w:type="dxa"/>
            <w:vAlign w:val="center"/>
          </w:tcPr>
          <w:p>
            <w:pPr>
              <w:pStyle w:val="17"/>
            </w:pPr>
            <w:r>
              <w:t>培训费</w:t>
            </w:r>
          </w:p>
        </w:tc>
        <w:tc>
          <w:tcPr>
            <w:tcW w:w="2730" w:type="dxa"/>
            <w:vAlign w:val="center"/>
          </w:tcPr>
          <w:p>
            <w:pPr>
              <w:pStyle w:val="16"/>
            </w:pPr>
            <w:r>
              <w:t>0.70</w:t>
            </w:r>
          </w:p>
        </w:tc>
        <w:tc>
          <w:tcPr>
            <w:tcW w:w="2505" w:type="dxa"/>
            <w:vAlign w:val="center"/>
          </w:tcPr>
          <w:p>
            <w:pPr>
              <w:pStyle w:val="16"/>
            </w:pPr>
          </w:p>
        </w:tc>
        <w:tc>
          <w:tcPr>
            <w:tcW w:w="2512" w:type="dxa"/>
            <w:vAlign w:val="center"/>
          </w:tcPr>
          <w:p>
            <w:pPr>
              <w:pStyle w:val="16"/>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23</w:t>
            </w:r>
          </w:p>
        </w:tc>
        <w:tc>
          <w:tcPr>
            <w:tcW w:w="1005" w:type="dxa"/>
            <w:vAlign w:val="center"/>
          </w:tcPr>
          <w:p>
            <w:pPr>
              <w:pStyle w:val="17"/>
            </w:pPr>
            <w:r>
              <w:t>30217</w:t>
            </w:r>
          </w:p>
        </w:tc>
        <w:tc>
          <w:tcPr>
            <w:tcW w:w="3375" w:type="dxa"/>
            <w:vAlign w:val="center"/>
          </w:tcPr>
          <w:p>
            <w:pPr>
              <w:pStyle w:val="17"/>
            </w:pPr>
            <w:r>
              <w:t>公务接待费</w:t>
            </w:r>
          </w:p>
        </w:tc>
        <w:tc>
          <w:tcPr>
            <w:tcW w:w="2730" w:type="dxa"/>
            <w:vAlign w:val="center"/>
          </w:tcPr>
          <w:p>
            <w:pPr>
              <w:pStyle w:val="16"/>
            </w:pPr>
            <w:r>
              <w:t>0.50</w:t>
            </w:r>
          </w:p>
        </w:tc>
        <w:tc>
          <w:tcPr>
            <w:tcW w:w="2505" w:type="dxa"/>
            <w:vAlign w:val="center"/>
          </w:tcPr>
          <w:p>
            <w:pPr>
              <w:pStyle w:val="16"/>
            </w:pPr>
          </w:p>
        </w:tc>
        <w:tc>
          <w:tcPr>
            <w:tcW w:w="2512"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24</w:t>
            </w:r>
          </w:p>
        </w:tc>
        <w:tc>
          <w:tcPr>
            <w:tcW w:w="1005" w:type="dxa"/>
            <w:vAlign w:val="center"/>
          </w:tcPr>
          <w:p>
            <w:pPr>
              <w:pStyle w:val="17"/>
            </w:pPr>
            <w:r>
              <w:t>30228</w:t>
            </w:r>
          </w:p>
        </w:tc>
        <w:tc>
          <w:tcPr>
            <w:tcW w:w="3375" w:type="dxa"/>
            <w:vAlign w:val="center"/>
          </w:tcPr>
          <w:p>
            <w:pPr>
              <w:pStyle w:val="17"/>
            </w:pPr>
            <w:r>
              <w:t>工会经费</w:t>
            </w:r>
          </w:p>
        </w:tc>
        <w:tc>
          <w:tcPr>
            <w:tcW w:w="2730" w:type="dxa"/>
            <w:vAlign w:val="center"/>
          </w:tcPr>
          <w:p>
            <w:pPr>
              <w:pStyle w:val="16"/>
            </w:pPr>
            <w:r>
              <w:t>4.91</w:t>
            </w:r>
          </w:p>
        </w:tc>
        <w:tc>
          <w:tcPr>
            <w:tcW w:w="2505" w:type="dxa"/>
            <w:vAlign w:val="center"/>
          </w:tcPr>
          <w:p>
            <w:pPr>
              <w:pStyle w:val="16"/>
            </w:pPr>
          </w:p>
        </w:tc>
        <w:tc>
          <w:tcPr>
            <w:tcW w:w="2512" w:type="dxa"/>
            <w:vAlign w:val="center"/>
          </w:tcPr>
          <w:p>
            <w:pPr>
              <w:pStyle w:val="16"/>
            </w:pPr>
            <w:r>
              <w:t>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25</w:t>
            </w:r>
          </w:p>
        </w:tc>
        <w:tc>
          <w:tcPr>
            <w:tcW w:w="1005" w:type="dxa"/>
            <w:vAlign w:val="center"/>
          </w:tcPr>
          <w:p>
            <w:pPr>
              <w:pStyle w:val="17"/>
            </w:pPr>
            <w:r>
              <w:t>30231</w:t>
            </w:r>
          </w:p>
        </w:tc>
        <w:tc>
          <w:tcPr>
            <w:tcW w:w="3375" w:type="dxa"/>
            <w:vAlign w:val="center"/>
          </w:tcPr>
          <w:p>
            <w:pPr>
              <w:pStyle w:val="17"/>
            </w:pPr>
            <w:r>
              <w:t>公务用车运行维护费</w:t>
            </w:r>
          </w:p>
        </w:tc>
        <w:tc>
          <w:tcPr>
            <w:tcW w:w="2730" w:type="dxa"/>
            <w:vAlign w:val="center"/>
          </w:tcPr>
          <w:p>
            <w:pPr>
              <w:pStyle w:val="16"/>
            </w:pPr>
            <w:r>
              <w:t>3.00</w:t>
            </w:r>
          </w:p>
        </w:tc>
        <w:tc>
          <w:tcPr>
            <w:tcW w:w="2505" w:type="dxa"/>
            <w:vAlign w:val="center"/>
          </w:tcPr>
          <w:p>
            <w:pPr>
              <w:pStyle w:val="16"/>
            </w:pPr>
          </w:p>
        </w:tc>
        <w:tc>
          <w:tcPr>
            <w:tcW w:w="2512"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26</w:t>
            </w:r>
          </w:p>
        </w:tc>
        <w:tc>
          <w:tcPr>
            <w:tcW w:w="1005" w:type="dxa"/>
            <w:vAlign w:val="center"/>
          </w:tcPr>
          <w:p>
            <w:pPr>
              <w:pStyle w:val="17"/>
            </w:pPr>
            <w:r>
              <w:t>30299</w:t>
            </w:r>
          </w:p>
        </w:tc>
        <w:tc>
          <w:tcPr>
            <w:tcW w:w="3375" w:type="dxa"/>
            <w:vAlign w:val="center"/>
          </w:tcPr>
          <w:p>
            <w:pPr>
              <w:pStyle w:val="17"/>
            </w:pPr>
            <w:r>
              <w:t>其他商品和服务支出</w:t>
            </w:r>
          </w:p>
        </w:tc>
        <w:tc>
          <w:tcPr>
            <w:tcW w:w="2730" w:type="dxa"/>
            <w:vAlign w:val="center"/>
          </w:tcPr>
          <w:p>
            <w:pPr>
              <w:pStyle w:val="16"/>
            </w:pPr>
            <w:r>
              <w:t>0.32</w:t>
            </w:r>
          </w:p>
        </w:tc>
        <w:tc>
          <w:tcPr>
            <w:tcW w:w="2505" w:type="dxa"/>
            <w:vAlign w:val="center"/>
          </w:tcPr>
          <w:p>
            <w:pPr>
              <w:pStyle w:val="16"/>
            </w:pPr>
          </w:p>
        </w:tc>
        <w:tc>
          <w:tcPr>
            <w:tcW w:w="2512" w:type="dxa"/>
            <w:vAlign w:val="center"/>
          </w:tcPr>
          <w:p>
            <w:pPr>
              <w:pStyle w:val="16"/>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27</w:t>
            </w:r>
          </w:p>
        </w:tc>
        <w:tc>
          <w:tcPr>
            <w:tcW w:w="1005" w:type="dxa"/>
            <w:vAlign w:val="center"/>
          </w:tcPr>
          <w:p>
            <w:pPr>
              <w:pStyle w:val="17"/>
            </w:pPr>
            <w:r>
              <w:t>303</w:t>
            </w:r>
          </w:p>
        </w:tc>
        <w:tc>
          <w:tcPr>
            <w:tcW w:w="3375" w:type="dxa"/>
            <w:vAlign w:val="center"/>
          </w:tcPr>
          <w:p>
            <w:pPr>
              <w:pStyle w:val="17"/>
            </w:pPr>
            <w:r>
              <w:t>对个人和家庭的补助</w:t>
            </w:r>
          </w:p>
        </w:tc>
        <w:tc>
          <w:tcPr>
            <w:tcW w:w="2730" w:type="dxa"/>
            <w:vAlign w:val="center"/>
          </w:tcPr>
          <w:p>
            <w:pPr>
              <w:pStyle w:val="16"/>
            </w:pPr>
            <w:r>
              <w:t>59.56</w:t>
            </w:r>
          </w:p>
        </w:tc>
        <w:tc>
          <w:tcPr>
            <w:tcW w:w="2505" w:type="dxa"/>
            <w:vAlign w:val="center"/>
          </w:tcPr>
          <w:p>
            <w:pPr>
              <w:pStyle w:val="16"/>
            </w:pPr>
            <w:r>
              <w:t>59.56</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28</w:t>
            </w:r>
          </w:p>
        </w:tc>
        <w:tc>
          <w:tcPr>
            <w:tcW w:w="1005" w:type="dxa"/>
            <w:vAlign w:val="center"/>
          </w:tcPr>
          <w:p>
            <w:pPr>
              <w:pStyle w:val="17"/>
            </w:pPr>
            <w:r>
              <w:t>30302</w:t>
            </w:r>
          </w:p>
        </w:tc>
        <w:tc>
          <w:tcPr>
            <w:tcW w:w="3375" w:type="dxa"/>
            <w:vAlign w:val="center"/>
          </w:tcPr>
          <w:p>
            <w:pPr>
              <w:pStyle w:val="17"/>
            </w:pPr>
            <w:r>
              <w:t>退休费</w:t>
            </w:r>
          </w:p>
        </w:tc>
        <w:tc>
          <w:tcPr>
            <w:tcW w:w="2730" w:type="dxa"/>
            <w:vAlign w:val="center"/>
          </w:tcPr>
          <w:p>
            <w:pPr>
              <w:pStyle w:val="16"/>
            </w:pPr>
            <w:r>
              <w:t>52.04</w:t>
            </w:r>
          </w:p>
        </w:tc>
        <w:tc>
          <w:tcPr>
            <w:tcW w:w="2505" w:type="dxa"/>
            <w:vAlign w:val="center"/>
          </w:tcPr>
          <w:p>
            <w:pPr>
              <w:pStyle w:val="16"/>
            </w:pPr>
            <w:r>
              <w:t>52.04</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29</w:t>
            </w:r>
          </w:p>
        </w:tc>
        <w:tc>
          <w:tcPr>
            <w:tcW w:w="1005" w:type="dxa"/>
            <w:vAlign w:val="center"/>
          </w:tcPr>
          <w:p>
            <w:pPr>
              <w:pStyle w:val="17"/>
            </w:pPr>
            <w:r>
              <w:t>30307</w:t>
            </w:r>
          </w:p>
        </w:tc>
        <w:tc>
          <w:tcPr>
            <w:tcW w:w="3375" w:type="dxa"/>
            <w:vAlign w:val="center"/>
          </w:tcPr>
          <w:p>
            <w:pPr>
              <w:pStyle w:val="17"/>
            </w:pPr>
            <w:r>
              <w:t>医疗费补助</w:t>
            </w:r>
          </w:p>
        </w:tc>
        <w:tc>
          <w:tcPr>
            <w:tcW w:w="2730" w:type="dxa"/>
            <w:vAlign w:val="center"/>
          </w:tcPr>
          <w:p>
            <w:pPr>
              <w:pStyle w:val="16"/>
            </w:pPr>
            <w:r>
              <w:t>7.40</w:t>
            </w:r>
          </w:p>
        </w:tc>
        <w:tc>
          <w:tcPr>
            <w:tcW w:w="2505" w:type="dxa"/>
            <w:vAlign w:val="center"/>
          </w:tcPr>
          <w:p>
            <w:pPr>
              <w:pStyle w:val="16"/>
            </w:pPr>
            <w:r>
              <w:t>7.40</w:t>
            </w:r>
          </w:p>
        </w:tc>
        <w:tc>
          <w:tcPr>
            <w:tcW w:w="251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vAlign w:val="center"/>
          </w:tcPr>
          <w:p>
            <w:pPr>
              <w:pStyle w:val="18"/>
            </w:pPr>
            <w:r>
              <w:t>30</w:t>
            </w:r>
          </w:p>
        </w:tc>
        <w:tc>
          <w:tcPr>
            <w:tcW w:w="1005" w:type="dxa"/>
            <w:vAlign w:val="center"/>
          </w:tcPr>
          <w:p>
            <w:pPr>
              <w:pStyle w:val="17"/>
            </w:pPr>
            <w:r>
              <w:t>30309</w:t>
            </w:r>
          </w:p>
        </w:tc>
        <w:tc>
          <w:tcPr>
            <w:tcW w:w="3375" w:type="dxa"/>
            <w:vAlign w:val="center"/>
          </w:tcPr>
          <w:p>
            <w:pPr>
              <w:pStyle w:val="17"/>
            </w:pPr>
            <w:r>
              <w:t>奖励金</w:t>
            </w:r>
          </w:p>
        </w:tc>
        <w:tc>
          <w:tcPr>
            <w:tcW w:w="2730" w:type="dxa"/>
            <w:vAlign w:val="center"/>
          </w:tcPr>
          <w:p>
            <w:pPr>
              <w:pStyle w:val="16"/>
            </w:pPr>
            <w:r>
              <w:t>0.12</w:t>
            </w:r>
          </w:p>
        </w:tc>
        <w:tc>
          <w:tcPr>
            <w:tcW w:w="2505" w:type="dxa"/>
            <w:vAlign w:val="center"/>
          </w:tcPr>
          <w:p>
            <w:pPr>
              <w:pStyle w:val="16"/>
            </w:pPr>
            <w:r>
              <w:t>0.12</w:t>
            </w:r>
          </w:p>
        </w:tc>
        <w:tc>
          <w:tcPr>
            <w:tcW w:w="2512"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3"/>
        <w:gridCol w:w="1200"/>
        <w:gridCol w:w="3870"/>
        <w:gridCol w:w="2102"/>
        <w:gridCol w:w="2053"/>
        <w:gridCol w:w="24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63" w:type="dxa"/>
            <w:gridSpan w:val="3"/>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2102" w:type="dxa"/>
            <w:tcBorders>
              <w:top w:val="single" w:color="FFFFFF" w:sz="6" w:space="0"/>
              <w:left w:val="single" w:color="FFFFFF" w:sz="6" w:space="0"/>
              <w:right w:val="single" w:color="FFFFFF" w:sz="6" w:space="0"/>
            </w:tcBorders>
            <w:vAlign w:val="center"/>
          </w:tcPr>
          <w:p>
            <w:pPr>
              <w:pStyle w:val="13"/>
            </w:pPr>
            <w:r>
              <w:t>预算年度：2022</w:t>
            </w:r>
          </w:p>
        </w:tc>
        <w:tc>
          <w:tcPr>
            <w:tcW w:w="4494"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3" w:type="dxa"/>
            <w:vMerge w:val="restart"/>
            <w:vAlign w:val="center"/>
          </w:tcPr>
          <w:p>
            <w:pPr>
              <w:pStyle w:val="15"/>
            </w:pPr>
            <w:r>
              <w:t>序号</w:t>
            </w:r>
          </w:p>
        </w:tc>
        <w:tc>
          <w:tcPr>
            <w:tcW w:w="5070" w:type="dxa"/>
            <w:gridSpan w:val="2"/>
            <w:vAlign w:val="center"/>
          </w:tcPr>
          <w:p>
            <w:pPr>
              <w:pStyle w:val="15"/>
            </w:pPr>
            <w:r>
              <w:t>功能分类科目</w:t>
            </w:r>
          </w:p>
        </w:tc>
        <w:tc>
          <w:tcPr>
            <w:tcW w:w="2102" w:type="dxa"/>
            <w:vMerge w:val="restart"/>
            <w:vAlign w:val="center"/>
          </w:tcPr>
          <w:p>
            <w:pPr>
              <w:pStyle w:val="15"/>
            </w:pPr>
            <w:r>
              <w:t>合计</w:t>
            </w:r>
          </w:p>
        </w:tc>
        <w:tc>
          <w:tcPr>
            <w:tcW w:w="2053" w:type="dxa"/>
            <w:vMerge w:val="restart"/>
            <w:vAlign w:val="center"/>
          </w:tcPr>
          <w:p>
            <w:pPr>
              <w:pStyle w:val="15"/>
            </w:pPr>
            <w:r>
              <w:t>基本支出</w:t>
            </w:r>
          </w:p>
        </w:tc>
        <w:tc>
          <w:tcPr>
            <w:tcW w:w="244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3" w:type="dxa"/>
            <w:vMerge w:val="continue"/>
          </w:tcPr>
          <w:p/>
        </w:tc>
        <w:tc>
          <w:tcPr>
            <w:tcW w:w="1200" w:type="dxa"/>
            <w:vAlign w:val="center"/>
          </w:tcPr>
          <w:p>
            <w:pPr>
              <w:pStyle w:val="15"/>
            </w:pPr>
            <w:r>
              <w:t>科目编码</w:t>
            </w:r>
          </w:p>
        </w:tc>
        <w:tc>
          <w:tcPr>
            <w:tcW w:w="3870" w:type="dxa"/>
            <w:vAlign w:val="center"/>
          </w:tcPr>
          <w:p>
            <w:pPr>
              <w:pStyle w:val="15"/>
            </w:pPr>
            <w:r>
              <w:t>科目名称</w:t>
            </w:r>
          </w:p>
        </w:tc>
        <w:tc>
          <w:tcPr>
            <w:tcW w:w="2102" w:type="dxa"/>
            <w:vMerge w:val="continue"/>
          </w:tcPr>
          <w:p/>
        </w:tc>
        <w:tc>
          <w:tcPr>
            <w:tcW w:w="2053" w:type="dxa"/>
            <w:vMerge w:val="continue"/>
          </w:tcPr>
          <w:p/>
        </w:tc>
        <w:tc>
          <w:tcPr>
            <w:tcW w:w="244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93" w:type="dxa"/>
            <w:vAlign w:val="center"/>
          </w:tcPr>
          <w:p>
            <w:pPr>
              <w:pStyle w:val="15"/>
            </w:pPr>
            <w:r>
              <w:t>栏次</w:t>
            </w:r>
          </w:p>
        </w:tc>
        <w:tc>
          <w:tcPr>
            <w:tcW w:w="1200" w:type="dxa"/>
            <w:vAlign w:val="center"/>
          </w:tcPr>
          <w:p>
            <w:pPr>
              <w:pStyle w:val="15"/>
            </w:pPr>
            <w:r>
              <w:t>1</w:t>
            </w:r>
          </w:p>
        </w:tc>
        <w:tc>
          <w:tcPr>
            <w:tcW w:w="3870" w:type="dxa"/>
            <w:vAlign w:val="center"/>
          </w:tcPr>
          <w:p>
            <w:pPr>
              <w:pStyle w:val="15"/>
            </w:pPr>
            <w:r>
              <w:t>2</w:t>
            </w:r>
          </w:p>
        </w:tc>
        <w:tc>
          <w:tcPr>
            <w:tcW w:w="2102" w:type="dxa"/>
            <w:vAlign w:val="center"/>
          </w:tcPr>
          <w:p>
            <w:pPr>
              <w:pStyle w:val="15"/>
            </w:pPr>
            <w:r>
              <w:t>3</w:t>
            </w:r>
          </w:p>
        </w:tc>
        <w:tc>
          <w:tcPr>
            <w:tcW w:w="2053" w:type="dxa"/>
            <w:vAlign w:val="center"/>
          </w:tcPr>
          <w:p>
            <w:pPr>
              <w:pStyle w:val="15"/>
            </w:pPr>
            <w:r>
              <w:t>4</w:t>
            </w:r>
          </w:p>
        </w:tc>
        <w:tc>
          <w:tcPr>
            <w:tcW w:w="244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3" w:type="dxa"/>
            <w:vAlign w:val="center"/>
          </w:tcPr>
          <w:p>
            <w:pPr>
              <w:pStyle w:val="18"/>
            </w:pPr>
            <w:r>
              <w:t>1</w:t>
            </w:r>
          </w:p>
        </w:tc>
        <w:tc>
          <w:tcPr>
            <w:tcW w:w="1200" w:type="dxa"/>
            <w:vAlign w:val="center"/>
          </w:tcPr>
          <w:p>
            <w:pPr>
              <w:pStyle w:val="21"/>
            </w:pPr>
          </w:p>
        </w:tc>
        <w:tc>
          <w:tcPr>
            <w:tcW w:w="3870" w:type="dxa"/>
            <w:vAlign w:val="center"/>
          </w:tcPr>
          <w:p>
            <w:pPr>
              <w:pStyle w:val="19"/>
            </w:pPr>
            <w:r>
              <w:t>合计</w:t>
            </w:r>
          </w:p>
        </w:tc>
        <w:tc>
          <w:tcPr>
            <w:tcW w:w="2102" w:type="dxa"/>
            <w:vAlign w:val="center"/>
          </w:tcPr>
          <w:p>
            <w:pPr>
              <w:pStyle w:val="20"/>
            </w:pPr>
            <w:r>
              <w:t>1050.00</w:t>
            </w:r>
          </w:p>
        </w:tc>
        <w:tc>
          <w:tcPr>
            <w:tcW w:w="2053" w:type="dxa"/>
            <w:vAlign w:val="center"/>
          </w:tcPr>
          <w:p>
            <w:pPr>
              <w:pStyle w:val="20"/>
            </w:pPr>
          </w:p>
        </w:tc>
        <w:tc>
          <w:tcPr>
            <w:tcW w:w="2441" w:type="dxa"/>
            <w:vAlign w:val="center"/>
          </w:tcPr>
          <w:p>
            <w:pPr>
              <w:pStyle w:val="20"/>
            </w:pPr>
            <w:r>
              <w:t>1050.00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3" w:type="dxa"/>
            <w:vAlign w:val="center"/>
          </w:tcPr>
          <w:p>
            <w:pPr>
              <w:pStyle w:val="18"/>
            </w:pPr>
            <w:r>
              <w:t>2</w:t>
            </w:r>
          </w:p>
        </w:tc>
        <w:tc>
          <w:tcPr>
            <w:tcW w:w="1200" w:type="dxa"/>
            <w:vAlign w:val="center"/>
          </w:tcPr>
          <w:p>
            <w:pPr>
              <w:pStyle w:val="17"/>
            </w:pPr>
            <w:r>
              <w:t>212</w:t>
            </w:r>
          </w:p>
        </w:tc>
        <w:tc>
          <w:tcPr>
            <w:tcW w:w="3870" w:type="dxa"/>
            <w:vAlign w:val="center"/>
          </w:tcPr>
          <w:p>
            <w:pPr>
              <w:pStyle w:val="17"/>
            </w:pPr>
            <w:r>
              <w:t>城乡社区支出</w:t>
            </w:r>
          </w:p>
        </w:tc>
        <w:tc>
          <w:tcPr>
            <w:tcW w:w="2102" w:type="dxa"/>
            <w:vAlign w:val="center"/>
          </w:tcPr>
          <w:p>
            <w:pPr>
              <w:pStyle w:val="16"/>
            </w:pPr>
            <w:r>
              <w:t>1050.00</w:t>
            </w:r>
          </w:p>
        </w:tc>
        <w:tc>
          <w:tcPr>
            <w:tcW w:w="2053" w:type="dxa"/>
            <w:vAlign w:val="center"/>
          </w:tcPr>
          <w:p>
            <w:pPr>
              <w:pStyle w:val="16"/>
            </w:pPr>
          </w:p>
        </w:tc>
        <w:tc>
          <w:tcPr>
            <w:tcW w:w="2441" w:type="dxa"/>
            <w:vAlign w:val="center"/>
          </w:tcPr>
          <w:p>
            <w:pPr>
              <w:pStyle w:val="16"/>
            </w:pPr>
            <w:r>
              <w:t>1050.00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3" w:type="dxa"/>
            <w:vAlign w:val="center"/>
          </w:tcPr>
          <w:p>
            <w:pPr>
              <w:pStyle w:val="18"/>
            </w:pPr>
            <w:r>
              <w:t>3</w:t>
            </w:r>
          </w:p>
        </w:tc>
        <w:tc>
          <w:tcPr>
            <w:tcW w:w="1200" w:type="dxa"/>
            <w:vAlign w:val="center"/>
          </w:tcPr>
          <w:p>
            <w:pPr>
              <w:pStyle w:val="17"/>
            </w:pPr>
            <w:r>
              <w:t>21208</w:t>
            </w:r>
          </w:p>
        </w:tc>
        <w:tc>
          <w:tcPr>
            <w:tcW w:w="3870" w:type="dxa"/>
            <w:vAlign w:val="center"/>
          </w:tcPr>
          <w:p>
            <w:pPr>
              <w:pStyle w:val="17"/>
            </w:pPr>
            <w:r>
              <w:t>国有土地使用权出让收入安排的支出</w:t>
            </w:r>
          </w:p>
        </w:tc>
        <w:tc>
          <w:tcPr>
            <w:tcW w:w="2102" w:type="dxa"/>
            <w:vAlign w:val="center"/>
          </w:tcPr>
          <w:p>
            <w:pPr>
              <w:pStyle w:val="16"/>
            </w:pPr>
            <w:r>
              <w:t>1050.00</w:t>
            </w:r>
          </w:p>
        </w:tc>
        <w:tc>
          <w:tcPr>
            <w:tcW w:w="2053" w:type="dxa"/>
            <w:vAlign w:val="center"/>
          </w:tcPr>
          <w:p>
            <w:pPr>
              <w:pStyle w:val="16"/>
            </w:pPr>
          </w:p>
        </w:tc>
        <w:tc>
          <w:tcPr>
            <w:tcW w:w="2441" w:type="dxa"/>
            <w:vAlign w:val="center"/>
          </w:tcPr>
          <w:p>
            <w:pPr>
              <w:pStyle w:val="16"/>
            </w:pPr>
            <w:r>
              <w:t>1050.00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3" w:type="dxa"/>
            <w:vAlign w:val="center"/>
          </w:tcPr>
          <w:p>
            <w:pPr>
              <w:pStyle w:val="18"/>
            </w:pPr>
            <w:r>
              <w:t>4</w:t>
            </w:r>
          </w:p>
        </w:tc>
        <w:tc>
          <w:tcPr>
            <w:tcW w:w="1200" w:type="dxa"/>
            <w:vAlign w:val="center"/>
          </w:tcPr>
          <w:p>
            <w:pPr>
              <w:pStyle w:val="17"/>
            </w:pPr>
            <w:r>
              <w:t>2120804</w:t>
            </w:r>
          </w:p>
        </w:tc>
        <w:tc>
          <w:tcPr>
            <w:tcW w:w="3870" w:type="dxa"/>
            <w:vAlign w:val="center"/>
          </w:tcPr>
          <w:p>
            <w:pPr>
              <w:pStyle w:val="17"/>
            </w:pPr>
            <w:r>
              <w:t>农村基础设施建设支出</w:t>
            </w:r>
          </w:p>
        </w:tc>
        <w:tc>
          <w:tcPr>
            <w:tcW w:w="2102" w:type="dxa"/>
            <w:vAlign w:val="center"/>
          </w:tcPr>
          <w:p>
            <w:pPr>
              <w:pStyle w:val="16"/>
            </w:pPr>
            <w:r>
              <w:t>500.00</w:t>
            </w:r>
          </w:p>
        </w:tc>
        <w:tc>
          <w:tcPr>
            <w:tcW w:w="2053" w:type="dxa"/>
            <w:vAlign w:val="center"/>
          </w:tcPr>
          <w:p>
            <w:pPr>
              <w:pStyle w:val="16"/>
            </w:pPr>
          </w:p>
        </w:tc>
        <w:tc>
          <w:tcPr>
            <w:tcW w:w="2441" w:type="dxa"/>
            <w:vAlign w:val="center"/>
          </w:tcPr>
          <w:p>
            <w:pPr>
              <w:pStyle w:val="16"/>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93" w:type="dxa"/>
            <w:vAlign w:val="center"/>
          </w:tcPr>
          <w:p>
            <w:pPr>
              <w:pStyle w:val="18"/>
            </w:pPr>
            <w:r>
              <w:t>5</w:t>
            </w:r>
          </w:p>
        </w:tc>
        <w:tc>
          <w:tcPr>
            <w:tcW w:w="1200" w:type="dxa"/>
            <w:vAlign w:val="center"/>
          </w:tcPr>
          <w:p>
            <w:pPr>
              <w:pStyle w:val="17"/>
            </w:pPr>
            <w:r>
              <w:t>2120816</w:t>
            </w:r>
          </w:p>
        </w:tc>
        <w:tc>
          <w:tcPr>
            <w:tcW w:w="3870" w:type="dxa"/>
            <w:vAlign w:val="center"/>
          </w:tcPr>
          <w:p>
            <w:pPr>
              <w:pStyle w:val="17"/>
            </w:pPr>
            <w:r>
              <w:t>农业农村生态环境支出</w:t>
            </w:r>
          </w:p>
        </w:tc>
        <w:tc>
          <w:tcPr>
            <w:tcW w:w="2102" w:type="dxa"/>
            <w:vAlign w:val="center"/>
          </w:tcPr>
          <w:p>
            <w:pPr>
              <w:pStyle w:val="16"/>
            </w:pPr>
            <w:r>
              <w:t>550.00</w:t>
            </w:r>
          </w:p>
        </w:tc>
        <w:tc>
          <w:tcPr>
            <w:tcW w:w="2053" w:type="dxa"/>
            <w:vAlign w:val="center"/>
          </w:tcPr>
          <w:p>
            <w:pPr>
              <w:pStyle w:val="16"/>
            </w:pPr>
          </w:p>
        </w:tc>
        <w:tc>
          <w:tcPr>
            <w:tcW w:w="2441" w:type="dxa"/>
            <w:vAlign w:val="center"/>
          </w:tcPr>
          <w:p>
            <w:pPr>
              <w:pStyle w:val="16"/>
            </w:pPr>
            <w:r>
              <w:t>550.00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1"/>
        <w:gridCol w:w="2130"/>
        <w:gridCol w:w="231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57" w:type="dxa"/>
            <w:gridSpan w:val="3"/>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1" w:type="dxa"/>
            <w:vMerge w:val="restart"/>
            <w:vAlign w:val="center"/>
          </w:tcPr>
          <w:p>
            <w:pPr>
              <w:pStyle w:val="15"/>
            </w:pPr>
            <w:r>
              <w:t>序号</w:t>
            </w:r>
          </w:p>
        </w:tc>
        <w:tc>
          <w:tcPr>
            <w:tcW w:w="4446" w:type="dxa"/>
            <w:gridSpan w:val="2"/>
            <w:vAlign w:val="center"/>
          </w:tcPr>
          <w:p>
            <w:pPr>
              <w:pStyle w:val="15"/>
            </w:pPr>
            <w:r>
              <w:t>功能分类科目</w:t>
            </w:r>
          </w:p>
        </w:tc>
        <w:tc>
          <w:tcPr>
            <w:tcW w:w="1643" w:type="dxa"/>
            <w:vMerge w:val="restart"/>
            <w:vAlign w:val="center"/>
          </w:tcPr>
          <w:p>
            <w:pPr>
              <w:pStyle w:val="15"/>
            </w:pPr>
            <w:r>
              <w:t>合计</w:t>
            </w:r>
          </w:p>
        </w:tc>
        <w:tc>
          <w:tcPr>
            <w:tcW w:w="1643" w:type="dxa"/>
            <w:vMerge w:val="restart"/>
            <w:vAlign w:val="center"/>
          </w:tcPr>
          <w:p>
            <w:pPr>
              <w:pStyle w:val="15"/>
            </w:pPr>
            <w:r>
              <w:t>基本支出</w:t>
            </w:r>
          </w:p>
        </w:tc>
        <w:tc>
          <w:tcPr>
            <w:tcW w:w="1643"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1" w:type="dxa"/>
            <w:vMerge w:val="continue"/>
          </w:tcPr>
          <w:p/>
        </w:tc>
        <w:tc>
          <w:tcPr>
            <w:tcW w:w="2130" w:type="dxa"/>
            <w:vAlign w:val="center"/>
          </w:tcPr>
          <w:p>
            <w:pPr>
              <w:pStyle w:val="15"/>
            </w:pPr>
            <w:r>
              <w:t>科目编码</w:t>
            </w:r>
          </w:p>
        </w:tc>
        <w:tc>
          <w:tcPr>
            <w:tcW w:w="2316" w:type="dxa"/>
            <w:vAlign w:val="center"/>
          </w:tcPr>
          <w:p>
            <w:pPr>
              <w:pStyle w:val="15"/>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1" w:type="dxa"/>
            <w:vAlign w:val="center"/>
          </w:tcPr>
          <w:p>
            <w:pPr>
              <w:pStyle w:val="15"/>
            </w:pPr>
            <w:r>
              <w:t>栏次</w:t>
            </w:r>
          </w:p>
        </w:tc>
        <w:tc>
          <w:tcPr>
            <w:tcW w:w="2130" w:type="dxa"/>
            <w:vAlign w:val="center"/>
          </w:tcPr>
          <w:p>
            <w:pPr>
              <w:pStyle w:val="15"/>
            </w:pPr>
            <w:r>
              <w:t>1</w:t>
            </w:r>
          </w:p>
        </w:tc>
        <w:tc>
          <w:tcPr>
            <w:tcW w:w="2316"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1" w:type="dxa"/>
            <w:vAlign w:val="center"/>
          </w:tcPr>
          <w:p>
            <w:pPr>
              <w:pStyle w:val="18"/>
            </w:pPr>
          </w:p>
        </w:tc>
        <w:tc>
          <w:tcPr>
            <w:tcW w:w="2130" w:type="dxa"/>
            <w:vAlign w:val="center"/>
          </w:tcPr>
          <w:p>
            <w:pPr>
              <w:pStyle w:val="17"/>
            </w:pPr>
          </w:p>
        </w:tc>
        <w:tc>
          <w:tcPr>
            <w:tcW w:w="2316" w:type="dxa"/>
            <w:vAlign w:val="center"/>
          </w:tcPr>
          <w:p>
            <w:pPr>
              <w:pStyle w:val="17"/>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1"/>
        <w:gridCol w:w="5054"/>
        <w:gridCol w:w="149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6" w:type="dxa"/>
            <w:gridSpan w:val="3"/>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71" w:type="dxa"/>
            <w:vMerge w:val="restart"/>
            <w:vAlign w:val="center"/>
          </w:tcPr>
          <w:p>
            <w:pPr>
              <w:pStyle w:val="15"/>
            </w:pPr>
            <w:r>
              <w:t>序号</w:t>
            </w:r>
          </w:p>
        </w:tc>
        <w:tc>
          <w:tcPr>
            <w:tcW w:w="5054" w:type="dxa"/>
            <w:vMerge w:val="restart"/>
            <w:vAlign w:val="center"/>
          </w:tcPr>
          <w:p>
            <w:pPr>
              <w:pStyle w:val="15"/>
            </w:pPr>
            <w:r>
              <w:t>项  目</w:t>
            </w:r>
          </w:p>
        </w:tc>
        <w:tc>
          <w:tcPr>
            <w:tcW w:w="6420"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71" w:type="dxa"/>
            <w:vMerge w:val="continue"/>
          </w:tcPr>
          <w:p/>
        </w:tc>
        <w:tc>
          <w:tcPr>
            <w:tcW w:w="5054" w:type="dxa"/>
            <w:vMerge w:val="continue"/>
          </w:tcPr>
          <w:p/>
        </w:tc>
        <w:tc>
          <w:tcPr>
            <w:tcW w:w="1491" w:type="dxa"/>
            <w:vAlign w:val="center"/>
          </w:tcPr>
          <w:p>
            <w:pPr>
              <w:pStyle w:val="15"/>
            </w:pPr>
            <w:r>
              <w:t>合计</w:t>
            </w:r>
          </w:p>
        </w:tc>
        <w:tc>
          <w:tcPr>
            <w:tcW w:w="1643" w:type="dxa"/>
            <w:vAlign w:val="center"/>
          </w:tcPr>
          <w:p>
            <w:pPr>
              <w:pStyle w:val="15"/>
            </w:pPr>
            <w:r>
              <w:t>一般公共预算              财政拨款</w:t>
            </w:r>
          </w:p>
        </w:tc>
        <w:tc>
          <w:tcPr>
            <w:tcW w:w="1643" w:type="dxa"/>
            <w:vAlign w:val="center"/>
          </w:tcPr>
          <w:p>
            <w:pPr>
              <w:pStyle w:val="15"/>
            </w:pPr>
            <w:r>
              <w:t>政府性基金                  预算拨款</w:t>
            </w:r>
          </w:p>
        </w:tc>
        <w:tc>
          <w:tcPr>
            <w:tcW w:w="1643"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71" w:type="dxa"/>
            <w:vAlign w:val="center"/>
          </w:tcPr>
          <w:p>
            <w:pPr>
              <w:pStyle w:val="15"/>
            </w:pPr>
            <w:r>
              <w:t>栏次</w:t>
            </w:r>
          </w:p>
        </w:tc>
        <w:tc>
          <w:tcPr>
            <w:tcW w:w="5054" w:type="dxa"/>
            <w:vAlign w:val="center"/>
          </w:tcPr>
          <w:p>
            <w:pPr>
              <w:pStyle w:val="15"/>
            </w:pPr>
            <w:r>
              <w:t>1</w:t>
            </w:r>
          </w:p>
        </w:tc>
        <w:tc>
          <w:tcPr>
            <w:tcW w:w="1491" w:type="dxa"/>
            <w:vAlign w:val="center"/>
          </w:tcPr>
          <w:p>
            <w:pPr>
              <w:pStyle w:val="15"/>
            </w:pPr>
            <w:r>
              <w:t>2</w:t>
            </w:r>
          </w:p>
        </w:tc>
        <w:tc>
          <w:tcPr>
            <w:tcW w:w="1643" w:type="dxa"/>
            <w:vAlign w:val="center"/>
          </w:tcPr>
          <w:p>
            <w:pPr>
              <w:pStyle w:val="15"/>
            </w:pPr>
            <w:r>
              <w:t>3</w:t>
            </w:r>
          </w:p>
        </w:tc>
        <w:tc>
          <w:tcPr>
            <w:tcW w:w="1643" w:type="dxa"/>
            <w:vAlign w:val="center"/>
          </w:tcPr>
          <w:p>
            <w:pPr>
              <w:pStyle w:val="15"/>
            </w:pPr>
            <w:r>
              <w:t>4</w:t>
            </w:r>
          </w:p>
        </w:tc>
        <w:tc>
          <w:tcPr>
            <w:tcW w:w="1643"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1</w:t>
            </w:r>
          </w:p>
        </w:tc>
        <w:tc>
          <w:tcPr>
            <w:tcW w:w="5054" w:type="dxa"/>
            <w:vAlign w:val="center"/>
          </w:tcPr>
          <w:p>
            <w:pPr>
              <w:pStyle w:val="19"/>
            </w:pPr>
            <w:r>
              <w:t>合计</w:t>
            </w:r>
          </w:p>
        </w:tc>
        <w:tc>
          <w:tcPr>
            <w:tcW w:w="1491" w:type="dxa"/>
            <w:vAlign w:val="center"/>
          </w:tcPr>
          <w:p>
            <w:pPr>
              <w:pStyle w:val="20"/>
            </w:pPr>
            <w:r>
              <w:t>4.80</w:t>
            </w:r>
          </w:p>
        </w:tc>
        <w:tc>
          <w:tcPr>
            <w:tcW w:w="1643" w:type="dxa"/>
            <w:vAlign w:val="center"/>
          </w:tcPr>
          <w:p>
            <w:pPr>
              <w:pStyle w:val="20"/>
            </w:pPr>
            <w:r>
              <w:t>4.80</w:t>
            </w:r>
          </w:p>
        </w:tc>
        <w:tc>
          <w:tcPr>
            <w:tcW w:w="1643" w:type="dxa"/>
            <w:vAlign w:val="center"/>
          </w:tcPr>
          <w:p>
            <w:pPr>
              <w:pStyle w:val="20"/>
            </w:pPr>
          </w:p>
        </w:tc>
        <w:tc>
          <w:tcPr>
            <w:tcW w:w="1643"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2</w:t>
            </w:r>
          </w:p>
        </w:tc>
        <w:tc>
          <w:tcPr>
            <w:tcW w:w="5054" w:type="dxa"/>
            <w:vAlign w:val="center"/>
          </w:tcPr>
          <w:p>
            <w:pPr>
              <w:pStyle w:val="17"/>
            </w:pPr>
            <w:r>
              <w:t>“三公”经费小计</w:t>
            </w:r>
          </w:p>
        </w:tc>
        <w:tc>
          <w:tcPr>
            <w:tcW w:w="1491" w:type="dxa"/>
            <w:vAlign w:val="center"/>
          </w:tcPr>
          <w:p>
            <w:pPr>
              <w:pStyle w:val="16"/>
            </w:pPr>
            <w:r>
              <w:t>3.50</w:t>
            </w:r>
          </w:p>
        </w:tc>
        <w:tc>
          <w:tcPr>
            <w:tcW w:w="1643" w:type="dxa"/>
            <w:vAlign w:val="center"/>
          </w:tcPr>
          <w:p>
            <w:pPr>
              <w:pStyle w:val="16"/>
            </w:pPr>
            <w:r>
              <w:t>3.50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3</w:t>
            </w:r>
          </w:p>
        </w:tc>
        <w:tc>
          <w:tcPr>
            <w:tcW w:w="5054" w:type="dxa"/>
            <w:vAlign w:val="center"/>
          </w:tcPr>
          <w:p>
            <w:pPr>
              <w:pStyle w:val="17"/>
            </w:pPr>
            <w:r>
              <w:t>一、因公出国（境）费</w:t>
            </w:r>
          </w:p>
        </w:tc>
        <w:tc>
          <w:tcPr>
            <w:tcW w:w="1491"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4</w:t>
            </w:r>
          </w:p>
        </w:tc>
        <w:tc>
          <w:tcPr>
            <w:tcW w:w="5054" w:type="dxa"/>
            <w:vAlign w:val="center"/>
          </w:tcPr>
          <w:p>
            <w:pPr>
              <w:pStyle w:val="17"/>
            </w:pPr>
            <w:r>
              <w:t xml:space="preserve">    其中：教学科研人员因公出国（境）费</w:t>
            </w:r>
          </w:p>
        </w:tc>
        <w:tc>
          <w:tcPr>
            <w:tcW w:w="1491"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5</w:t>
            </w:r>
          </w:p>
        </w:tc>
        <w:tc>
          <w:tcPr>
            <w:tcW w:w="5054" w:type="dxa"/>
            <w:vAlign w:val="center"/>
          </w:tcPr>
          <w:p>
            <w:pPr>
              <w:pStyle w:val="17"/>
            </w:pPr>
            <w:r>
              <w:t xml:space="preserve">          其他因公出国（境）费</w:t>
            </w:r>
          </w:p>
        </w:tc>
        <w:tc>
          <w:tcPr>
            <w:tcW w:w="1491"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6</w:t>
            </w:r>
          </w:p>
        </w:tc>
        <w:tc>
          <w:tcPr>
            <w:tcW w:w="5054" w:type="dxa"/>
            <w:vAlign w:val="center"/>
          </w:tcPr>
          <w:p>
            <w:pPr>
              <w:pStyle w:val="17"/>
            </w:pPr>
            <w:r>
              <w:t>二、公务用车购置及运维费</w:t>
            </w:r>
          </w:p>
        </w:tc>
        <w:tc>
          <w:tcPr>
            <w:tcW w:w="1491" w:type="dxa"/>
            <w:vAlign w:val="center"/>
          </w:tcPr>
          <w:p>
            <w:pPr>
              <w:pStyle w:val="16"/>
            </w:pPr>
            <w:r>
              <w:t>3.00</w:t>
            </w:r>
          </w:p>
        </w:tc>
        <w:tc>
          <w:tcPr>
            <w:tcW w:w="1643" w:type="dxa"/>
            <w:vAlign w:val="center"/>
          </w:tcPr>
          <w:p>
            <w:pPr>
              <w:pStyle w:val="16"/>
            </w:pPr>
            <w:r>
              <w:t>3.00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7</w:t>
            </w:r>
          </w:p>
        </w:tc>
        <w:tc>
          <w:tcPr>
            <w:tcW w:w="5054" w:type="dxa"/>
            <w:vAlign w:val="center"/>
          </w:tcPr>
          <w:p>
            <w:pPr>
              <w:pStyle w:val="17"/>
            </w:pPr>
            <w:r>
              <w:t xml:space="preserve">    其中：公务用车购置费</w:t>
            </w:r>
          </w:p>
        </w:tc>
        <w:tc>
          <w:tcPr>
            <w:tcW w:w="1491" w:type="dxa"/>
            <w:vAlign w:val="center"/>
          </w:tcPr>
          <w:p>
            <w:pPr>
              <w:pStyle w:val="16"/>
            </w:pPr>
          </w:p>
        </w:tc>
        <w:tc>
          <w:tcPr>
            <w:tcW w:w="1643" w:type="dxa"/>
            <w:vAlign w:val="center"/>
          </w:tcPr>
          <w:p>
            <w:pPr>
              <w:pStyle w:val="16"/>
            </w:pP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8</w:t>
            </w:r>
          </w:p>
        </w:tc>
        <w:tc>
          <w:tcPr>
            <w:tcW w:w="5054" w:type="dxa"/>
            <w:vAlign w:val="center"/>
          </w:tcPr>
          <w:p>
            <w:pPr>
              <w:pStyle w:val="17"/>
            </w:pPr>
            <w:r>
              <w:t xml:space="preserve">          公务用车运行维护费</w:t>
            </w:r>
          </w:p>
        </w:tc>
        <w:tc>
          <w:tcPr>
            <w:tcW w:w="1491" w:type="dxa"/>
            <w:vAlign w:val="center"/>
          </w:tcPr>
          <w:p>
            <w:pPr>
              <w:pStyle w:val="16"/>
            </w:pPr>
            <w:r>
              <w:t>3.00</w:t>
            </w:r>
          </w:p>
        </w:tc>
        <w:tc>
          <w:tcPr>
            <w:tcW w:w="1643" w:type="dxa"/>
            <w:vAlign w:val="center"/>
          </w:tcPr>
          <w:p>
            <w:pPr>
              <w:pStyle w:val="16"/>
            </w:pPr>
            <w:r>
              <w:t>3.00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9</w:t>
            </w:r>
          </w:p>
        </w:tc>
        <w:tc>
          <w:tcPr>
            <w:tcW w:w="5054" w:type="dxa"/>
            <w:vAlign w:val="center"/>
          </w:tcPr>
          <w:p>
            <w:pPr>
              <w:pStyle w:val="17"/>
            </w:pPr>
            <w:r>
              <w:t>三、公务接待费</w:t>
            </w:r>
          </w:p>
        </w:tc>
        <w:tc>
          <w:tcPr>
            <w:tcW w:w="1491" w:type="dxa"/>
            <w:vAlign w:val="center"/>
          </w:tcPr>
          <w:p>
            <w:pPr>
              <w:pStyle w:val="16"/>
            </w:pPr>
            <w:r>
              <w:t>0.50</w:t>
            </w:r>
          </w:p>
        </w:tc>
        <w:tc>
          <w:tcPr>
            <w:tcW w:w="1643" w:type="dxa"/>
            <w:vAlign w:val="center"/>
          </w:tcPr>
          <w:p>
            <w:pPr>
              <w:pStyle w:val="16"/>
            </w:pPr>
            <w:r>
              <w:t>0.50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10</w:t>
            </w:r>
          </w:p>
        </w:tc>
        <w:tc>
          <w:tcPr>
            <w:tcW w:w="5054" w:type="dxa"/>
            <w:vAlign w:val="center"/>
          </w:tcPr>
          <w:p>
            <w:pPr>
              <w:pStyle w:val="17"/>
            </w:pPr>
            <w:r>
              <w:t>四、会议费</w:t>
            </w:r>
          </w:p>
        </w:tc>
        <w:tc>
          <w:tcPr>
            <w:tcW w:w="1491" w:type="dxa"/>
            <w:vAlign w:val="center"/>
          </w:tcPr>
          <w:p>
            <w:pPr>
              <w:pStyle w:val="16"/>
            </w:pPr>
            <w:r>
              <w:t>0.60</w:t>
            </w:r>
          </w:p>
        </w:tc>
        <w:tc>
          <w:tcPr>
            <w:tcW w:w="1643" w:type="dxa"/>
            <w:vAlign w:val="center"/>
          </w:tcPr>
          <w:p>
            <w:pPr>
              <w:pStyle w:val="16"/>
            </w:pPr>
            <w:r>
              <w:t>0.60</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71" w:type="dxa"/>
            <w:vAlign w:val="center"/>
          </w:tcPr>
          <w:p>
            <w:pPr>
              <w:pStyle w:val="18"/>
            </w:pPr>
            <w:r>
              <w:t>11</w:t>
            </w:r>
          </w:p>
        </w:tc>
        <w:tc>
          <w:tcPr>
            <w:tcW w:w="5054" w:type="dxa"/>
            <w:vAlign w:val="center"/>
          </w:tcPr>
          <w:p>
            <w:pPr>
              <w:pStyle w:val="17"/>
            </w:pPr>
            <w:r>
              <w:t>五、培训费</w:t>
            </w:r>
          </w:p>
        </w:tc>
        <w:tc>
          <w:tcPr>
            <w:tcW w:w="1491" w:type="dxa"/>
            <w:vAlign w:val="center"/>
          </w:tcPr>
          <w:p>
            <w:pPr>
              <w:pStyle w:val="16"/>
            </w:pPr>
            <w:r>
              <w:t>0.70</w:t>
            </w:r>
          </w:p>
        </w:tc>
        <w:tc>
          <w:tcPr>
            <w:tcW w:w="1643" w:type="dxa"/>
            <w:vAlign w:val="center"/>
          </w:tcPr>
          <w:p>
            <w:pPr>
              <w:pStyle w:val="16"/>
            </w:pPr>
            <w:r>
              <w:t>0.70</w:t>
            </w:r>
          </w:p>
        </w:tc>
        <w:tc>
          <w:tcPr>
            <w:tcW w:w="1643" w:type="dxa"/>
            <w:vAlign w:val="center"/>
          </w:tcPr>
          <w:p>
            <w:pPr>
              <w:pStyle w:val="16"/>
            </w:pPr>
          </w:p>
        </w:tc>
        <w:tc>
          <w:tcPr>
            <w:tcW w:w="1643"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唐山高新技术产业开发区农村工作服务中心2022年部门预算信息公开情况说明</w:t>
      </w: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唐山高新技术产业开发区农村工作服务中心</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按照《预算法》、《地方预决算公开操作规程》和《关于进一步推进预算公开工作的实施意见》规定，现将唐山高新技术产业开发区农村工作服务中心2022年部门预算公开如下：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8"/>
        <w:spacing w:before="0" w:beforeAutospacing="0" w:after="0" w:afterAutospacing="0" w:line="560" w:lineRule="exact"/>
        <w:jc w:val="both"/>
        <w:rPr>
          <w:rFonts w:ascii="Times New Roman" w:hAnsi="Times New Roman" w:eastAsia="方正仿宋_GBK" w:cs="Times New Roman"/>
          <w:color w:val="000000"/>
          <w:kern w:val="0"/>
          <w:sz w:val="28"/>
          <w:szCs w:val="24"/>
          <w:lang w:val="en-US" w:eastAsia="uk-UA" w:bidi="ar-SA"/>
        </w:rPr>
      </w:pPr>
      <w:r>
        <w:rPr>
          <w:rFonts w:ascii="仿宋_GB2312" w:hAnsi="Times New Roman" w:eastAsia="仿宋_GB2312"/>
          <w:kern w:val="2"/>
          <w:sz w:val="32"/>
          <w:szCs w:val="32"/>
        </w:rPr>
        <w:t xml:space="preserve"> </w:t>
      </w:r>
      <w:r>
        <w:rPr>
          <w:rFonts w:ascii="Times New Roman" w:hAnsi="Times New Roman" w:eastAsia="方正仿宋_GBK" w:cs="Times New Roman"/>
          <w:color w:val="000000"/>
          <w:kern w:val="0"/>
          <w:sz w:val="28"/>
          <w:szCs w:val="24"/>
          <w:lang w:val="en-US" w:eastAsia="uk-UA" w:bidi="ar-SA"/>
        </w:rPr>
        <w:t>1</w:t>
      </w:r>
      <w:r>
        <w:rPr>
          <w:rFonts w:hint="eastAsia" w:ascii="Times New Roman" w:hAnsi="Times New Roman" w:eastAsia="方正仿宋_GBK" w:cs="Times New Roman"/>
          <w:color w:val="000000"/>
          <w:kern w:val="0"/>
          <w:sz w:val="28"/>
          <w:szCs w:val="24"/>
          <w:lang w:val="en-US" w:eastAsia="uk-UA" w:bidi="ar-SA"/>
        </w:rPr>
        <w:t>、主要职能</w:t>
      </w:r>
    </w:p>
    <w:p>
      <w:pPr>
        <w:spacing w:line="520" w:lineRule="exact"/>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1</w:t>
      </w:r>
      <w:r>
        <w:rPr>
          <w:rFonts w:hint="eastAsia" w:ascii="Times New Roman" w:hAnsi="Times New Roman" w:eastAsia="方正仿宋_GBK" w:cs="Times New Roman"/>
          <w:color w:val="000000"/>
          <w:kern w:val="0"/>
          <w:sz w:val="28"/>
          <w:szCs w:val="24"/>
          <w:lang w:val="en-US" w:eastAsia="uk-UA" w:bidi="ar-SA"/>
        </w:rPr>
        <w:t>）结合我区农业和农业机械化工作实际</w:t>
      </w:r>
      <w:r>
        <w:rPr>
          <w:rFonts w:ascii="Times New Roman" w:hAnsi="Times New Roman" w:eastAsia="方正仿宋_GBK" w:cs="Times New Roman"/>
          <w:color w:val="000000"/>
          <w:kern w:val="0"/>
          <w:sz w:val="28"/>
          <w:szCs w:val="24"/>
          <w:lang w:val="en-US" w:eastAsia="uk-UA" w:bidi="ar-SA"/>
        </w:rPr>
        <w:t>,</w:t>
      </w:r>
      <w:r>
        <w:rPr>
          <w:rFonts w:hint="eastAsia" w:ascii="Times New Roman" w:hAnsi="Times New Roman" w:eastAsia="方正仿宋_GBK" w:cs="Times New Roman"/>
          <w:color w:val="000000"/>
          <w:kern w:val="0"/>
          <w:sz w:val="28"/>
          <w:szCs w:val="24"/>
          <w:lang w:val="en-US" w:eastAsia="uk-UA" w:bidi="ar-SA"/>
        </w:rPr>
        <w:t>对辖区内购置农机者进行补贴、政策性农机保险保费补贴。</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2</w:t>
      </w:r>
      <w:r>
        <w:rPr>
          <w:rFonts w:hint="eastAsia" w:ascii="Times New Roman" w:hAnsi="Times New Roman" w:eastAsia="方正仿宋_GBK" w:cs="Times New Roman"/>
          <w:color w:val="000000"/>
          <w:kern w:val="0"/>
          <w:sz w:val="28"/>
          <w:szCs w:val="24"/>
          <w:lang w:val="en-US" w:eastAsia="uk-UA" w:bidi="ar-SA"/>
        </w:rPr>
        <w:t>）根据农业部、省农业厅和财政厅等有关文件精神和唐山市农业农村局和财政局文件要求做好农机深松补贴工作。</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3</w:t>
      </w:r>
      <w:r>
        <w:rPr>
          <w:rFonts w:hint="eastAsia" w:ascii="Times New Roman" w:hAnsi="Times New Roman" w:eastAsia="方正仿宋_GBK" w:cs="Times New Roman"/>
          <w:color w:val="000000"/>
          <w:kern w:val="0"/>
          <w:sz w:val="28"/>
          <w:szCs w:val="24"/>
          <w:lang w:val="en-US" w:eastAsia="uk-UA" w:bidi="ar-SA"/>
        </w:rPr>
        <w:t>）按照中央部署及省委办公厅土地确权工作意见和唐山市委市政府相关文件要求，结合我区实际开展土地确权工作；按照省、市、区《农村集体资产清产核资实施方案》和《清产核资实施办法》，环环相扣，规范运行，扎实稳步地开展农村集体资产清产核资工作。</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4</w:t>
      </w:r>
      <w:r>
        <w:rPr>
          <w:rFonts w:hint="eastAsia" w:ascii="Times New Roman" w:hAnsi="Times New Roman" w:eastAsia="方正仿宋_GBK" w:cs="Times New Roman"/>
          <w:color w:val="000000"/>
          <w:kern w:val="0"/>
          <w:sz w:val="28"/>
          <w:szCs w:val="24"/>
          <w:lang w:val="en-US" w:eastAsia="uk-UA" w:bidi="ar-SA"/>
        </w:rPr>
        <w:t>）保证全区植树造林绿化工作正常有序开展，提高全区绿化水平和森林覆盖率，改善生态环境，确保辖区林地无火点、无林木病虫害防治疫情。</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5</w:t>
      </w:r>
      <w:r>
        <w:rPr>
          <w:rFonts w:hint="eastAsia" w:ascii="Times New Roman" w:hAnsi="Times New Roman" w:eastAsia="方正仿宋_GBK" w:cs="Times New Roman"/>
          <w:color w:val="000000"/>
          <w:kern w:val="0"/>
          <w:sz w:val="28"/>
          <w:szCs w:val="24"/>
          <w:lang w:val="en-US" w:eastAsia="uk-UA" w:bidi="ar-SA"/>
        </w:rPr>
        <w:t>）负责扶贫脱贫防贫工作，对照“两不愁三保障”标准，全面排查贫困户吃、穿、住、学、医等实际困难完成我区现行标准下农村贫困人口脱贫工作；建立近贫预警、骤贫处置、脱贫保稳得精准防贫机制。</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6）对我区农民身份曾经受聘在原乡镇（公社）农机站（农机管理站、拖拉机站）、农业技术推广站、基层兽医站工作过的农村原拖拉机驾驶员和农机管理修理人员、农民技术员、基层畜牧兽医人员发放生活补贴。</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（7）对农村区域三女河办事处4个村，未进行“气代煤”“电代煤”和其它清洁取暖方式的用户进行摸底，协调三女河办事处、财政局、审计部门共同做好洁净煤托底保供工作。</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（8）组织实施做好宣传、巡查监管以及秸秆禁烧应急物资的储备。</w:t>
      </w:r>
    </w:p>
    <w:p>
      <w:pPr>
        <w:spacing w:line="560" w:lineRule="exact"/>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（9）把实施乡村振兴战略作为新时代“三农”工作的总抓手，摆在了优先发展的突出位置，全面部署、全力推进，全区乡村面貌有了翻天覆地的变化。</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10）落实动物防疫检疫政策，建立完善动物防疫和检疫体系。组织开展动物的防疫检疫工作，发布疫情并组织扑灭，负责强制免疫、疫情普查、各项信息报告等工作。按现有行政村数每村选聘一名村级农民技术员并组织培训进行误工补贴。</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（11）农作物重大病虫害防治、指导植物防疫体系建设，监测疫情、全区植保技术的指导和培训等。</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1</w:t>
      </w:r>
      <w:r>
        <w:rPr>
          <w:rFonts w:hint="eastAsia" w:ascii="Times New Roman" w:hAnsi="Times New Roman" w:eastAsia="方正仿宋_GBK" w:cs="Times New Roman"/>
          <w:color w:val="000000"/>
          <w:kern w:val="0"/>
          <w:sz w:val="28"/>
          <w:szCs w:val="24"/>
          <w:lang w:val="en-US" w:eastAsia="uk-UA" w:bidi="ar-SA"/>
        </w:rPr>
        <w:t>2）农药、肥料、种子生产经营活动的监督检查及样品抽检。</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1</w:t>
      </w:r>
      <w:r>
        <w:rPr>
          <w:rFonts w:hint="eastAsia" w:ascii="Times New Roman" w:hAnsi="Times New Roman" w:eastAsia="方正仿宋_GBK" w:cs="Times New Roman"/>
          <w:color w:val="000000"/>
          <w:kern w:val="0"/>
          <w:sz w:val="28"/>
          <w:szCs w:val="24"/>
          <w:lang w:val="en-US" w:eastAsia="uk-UA" w:bidi="ar-SA"/>
        </w:rPr>
        <w:t>3）加强农产品质量安全监管体系建设，指导农产品检验检测体系建设和机构考核，依法实施符合安全标准的农产品认证和监督管理。果蔬种植环节农药残留的抽样检测工作，组织开展农产品质量安全的监督检查。</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1</w:t>
      </w:r>
      <w:r>
        <w:rPr>
          <w:rFonts w:hint="eastAsia" w:ascii="Times New Roman" w:hAnsi="Times New Roman" w:eastAsia="方正仿宋_GBK" w:cs="Times New Roman"/>
          <w:color w:val="000000"/>
          <w:kern w:val="0"/>
          <w:sz w:val="28"/>
          <w:szCs w:val="24"/>
          <w:lang w:val="en-US" w:eastAsia="uk-UA" w:bidi="ar-SA"/>
        </w:rPr>
        <w:t>4）严厉打击非法添加瘦肉精违法行为，严防不合格肉及肉制品流入市场、餐桌。</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1</w:t>
      </w:r>
      <w:r>
        <w:rPr>
          <w:rFonts w:hint="eastAsia" w:ascii="Times New Roman" w:hAnsi="Times New Roman" w:eastAsia="方正仿宋_GBK" w:cs="Times New Roman"/>
          <w:color w:val="000000"/>
          <w:kern w:val="0"/>
          <w:sz w:val="28"/>
          <w:szCs w:val="24"/>
          <w:lang w:val="en-US" w:eastAsia="uk-UA" w:bidi="ar-SA"/>
        </w:rPr>
        <w:t>5）加快全区奶牛改良步伐，提高高产奶牛冻精细管的应用率，促进奶牛生产发展和农民致富增收</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w:t>
      </w:r>
      <w:r>
        <w:rPr>
          <w:rFonts w:ascii="Times New Roman" w:hAnsi="Times New Roman" w:eastAsia="方正仿宋_GBK" w:cs="Times New Roman"/>
          <w:color w:val="000000"/>
          <w:kern w:val="0"/>
          <w:sz w:val="28"/>
          <w:szCs w:val="24"/>
          <w:lang w:val="en-US" w:eastAsia="uk-UA" w:bidi="ar-SA"/>
        </w:rPr>
        <w:t>1</w:t>
      </w:r>
      <w:r>
        <w:rPr>
          <w:rFonts w:hint="eastAsia" w:ascii="Times New Roman" w:hAnsi="Times New Roman" w:eastAsia="方正仿宋_GBK" w:cs="Times New Roman"/>
          <w:color w:val="000000"/>
          <w:kern w:val="0"/>
          <w:sz w:val="28"/>
          <w:szCs w:val="24"/>
          <w:lang w:val="en-US" w:eastAsia="uk-UA" w:bidi="ar-SA"/>
        </w:rPr>
        <w:t>6）病死畜禽无害化处理工作、建设病死畜禽无害化处理收集设施。</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（17）污染源普查工作。</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（18）医政药政工作。</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（19）核心区畜禽养殖户关停、搬迁工作。</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（20）畜禽养殖废弃物资源化利用工作。</w:t>
      </w:r>
    </w:p>
    <w:p>
      <w:pPr>
        <w:ind w:firstLine="560" w:firstLineChars="200"/>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（21）粮改饲工作。</w:t>
      </w:r>
    </w:p>
    <w:p>
      <w:pPr>
        <w:pStyle w:val="8"/>
        <w:spacing w:before="0" w:beforeAutospacing="0" w:after="0" w:afterAutospacing="0" w:line="56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ascii="Times New Roman" w:hAnsi="Times New Roman" w:eastAsia="方正仿宋_GBK" w:cs="Times New Roman"/>
          <w:color w:val="000000"/>
          <w:kern w:val="0"/>
          <w:sz w:val="28"/>
          <w:szCs w:val="24"/>
          <w:lang w:val="en-US" w:eastAsia="uk-UA" w:bidi="ar-SA"/>
        </w:rPr>
        <w:t>2</w:t>
      </w:r>
      <w:r>
        <w:rPr>
          <w:rFonts w:hint="eastAsia" w:ascii="Times New Roman" w:hAnsi="Times New Roman" w:eastAsia="方正仿宋_GBK" w:cs="Times New Roman"/>
          <w:color w:val="000000"/>
          <w:kern w:val="0"/>
          <w:sz w:val="28"/>
          <w:szCs w:val="24"/>
          <w:lang w:val="en-US" w:eastAsia="uk-UA" w:bidi="ar-SA"/>
        </w:rPr>
        <w:t>、机构情况</w:t>
      </w:r>
    </w:p>
    <w:p>
      <w:pPr>
        <w:pStyle w:val="34"/>
        <w:spacing w:line="52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农村工作服务中心下设四个处室综合处、农业处、巩固拓展办、乡村振兴办</w:t>
      </w:r>
      <w:r>
        <w:rPr>
          <w:rFonts w:ascii="Times New Roman" w:hAnsi="Times New Roman" w:eastAsia="方正仿宋_GBK" w:cs="Times New Roman"/>
          <w:color w:val="000000"/>
          <w:kern w:val="0"/>
          <w:sz w:val="28"/>
          <w:szCs w:val="24"/>
          <w:lang w:val="en-US" w:eastAsia="uk-UA" w:bidi="ar-SA"/>
        </w:rPr>
        <w:t>;</w:t>
      </w:r>
      <w:r>
        <w:rPr>
          <w:rFonts w:hint="eastAsia" w:ascii="Times New Roman" w:hAnsi="Times New Roman" w:eastAsia="方正仿宋_GBK" w:cs="Times New Roman"/>
          <w:color w:val="000000"/>
          <w:kern w:val="0"/>
          <w:sz w:val="28"/>
          <w:szCs w:val="24"/>
          <w:lang w:val="en-US" w:eastAsia="uk-UA" w:bidi="ar-SA"/>
        </w:rPr>
        <w:t>两个下属单位：动物卫生监督所、农林技术推广站。</w:t>
      </w:r>
    </w:p>
    <w:p>
      <w:pPr>
        <w:pStyle w:val="34"/>
        <w:spacing w:line="520" w:lineRule="exact"/>
        <w:ind w:firstLine="560" w:firstLineChars="200"/>
        <w:jc w:val="both"/>
        <w:rPr>
          <w:rFonts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我部门为正科级，一级预算单位，单位性质为事业单位，经费形式是财政性资金基本保证。</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唐山高新技术产业开发区农村工作服务中心(本级)</w:t>
            </w:r>
          </w:p>
        </w:tc>
        <w:tc>
          <w:tcPr>
            <w:tcW w:w="1843" w:type="dxa"/>
            <w:vAlign w:val="center"/>
          </w:tcPr>
          <w:p>
            <w:pPr>
              <w:pStyle w:val="18"/>
            </w:pPr>
            <w:r>
              <w:t>事业</w:t>
            </w:r>
          </w:p>
        </w:tc>
        <w:tc>
          <w:tcPr>
            <w:tcW w:w="2126" w:type="dxa"/>
            <w:vAlign w:val="center"/>
          </w:tcPr>
          <w:p>
            <w:pPr>
              <w:pStyle w:val="18"/>
            </w:pPr>
            <w:r>
              <w:t>正科级</w:t>
            </w:r>
          </w:p>
        </w:tc>
        <w:tc>
          <w:tcPr>
            <w:tcW w:w="3827" w:type="dxa"/>
            <w:vAlign w:val="center"/>
          </w:tcPr>
          <w:p>
            <w:pPr>
              <w:pStyle w:val="18"/>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唐山高新技术产业开发区动物卫生监督所</w:t>
            </w:r>
          </w:p>
        </w:tc>
        <w:tc>
          <w:tcPr>
            <w:tcW w:w="1843" w:type="dxa"/>
            <w:vAlign w:val="center"/>
          </w:tcPr>
          <w:p>
            <w:pPr>
              <w:pStyle w:val="18"/>
            </w:pPr>
            <w:r>
              <w:t>事业</w:t>
            </w:r>
          </w:p>
        </w:tc>
        <w:tc>
          <w:tcPr>
            <w:tcW w:w="2126" w:type="dxa"/>
            <w:vAlign w:val="center"/>
          </w:tcPr>
          <w:p>
            <w:pPr>
              <w:pStyle w:val="18"/>
            </w:pPr>
            <w:r>
              <w:t>副科级</w:t>
            </w:r>
          </w:p>
        </w:tc>
        <w:tc>
          <w:tcPr>
            <w:tcW w:w="3827" w:type="dxa"/>
            <w:vAlign w:val="center"/>
          </w:tcPr>
          <w:p>
            <w:pPr>
              <w:pStyle w:val="18"/>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唐山高新技术产业开发区农林技术推广站</w:t>
            </w:r>
          </w:p>
        </w:tc>
        <w:tc>
          <w:tcPr>
            <w:tcW w:w="1843" w:type="dxa"/>
            <w:vAlign w:val="center"/>
          </w:tcPr>
          <w:p>
            <w:pPr>
              <w:pStyle w:val="18"/>
            </w:pPr>
            <w:r>
              <w:t>事业</w:t>
            </w:r>
          </w:p>
        </w:tc>
        <w:tc>
          <w:tcPr>
            <w:tcW w:w="2126" w:type="dxa"/>
            <w:vAlign w:val="center"/>
          </w:tcPr>
          <w:p>
            <w:pPr>
              <w:pStyle w:val="18"/>
            </w:pPr>
            <w:r>
              <w:t>副科级</w:t>
            </w:r>
          </w:p>
        </w:tc>
        <w:tc>
          <w:tcPr>
            <w:tcW w:w="3827" w:type="dxa"/>
            <w:vAlign w:val="center"/>
          </w:tcPr>
          <w:p>
            <w:pPr>
              <w:pStyle w:val="18"/>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按照预算管理有关规定，目前我省部门预算的编制实行综合预算管理，即全部收入和支出都反映在预算中。唐山高新技术产业开发区农村工作服务中心机关及所属事业单位的收支包含在部门预算中。</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农村工作服务中心2022年收入预算：3008.27万元，其中一般公共预算拨款1671.65万元，基金预算拨款1050万元，上年结转结余286.62万元。</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农村工作服务中心2022年支出预算：3008.27万元，其中人员经费592.26万元，日常公用经费60.25万元，项目支出2355.76万元。</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rPr>
        <w:t>与</w:t>
      </w:r>
      <w:r>
        <w:rPr>
          <w:rFonts w:hint="eastAsia" w:ascii="Times New Roman" w:hAnsi="Times New Roman" w:eastAsia="方正仿宋_GBK" w:cs="Times New Roman"/>
          <w:color w:val="000000"/>
          <w:sz w:val="28"/>
          <w:lang w:eastAsia="zh-CN"/>
        </w:rPr>
        <w:t>2021</w:t>
      </w:r>
      <w:r>
        <w:rPr>
          <w:rFonts w:hint="eastAsia" w:ascii="Times New Roman" w:hAnsi="Times New Roman" w:eastAsia="方正仿宋_GBK" w:cs="Times New Roman"/>
          <w:color w:val="000000"/>
          <w:sz w:val="28"/>
        </w:rPr>
        <w:t>年相比增长</w:t>
      </w:r>
      <w:r>
        <w:rPr>
          <w:rFonts w:hint="eastAsia" w:eastAsia="方正仿宋_GBK" w:cs="Times New Roman"/>
          <w:color w:val="000000"/>
          <w:sz w:val="28"/>
          <w:lang w:val="en-US" w:eastAsia="zh-CN"/>
        </w:rPr>
        <w:t>15.86</w:t>
      </w:r>
      <w:r>
        <w:rPr>
          <w:rFonts w:hint="eastAsia" w:ascii="Times New Roman" w:hAnsi="Times New Roman" w:eastAsia="方正仿宋_GBK" w:cs="Times New Roman"/>
          <w:color w:val="000000"/>
          <w:sz w:val="28"/>
        </w:rPr>
        <w:t>%，原因：</w:t>
      </w:r>
      <w:r>
        <w:rPr>
          <w:rFonts w:hint="eastAsia" w:eastAsia="方正仿宋_GBK" w:cs="Times New Roman"/>
          <w:color w:val="000000"/>
          <w:sz w:val="28"/>
          <w:lang w:eastAsia="zh-CN"/>
        </w:rPr>
        <w:t>上级提前下达</w:t>
      </w:r>
      <w:r>
        <w:rPr>
          <w:rFonts w:hint="eastAsia" w:eastAsia="方正仿宋_GBK" w:cs="Times New Roman"/>
          <w:color w:val="000000"/>
          <w:sz w:val="28"/>
          <w:lang w:val="en-US" w:eastAsia="zh-CN"/>
        </w:rPr>
        <w:t>22年度动物防疫、农业生产发展等转移支付项目682.14万元。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为保障农村工作服务中心正常运行，2022年安排运行经费60.25万元（其中办公费4.8万元、水费1.5万元、电费5.8万元、邮电费1.9万元、取暖费30万元、差旅费1.5万元、会议费0.6万元、租赁费4.72万元、公务接待费0.5万元、培训费0.7万元、公务用车运行维护费3万元、工会经费4.91万元、其他业务费0.32万元）。对比2021年减少0.17万元，主要原因：办公人员减少。</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其中，农村工作服务中心2022年安排运行经费6.23万元（其中办公费1.65万元、邮电费1.3万元、差旅费0.5万元、租赁费0.22万元、会议费0.2万元、其他业务费0.11万元、培训费0.3万元、公务接待费0.5万元、工会经费1.45万元）。对比2021年减少0.5万元，主要原因：人员减少，导致相关费用降低。</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动物卫生监督所2022年安排运行经费35.2万元（其中办公费1.95万元、水费1万元、电费3.3万元、邮电费0.2万元、办公取暖费20万元、差旅费0.5万元、租赁费2.5万元、会议费0.2万元、公务用车运行维护费3万元、其他业务费0.13万元、培训费0.2万元、工会经费2.22万元）。对比2021年增加0.02万元，主要原因：工资上涨，计提工会经费增加。</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农林技术推广站2022年安排运行经费18.82万元（其中办公费1.2万元、水费0.5万元、电费2.5万元、邮电费0.4万元、办公取暖费10万元、差旅费0.5万元、租赁费2万元、会议费0.2万元、其他业务费0.08万元、培训费0.2万元、工会经费1.24万元）。对比2021年增加0.31万元，主要原因：一是邮电费增加；二是工资上涨，计提工会经费增加。</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2022年我部门“三公”经费预算安排3.5万元，与上年持平，具体情况如下：</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（一）公务用车购置及运行费安排3万元，与上年持平。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2.公务用车运行维护经费安排3万元，与上年持平。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（二）公务接待费安排0.5万元，与上年持平。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（三）因公出国（境）费安排0万元，与上年持平。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其中，农村工作服务中心“三公”经费预算安排0.5万元，与上年持平。具体情况如下：</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（一）公务用车购置及运行费安排0万元，与上年持平。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2.公务用车运行维护经费安排0万元，与上年持平。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（二）公务接待费安排0.5万元，与上年持平。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（三）因公出国（境）费安排0万元，与上年持平。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动监所“三公”经费预算安排3万元，与上年持平。具体情况如下：</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（一）公务用车购置及运行费安排3万元，与上年持平。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1.公务用车购置安排0万元，与上年持平。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 xml:space="preserve">2.公务用车运行维护经费安排3万元，与上年持平。 </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（二）公务接待费安排0万元，与上年持平。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（三）因公出国（境）费安排0万元，与上年持平。</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农技站2022年无“三公”经费预算，与上年持平。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2022年度农村工作服务中心将</w:t>
      </w:r>
      <w:r>
        <w:rPr>
          <w:rFonts w:hint="eastAsia" w:ascii="Times New Roman" w:hAnsi="Times New Roman" w:eastAsia="方正仿宋_GBK" w:cs="Times New Roman"/>
          <w:color w:val="000000"/>
          <w:sz w:val="28"/>
          <w:lang w:val="zh-CN"/>
        </w:rPr>
        <w:t>继续加强和深化农村人居环境整治工作，全力推进乡村振兴“十百千”工程和美丽乡村建设，积极促进农村产业发展；</w:t>
      </w:r>
      <w:r>
        <w:rPr>
          <w:rFonts w:hint="eastAsia" w:ascii="Times New Roman" w:hAnsi="Times New Roman" w:eastAsia="方正仿宋_GBK" w:cs="Times New Roman"/>
          <w:color w:val="000000"/>
          <w:sz w:val="28"/>
        </w:rPr>
        <w:t>利用政策优势，</w:t>
      </w:r>
      <w:r>
        <w:rPr>
          <w:rFonts w:hint="eastAsia" w:ascii="Times New Roman" w:hAnsi="Times New Roman" w:eastAsia="方正仿宋_GBK" w:cs="Times New Roman"/>
          <w:color w:val="000000"/>
          <w:sz w:val="28"/>
          <w:lang w:val="zh-CN"/>
        </w:rPr>
        <w:t>招商农业项目，培育扶植龙头企业，</w:t>
      </w:r>
      <w:r>
        <w:rPr>
          <w:rFonts w:hint="eastAsia" w:ascii="Times New Roman" w:hAnsi="Times New Roman" w:eastAsia="方正仿宋_GBK" w:cs="Times New Roman"/>
          <w:color w:val="000000"/>
          <w:sz w:val="28"/>
        </w:rPr>
        <w:t>为我区“三农”事业的发展提供强劲牵引力；</w:t>
      </w:r>
      <w:r>
        <w:rPr>
          <w:rFonts w:hint="eastAsia" w:ascii="Times New Roman" w:hAnsi="Times New Roman" w:eastAsia="方正仿宋_GBK" w:cs="Times New Roman"/>
          <w:color w:val="000000"/>
          <w:sz w:val="28"/>
          <w:lang w:val="zh-CN"/>
        </w:rPr>
        <w:t>推进现代乡村治理体系的突破提升。加强农村基层组织和“一规五会”建设，特别是不断丰富和发挥村规民约和乡贤理事会作用，弘扬美德、引领新风、提升文明，不断积淀农村的文明底蕴，建设社会主义新农村；进一步巩固提升脱贫攻坚成果。精准落实各行业扶贫政策、落实好防止返贫动态监测和帮扶机制，强化责任落实、政策落实、工作落实和巩固成效，切实守住不发生规模性返贫底线，积极探索建立解决相对贫困长效机制推进全面脱贫与实施乡村振兴战略有效衔接，持续巩固脱贫成果；进一步抓好农村经营体制改革。做好农村土地承包经营权确权登记颁证扫尾工作；做好集体产权制度改革后续应用管理工作；做好</w:t>
      </w:r>
      <w:r>
        <w:rPr>
          <w:rFonts w:hint="eastAsia" w:ascii="Times New Roman" w:hAnsi="Times New Roman" w:eastAsia="方正仿宋_GBK" w:cs="Times New Roman"/>
          <w:color w:val="000000"/>
          <w:sz w:val="28"/>
        </w:rPr>
        <w:t>规范化、规模化土地流转监管工作；做好新型经营主体指导管理、培育扶持等方面的工作。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1.农机工作、农村产权、林地造林等工作</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绩效目标：继续实行农机购置补贴政策，切实将补贴工作落到实处；完成辖区内农机监理职责内的工作；对辖区内符合条件的农户进行政策性农机保险补贴。完成当年深松任务，制定相关方案，做好宣传及质量验收、资金发放工作；完成土地确权错误证书修改打印工作；构建权属清晰、权能完整、流转顺畅的农村集体产权制度改革。增加有林地面积，提高全区绿化水平和森林覆盖率，改善生态环境。</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绩效指标：当年享受补贴农户资金发放率达到100%，受益农户满意度达到90%以上，确保完成上级下达的造林计划任务，林地面积覆盖率达到市级要求标准以上。</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2.巩固拓展脱贫攻坚成果，推进乡村振兴，提升农村环境。</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绩效目标：全面排查农村人口吃、穿、住、学、医等实际困难，通过产业扶贫项目持续带动脱贫人口稳定增收，落实好防止返贫动态监测和帮扶机制，强化责任落实、政策落实、工作落实和巩固成效，切实守住不发生规模性返贫底线。农村生活垃圾整治、畜禽养殖场粪污处理。以农业产业化为抓手，开发区区位优势为依托，积极调整农业产业结构。从市场和资源的双重比较优势出发，集中要素资源，促进龙头企业增收。按要求完成农业农村重点工作和重大政策。</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绩效指标：全区脱贫户稳定增收，贫困户满意度达到90%以上，农村生活垃圾处理率达到85%以上，农业龙头企业销售收入增幅大于等于5%。</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3.农、林业发展</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绩效目标：做好果蔬种植环节农药残留的抽样检测工作。加强对农民技术员的监督管理。农作物重大病虫害防治、指导植物防疫体系建设，监测疫情、全区植保技术的指导和培训等。对农药、肥料、种子生产经营活动的监督检查及样品抽检。做好对农种植业进行技术指导及农业测产工作。保证全区林木砍伐工作正常有序开展，完成对林木生产的现场堪察工作。积极开展林业有害生物的防治、检疫工作。</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绩效指标：废弃农膜回收率达到80%，农民技术员的误工补贴发放率达到100%，农作物重大病虫总体危害损失控制率在6%以内，农作物重大病虫害防控处置率达到85%以上，农药合格率达到100%。</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4.畜牧业发展及公共服务提升</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绩效目标：提高高产奶牛冻精细管的应用率，促进奶牛生产发展和农民致富增收。组织好本辖区内动物防控工作。确保本辖区内不发生重大农产品质量安全事故。加强村级防疫员的监督管理。严格按国家标准对饲养、屠宰、运输环境进行“瘦肉精”严格抽检。严格按国家标准进行病死猪无害化处理，严格进行消毒。</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绩效指标：奶牛产量提升8%以上，动物免疫抗体合格率达到75%以上，农产品检测合格率达到100%，村级防疫员培训率达到90%以上，瘦肉精抽检合格率达到100%，病死猪无害化处理率达到100%。</w:t>
      </w:r>
    </w:p>
    <w:p>
      <w:pPr>
        <w:pStyle w:val="27"/>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8"/>
      </w:pP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zh-CN" w:eastAsia="zh-CN"/>
        </w:rPr>
      </w:pPr>
      <w:r>
        <w:rPr>
          <w:rFonts w:hint="eastAsia" w:ascii="Times New Roman" w:hAnsi="Times New Roman" w:eastAsia="方正仿宋_GBK" w:cs="Times New Roman"/>
          <w:color w:val="000000"/>
          <w:sz w:val="28"/>
          <w:lang w:val="zh-CN" w:eastAsia="zh-CN"/>
        </w:rPr>
        <w:t>无。</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1、第十届唐山农产品展交会经费绩效目标表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1.按照要求设立我区展区，并在规定时间内完成展示任务。</w:t>
            </w:r>
          </w:p>
          <w:p>
            <w:pPr>
              <w:pStyle w:val="17"/>
            </w:pPr>
            <w:r>
              <w:t>2.通过展会，良好地宣传区内农业企业和农产品。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布置面积</w:t>
            </w:r>
          </w:p>
        </w:tc>
        <w:tc>
          <w:tcPr>
            <w:tcW w:w="2835" w:type="dxa"/>
            <w:vAlign w:val="center"/>
          </w:tcPr>
          <w:p>
            <w:pPr>
              <w:pStyle w:val="17"/>
            </w:pPr>
            <w:r>
              <w:t>展区布置面积</w:t>
            </w:r>
          </w:p>
        </w:tc>
        <w:tc>
          <w:tcPr>
            <w:tcW w:w="2551" w:type="dxa"/>
            <w:vAlign w:val="center"/>
          </w:tcPr>
          <w:p>
            <w:pPr>
              <w:pStyle w:val="17"/>
            </w:pPr>
            <w:r>
              <w:t>100m2</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项目资金完成率</w:t>
            </w:r>
          </w:p>
        </w:tc>
        <w:tc>
          <w:tcPr>
            <w:tcW w:w="2835" w:type="dxa"/>
            <w:vAlign w:val="center"/>
          </w:tcPr>
          <w:p>
            <w:pPr>
              <w:pStyle w:val="17"/>
            </w:pPr>
            <w:r>
              <w:t>项目资金完成情况占整体情况的比例</w:t>
            </w:r>
          </w:p>
        </w:tc>
        <w:tc>
          <w:tcPr>
            <w:tcW w:w="2551" w:type="dxa"/>
            <w:vAlign w:val="center"/>
          </w:tcPr>
          <w:p>
            <w:pPr>
              <w:pStyle w:val="17"/>
            </w:pPr>
            <w:r>
              <w:t>100%</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项目完成时限</w:t>
            </w:r>
          </w:p>
        </w:tc>
        <w:tc>
          <w:tcPr>
            <w:tcW w:w="2835" w:type="dxa"/>
            <w:vAlign w:val="center"/>
          </w:tcPr>
          <w:p>
            <w:pPr>
              <w:pStyle w:val="17"/>
            </w:pPr>
            <w:r>
              <w:t>项目完成时限</w:t>
            </w:r>
          </w:p>
        </w:tc>
        <w:tc>
          <w:tcPr>
            <w:tcW w:w="2551" w:type="dxa"/>
            <w:vAlign w:val="center"/>
          </w:tcPr>
          <w:p>
            <w:pPr>
              <w:pStyle w:val="17"/>
            </w:pPr>
            <w:r>
              <w:t>2022年12月31日底前</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项目完成率</w:t>
            </w:r>
          </w:p>
        </w:tc>
        <w:tc>
          <w:tcPr>
            <w:tcW w:w="2835" w:type="dxa"/>
            <w:vAlign w:val="center"/>
          </w:tcPr>
          <w:p>
            <w:pPr>
              <w:pStyle w:val="17"/>
            </w:pPr>
            <w:r>
              <w:t>项目完成率</w:t>
            </w:r>
          </w:p>
        </w:tc>
        <w:tc>
          <w:tcPr>
            <w:tcW w:w="2551" w:type="dxa"/>
            <w:vAlign w:val="center"/>
          </w:tcPr>
          <w:p>
            <w:pPr>
              <w:pStyle w:val="17"/>
            </w:pPr>
            <w:r>
              <w:t>100%</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展示效果</w:t>
            </w:r>
          </w:p>
        </w:tc>
        <w:tc>
          <w:tcPr>
            <w:tcW w:w="2835" w:type="dxa"/>
            <w:vAlign w:val="center"/>
          </w:tcPr>
          <w:p>
            <w:pPr>
              <w:pStyle w:val="17"/>
            </w:pPr>
            <w:r>
              <w:t>是否良好展示区内参展企业及农产品</w:t>
            </w:r>
          </w:p>
        </w:tc>
        <w:tc>
          <w:tcPr>
            <w:tcW w:w="2551" w:type="dxa"/>
            <w:vAlign w:val="center"/>
          </w:tcPr>
          <w:p>
            <w:pPr>
              <w:pStyle w:val="17"/>
            </w:pPr>
            <w:r>
              <w:t>是</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参观展会群众的满意度</w:t>
            </w:r>
          </w:p>
        </w:tc>
        <w:tc>
          <w:tcPr>
            <w:tcW w:w="2835" w:type="dxa"/>
            <w:vAlign w:val="center"/>
          </w:tcPr>
          <w:p>
            <w:pPr>
              <w:pStyle w:val="17"/>
            </w:pPr>
            <w:r>
              <w:t>参观展会群众的满意度</w:t>
            </w:r>
          </w:p>
        </w:tc>
        <w:tc>
          <w:tcPr>
            <w:tcW w:w="2551" w:type="dxa"/>
            <w:vAlign w:val="center"/>
          </w:tcPr>
          <w:p>
            <w:pPr>
              <w:pStyle w:val="17"/>
            </w:pPr>
            <w:r>
              <w:t>≥85%</w:t>
            </w:r>
          </w:p>
        </w:tc>
        <w:tc>
          <w:tcPr>
            <w:tcW w:w="2268" w:type="dxa"/>
            <w:vAlign w:val="center"/>
          </w:tcPr>
          <w:p>
            <w:pPr>
              <w:pStyle w:val="17"/>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2、巩固脱贫成果工作经费绩效目标表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1.按照党工委、管委会关于全区扶贫工作的决策部署，确保我区已脱贫的贫困户继续享受国家优惠政策，让全区农村贫困人口共享改革发展成果。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组织或参加各类业务培训</w:t>
            </w:r>
          </w:p>
        </w:tc>
        <w:tc>
          <w:tcPr>
            <w:tcW w:w="2835" w:type="dxa"/>
            <w:vAlign w:val="center"/>
          </w:tcPr>
          <w:p>
            <w:pPr>
              <w:pStyle w:val="17"/>
            </w:pPr>
            <w:r>
              <w:t>组织或参加各类业务培训</w:t>
            </w:r>
          </w:p>
        </w:tc>
        <w:tc>
          <w:tcPr>
            <w:tcW w:w="2551" w:type="dxa"/>
            <w:vAlign w:val="center"/>
          </w:tcPr>
          <w:p>
            <w:pPr>
              <w:pStyle w:val="17"/>
            </w:pPr>
            <w:r>
              <w:t>≥1次</w:t>
            </w:r>
          </w:p>
        </w:tc>
        <w:tc>
          <w:tcPr>
            <w:tcW w:w="2268" w:type="dxa"/>
            <w:vAlign w:val="center"/>
          </w:tcPr>
          <w:p>
            <w:pPr>
              <w:pStyle w:val="17"/>
            </w:pPr>
            <w:r>
              <w:t>历年惯例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预算资金完成率</w:t>
            </w:r>
          </w:p>
        </w:tc>
        <w:tc>
          <w:tcPr>
            <w:tcW w:w="2835" w:type="dxa"/>
            <w:vAlign w:val="center"/>
          </w:tcPr>
          <w:p>
            <w:pPr>
              <w:pStyle w:val="17"/>
            </w:pPr>
            <w:r>
              <w:t>达到规定预算资金完成率</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按照国家相关规定，按时完成当年扶贫工作</w:t>
            </w:r>
          </w:p>
        </w:tc>
        <w:tc>
          <w:tcPr>
            <w:tcW w:w="2835" w:type="dxa"/>
            <w:vAlign w:val="center"/>
          </w:tcPr>
          <w:p>
            <w:pPr>
              <w:pStyle w:val="17"/>
            </w:pPr>
            <w:r>
              <w:t>是否按照国家相关规定，按时完成当年扶贫工作</w:t>
            </w:r>
          </w:p>
        </w:tc>
        <w:tc>
          <w:tcPr>
            <w:tcW w:w="2551" w:type="dxa"/>
            <w:vAlign w:val="center"/>
          </w:tcPr>
          <w:p>
            <w:pPr>
              <w:pStyle w:val="17"/>
            </w:pPr>
            <w:r>
              <w:t>是</w:t>
            </w:r>
          </w:p>
        </w:tc>
        <w:tc>
          <w:tcPr>
            <w:tcW w:w="2268" w:type="dxa"/>
            <w:vAlign w:val="center"/>
          </w:tcPr>
          <w:p>
            <w:pPr>
              <w:pStyle w:val="17"/>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完成当年工作</w:t>
            </w:r>
          </w:p>
        </w:tc>
        <w:tc>
          <w:tcPr>
            <w:tcW w:w="2835" w:type="dxa"/>
            <w:vAlign w:val="center"/>
          </w:tcPr>
          <w:p>
            <w:pPr>
              <w:pStyle w:val="17"/>
            </w:pPr>
            <w:r>
              <w:t>是否保质完成当年扶贫工作</w:t>
            </w:r>
          </w:p>
        </w:tc>
        <w:tc>
          <w:tcPr>
            <w:tcW w:w="2551" w:type="dxa"/>
            <w:vAlign w:val="center"/>
          </w:tcPr>
          <w:p>
            <w:pPr>
              <w:pStyle w:val="17"/>
            </w:pPr>
            <w:r>
              <w:t>是</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工作技能明显提升</w:t>
            </w:r>
          </w:p>
        </w:tc>
        <w:tc>
          <w:tcPr>
            <w:tcW w:w="2835" w:type="dxa"/>
            <w:vAlign w:val="center"/>
          </w:tcPr>
          <w:p>
            <w:pPr>
              <w:pStyle w:val="17"/>
            </w:pPr>
            <w:r>
              <w:t>是否提高业务能力</w:t>
            </w:r>
          </w:p>
        </w:tc>
        <w:tc>
          <w:tcPr>
            <w:tcW w:w="2551" w:type="dxa"/>
            <w:vAlign w:val="center"/>
          </w:tcPr>
          <w:p>
            <w:pPr>
              <w:pStyle w:val="17"/>
            </w:pPr>
            <w:r>
              <w:t>是</w:t>
            </w:r>
          </w:p>
        </w:tc>
        <w:tc>
          <w:tcPr>
            <w:tcW w:w="2268" w:type="dxa"/>
            <w:vAlign w:val="center"/>
          </w:tcPr>
          <w:p>
            <w:pPr>
              <w:pStyle w:val="17"/>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服务对象满意度指标</w:t>
            </w:r>
          </w:p>
        </w:tc>
        <w:tc>
          <w:tcPr>
            <w:tcW w:w="2835" w:type="dxa"/>
            <w:vAlign w:val="center"/>
          </w:tcPr>
          <w:p>
            <w:pPr>
              <w:pStyle w:val="17"/>
            </w:pPr>
            <w:r>
              <w:t>受调查的满意群众占调查总人数的比例</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3、粮食功能区划定、土地确权及宅基地工作经费绩效目标表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1.建设土地确权登记发证数据库和动态监管查询系统，确保粮食安全，促进我区农业现代化水平，提升镇、村对宅基地改革管理政策及相关法律法规的理解认识和掌握程度</w:t>
            </w:r>
          </w:p>
          <w:p>
            <w:pPr>
              <w:pStyle w:val="17"/>
            </w:pPr>
            <w:r>
              <w:t>2.稳定农村土地承包关系，保障广大农民群众合法权益，摸清底数和管理利用等情况，为农村宅基地改革管理工作奠定坚实基础。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培训次数</w:t>
            </w:r>
          </w:p>
        </w:tc>
        <w:tc>
          <w:tcPr>
            <w:tcW w:w="2835" w:type="dxa"/>
            <w:vAlign w:val="center"/>
          </w:tcPr>
          <w:p>
            <w:pPr>
              <w:pStyle w:val="17"/>
            </w:pPr>
            <w:r>
              <w:t>举办培训次数</w:t>
            </w:r>
          </w:p>
        </w:tc>
        <w:tc>
          <w:tcPr>
            <w:tcW w:w="2551" w:type="dxa"/>
            <w:vAlign w:val="center"/>
          </w:tcPr>
          <w:p>
            <w:pPr>
              <w:pStyle w:val="17"/>
            </w:pPr>
            <w:r>
              <w:t>≥1次</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项目资金完成率</w:t>
            </w:r>
          </w:p>
        </w:tc>
        <w:tc>
          <w:tcPr>
            <w:tcW w:w="2835" w:type="dxa"/>
            <w:vAlign w:val="center"/>
          </w:tcPr>
          <w:p>
            <w:pPr>
              <w:pStyle w:val="17"/>
            </w:pPr>
            <w:r>
              <w:t>项目资金完成率</w:t>
            </w:r>
          </w:p>
        </w:tc>
        <w:tc>
          <w:tcPr>
            <w:tcW w:w="2551" w:type="dxa"/>
            <w:vAlign w:val="center"/>
          </w:tcPr>
          <w:p>
            <w:pPr>
              <w:pStyle w:val="17"/>
            </w:pPr>
            <w:r>
              <w:t>100%</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项目完成时限</w:t>
            </w:r>
          </w:p>
        </w:tc>
        <w:tc>
          <w:tcPr>
            <w:tcW w:w="2835" w:type="dxa"/>
            <w:vAlign w:val="center"/>
          </w:tcPr>
          <w:p>
            <w:pPr>
              <w:pStyle w:val="17"/>
            </w:pPr>
            <w:r>
              <w:t>项目完成时限</w:t>
            </w:r>
          </w:p>
        </w:tc>
        <w:tc>
          <w:tcPr>
            <w:tcW w:w="2551" w:type="dxa"/>
            <w:vAlign w:val="center"/>
          </w:tcPr>
          <w:p>
            <w:pPr>
              <w:pStyle w:val="17"/>
            </w:pPr>
            <w:r>
              <w:t>2022年12月31日底前</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培训成果</w:t>
            </w:r>
          </w:p>
        </w:tc>
        <w:tc>
          <w:tcPr>
            <w:tcW w:w="2835" w:type="dxa"/>
            <w:vAlign w:val="center"/>
          </w:tcPr>
          <w:p>
            <w:pPr>
              <w:pStyle w:val="17"/>
            </w:pPr>
            <w:r>
              <w:t>是否提升了参训人员对政策、法规的掌握程度</w:t>
            </w:r>
          </w:p>
        </w:tc>
        <w:tc>
          <w:tcPr>
            <w:tcW w:w="2551" w:type="dxa"/>
            <w:vAlign w:val="center"/>
          </w:tcPr>
          <w:p>
            <w:pPr>
              <w:pStyle w:val="17"/>
            </w:pPr>
            <w:r>
              <w:t>明显提升</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农民对承包地的权能</w:t>
            </w:r>
          </w:p>
        </w:tc>
        <w:tc>
          <w:tcPr>
            <w:tcW w:w="2835" w:type="dxa"/>
            <w:vAlign w:val="center"/>
          </w:tcPr>
          <w:p>
            <w:pPr>
              <w:pStyle w:val="17"/>
            </w:pPr>
            <w:r>
              <w:t>是否增加农民对承包地的使用权能</w:t>
            </w:r>
          </w:p>
        </w:tc>
        <w:tc>
          <w:tcPr>
            <w:tcW w:w="2551" w:type="dxa"/>
            <w:vAlign w:val="center"/>
          </w:tcPr>
          <w:p>
            <w:pPr>
              <w:pStyle w:val="17"/>
            </w:pPr>
            <w:r>
              <w:t>是</w:t>
            </w:r>
          </w:p>
        </w:tc>
        <w:tc>
          <w:tcPr>
            <w:tcW w:w="2268" w:type="dxa"/>
            <w:vAlign w:val="center"/>
          </w:tcPr>
          <w:p>
            <w:pPr>
              <w:pStyle w:val="17"/>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受益人群满意度</w:t>
            </w:r>
          </w:p>
        </w:tc>
        <w:tc>
          <w:tcPr>
            <w:tcW w:w="2835" w:type="dxa"/>
            <w:vAlign w:val="center"/>
          </w:tcPr>
          <w:p>
            <w:pPr>
              <w:pStyle w:val="17"/>
            </w:pPr>
            <w:r>
              <w:t>满意人数占接受调查人数的比例</w:t>
            </w:r>
          </w:p>
        </w:tc>
        <w:tc>
          <w:tcPr>
            <w:tcW w:w="2551" w:type="dxa"/>
            <w:vAlign w:val="center"/>
          </w:tcPr>
          <w:p>
            <w:pPr>
              <w:pStyle w:val="17"/>
            </w:pPr>
            <w:r>
              <w:t>≥90%</w:t>
            </w:r>
          </w:p>
        </w:tc>
        <w:tc>
          <w:tcPr>
            <w:tcW w:w="2268" w:type="dxa"/>
            <w:vAlign w:val="center"/>
          </w:tcPr>
          <w:p>
            <w:pPr>
              <w:pStyle w:val="17"/>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4、农村集体财务票据绩效目标表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1.规范统一镇办各村村集体经济组织票据的使用</w:t>
            </w:r>
          </w:p>
          <w:p>
            <w:pPr>
              <w:pStyle w:val="17"/>
            </w:pPr>
            <w:r>
              <w:t>2.完善管理制度，常态农村财务管理工作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成本指标</w:t>
            </w:r>
          </w:p>
        </w:tc>
        <w:tc>
          <w:tcPr>
            <w:tcW w:w="2835" w:type="dxa"/>
            <w:vAlign w:val="center"/>
          </w:tcPr>
          <w:p>
            <w:pPr>
              <w:pStyle w:val="17"/>
            </w:pPr>
            <w:r>
              <w:t>发放比率</w:t>
            </w:r>
          </w:p>
        </w:tc>
        <w:tc>
          <w:tcPr>
            <w:tcW w:w="2835" w:type="dxa"/>
            <w:vAlign w:val="center"/>
          </w:tcPr>
          <w:p>
            <w:pPr>
              <w:pStyle w:val="17"/>
            </w:pPr>
            <w:r>
              <w:t>各村票据发放率</w:t>
            </w:r>
          </w:p>
        </w:tc>
        <w:tc>
          <w:tcPr>
            <w:tcW w:w="2551" w:type="dxa"/>
            <w:vAlign w:val="center"/>
          </w:tcPr>
          <w:p>
            <w:pPr>
              <w:pStyle w:val="17"/>
            </w:pPr>
            <w:r>
              <w:t>100%</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每村发放本数数量</w:t>
            </w:r>
          </w:p>
        </w:tc>
        <w:tc>
          <w:tcPr>
            <w:tcW w:w="2835" w:type="dxa"/>
            <w:vAlign w:val="center"/>
          </w:tcPr>
          <w:p>
            <w:pPr>
              <w:pStyle w:val="17"/>
            </w:pPr>
            <w:r>
              <w:t>每村每月发放票据数量</w:t>
            </w:r>
          </w:p>
        </w:tc>
        <w:tc>
          <w:tcPr>
            <w:tcW w:w="2551" w:type="dxa"/>
            <w:vAlign w:val="center"/>
          </w:tcPr>
          <w:p>
            <w:pPr>
              <w:pStyle w:val="17"/>
            </w:pPr>
            <w:r>
              <w:t>8本/月</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项目完成时限</w:t>
            </w:r>
          </w:p>
        </w:tc>
        <w:tc>
          <w:tcPr>
            <w:tcW w:w="2835" w:type="dxa"/>
            <w:vAlign w:val="center"/>
          </w:tcPr>
          <w:p>
            <w:pPr>
              <w:pStyle w:val="17"/>
            </w:pPr>
            <w:r>
              <w:t>项目完成时限</w:t>
            </w:r>
          </w:p>
        </w:tc>
        <w:tc>
          <w:tcPr>
            <w:tcW w:w="2551" w:type="dxa"/>
            <w:vAlign w:val="center"/>
          </w:tcPr>
          <w:p>
            <w:pPr>
              <w:pStyle w:val="17"/>
            </w:pPr>
            <w:r>
              <w:t>2022年12月31日前</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规范使用票据</w:t>
            </w:r>
          </w:p>
        </w:tc>
        <w:tc>
          <w:tcPr>
            <w:tcW w:w="2835" w:type="dxa"/>
            <w:vAlign w:val="center"/>
          </w:tcPr>
          <w:p>
            <w:pPr>
              <w:pStyle w:val="17"/>
            </w:pPr>
            <w:r>
              <w:t>是否规范统一使用票据</w:t>
            </w:r>
          </w:p>
        </w:tc>
        <w:tc>
          <w:tcPr>
            <w:tcW w:w="2551" w:type="dxa"/>
            <w:vAlign w:val="center"/>
          </w:tcPr>
          <w:p>
            <w:pPr>
              <w:pStyle w:val="17"/>
            </w:pPr>
            <w:r>
              <w:t>是</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票据管理</w:t>
            </w:r>
          </w:p>
        </w:tc>
        <w:tc>
          <w:tcPr>
            <w:tcW w:w="2835" w:type="dxa"/>
            <w:vAlign w:val="center"/>
          </w:tcPr>
          <w:p>
            <w:pPr>
              <w:pStyle w:val="17"/>
            </w:pPr>
            <w:r>
              <w:t>便于镇办管理各村票据</w:t>
            </w:r>
          </w:p>
        </w:tc>
        <w:tc>
          <w:tcPr>
            <w:tcW w:w="2551" w:type="dxa"/>
            <w:vAlign w:val="center"/>
          </w:tcPr>
          <w:p>
            <w:pPr>
              <w:pStyle w:val="17"/>
            </w:pPr>
            <w:r>
              <w:t>是</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受益人群满意度</w:t>
            </w:r>
          </w:p>
        </w:tc>
        <w:tc>
          <w:tcPr>
            <w:tcW w:w="2835" w:type="dxa"/>
            <w:vAlign w:val="center"/>
          </w:tcPr>
          <w:p>
            <w:pPr>
              <w:pStyle w:val="17"/>
            </w:pPr>
            <w:r>
              <w:t>服务对象满意比率</w:t>
            </w:r>
          </w:p>
        </w:tc>
        <w:tc>
          <w:tcPr>
            <w:tcW w:w="2551" w:type="dxa"/>
            <w:vAlign w:val="center"/>
          </w:tcPr>
          <w:p>
            <w:pPr>
              <w:pStyle w:val="17"/>
            </w:pPr>
            <w:r>
              <w:t>≥90%</w:t>
            </w:r>
          </w:p>
        </w:tc>
        <w:tc>
          <w:tcPr>
            <w:tcW w:w="2268" w:type="dxa"/>
            <w:vAlign w:val="center"/>
          </w:tcPr>
          <w:p>
            <w:pPr>
              <w:pStyle w:val="17"/>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5、农机监理专项经费绩效目标表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1.做好本辖区农业机械操作人员的培训、农机具检验、核发牌证等各项业务工作；农业机械和农机驾驶员的年检、年审工作；农机安全生产工作。</w:t>
            </w:r>
          </w:p>
          <w:p>
            <w:pPr>
              <w:pStyle w:val="17"/>
            </w:pPr>
            <w:r>
              <w:t>2.通过开展补贴政策培训与宣传，提高辖区百姓对该政策的知晓率。通过购买双目高拍仪，提高工作效率，确保真人、真证、本人办理业务。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农机牌证业务完结率</w:t>
            </w:r>
          </w:p>
        </w:tc>
        <w:tc>
          <w:tcPr>
            <w:tcW w:w="2835" w:type="dxa"/>
            <w:vAlign w:val="center"/>
          </w:tcPr>
          <w:p>
            <w:pPr>
              <w:pStyle w:val="17"/>
            </w:pPr>
            <w:r>
              <w:t>当年已办理完结的农机牌证业务数量占符合条件的申请办理农机牌证数量的比例</w:t>
            </w:r>
          </w:p>
        </w:tc>
        <w:tc>
          <w:tcPr>
            <w:tcW w:w="2551" w:type="dxa"/>
            <w:vAlign w:val="center"/>
          </w:tcPr>
          <w:p>
            <w:pPr>
              <w:pStyle w:val="17"/>
            </w:pPr>
            <w:r>
              <w:t>≥95%</w:t>
            </w:r>
          </w:p>
        </w:tc>
        <w:tc>
          <w:tcPr>
            <w:tcW w:w="2268" w:type="dxa"/>
            <w:vAlign w:val="center"/>
          </w:tcPr>
          <w:p>
            <w:pPr>
              <w:pStyle w:val="17"/>
            </w:pPr>
            <w:r>
              <w:t>农业机械安全监督管理条例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农机购置补贴按照省规定标准执行率</w:t>
            </w:r>
          </w:p>
        </w:tc>
        <w:tc>
          <w:tcPr>
            <w:tcW w:w="2835" w:type="dxa"/>
            <w:vAlign w:val="center"/>
          </w:tcPr>
          <w:p>
            <w:pPr>
              <w:pStyle w:val="17"/>
            </w:pPr>
            <w:r>
              <w:t>已办理农机购置补贴的业务中，执行省规定标准的数量占当年全部办理业务数量的比例</w:t>
            </w:r>
          </w:p>
        </w:tc>
        <w:tc>
          <w:tcPr>
            <w:tcW w:w="2551" w:type="dxa"/>
            <w:vAlign w:val="center"/>
          </w:tcPr>
          <w:p>
            <w:pPr>
              <w:pStyle w:val="17"/>
            </w:pPr>
            <w:r>
              <w:t>100%</w:t>
            </w:r>
          </w:p>
        </w:tc>
        <w:tc>
          <w:tcPr>
            <w:tcW w:w="2268" w:type="dxa"/>
            <w:vAlign w:val="center"/>
          </w:tcPr>
          <w:p>
            <w:pPr>
              <w:pStyle w:val="17"/>
            </w:pPr>
            <w:r>
              <w:t>农业农村部、财政部《2021—2023年农机购置补贴实施指导意见》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农机牌证业务是否及时办理完结</w:t>
            </w:r>
          </w:p>
        </w:tc>
        <w:tc>
          <w:tcPr>
            <w:tcW w:w="2835" w:type="dxa"/>
            <w:vAlign w:val="center"/>
          </w:tcPr>
          <w:p>
            <w:pPr>
              <w:pStyle w:val="17"/>
            </w:pPr>
            <w:r>
              <w:t>对申请办理农机牌证业务，其办理完结是否及时</w:t>
            </w:r>
          </w:p>
        </w:tc>
        <w:tc>
          <w:tcPr>
            <w:tcW w:w="2551" w:type="dxa"/>
            <w:vAlign w:val="center"/>
          </w:tcPr>
          <w:p>
            <w:pPr>
              <w:pStyle w:val="17"/>
            </w:pPr>
            <w:r>
              <w:t>是</w:t>
            </w:r>
          </w:p>
        </w:tc>
        <w:tc>
          <w:tcPr>
            <w:tcW w:w="2268" w:type="dxa"/>
            <w:vAlign w:val="center"/>
          </w:tcPr>
          <w:p>
            <w:pPr>
              <w:pStyle w:val="17"/>
            </w:pPr>
            <w:r>
              <w:t>农业机械安全监督管理条例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档案制做是否规范</w:t>
            </w:r>
          </w:p>
        </w:tc>
        <w:tc>
          <w:tcPr>
            <w:tcW w:w="2835" w:type="dxa"/>
            <w:vAlign w:val="center"/>
          </w:tcPr>
          <w:p>
            <w:pPr>
              <w:pStyle w:val="17"/>
            </w:pPr>
            <w:r>
              <w:t>所制作的档案是否符合上级要求</w:t>
            </w:r>
          </w:p>
        </w:tc>
        <w:tc>
          <w:tcPr>
            <w:tcW w:w="2551" w:type="dxa"/>
            <w:vAlign w:val="center"/>
          </w:tcPr>
          <w:p>
            <w:pPr>
              <w:pStyle w:val="17"/>
            </w:pPr>
            <w:r>
              <w:t>是</w:t>
            </w:r>
          </w:p>
        </w:tc>
        <w:tc>
          <w:tcPr>
            <w:tcW w:w="2268" w:type="dxa"/>
            <w:vAlign w:val="center"/>
          </w:tcPr>
          <w:p>
            <w:pPr>
              <w:pStyle w:val="17"/>
            </w:pPr>
            <w:r>
              <w:t>中华人民共和国档案法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农民收入是否有所增加</w:t>
            </w:r>
          </w:p>
        </w:tc>
        <w:tc>
          <w:tcPr>
            <w:tcW w:w="2835" w:type="dxa"/>
            <w:vAlign w:val="center"/>
          </w:tcPr>
          <w:p>
            <w:pPr>
              <w:pStyle w:val="17"/>
            </w:pPr>
            <w:r>
              <w:t>农民收入与去年相比持平或增加</w:t>
            </w:r>
          </w:p>
        </w:tc>
        <w:tc>
          <w:tcPr>
            <w:tcW w:w="2551" w:type="dxa"/>
            <w:vAlign w:val="center"/>
          </w:tcPr>
          <w:p>
            <w:pPr>
              <w:pStyle w:val="17"/>
            </w:pPr>
            <w:r>
              <w:t>是</w:t>
            </w:r>
          </w:p>
        </w:tc>
        <w:tc>
          <w:tcPr>
            <w:tcW w:w="2268" w:type="dxa"/>
            <w:vAlign w:val="center"/>
          </w:tcPr>
          <w:p>
            <w:pPr>
              <w:pStyle w:val="17"/>
            </w:pPr>
            <w:r>
              <w:t>农业农村部、财政部《2021—2023年农机购置补贴实施指导意见》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服务对象满意比率</w:t>
            </w:r>
          </w:p>
        </w:tc>
        <w:tc>
          <w:tcPr>
            <w:tcW w:w="2835" w:type="dxa"/>
            <w:vAlign w:val="center"/>
          </w:tcPr>
          <w:p>
            <w:pPr>
              <w:pStyle w:val="17"/>
            </w:pPr>
            <w:r>
              <w:t>接受服务人群中，满意的人数占全部接受服务人数的比例</w:t>
            </w:r>
          </w:p>
        </w:tc>
        <w:tc>
          <w:tcPr>
            <w:tcW w:w="2551" w:type="dxa"/>
            <w:vAlign w:val="center"/>
          </w:tcPr>
          <w:p>
            <w:pPr>
              <w:pStyle w:val="17"/>
            </w:pPr>
            <w:r>
              <w:t>≥95%</w:t>
            </w:r>
          </w:p>
        </w:tc>
        <w:tc>
          <w:tcPr>
            <w:tcW w:w="2268" w:type="dxa"/>
            <w:vAlign w:val="center"/>
          </w:tcPr>
          <w:p>
            <w:pPr>
              <w:pStyle w:val="17"/>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6、三员生活补贴工作绩效目标表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1.对已经认定为“三员”人员并年满60周岁健在人员发放生活补贴</w:t>
            </w:r>
          </w:p>
          <w:p>
            <w:pPr>
              <w:pStyle w:val="17"/>
            </w:pPr>
            <w:r>
              <w:t>2.妥善解决原乡镇（公社）农机员、农技员、基层兽医老有所养问题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符合条件的领取生活补贴人数</w:t>
            </w:r>
          </w:p>
        </w:tc>
        <w:tc>
          <w:tcPr>
            <w:tcW w:w="2835" w:type="dxa"/>
            <w:vAlign w:val="center"/>
          </w:tcPr>
          <w:p>
            <w:pPr>
              <w:pStyle w:val="17"/>
            </w:pPr>
            <w:r>
              <w:t>实际领取生活补贴的人数。</w:t>
            </w:r>
          </w:p>
        </w:tc>
        <w:tc>
          <w:tcPr>
            <w:tcW w:w="2551" w:type="dxa"/>
            <w:vAlign w:val="center"/>
          </w:tcPr>
          <w:p>
            <w:pPr>
              <w:pStyle w:val="17"/>
            </w:pPr>
            <w:r>
              <w:t>≥170人</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补贴标准</w:t>
            </w:r>
          </w:p>
        </w:tc>
        <w:tc>
          <w:tcPr>
            <w:tcW w:w="2835" w:type="dxa"/>
            <w:vAlign w:val="center"/>
          </w:tcPr>
          <w:p>
            <w:pPr>
              <w:pStyle w:val="17"/>
            </w:pPr>
            <w:r>
              <w:t>标准为每个工龄每月20元，不满一年的按一年计算，最高不超过每月400元</w:t>
            </w:r>
          </w:p>
        </w:tc>
        <w:tc>
          <w:tcPr>
            <w:tcW w:w="2551" w:type="dxa"/>
            <w:vAlign w:val="center"/>
          </w:tcPr>
          <w:p>
            <w:pPr>
              <w:pStyle w:val="17"/>
            </w:pPr>
            <w:r>
              <w:t>20元</w:t>
            </w:r>
          </w:p>
        </w:tc>
        <w:tc>
          <w:tcPr>
            <w:tcW w:w="2268" w:type="dxa"/>
            <w:vAlign w:val="center"/>
          </w:tcPr>
          <w:p>
            <w:pPr>
              <w:pStyle w:val="17"/>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按时发放率</w:t>
            </w:r>
          </w:p>
        </w:tc>
        <w:tc>
          <w:tcPr>
            <w:tcW w:w="2835" w:type="dxa"/>
            <w:vAlign w:val="center"/>
          </w:tcPr>
          <w:p>
            <w:pPr>
              <w:pStyle w:val="17"/>
            </w:pPr>
            <w:r>
              <w:t>在规定的时间节点，符合条件人员已发放的生活补贴人数占全部符合条件人员人数的比例</w:t>
            </w:r>
          </w:p>
        </w:tc>
        <w:tc>
          <w:tcPr>
            <w:tcW w:w="2551" w:type="dxa"/>
            <w:vAlign w:val="center"/>
          </w:tcPr>
          <w:p>
            <w:pPr>
              <w:pStyle w:val="17"/>
            </w:pPr>
            <w:r>
              <w:t>≥95%</w:t>
            </w:r>
          </w:p>
        </w:tc>
        <w:tc>
          <w:tcPr>
            <w:tcW w:w="2268" w:type="dxa"/>
            <w:vAlign w:val="center"/>
          </w:tcPr>
          <w:p>
            <w:pPr>
              <w:pStyle w:val="17"/>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生活补贴发放率</w:t>
            </w:r>
          </w:p>
        </w:tc>
        <w:tc>
          <w:tcPr>
            <w:tcW w:w="2835" w:type="dxa"/>
            <w:vAlign w:val="center"/>
          </w:tcPr>
          <w:p>
            <w:pPr>
              <w:pStyle w:val="17"/>
            </w:pPr>
            <w:r>
              <w:t>当年已发放生活补贴人数占应发放生活补贴人数的比例</w:t>
            </w:r>
          </w:p>
        </w:tc>
        <w:tc>
          <w:tcPr>
            <w:tcW w:w="2551" w:type="dxa"/>
            <w:vAlign w:val="center"/>
          </w:tcPr>
          <w:p>
            <w:pPr>
              <w:pStyle w:val="17"/>
            </w:pPr>
            <w:r>
              <w:t>≥100%</w:t>
            </w:r>
          </w:p>
        </w:tc>
        <w:tc>
          <w:tcPr>
            <w:tcW w:w="2268" w:type="dxa"/>
            <w:vAlign w:val="center"/>
          </w:tcPr>
          <w:p>
            <w:pPr>
              <w:pStyle w:val="17"/>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生活水平有所改善</w:t>
            </w:r>
          </w:p>
        </w:tc>
        <w:tc>
          <w:tcPr>
            <w:tcW w:w="2835" w:type="dxa"/>
            <w:vAlign w:val="center"/>
          </w:tcPr>
          <w:p>
            <w:pPr>
              <w:pStyle w:val="17"/>
            </w:pPr>
            <w:r>
              <w:t>“三员”人员生活水平较认定之前有所提高</w:t>
            </w:r>
          </w:p>
        </w:tc>
        <w:tc>
          <w:tcPr>
            <w:tcW w:w="2551" w:type="dxa"/>
            <w:vAlign w:val="center"/>
          </w:tcPr>
          <w:p>
            <w:pPr>
              <w:pStyle w:val="17"/>
            </w:pPr>
            <w:r>
              <w:t>是</w:t>
            </w:r>
          </w:p>
        </w:tc>
        <w:tc>
          <w:tcPr>
            <w:tcW w:w="2268" w:type="dxa"/>
            <w:vAlign w:val="center"/>
          </w:tcPr>
          <w:p>
            <w:pPr>
              <w:pStyle w:val="17"/>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服务对象满意比率</w:t>
            </w:r>
          </w:p>
        </w:tc>
        <w:tc>
          <w:tcPr>
            <w:tcW w:w="2835" w:type="dxa"/>
            <w:vAlign w:val="center"/>
          </w:tcPr>
          <w:p>
            <w:pPr>
              <w:pStyle w:val="17"/>
            </w:pPr>
            <w:r>
              <w:t>接受服务人群中，满意的人数占全部接受服务人数的比例</w:t>
            </w:r>
          </w:p>
        </w:tc>
        <w:tc>
          <w:tcPr>
            <w:tcW w:w="2551" w:type="dxa"/>
            <w:vAlign w:val="center"/>
          </w:tcPr>
          <w:p>
            <w:pPr>
              <w:pStyle w:val="17"/>
            </w:pPr>
            <w:r>
              <w:t>≥95%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7、智慧农经+大数据综合管理服务平台绩效目标表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1.提升全区农村集体资金资产资源规范化、信息化、数字化、智能化管理水平</w:t>
            </w:r>
          </w:p>
          <w:p>
            <w:pPr>
              <w:pStyle w:val="17"/>
            </w:pPr>
            <w:r>
              <w:t>2.推动农村集体产权制度改革工作深入开展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完成进度</w:t>
            </w:r>
          </w:p>
        </w:tc>
        <w:tc>
          <w:tcPr>
            <w:tcW w:w="2835" w:type="dxa"/>
            <w:vAlign w:val="center"/>
          </w:tcPr>
          <w:p>
            <w:pPr>
              <w:pStyle w:val="17"/>
            </w:pPr>
            <w:r>
              <w:t>是否按预定进度完成</w:t>
            </w:r>
          </w:p>
        </w:tc>
        <w:tc>
          <w:tcPr>
            <w:tcW w:w="2551" w:type="dxa"/>
            <w:vAlign w:val="center"/>
          </w:tcPr>
          <w:p>
            <w:pPr>
              <w:pStyle w:val="17"/>
            </w:pPr>
            <w:r>
              <w:t>是</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项目资金完成率</w:t>
            </w:r>
          </w:p>
        </w:tc>
        <w:tc>
          <w:tcPr>
            <w:tcW w:w="2835" w:type="dxa"/>
            <w:vAlign w:val="center"/>
          </w:tcPr>
          <w:p>
            <w:pPr>
              <w:pStyle w:val="17"/>
            </w:pPr>
            <w:r>
              <w:t>项目资金完成率</w:t>
            </w:r>
          </w:p>
        </w:tc>
        <w:tc>
          <w:tcPr>
            <w:tcW w:w="2551" w:type="dxa"/>
            <w:vAlign w:val="center"/>
          </w:tcPr>
          <w:p>
            <w:pPr>
              <w:pStyle w:val="17"/>
            </w:pPr>
            <w:r>
              <w:t>100%</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项目完成时限</w:t>
            </w:r>
          </w:p>
        </w:tc>
        <w:tc>
          <w:tcPr>
            <w:tcW w:w="2835" w:type="dxa"/>
            <w:vAlign w:val="center"/>
          </w:tcPr>
          <w:p>
            <w:pPr>
              <w:pStyle w:val="17"/>
            </w:pPr>
            <w:r>
              <w:t>项目完成时限</w:t>
            </w:r>
          </w:p>
        </w:tc>
        <w:tc>
          <w:tcPr>
            <w:tcW w:w="2551" w:type="dxa"/>
            <w:vAlign w:val="center"/>
          </w:tcPr>
          <w:p>
            <w:pPr>
              <w:pStyle w:val="17"/>
            </w:pPr>
            <w:r>
              <w:t>2022年12月31日前</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提升村资金资产资源规范化</w:t>
            </w:r>
          </w:p>
        </w:tc>
        <w:tc>
          <w:tcPr>
            <w:tcW w:w="2835" w:type="dxa"/>
            <w:vAlign w:val="center"/>
          </w:tcPr>
          <w:p>
            <w:pPr>
              <w:pStyle w:val="17"/>
            </w:pPr>
            <w:r>
              <w:t>提升村资金资产资源规范化</w:t>
            </w:r>
          </w:p>
        </w:tc>
        <w:tc>
          <w:tcPr>
            <w:tcW w:w="2551" w:type="dxa"/>
            <w:vAlign w:val="center"/>
          </w:tcPr>
          <w:p>
            <w:pPr>
              <w:pStyle w:val="17"/>
            </w:pPr>
            <w:r>
              <w:t>是</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推动平台应用</w:t>
            </w:r>
          </w:p>
        </w:tc>
        <w:tc>
          <w:tcPr>
            <w:tcW w:w="2835" w:type="dxa"/>
            <w:vAlign w:val="center"/>
          </w:tcPr>
          <w:p>
            <w:pPr>
              <w:pStyle w:val="17"/>
            </w:pPr>
            <w:r>
              <w:t>推动平台信息化、数字化、智能化管理水平</w:t>
            </w:r>
          </w:p>
        </w:tc>
        <w:tc>
          <w:tcPr>
            <w:tcW w:w="2551" w:type="dxa"/>
            <w:vAlign w:val="center"/>
          </w:tcPr>
          <w:p>
            <w:pPr>
              <w:pStyle w:val="17"/>
            </w:pPr>
            <w:r>
              <w:t>是</w:t>
            </w:r>
          </w:p>
        </w:tc>
        <w:tc>
          <w:tcPr>
            <w:tcW w:w="2268" w:type="dxa"/>
            <w:vAlign w:val="center"/>
          </w:tcPr>
          <w:p>
            <w:pPr>
              <w:pStyle w:val="17"/>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2835" w:type="dxa"/>
            <w:vAlign w:val="center"/>
          </w:tcPr>
          <w:p>
            <w:pPr>
              <w:pStyle w:val="17"/>
            </w:pPr>
            <w:r>
              <w:t>服务对象满意比率</w:t>
            </w:r>
          </w:p>
        </w:tc>
        <w:tc>
          <w:tcPr>
            <w:tcW w:w="2551" w:type="dxa"/>
            <w:vAlign w:val="center"/>
          </w:tcPr>
          <w:p>
            <w:pPr>
              <w:pStyle w:val="17"/>
            </w:pPr>
            <w:r>
              <w:t>≥90%</w:t>
            </w:r>
          </w:p>
        </w:tc>
        <w:tc>
          <w:tcPr>
            <w:tcW w:w="2268" w:type="dxa"/>
            <w:vAlign w:val="center"/>
          </w:tcPr>
          <w:p>
            <w:pPr>
              <w:pStyle w:val="17"/>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8、2022年中央农业生产发展资金 唐财农[2021]102号绩效目标表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1.按照规定及时足额将符合条件的补贴资金发放到位。</w:t>
            </w:r>
          </w:p>
          <w:p>
            <w:pPr>
              <w:pStyle w:val="17"/>
            </w:pPr>
            <w:r>
              <w:t>2.通过补贴资金的发放，有效提高我区农机装备水平，提高农机作业质量，促进农民增收。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符合条件的申请购机者享受补贴率</w:t>
            </w:r>
          </w:p>
        </w:tc>
        <w:tc>
          <w:tcPr>
            <w:tcW w:w="2835" w:type="dxa"/>
            <w:vAlign w:val="center"/>
          </w:tcPr>
          <w:p>
            <w:pPr>
              <w:pStyle w:val="17"/>
            </w:pPr>
            <w:r>
              <w:t>当年补贴总额范围内，已享受该项补贴的购机者数量占全部符合条件的申请购机者数量的比例</w:t>
            </w:r>
          </w:p>
        </w:tc>
        <w:tc>
          <w:tcPr>
            <w:tcW w:w="2551" w:type="dxa"/>
            <w:vAlign w:val="center"/>
          </w:tcPr>
          <w:p>
            <w:pPr>
              <w:pStyle w:val="17"/>
            </w:pPr>
            <w:r>
              <w:t>≥100%</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农机购置补贴发放率</w:t>
            </w:r>
          </w:p>
        </w:tc>
        <w:tc>
          <w:tcPr>
            <w:tcW w:w="2835" w:type="dxa"/>
            <w:vAlign w:val="center"/>
          </w:tcPr>
          <w:p>
            <w:pPr>
              <w:pStyle w:val="17"/>
            </w:pPr>
            <w:r>
              <w:t>当年补贴总额范围内，已发放的补贴金额占辖区内符合条件的应发放补贴金额的比例</w:t>
            </w:r>
          </w:p>
        </w:tc>
        <w:tc>
          <w:tcPr>
            <w:tcW w:w="2551" w:type="dxa"/>
            <w:vAlign w:val="center"/>
          </w:tcPr>
          <w:p>
            <w:pPr>
              <w:pStyle w:val="17"/>
            </w:pPr>
            <w:r>
              <w:t>≥85%</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当年享受补贴的购机者信息公开后资金发放及时性</w:t>
            </w:r>
          </w:p>
        </w:tc>
        <w:tc>
          <w:tcPr>
            <w:tcW w:w="2835" w:type="dxa"/>
            <w:vAlign w:val="center"/>
          </w:tcPr>
          <w:p>
            <w:pPr>
              <w:pStyle w:val="17"/>
            </w:pPr>
            <w:r>
              <w:t>当年补贴总额范围内，享受补贴的购机者信息公开后资金发放是否及时</w:t>
            </w:r>
          </w:p>
        </w:tc>
        <w:tc>
          <w:tcPr>
            <w:tcW w:w="2551" w:type="dxa"/>
            <w:vAlign w:val="center"/>
          </w:tcPr>
          <w:p>
            <w:pPr>
              <w:pStyle w:val="17"/>
            </w:pPr>
            <w:r>
              <w:t>是</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农机购置补贴按照省规定标准执行率</w:t>
            </w:r>
          </w:p>
        </w:tc>
        <w:tc>
          <w:tcPr>
            <w:tcW w:w="2835" w:type="dxa"/>
            <w:vAlign w:val="center"/>
          </w:tcPr>
          <w:p>
            <w:pPr>
              <w:pStyle w:val="17"/>
            </w:pPr>
            <w:r>
              <w:t>已办理农机购置补贴的业务中，执行省规定标准的数量占当年全部办理业务数量的比例</w:t>
            </w:r>
          </w:p>
        </w:tc>
        <w:tc>
          <w:tcPr>
            <w:tcW w:w="2551" w:type="dxa"/>
            <w:vAlign w:val="center"/>
          </w:tcPr>
          <w:p>
            <w:pPr>
              <w:pStyle w:val="17"/>
            </w:pPr>
            <w:r>
              <w:t>100%</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农民收入是否有所增加</w:t>
            </w:r>
          </w:p>
        </w:tc>
        <w:tc>
          <w:tcPr>
            <w:tcW w:w="2835" w:type="dxa"/>
            <w:vAlign w:val="center"/>
          </w:tcPr>
          <w:p>
            <w:pPr>
              <w:pStyle w:val="17"/>
            </w:pPr>
            <w:r>
              <w:t>农民收入与去年相比持平或增加</w:t>
            </w:r>
          </w:p>
        </w:tc>
        <w:tc>
          <w:tcPr>
            <w:tcW w:w="2551" w:type="dxa"/>
            <w:vAlign w:val="center"/>
          </w:tcPr>
          <w:p>
            <w:pPr>
              <w:pStyle w:val="17"/>
            </w:pPr>
            <w:r>
              <w:t>是</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群众满意度</w:t>
            </w:r>
          </w:p>
        </w:tc>
        <w:tc>
          <w:tcPr>
            <w:tcW w:w="2835" w:type="dxa"/>
            <w:vAlign w:val="center"/>
          </w:tcPr>
          <w:p>
            <w:pPr>
              <w:pStyle w:val="17"/>
            </w:pPr>
            <w:r>
              <w:t>服务对象中满意的群众数量占全部群众数量的比例</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9、防贫保险绩效目标表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1.在全区范围内建立近贫预警、骤贫处置、脱贫保稳得精准防贫机制。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消除群体因灾致贫返贫现象</w:t>
            </w:r>
          </w:p>
        </w:tc>
        <w:tc>
          <w:tcPr>
            <w:tcW w:w="2835" w:type="dxa"/>
            <w:vAlign w:val="center"/>
          </w:tcPr>
          <w:p>
            <w:pPr>
              <w:pStyle w:val="17"/>
            </w:pPr>
            <w:r>
              <w:t>全区无返贫情况人口数</w:t>
            </w:r>
          </w:p>
        </w:tc>
        <w:tc>
          <w:tcPr>
            <w:tcW w:w="2551" w:type="dxa"/>
            <w:vAlign w:val="center"/>
          </w:tcPr>
          <w:p>
            <w:pPr>
              <w:pStyle w:val="17"/>
            </w:pPr>
            <w:r>
              <w:t>无</w:t>
            </w:r>
          </w:p>
        </w:tc>
        <w:tc>
          <w:tcPr>
            <w:tcW w:w="2268" w:type="dxa"/>
            <w:vAlign w:val="center"/>
          </w:tcPr>
          <w:p>
            <w:pPr>
              <w:pStyle w:val="17"/>
            </w:pPr>
            <w:r>
              <w:t>往年经验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预算资金完成率</w:t>
            </w:r>
          </w:p>
        </w:tc>
        <w:tc>
          <w:tcPr>
            <w:tcW w:w="2835" w:type="dxa"/>
            <w:vAlign w:val="center"/>
          </w:tcPr>
          <w:p>
            <w:pPr>
              <w:pStyle w:val="17"/>
            </w:pPr>
            <w:r>
              <w:t>达到规定预算资金完成率</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按照国家相关规定，按时完成当年防返贫工作</w:t>
            </w:r>
          </w:p>
        </w:tc>
        <w:tc>
          <w:tcPr>
            <w:tcW w:w="2835" w:type="dxa"/>
            <w:vAlign w:val="center"/>
          </w:tcPr>
          <w:p>
            <w:pPr>
              <w:pStyle w:val="17"/>
            </w:pPr>
            <w:r>
              <w:t>按照国家相关规定，按时完成当年防返贫工作</w:t>
            </w:r>
          </w:p>
        </w:tc>
        <w:tc>
          <w:tcPr>
            <w:tcW w:w="2551" w:type="dxa"/>
            <w:vAlign w:val="center"/>
          </w:tcPr>
          <w:p>
            <w:pPr>
              <w:pStyle w:val="17"/>
            </w:pPr>
            <w:r>
              <w:t>2022/12/31前</w:t>
            </w:r>
          </w:p>
        </w:tc>
        <w:tc>
          <w:tcPr>
            <w:tcW w:w="2268" w:type="dxa"/>
            <w:vAlign w:val="center"/>
          </w:tcPr>
          <w:p>
            <w:pPr>
              <w:pStyle w:val="17"/>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建立精准防贫长效机制</w:t>
            </w:r>
          </w:p>
        </w:tc>
        <w:tc>
          <w:tcPr>
            <w:tcW w:w="2835" w:type="dxa"/>
            <w:vAlign w:val="center"/>
          </w:tcPr>
          <w:p>
            <w:pPr>
              <w:pStyle w:val="17"/>
            </w:pPr>
            <w:r>
              <w:t>是否建立精准防贫长效机制</w:t>
            </w:r>
          </w:p>
        </w:tc>
        <w:tc>
          <w:tcPr>
            <w:tcW w:w="2551" w:type="dxa"/>
            <w:vAlign w:val="center"/>
          </w:tcPr>
          <w:p>
            <w:pPr>
              <w:pStyle w:val="17"/>
            </w:pPr>
            <w:r>
              <w:t>是</w:t>
            </w:r>
          </w:p>
        </w:tc>
        <w:tc>
          <w:tcPr>
            <w:tcW w:w="2268" w:type="dxa"/>
            <w:vAlign w:val="center"/>
          </w:tcPr>
          <w:p>
            <w:pPr>
              <w:pStyle w:val="17"/>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动态化管理</w:t>
            </w:r>
          </w:p>
        </w:tc>
        <w:tc>
          <w:tcPr>
            <w:tcW w:w="2835" w:type="dxa"/>
            <w:vAlign w:val="center"/>
          </w:tcPr>
          <w:p>
            <w:pPr>
              <w:pStyle w:val="17"/>
            </w:pPr>
            <w:r>
              <w:t>是否通过从上至下，和从下至上两种方式摸排困难户，对确实有需要的困难户应保尽保</w:t>
            </w:r>
          </w:p>
        </w:tc>
        <w:tc>
          <w:tcPr>
            <w:tcW w:w="2551" w:type="dxa"/>
            <w:vAlign w:val="center"/>
          </w:tcPr>
          <w:p>
            <w:pPr>
              <w:pStyle w:val="17"/>
            </w:pPr>
            <w:r>
              <w:t>是</w:t>
            </w:r>
          </w:p>
        </w:tc>
        <w:tc>
          <w:tcPr>
            <w:tcW w:w="2268" w:type="dxa"/>
            <w:vAlign w:val="center"/>
          </w:tcPr>
          <w:p>
            <w:pPr>
              <w:pStyle w:val="17"/>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服务对象满意度指标</w:t>
            </w:r>
          </w:p>
        </w:tc>
        <w:tc>
          <w:tcPr>
            <w:tcW w:w="2835" w:type="dxa"/>
            <w:vAlign w:val="center"/>
          </w:tcPr>
          <w:p>
            <w:pPr>
              <w:pStyle w:val="17"/>
            </w:pPr>
            <w:r>
              <w:t>受调查的满意群众占调查总人数的比例</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10、洁净煤宣传及购置一氧化碳报警器经费绩效目标表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1.降低安全隐患</w:t>
            </w:r>
          </w:p>
          <w:p>
            <w:pPr>
              <w:pStyle w:val="17"/>
            </w:pPr>
            <w:r>
              <w:t>2.改善空气质量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完成辖区5个村一氧化碳报警器安装任务</w:t>
            </w:r>
          </w:p>
        </w:tc>
        <w:tc>
          <w:tcPr>
            <w:tcW w:w="2835" w:type="dxa"/>
            <w:vAlign w:val="center"/>
          </w:tcPr>
          <w:p>
            <w:pPr>
              <w:pStyle w:val="17"/>
            </w:pPr>
            <w:r>
              <w:t>完成辖区5个村一氧化碳报警器安装任务</w:t>
            </w:r>
          </w:p>
        </w:tc>
        <w:tc>
          <w:tcPr>
            <w:tcW w:w="2551" w:type="dxa"/>
            <w:vAlign w:val="center"/>
          </w:tcPr>
          <w:p>
            <w:pPr>
              <w:pStyle w:val="17"/>
            </w:pPr>
            <w:r>
              <w:t>5个</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项目成本</w:t>
            </w:r>
          </w:p>
        </w:tc>
        <w:tc>
          <w:tcPr>
            <w:tcW w:w="2835" w:type="dxa"/>
            <w:vAlign w:val="center"/>
          </w:tcPr>
          <w:p>
            <w:pPr>
              <w:pStyle w:val="17"/>
            </w:pPr>
            <w:r>
              <w:t>项目单位成本</w:t>
            </w:r>
          </w:p>
        </w:tc>
        <w:tc>
          <w:tcPr>
            <w:tcW w:w="2551" w:type="dxa"/>
            <w:vAlign w:val="center"/>
          </w:tcPr>
          <w:p>
            <w:pPr>
              <w:pStyle w:val="17"/>
            </w:pPr>
            <w:r>
              <w:t>≤4万元</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工作完成的时间节点</w:t>
            </w:r>
          </w:p>
        </w:tc>
        <w:tc>
          <w:tcPr>
            <w:tcW w:w="2835" w:type="dxa"/>
            <w:vAlign w:val="center"/>
          </w:tcPr>
          <w:p>
            <w:pPr>
              <w:pStyle w:val="17"/>
            </w:pPr>
            <w:r>
              <w:t>完成安装任务时限</w:t>
            </w:r>
          </w:p>
        </w:tc>
        <w:tc>
          <w:tcPr>
            <w:tcW w:w="2551" w:type="dxa"/>
            <w:vAlign w:val="center"/>
          </w:tcPr>
          <w:p>
            <w:pPr>
              <w:pStyle w:val="17"/>
            </w:pPr>
            <w:r>
              <w:t>2022年11月15日前</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逐步降低安全隐患</w:t>
            </w:r>
          </w:p>
        </w:tc>
        <w:tc>
          <w:tcPr>
            <w:tcW w:w="2835" w:type="dxa"/>
            <w:vAlign w:val="center"/>
          </w:tcPr>
          <w:p>
            <w:pPr>
              <w:pStyle w:val="17"/>
            </w:pPr>
            <w:r>
              <w:t>燃用洁净型煤一氧化碳中毒事件降低</w:t>
            </w:r>
          </w:p>
        </w:tc>
        <w:tc>
          <w:tcPr>
            <w:tcW w:w="2551" w:type="dxa"/>
            <w:vAlign w:val="center"/>
          </w:tcPr>
          <w:p>
            <w:pPr>
              <w:pStyle w:val="17"/>
            </w:pPr>
            <w:r>
              <w:t>降低</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群众安全取暖降低成本</w:t>
            </w:r>
          </w:p>
        </w:tc>
        <w:tc>
          <w:tcPr>
            <w:tcW w:w="2835" w:type="dxa"/>
            <w:vAlign w:val="center"/>
          </w:tcPr>
          <w:p>
            <w:pPr>
              <w:pStyle w:val="17"/>
            </w:pPr>
            <w:r>
              <w:t>是否全暖用户零承担，政府全额补助</w:t>
            </w:r>
          </w:p>
        </w:tc>
        <w:tc>
          <w:tcPr>
            <w:tcW w:w="2551" w:type="dxa"/>
            <w:vAlign w:val="center"/>
          </w:tcPr>
          <w:p>
            <w:pPr>
              <w:pStyle w:val="17"/>
            </w:pPr>
            <w:r>
              <w:t>是</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2835" w:type="dxa"/>
            <w:vAlign w:val="center"/>
          </w:tcPr>
          <w:p>
            <w:pPr>
              <w:pStyle w:val="17"/>
            </w:pPr>
            <w:r>
              <w:t>使用报警器满意的用户占使用报警器全部用户的比例</w:t>
            </w:r>
          </w:p>
        </w:tc>
        <w:tc>
          <w:tcPr>
            <w:tcW w:w="2551" w:type="dxa"/>
            <w:vAlign w:val="center"/>
          </w:tcPr>
          <w:p>
            <w:pPr>
              <w:pStyle w:val="17"/>
            </w:pPr>
            <w:r>
              <w:t>≥98%</w:t>
            </w:r>
          </w:p>
        </w:tc>
        <w:tc>
          <w:tcPr>
            <w:tcW w:w="2268" w:type="dxa"/>
            <w:vAlign w:val="center"/>
          </w:tcPr>
          <w:p>
            <w:pPr>
              <w:pStyle w:val="17"/>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11、区级衔接资金-产业发展项目（委托帮扶）绩效目标表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1.主要用于通过委托帮扶的形式，实现建档立卡贫困户稳定增收。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建档立卡贫困户增收</w:t>
            </w:r>
          </w:p>
        </w:tc>
        <w:tc>
          <w:tcPr>
            <w:tcW w:w="2835" w:type="dxa"/>
            <w:vAlign w:val="center"/>
          </w:tcPr>
          <w:p>
            <w:pPr>
              <w:pStyle w:val="17"/>
            </w:pPr>
            <w:r>
              <w:t>增收建档立卡脱贫困人口</w:t>
            </w:r>
          </w:p>
        </w:tc>
        <w:tc>
          <w:tcPr>
            <w:tcW w:w="2551" w:type="dxa"/>
            <w:vAlign w:val="center"/>
          </w:tcPr>
          <w:p>
            <w:pPr>
              <w:pStyle w:val="17"/>
            </w:pPr>
            <w:r>
              <w:t>≤135人</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每人投入金额</w:t>
            </w:r>
          </w:p>
        </w:tc>
        <w:tc>
          <w:tcPr>
            <w:tcW w:w="2835" w:type="dxa"/>
            <w:vAlign w:val="center"/>
          </w:tcPr>
          <w:p>
            <w:pPr>
              <w:pStyle w:val="17"/>
            </w:pPr>
            <w:r>
              <w:t>按照工作要求达到平均每人投入金额</w:t>
            </w:r>
          </w:p>
        </w:tc>
        <w:tc>
          <w:tcPr>
            <w:tcW w:w="2551" w:type="dxa"/>
            <w:vAlign w:val="center"/>
          </w:tcPr>
          <w:p>
            <w:pPr>
              <w:pStyle w:val="17"/>
            </w:pPr>
            <w:r>
              <w:t>≥1.05万元</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资金拨付</w:t>
            </w:r>
          </w:p>
        </w:tc>
        <w:tc>
          <w:tcPr>
            <w:tcW w:w="2835" w:type="dxa"/>
            <w:vAlign w:val="center"/>
          </w:tcPr>
          <w:p>
            <w:pPr>
              <w:pStyle w:val="17"/>
            </w:pPr>
            <w:r>
              <w:t>按时拨付委托帮扶资金工作</w:t>
            </w:r>
          </w:p>
        </w:tc>
        <w:tc>
          <w:tcPr>
            <w:tcW w:w="2551" w:type="dxa"/>
            <w:vAlign w:val="center"/>
          </w:tcPr>
          <w:p>
            <w:pPr>
              <w:pStyle w:val="17"/>
            </w:pPr>
            <w:r>
              <w:t>2022/2/28前</w:t>
            </w:r>
          </w:p>
        </w:tc>
        <w:tc>
          <w:tcPr>
            <w:tcW w:w="2268" w:type="dxa"/>
            <w:vAlign w:val="center"/>
          </w:tcPr>
          <w:p>
            <w:pPr>
              <w:pStyle w:val="17"/>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委托帮扶资金收益率</w:t>
            </w:r>
          </w:p>
        </w:tc>
        <w:tc>
          <w:tcPr>
            <w:tcW w:w="2835" w:type="dxa"/>
            <w:vAlign w:val="center"/>
          </w:tcPr>
          <w:p>
            <w:pPr>
              <w:pStyle w:val="17"/>
            </w:pPr>
            <w:r>
              <w:t>委托帮扶收益金占委托资金的比例</w:t>
            </w:r>
          </w:p>
        </w:tc>
        <w:tc>
          <w:tcPr>
            <w:tcW w:w="2551" w:type="dxa"/>
            <w:vAlign w:val="center"/>
          </w:tcPr>
          <w:p>
            <w:pPr>
              <w:pStyle w:val="17"/>
            </w:pPr>
            <w:r>
              <w:t>≥7%</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有力推进我区脱贫攻坚工作</w:t>
            </w:r>
          </w:p>
        </w:tc>
        <w:tc>
          <w:tcPr>
            <w:tcW w:w="2835" w:type="dxa"/>
            <w:vAlign w:val="center"/>
          </w:tcPr>
          <w:p>
            <w:pPr>
              <w:pStyle w:val="17"/>
            </w:pPr>
            <w:r>
              <w:t>是否有力推进我区脱贫攻坚工作</w:t>
            </w:r>
          </w:p>
        </w:tc>
        <w:tc>
          <w:tcPr>
            <w:tcW w:w="2551" w:type="dxa"/>
            <w:vAlign w:val="center"/>
          </w:tcPr>
          <w:p>
            <w:pPr>
              <w:pStyle w:val="17"/>
            </w:pPr>
            <w:r>
              <w:t>是</w:t>
            </w:r>
          </w:p>
        </w:tc>
        <w:tc>
          <w:tcPr>
            <w:tcW w:w="2268" w:type="dxa"/>
            <w:vAlign w:val="center"/>
          </w:tcPr>
          <w:p>
            <w:pPr>
              <w:pStyle w:val="17"/>
            </w:pPr>
            <w:r>
              <w:t>上级政策要求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服务对象满意度指标</w:t>
            </w:r>
          </w:p>
        </w:tc>
        <w:tc>
          <w:tcPr>
            <w:tcW w:w="2835" w:type="dxa"/>
            <w:vAlign w:val="center"/>
          </w:tcPr>
          <w:p>
            <w:pPr>
              <w:pStyle w:val="17"/>
            </w:pPr>
            <w:r>
              <w:t>受调查的满意群众占调查总人数的比例</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12、乡村振兴绩效目标表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1.完成乡村振兴“十百千”创建任务，充分发挥示范引领作用；持续推进人居环境整治工作，着力完善农村基础设施条件、提升村容村貌水平，促进村集体经济发展，提升乡村治理能力。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建设任务</w:t>
            </w:r>
          </w:p>
        </w:tc>
        <w:tc>
          <w:tcPr>
            <w:tcW w:w="2835" w:type="dxa"/>
            <w:vAlign w:val="center"/>
          </w:tcPr>
          <w:p>
            <w:pPr>
              <w:pStyle w:val="17"/>
            </w:pPr>
            <w:r>
              <w:t>完成示范区个数</w:t>
            </w:r>
          </w:p>
        </w:tc>
        <w:tc>
          <w:tcPr>
            <w:tcW w:w="2551" w:type="dxa"/>
            <w:vAlign w:val="center"/>
          </w:tcPr>
          <w:p>
            <w:pPr>
              <w:pStyle w:val="17"/>
            </w:pPr>
            <w:r>
              <w:t>1个</w:t>
            </w:r>
          </w:p>
        </w:tc>
        <w:tc>
          <w:tcPr>
            <w:tcW w:w="2268" w:type="dxa"/>
            <w:vAlign w:val="center"/>
          </w:tcPr>
          <w:p>
            <w:pPr>
              <w:pStyle w:val="17"/>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资金拨付率</w:t>
            </w:r>
          </w:p>
        </w:tc>
        <w:tc>
          <w:tcPr>
            <w:tcW w:w="2835" w:type="dxa"/>
            <w:vAlign w:val="center"/>
          </w:tcPr>
          <w:p>
            <w:pPr>
              <w:pStyle w:val="17"/>
            </w:pPr>
            <w:r>
              <w:t>已拨付资金占全部预算资金的百分比</w:t>
            </w:r>
          </w:p>
        </w:tc>
        <w:tc>
          <w:tcPr>
            <w:tcW w:w="2551" w:type="dxa"/>
            <w:vAlign w:val="center"/>
          </w:tcPr>
          <w:p>
            <w:pPr>
              <w:pStyle w:val="17"/>
            </w:pPr>
            <w:r>
              <w:t>100%</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项目完成时限</w:t>
            </w:r>
          </w:p>
        </w:tc>
        <w:tc>
          <w:tcPr>
            <w:tcW w:w="2835" w:type="dxa"/>
            <w:vAlign w:val="center"/>
          </w:tcPr>
          <w:p>
            <w:pPr>
              <w:pStyle w:val="17"/>
            </w:pPr>
            <w:r>
              <w:t>建设项目完成时限</w:t>
            </w:r>
          </w:p>
        </w:tc>
        <w:tc>
          <w:tcPr>
            <w:tcW w:w="2551" w:type="dxa"/>
            <w:vAlign w:val="center"/>
          </w:tcPr>
          <w:p>
            <w:pPr>
              <w:pStyle w:val="17"/>
            </w:pPr>
            <w:r>
              <w:t>2022年12月31日前</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环境提升</w:t>
            </w:r>
          </w:p>
        </w:tc>
        <w:tc>
          <w:tcPr>
            <w:tcW w:w="2835" w:type="dxa"/>
            <w:vAlign w:val="center"/>
          </w:tcPr>
          <w:p>
            <w:pPr>
              <w:pStyle w:val="17"/>
            </w:pPr>
            <w:r>
              <w:t>村庄基础设施条件、村容村貌水平等得到有效提升。</w:t>
            </w:r>
          </w:p>
        </w:tc>
        <w:tc>
          <w:tcPr>
            <w:tcW w:w="2551" w:type="dxa"/>
            <w:vAlign w:val="center"/>
          </w:tcPr>
          <w:p>
            <w:pPr>
              <w:pStyle w:val="17"/>
            </w:pPr>
            <w:r>
              <w:t>完成</w:t>
            </w:r>
          </w:p>
        </w:tc>
        <w:tc>
          <w:tcPr>
            <w:tcW w:w="2268" w:type="dxa"/>
            <w:vAlign w:val="center"/>
          </w:tcPr>
          <w:p>
            <w:pPr>
              <w:pStyle w:val="17"/>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政策知晓情况</w:t>
            </w:r>
          </w:p>
        </w:tc>
        <w:tc>
          <w:tcPr>
            <w:tcW w:w="2835" w:type="dxa"/>
            <w:vAlign w:val="center"/>
          </w:tcPr>
          <w:p>
            <w:pPr>
              <w:pStyle w:val="17"/>
            </w:pPr>
            <w:r>
              <w:t>政策知晓人数占总调查人数的比率</w:t>
            </w:r>
          </w:p>
        </w:tc>
        <w:tc>
          <w:tcPr>
            <w:tcW w:w="2551" w:type="dxa"/>
            <w:vAlign w:val="center"/>
          </w:tcPr>
          <w:p>
            <w:pPr>
              <w:pStyle w:val="17"/>
            </w:pPr>
            <w:r>
              <w:t>≥80%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受益满意度</w:t>
            </w:r>
          </w:p>
        </w:tc>
        <w:tc>
          <w:tcPr>
            <w:tcW w:w="2835" w:type="dxa"/>
            <w:vAlign w:val="center"/>
          </w:tcPr>
          <w:p>
            <w:pPr>
              <w:pStyle w:val="17"/>
            </w:pPr>
            <w:r>
              <w:t>受益满意度人数占总调查人数的比率</w:t>
            </w:r>
          </w:p>
        </w:tc>
        <w:tc>
          <w:tcPr>
            <w:tcW w:w="2551" w:type="dxa"/>
            <w:vAlign w:val="center"/>
          </w:tcPr>
          <w:p>
            <w:pPr>
              <w:pStyle w:val="17"/>
            </w:pPr>
            <w:r>
              <w:t>≥95%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13、雨露计划绩效目标表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1.按相关规定拨付使用补助资金，确保高新区就业困难人员子女教育补助工作顺利进行。</w:t>
            </w:r>
          </w:p>
          <w:p>
            <w:pPr>
              <w:pStyle w:val="17"/>
            </w:pPr>
            <w:r>
              <w:t>2.按相关规定拨付使用补助资金，确保就业扶贫工作顺利推进。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符合“雨露计划”条件人数</w:t>
            </w:r>
          </w:p>
        </w:tc>
        <w:tc>
          <w:tcPr>
            <w:tcW w:w="2835" w:type="dxa"/>
            <w:vAlign w:val="center"/>
          </w:tcPr>
          <w:p>
            <w:pPr>
              <w:pStyle w:val="17"/>
            </w:pPr>
            <w:r>
              <w:t>审核审批符合“雨露计划”条件人数</w:t>
            </w:r>
          </w:p>
        </w:tc>
        <w:tc>
          <w:tcPr>
            <w:tcW w:w="2551" w:type="dxa"/>
            <w:vAlign w:val="center"/>
          </w:tcPr>
          <w:p>
            <w:pPr>
              <w:pStyle w:val="17"/>
            </w:pPr>
            <w:r>
              <w:t>≥1人次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每人每学期补助标准</w:t>
            </w:r>
          </w:p>
        </w:tc>
        <w:tc>
          <w:tcPr>
            <w:tcW w:w="2835" w:type="dxa"/>
            <w:vAlign w:val="center"/>
          </w:tcPr>
          <w:p>
            <w:pPr>
              <w:pStyle w:val="17"/>
            </w:pPr>
            <w:r>
              <w:t>每人每学期1500元</w:t>
            </w:r>
          </w:p>
        </w:tc>
        <w:tc>
          <w:tcPr>
            <w:tcW w:w="2551" w:type="dxa"/>
            <w:vAlign w:val="center"/>
          </w:tcPr>
          <w:p>
            <w:pPr>
              <w:pStyle w:val="17"/>
            </w:pPr>
            <w:r>
              <w:t>1500元/学期</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按计划完成率</w:t>
            </w:r>
          </w:p>
        </w:tc>
        <w:tc>
          <w:tcPr>
            <w:tcW w:w="2835" w:type="dxa"/>
            <w:vAlign w:val="center"/>
          </w:tcPr>
          <w:p>
            <w:pPr>
              <w:pStyle w:val="17"/>
            </w:pPr>
            <w:r>
              <w:t>审查按计划完成率</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符合条件人员享受政策率</w:t>
            </w:r>
          </w:p>
        </w:tc>
        <w:tc>
          <w:tcPr>
            <w:tcW w:w="2835" w:type="dxa"/>
            <w:vAlign w:val="center"/>
          </w:tcPr>
          <w:p>
            <w:pPr>
              <w:pStyle w:val="17"/>
            </w:pPr>
            <w:r>
              <w:t>审查符合条件人员享受政策率</w:t>
            </w:r>
          </w:p>
        </w:tc>
        <w:tc>
          <w:tcPr>
            <w:tcW w:w="2551" w:type="dxa"/>
            <w:vAlign w:val="center"/>
          </w:tcPr>
          <w:p>
            <w:pPr>
              <w:pStyle w:val="17"/>
            </w:pPr>
            <w:r>
              <w:t>≥100%</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符合“雨露计划”条件人员享受政策人数</w:t>
            </w:r>
          </w:p>
        </w:tc>
        <w:tc>
          <w:tcPr>
            <w:tcW w:w="2835" w:type="dxa"/>
            <w:vAlign w:val="center"/>
          </w:tcPr>
          <w:p>
            <w:pPr>
              <w:pStyle w:val="17"/>
            </w:pPr>
            <w:r>
              <w:t>审核符合“雨露计划”条件人员享受政策人数</w:t>
            </w:r>
          </w:p>
        </w:tc>
        <w:tc>
          <w:tcPr>
            <w:tcW w:w="2551" w:type="dxa"/>
            <w:vAlign w:val="center"/>
          </w:tcPr>
          <w:p>
            <w:pPr>
              <w:pStyle w:val="17"/>
            </w:pPr>
            <w:r>
              <w:t>≥10人次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2835" w:type="dxa"/>
            <w:vAlign w:val="center"/>
          </w:tcPr>
          <w:p>
            <w:pPr>
              <w:pStyle w:val="17"/>
            </w:pPr>
            <w:r>
              <w:t>使用人员满意数量占调查总人数的比例</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14、植树造林土地流转及抚育经费绩效目标表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1.完成2022年新造林上图上表、森林督查</w:t>
            </w:r>
          </w:p>
          <w:p>
            <w:pPr>
              <w:pStyle w:val="17"/>
            </w:pPr>
            <w:r>
              <w:t>2.完成2018年造林土地流转2022年土地流转资金费用发放</w:t>
            </w:r>
          </w:p>
          <w:p>
            <w:pPr>
              <w:pStyle w:val="17"/>
            </w:pPr>
            <w:r>
              <w:t>3.完成2022年森林抚育任务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完成镇办拨付数量</w:t>
            </w:r>
          </w:p>
        </w:tc>
        <w:tc>
          <w:tcPr>
            <w:tcW w:w="2835" w:type="dxa"/>
            <w:vAlign w:val="center"/>
          </w:tcPr>
          <w:p>
            <w:pPr>
              <w:pStyle w:val="17"/>
            </w:pPr>
            <w:r>
              <w:t>完成镇办土地流转费用拨付数量</w:t>
            </w:r>
          </w:p>
        </w:tc>
        <w:tc>
          <w:tcPr>
            <w:tcW w:w="2551" w:type="dxa"/>
            <w:vAlign w:val="center"/>
          </w:tcPr>
          <w:p>
            <w:pPr>
              <w:pStyle w:val="17"/>
            </w:pPr>
            <w:r>
              <w:t>3个</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预算资金完成率</w:t>
            </w:r>
          </w:p>
        </w:tc>
        <w:tc>
          <w:tcPr>
            <w:tcW w:w="2835" w:type="dxa"/>
            <w:vAlign w:val="center"/>
          </w:tcPr>
          <w:p>
            <w:pPr>
              <w:pStyle w:val="17"/>
            </w:pPr>
            <w:r>
              <w:t>项目资金完成情况占整体情况比例</w:t>
            </w:r>
          </w:p>
        </w:tc>
        <w:tc>
          <w:tcPr>
            <w:tcW w:w="2551" w:type="dxa"/>
            <w:vAlign w:val="center"/>
          </w:tcPr>
          <w:p>
            <w:pPr>
              <w:pStyle w:val="17"/>
            </w:pPr>
            <w:r>
              <w:t>100%</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按时拨付</w:t>
            </w:r>
          </w:p>
        </w:tc>
        <w:tc>
          <w:tcPr>
            <w:tcW w:w="2835" w:type="dxa"/>
            <w:vAlign w:val="center"/>
          </w:tcPr>
          <w:p>
            <w:pPr>
              <w:pStyle w:val="17"/>
            </w:pPr>
            <w:r>
              <w:t>按时完成资金拨付</w:t>
            </w:r>
          </w:p>
        </w:tc>
        <w:tc>
          <w:tcPr>
            <w:tcW w:w="2551" w:type="dxa"/>
            <w:vAlign w:val="center"/>
          </w:tcPr>
          <w:p>
            <w:pPr>
              <w:pStyle w:val="17"/>
            </w:pPr>
            <w:r>
              <w:t>2022年12月31日前</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资金全额拨付</w:t>
            </w:r>
          </w:p>
        </w:tc>
        <w:tc>
          <w:tcPr>
            <w:tcW w:w="2835" w:type="dxa"/>
            <w:vAlign w:val="center"/>
          </w:tcPr>
          <w:p>
            <w:pPr>
              <w:pStyle w:val="17"/>
            </w:pPr>
            <w:r>
              <w:t>资金全额拨付</w:t>
            </w:r>
          </w:p>
        </w:tc>
        <w:tc>
          <w:tcPr>
            <w:tcW w:w="2551" w:type="dxa"/>
            <w:vAlign w:val="center"/>
          </w:tcPr>
          <w:p>
            <w:pPr>
              <w:pStyle w:val="17"/>
            </w:pPr>
            <w:r>
              <w:t>100%</w:t>
            </w:r>
          </w:p>
        </w:tc>
        <w:tc>
          <w:tcPr>
            <w:tcW w:w="2268"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生态效益指标</w:t>
            </w:r>
          </w:p>
        </w:tc>
        <w:tc>
          <w:tcPr>
            <w:tcW w:w="2835" w:type="dxa"/>
            <w:vAlign w:val="center"/>
          </w:tcPr>
          <w:p>
            <w:pPr>
              <w:pStyle w:val="17"/>
            </w:pPr>
            <w:r>
              <w:t>生态环境改善情况</w:t>
            </w:r>
          </w:p>
        </w:tc>
        <w:tc>
          <w:tcPr>
            <w:tcW w:w="2835" w:type="dxa"/>
            <w:vAlign w:val="center"/>
          </w:tcPr>
          <w:p>
            <w:pPr>
              <w:pStyle w:val="17"/>
            </w:pPr>
            <w:r>
              <w:t>是否增加森林覆盖率、减少水土流失</w:t>
            </w:r>
          </w:p>
        </w:tc>
        <w:tc>
          <w:tcPr>
            <w:tcW w:w="2551" w:type="dxa"/>
            <w:vAlign w:val="center"/>
          </w:tcPr>
          <w:p>
            <w:pPr>
              <w:pStyle w:val="17"/>
            </w:pPr>
            <w:r>
              <w:t>森林覆盖率是否增加</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可持续影响指标</w:t>
            </w:r>
          </w:p>
        </w:tc>
        <w:tc>
          <w:tcPr>
            <w:tcW w:w="2835" w:type="dxa"/>
            <w:vAlign w:val="center"/>
          </w:tcPr>
          <w:p>
            <w:pPr>
              <w:pStyle w:val="17"/>
            </w:pPr>
            <w:r>
              <w:t>持续发生生态作用明显</w:t>
            </w:r>
          </w:p>
        </w:tc>
        <w:tc>
          <w:tcPr>
            <w:tcW w:w="2835" w:type="dxa"/>
            <w:vAlign w:val="center"/>
          </w:tcPr>
          <w:p>
            <w:pPr>
              <w:pStyle w:val="17"/>
            </w:pPr>
            <w:r>
              <w:t>造林是否推进可持续发展</w:t>
            </w:r>
          </w:p>
        </w:tc>
        <w:tc>
          <w:tcPr>
            <w:tcW w:w="2551" w:type="dxa"/>
            <w:vAlign w:val="center"/>
          </w:tcPr>
          <w:p>
            <w:pPr>
              <w:pStyle w:val="17"/>
            </w:pPr>
            <w:r>
              <w:t>推进可持续发展</w:t>
            </w:r>
          </w:p>
        </w:tc>
        <w:tc>
          <w:tcPr>
            <w:tcW w:w="2268" w:type="dxa"/>
            <w:vAlign w:val="center"/>
          </w:tcPr>
          <w:p>
            <w:pPr>
              <w:pStyle w:val="17"/>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服务对象对及时拨付资金是否满意</w:t>
            </w:r>
          </w:p>
        </w:tc>
        <w:tc>
          <w:tcPr>
            <w:tcW w:w="2835" w:type="dxa"/>
            <w:vAlign w:val="center"/>
          </w:tcPr>
          <w:p>
            <w:pPr>
              <w:pStyle w:val="17"/>
            </w:pPr>
            <w:r>
              <w:t>服务对象对及时拨付资金是否满意</w:t>
            </w:r>
          </w:p>
        </w:tc>
        <w:tc>
          <w:tcPr>
            <w:tcW w:w="2551" w:type="dxa"/>
            <w:vAlign w:val="center"/>
          </w:tcPr>
          <w:p>
            <w:pPr>
              <w:pStyle w:val="17"/>
            </w:pPr>
            <w:r>
              <w:t>≥85%</w:t>
            </w:r>
          </w:p>
        </w:tc>
        <w:tc>
          <w:tcPr>
            <w:tcW w:w="2268" w:type="dxa"/>
            <w:vAlign w:val="center"/>
          </w:tcPr>
          <w:p>
            <w:pPr>
              <w:pStyle w:val="17"/>
            </w:pPr>
            <w:r>
              <w:t>行业标准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15、动物防疫专项经费绩效目标表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1.保证口蹄疫、禽流感等优先防治动物疫病强制免疫疫苗的采购，平均抗体合格率常年保持80%以上。</w:t>
            </w:r>
          </w:p>
          <w:p>
            <w:pPr>
              <w:pStyle w:val="17"/>
            </w:pPr>
            <w:r>
              <w:t>2.保障强制扑杀措施的实施，传染源得到清除，突发疫情得到有效控制，病死猪基本实现无害化处理。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应免动物强制免疫密度</w:t>
            </w:r>
          </w:p>
        </w:tc>
        <w:tc>
          <w:tcPr>
            <w:tcW w:w="2835" w:type="dxa"/>
            <w:vAlign w:val="center"/>
          </w:tcPr>
          <w:p>
            <w:pPr>
              <w:pStyle w:val="17"/>
            </w:pPr>
            <w:r>
              <w:t>已免动物数量占应免动物数量的比例</w:t>
            </w:r>
          </w:p>
        </w:tc>
        <w:tc>
          <w:tcPr>
            <w:tcW w:w="2551" w:type="dxa"/>
            <w:vAlign w:val="center"/>
          </w:tcPr>
          <w:p>
            <w:pPr>
              <w:pStyle w:val="17"/>
            </w:pPr>
            <w:r>
              <w:t>≥90%</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完成动物免疫的成本</w:t>
            </w:r>
          </w:p>
        </w:tc>
        <w:tc>
          <w:tcPr>
            <w:tcW w:w="2835" w:type="dxa"/>
            <w:vAlign w:val="center"/>
          </w:tcPr>
          <w:p>
            <w:pPr>
              <w:pStyle w:val="17"/>
            </w:pPr>
            <w:r>
              <w:t>完成动物免疫的成本</w:t>
            </w:r>
          </w:p>
        </w:tc>
        <w:tc>
          <w:tcPr>
            <w:tcW w:w="2551" w:type="dxa"/>
            <w:vAlign w:val="center"/>
          </w:tcPr>
          <w:p>
            <w:pPr>
              <w:pStyle w:val="17"/>
            </w:pPr>
            <w:r>
              <w:t>≤32万元</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按照市局方案要求</w:t>
            </w:r>
          </w:p>
        </w:tc>
        <w:tc>
          <w:tcPr>
            <w:tcW w:w="2835" w:type="dxa"/>
            <w:vAlign w:val="center"/>
          </w:tcPr>
          <w:p>
            <w:pPr>
              <w:pStyle w:val="17"/>
            </w:pPr>
            <w:r>
              <w:t>2022年12月底完成调查工作</w:t>
            </w:r>
          </w:p>
        </w:tc>
        <w:tc>
          <w:tcPr>
            <w:tcW w:w="2551" w:type="dxa"/>
            <w:vAlign w:val="center"/>
          </w:tcPr>
          <w:p>
            <w:pPr>
              <w:pStyle w:val="17"/>
            </w:pPr>
            <w:r>
              <w:t>2022年底前全部完成</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口蹄疫、禽流感等优先防治病种防治工作</w:t>
            </w:r>
          </w:p>
        </w:tc>
        <w:tc>
          <w:tcPr>
            <w:tcW w:w="2835" w:type="dxa"/>
            <w:vAlign w:val="center"/>
          </w:tcPr>
          <w:p>
            <w:pPr>
              <w:pStyle w:val="17"/>
            </w:pPr>
            <w:r>
              <w:t>口蹄疫、禽流感等优先防治病种防治工作</w:t>
            </w:r>
          </w:p>
        </w:tc>
        <w:tc>
          <w:tcPr>
            <w:tcW w:w="2551" w:type="dxa"/>
            <w:vAlign w:val="center"/>
          </w:tcPr>
          <w:p>
            <w:pPr>
              <w:pStyle w:val="17"/>
            </w:pPr>
            <w:r>
              <w:t>不发生区域性重大动物疫情</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畜禽因病死亡比例</w:t>
            </w:r>
          </w:p>
        </w:tc>
        <w:tc>
          <w:tcPr>
            <w:tcW w:w="2835" w:type="dxa"/>
            <w:vAlign w:val="center"/>
          </w:tcPr>
          <w:p>
            <w:pPr>
              <w:pStyle w:val="17"/>
            </w:pPr>
            <w:r>
              <w:t>畜禽因病死亡比例</w:t>
            </w:r>
          </w:p>
        </w:tc>
        <w:tc>
          <w:tcPr>
            <w:tcW w:w="2551" w:type="dxa"/>
            <w:vAlign w:val="center"/>
          </w:tcPr>
          <w:p>
            <w:pPr>
              <w:pStyle w:val="17"/>
            </w:pPr>
            <w:r>
              <w:t>无</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生态效益指标</w:t>
            </w:r>
          </w:p>
        </w:tc>
        <w:tc>
          <w:tcPr>
            <w:tcW w:w="2835" w:type="dxa"/>
            <w:vAlign w:val="center"/>
          </w:tcPr>
          <w:p>
            <w:pPr>
              <w:pStyle w:val="17"/>
            </w:pPr>
            <w:r>
              <w:t>病死动物造成环境污染情况</w:t>
            </w:r>
          </w:p>
        </w:tc>
        <w:tc>
          <w:tcPr>
            <w:tcW w:w="2835" w:type="dxa"/>
            <w:vAlign w:val="center"/>
          </w:tcPr>
          <w:p>
            <w:pPr>
              <w:pStyle w:val="17"/>
            </w:pPr>
            <w:r>
              <w:t>大规模随意抛弃病死猪事件发生情况</w:t>
            </w:r>
          </w:p>
        </w:tc>
        <w:tc>
          <w:tcPr>
            <w:tcW w:w="2551" w:type="dxa"/>
            <w:vAlign w:val="center"/>
          </w:tcPr>
          <w:p>
            <w:pPr>
              <w:pStyle w:val="17"/>
            </w:pPr>
            <w:r>
              <w:t>不发生随意抛弃病死猪</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2835" w:type="dxa"/>
            <w:vAlign w:val="center"/>
          </w:tcPr>
          <w:p>
            <w:pPr>
              <w:pStyle w:val="17"/>
            </w:pPr>
            <w:r>
              <w:t>大幅降低动物发病率，减少家畜因病死亡造成的财产损失，群众满意度80%以上</w:t>
            </w:r>
          </w:p>
        </w:tc>
        <w:tc>
          <w:tcPr>
            <w:tcW w:w="2551" w:type="dxa"/>
            <w:vAlign w:val="center"/>
          </w:tcPr>
          <w:p>
            <w:pPr>
              <w:pStyle w:val="17"/>
            </w:pPr>
            <w:r>
              <w:t>≥90%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16、农产品安全专项经费绩效目标表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1.继续推进农产品质量安全监管体系建设</w:t>
            </w:r>
          </w:p>
          <w:p>
            <w:pPr>
              <w:pStyle w:val="17"/>
            </w:pPr>
            <w:r>
              <w:t>2.进一步提升我区农产品质量安全监测能力和水平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农产品质量安全培训、宣传次数</w:t>
            </w:r>
          </w:p>
        </w:tc>
        <w:tc>
          <w:tcPr>
            <w:tcW w:w="2835" w:type="dxa"/>
            <w:vAlign w:val="center"/>
          </w:tcPr>
          <w:p>
            <w:pPr>
              <w:pStyle w:val="17"/>
            </w:pPr>
            <w:r>
              <w:t>农产品质量安全培训、宣传次数</w:t>
            </w:r>
          </w:p>
        </w:tc>
        <w:tc>
          <w:tcPr>
            <w:tcW w:w="2551" w:type="dxa"/>
            <w:vAlign w:val="center"/>
          </w:tcPr>
          <w:p>
            <w:pPr>
              <w:pStyle w:val="17"/>
            </w:pPr>
            <w:r>
              <w:t>≥10次</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完成农产品安全质量的成本</w:t>
            </w:r>
          </w:p>
        </w:tc>
        <w:tc>
          <w:tcPr>
            <w:tcW w:w="2835" w:type="dxa"/>
            <w:vAlign w:val="center"/>
          </w:tcPr>
          <w:p>
            <w:pPr>
              <w:pStyle w:val="17"/>
            </w:pPr>
            <w:r>
              <w:t>完成农产品质量安全的成本</w:t>
            </w:r>
          </w:p>
        </w:tc>
        <w:tc>
          <w:tcPr>
            <w:tcW w:w="2551" w:type="dxa"/>
            <w:vAlign w:val="center"/>
          </w:tcPr>
          <w:p>
            <w:pPr>
              <w:pStyle w:val="17"/>
            </w:pPr>
            <w:r>
              <w:t>≤15万元</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工作完成的时间节点</w:t>
            </w:r>
          </w:p>
        </w:tc>
        <w:tc>
          <w:tcPr>
            <w:tcW w:w="2835" w:type="dxa"/>
            <w:vAlign w:val="center"/>
          </w:tcPr>
          <w:p>
            <w:pPr>
              <w:pStyle w:val="17"/>
            </w:pPr>
            <w:r>
              <w:t>按要求的时间节点完成项目任务</w:t>
            </w:r>
          </w:p>
        </w:tc>
        <w:tc>
          <w:tcPr>
            <w:tcW w:w="2551" w:type="dxa"/>
            <w:vAlign w:val="center"/>
          </w:tcPr>
          <w:p>
            <w:pPr>
              <w:pStyle w:val="17"/>
            </w:pPr>
            <w:r>
              <w:t>2022年底前全部完成</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农产品质量安全监测质量</w:t>
            </w:r>
          </w:p>
        </w:tc>
        <w:tc>
          <w:tcPr>
            <w:tcW w:w="2835" w:type="dxa"/>
            <w:vAlign w:val="center"/>
          </w:tcPr>
          <w:p>
            <w:pPr>
              <w:pStyle w:val="17"/>
            </w:pPr>
            <w:r>
              <w:t>委托第三方抽检任务的合格率</w:t>
            </w:r>
          </w:p>
        </w:tc>
        <w:tc>
          <w:tcPr>
            <w:tcW w:w="2551" w:type="dxa"/>
            <w:vAlign w:val="center"/>
          </w:tcPr>
          <w:p>
            <w:pPr>
              <w:pStyle w:val="17"/>
            </w:pPr>
            <w:r>
              <w:t>≥95%</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经济效益指标</w:t>
            </w:r>
          </w:p>
        </w:tc>
        <w:tc>
          <w:tcPr>
            <w:tcW w:w="2835" w:type="dxa"/>
            <w:vAlign w:val="center"/>
          </w:tcPr>
          <w:p>
            <w:pPr>
              <w:pStyle w:val="17"/>
            </w:pPr>
            <w:r>
              <w:t>保证农产品质量安全</w:t>
            </w:r>
          </w:p>
        </w:tc>
        <w:tc>
          <w:tcPr>
            <w:tcW w:w="2835" w:type="dxa"/>
            <w:vAlign w:val="center"/>
          </w:tcPr>
          <w:p>
            <w:pPr>
              <w:pStyle w:val="17"/>
            </w:pPr>
            <w:r>
              <w:t>农产品质量安全达到验收标准</w:t>
            </w:r>
          </w:p>
        </w:tc>
        <w:tc>
          <w:tcPr>
            <w:tcW w:w="2551" w:type="dxa"/>
            <w:vAlign w:val="center"/>
          </w:tcPr>
          <w:p>
            <w:pPr>
              <w:pStyle w:val="17"/>
            </w:pPr>
            <w:r>
              <w:t>是</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社会效益指标</w:t>
            </w:r>
          </w:p>
        </w:tc>
        <w:tc>
          <w:tcPr>
            <w:tcW w:w="2835" w:type="dxa"/>
            <w:vAlign w:val="center"/>
          </w:tcPr>
          <w:p>
            <w:pPr>
              <w:pStyle w:val="17"/>
            </w:pPr>
            <w:r>
              <w:t>提高农产品质量安全意识</w:t>
            </w:r>
          </w:p>
        </w:tc>
        <w:tc>
          <w:tcPr>
            <w:tcW w:w="2835" w:type="dxa"/>
            <w:vAlign w:val="center"/>
          </w:tcPr>
          <w:p>
            <w:pPr>
              <w:pStyle w:val="17"/>
            </w:pPr>
            <w:r>
              <w:t>是否分发政策材料，提高群众意识</w:t>
            </w:r>
          </w:p>
        </w:tc>
        <w:tc>
          <w:tcPr>
            <w:tcW w:w="2551" w:type="dxa"/>
            <w:vAlign w:val="center"/>
          </w:tcPr>
          <w:p>
            <w:pPr>
              <w:pStyle w:val="17"/>
            </w:pPr>
            <w:r>
              <w:t>是</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生态效益指标</w:t>
            </w:r>
          </w:p>
        </w:tc>
        <w:tc>
          <w:tcPr>
            <w:tcW w:w="2835" w:type="dxa"/>
            <w:vAlign w:val="center"/>
          </w:tcPr>
          <w:p>
            <w:pPr>
              <w:pStyle w:val="17"/>
            </w:pPr>
            <w:r>
              <w:t>农业生产环境优化</w:t>
            </w:r>
          </w:p>
        </w:tc>
        <w:tc>
          <w:tcPr>
            <w:tcW w:w="2835" w:type="dxa"/>
            <w:vAlign w:val="center"/>
          </w:tcPr>
          <w:p>
            <w:pPr>
              <w:pStyle w:val="17"/>
            </w:pPr>
            <w:r>
              <w:t>农业生产环境优化</w:t>
            </w:r>
          </w:p>
        </w:tc>
        <w:tc>
          <w:tcPr>
            <w:tcW w:w="2551" w:type="dxa"/>
            <w:vAlign w:val="center"/>
          </w:tcPr>
          <w:p>
            <w:pPr>
              <w:pStyle w:val="17"/>
            </w:pPr>
            <w:r>
              <w:t>减少农业生产环境污染</w:t>
            </w:r>
          </w:p>
        </w:tc>
        <w:tc>
          <w:tcPr>
            <w:tcW w:w="2268" w:type="dxa"/>
            <w:vAlign w:val="center"/>
          </w:tcPr>
          <w:p>
            <w:pPr>
              <w:pStyle w:val="17"/>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2835" w:type="dxa"/>
            <w:vAlign w:val="center"/>
          </w:tcPr>
          <w:p>
            <w:pPr>
              <w:pStyle w:val="17"/>
            </w:pPr>
            <w:r>
              <w:t>农产品消费者满意度</w:t>
            </w:r>
          </w:p>
        </w:tc>
        <w:tc>
          <w:tcPr>
            <w:tcW w:w="2551" w:type="dxa"/>
            <w:vAlign w:val="center"/>
          </w:tcPr>
          <w:p>
            <w:pPr>
              <w:pStyle w:val="17"/>
            </w:pPr>
            <w:r>
              <w:t>≥80%</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17、协防员误工补贴资金绩效目标表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1.保障动物卫生和公共安全，保护人民群众身体健康</w:t>
            </w:r>
          </w:p>
          <w:p>
            <w:pPr>
              <w:pStyle w:val="17"/>
            </w:pPr>
            <w:r>
              <w:t>2.有效预防和控制重大动物疫病的发生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进行强制免疫</w:t>
            </w:r>
          </w:p>
        </w:tc>
        <w:tc>
          <w:tcPr>
            <w:tcW w:w="2835" w:type="dxa"/>
            <w:vAlign w:val="center"/>
          </w:tcPr>
          <w:p>
            <w:pPr>
              <w:pStyle w:val="17"/>
            </w:pPr>
            <w:r>
              <w:t>对全区每村养殖的畜禽进行强制免疫</w:t>
            </w:r>
          </w:p>
        </w:tc>
        <w:tc>
          <w:tcPr>
            <w:tcW w:w="2551" w:type="dxa"/>
            <w:vAlign w:val="center"/>
          </w:tcPr>
          <w:p>
            <w:pPr>
              <w:pStyle w:val="17"/>
            </w:pPr>
            <w:r>
              <w:t>完成43个村</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成本指标</w:t>
            </w:r>
          </w:p>
        </w:tc>
        <w:tc>
          <w:tcPr>
            <w:tcW w:w="2835" w:type="dxa"/>
            <w:vAlign w:val="center"/>
          </w:tcPr>
          <w:p>
            <w:pPr>
              <w:pStyle w:val="17"/>
            </w:pPr>
            <w:r>
              <w:t>完成补贴的成本</w:t>
            </w:r>
          </w:p>
        </w:tc>
        <w:tc>
          <w:tcPr>
            <w:tcW w:w="2835" w:type="dxa"/>
            <w:vAlign w:val="center"/>
          </w:tcPr>
          <w:p>
            <w:pPr>
              <w:pStyle w:val="17"/>
            </w:pPr>
            <w:r>
              <w:t>对协防员完成补贴的成本</w:t>
            </w:r>
          </w:p>
        </w:tc>
        <w:tc>
          <w:tcPr>
            <w:tcW w:w="2551" w:type="dxa"/>
            <w:vAlign w:val="center"/>
          </w:tcPr>
          <w:p>
            <w:pPr>
              <w:pStyle w:val="17"/>
            </w:pPr>
            <w:r>
              <w:t>≤2.6万元</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完成期限</w:t>
            </w:r>
          </w:p>
        </w:tc>
        <w:tc>
          <w:tcPr>
            <w:tcW w:w="2835" w:type="dxa"/>
            <w:vAlign w:val="center"/>
          </w:tcPr>
          <w:p>
            <w:pPr>
              <w:pStyle w:val="17"/>
            </w:pPr>
            <w:r>
              <w:t>按照高新区制定的春秋两季重大动物疫病防控工作方案的要求2022年底前全部完成</w:t>
            </w:r>
          </w:p>
        </w:tc>
        <w:tc>
          <w:tcPr>
            <w:tcW w:w="2551" w:type="dxa"/>
            <w:vAlign w:val="center"/>
          </w:tcPr>
          <w:p>
            <w:pPr>
              <w:pStyle w:val="17"/>
            </w:pPr>
            <w:r>
              <w:t>2022年底前全部完成</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免疫达标质量</w:t>
            </w:r>
          </w:p>
        </w:tc>
        <w:tc>
          <w:tcPr>
            <w:tcW w:w="2835" w:type="dxa"/>
            <w:vAlign w:val="center"/>
          </w:tcPr>
          <w:p>
            <w:pPr>
              <w:pStyle w:val="17"/>
            </w:pPr>
            <w:r>
              <w:t>免疫达标的质量</w:t>
            </w:r>
          </w:p>
        </w:tc>
        <w:tc>
          <w:tcPr>
            <w:tcW w:w="2551" w:type="dxa"/>
            <w:vAlign w:val="center"/>
          </w:tcPr>
          <w:p>
            <w:pPr>
              <w:pStyle w:val="17"/>
            </w:pPr>
            <w:r>
              <w:t>100%</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控制重大动物疫病的发生</w:t>
            </w:r>
          </w:p>
        </w:tc>
        <w:tc>
          <w:tcPr>
            <w:tcW w:w="2835" w:type="dxa"/>
            <w:vAlign w:val="center"/>
          </w:tcPr>
          <w:p>
            <w:pPr>
              <w:pStyle w:val="17"/>
            </w:pPr>
            <w:r>
              <w:t>有效控制口蹄疫、禽流感等重大动物疫病的发生</w:t>
            </w:r>
          </w:p>
        </w:tc>
        <w:tc>
          <w:tcPr>
            <w:tcW w:w="2551" w:type="dxa"/>
            <w:vAlign w:val="center"/>
          </w:tcPr>
          <w:p>
            <w:pPr>
              <w:pStyle w:val="17"/>
            </w:pPr>
            <w:r>
              <w:t>不发生重大疫情</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生态效益指标</w:t>
            </w:r>
          </w:p>
        </w:tc>
        <w:tc>
          <w:tcPr>
            <w:tcW w:w="2835" w:type="dxa"/>
            <w:vAlign w:val="center"/>
          </w:tcPr>
          <w:p>
            <w:pPr>
              <w:pStyle w:val="17"/>
            </w:pPr>
            <w:r>
              <w:t>病死动物造成环境污染情况</w:t>
            </w:r>
          </w:p>
        </w:tc>
        <w:tc>
          <w:tcPr>
            <w:tcW w:w="2835" w:type="dxa"/>
            <w:vAlign w:val="center"/>
          </w:tcPr>
          <w:p>
            <w:pPr>
              <w:pStyle w:val="17"/>
            </w:pPr>
            <w:r>
              <w:t>大规模随意抛弃病死猪事件发生情况</w:t>
            </w:r>
          </w:p>
        </w:tc>
        <w:tc>
          <w:tcPr>
            <w:tcW w:w="2551" w:type="dxa"/>
            <w:vAlign w:val="center"/>
          </w:tcPr>
          <w:p>
            <w:pPr>
              <w:pStyle w:val="17"/>
            </w:pPr>
            <w:r>
              <w:t>不发生随意抛弃病死猪</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受到补贴的协防员满意度</w:t>
            </w:r>
          </w:p>
        </w:tc>
        <w:tc>
          <w:tcPr>
            <w:tcW w:w="2835" w:type="dxa"/>
            <w:vAlign w:val="center"/>
          </w:tcPr>
          <w:p>
            <w:pPr>
              <w:pStyle w:val="17"/>
            </w:pPr>
            <w:r>
              <w:t>受到补贴的协防员满意度</w:t>
            </w:r>
          </w:p>
        </w:tc>
        <w:tc>
          <w:tcPr>
            <w:tcW w:w="2551" w:type="dxa"/>
            <w:vAlign w:val="center"/>
          </w:tcPr>
          <w:p>
            <w:pPr>
              <w:pStyle w:val="17"/>
            </w:pPr>
            <w:r>
              <w:t>≥85%</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18、锅炉改造绩效目标表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5"/>
            </w:pPr>
            <w:r>
              <w:t>绩效目标</w:t>
            </w:r>
          </w:p>
        </w:tc>
        <w:tc>
          <w:tcPr>
            <w:tcW w:w="12756" w:type="dxa"/>
            <w:tcBorders>
              <w:bottom w:val="single" w:color="FFFFFF" w:sz="6" w:space="0"/>
            </w:tcBorders>
            <w:vAlign w:val="center"/>
          </w:tcPr>
          <w:p>
            <w:pPr>
              <w:pStyle w:val="17"/>
            </w:pPr>
            <w:r>
              <w:t>1.保护环境</w:t>
            </w:r>
          </w:p>
          <w:p>
            <w:pPr>
              <w:pStyle w:val="17"/>
            </w:pPr>
            <w:r>
              <w:t>2.改善空气质量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2835" w:type="dxa"/>
            <w:vAlign w:val="center"/>
          </w:tcPr>
          <w:p>
            <w:pPr>
              <w:pStyle w:val="15"/>
            </w:pPr>
            <w:r>
              <w:t>绩效指标描述</w:t>
            </w:r>
          </w:p>
        </w:tc>
        <w:tc>
          <w:tcPr>
            <w:tcW w:w="2551" w:type="dxa"/>
            <w:vAlign w:val="center"/>
          </w:tcPr>
          <w:p>
            <w:pPr>
              <w:pStyle w:val="15"/>
            </w:pPr>
            <w:r>
              <w:t>指标值</w:t>
            </w:r>
          </w:p>
        </w:tc>
        <w:tc>
          <w:tcPr>
            <w:tcW w:w="2268"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产出指标</w:t>
            </w:r>
          </w:p>
        </w:tc>
        <w:tc>
          <w:tcPr>
            <w:tcW w:w="2268" w:type="dxa"/>
            <w:vAlign w:val="center"/>
          </w:tcPr>
          <w:p>
            <w:pPr>
              <w:pStyle w:val="17"/>
            </w:pPr>
            <w:r>
              <w:t>成本指标</w:t>
            </w:r>
          </w:p>
        </w:tc>
        <w:tc>
          <w:tcPr>
            <w:tcW w:w="2835" w:type="dxa"/>
            <w:vAlign w:val="center"/>
          </w:tcPr>
          <w:p>
            <w:pPr>
              <w:pStyle w:val="17"/>
            </w:pPr>
            <w:r>
              <w:t>取暖降低成本</w:t>
            </w:r>
          </w:p>
        </w:tc>
        <w:tc>
          <w:tcPr>
            <w:tcW w:w="2835" w:type="dxa"/>
            <w:vAlign w:val="center"/>
          </w:tcPr>
          <w:p>
            <w:pPr>
              <w:pStyle w:val="17"/>
            </w:pPr>
            <w:r>
              <w:t>动监所需要24小时不间断供暖，经测算，燃气锅炉运行成本相对较低</w:t>
            </w:r>
          </w:p>
        </w:tc>
        <w:tc>
          <w:tcPr>
            <w:tcW w:w="2551" w:type="dxa"/>
            <w:vAlign w:val="center"/>
          </w:tcPr>
          <w:p>
            <w:pPr>
              <w:pStyle w:val="17"/>
            </w:pPr>
            <w:r>
              <w:t>降低</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时效指标</w:t>
            </w:r>
          </w:p>
        </w:tc>
        <w:tc>
          <w:tcPr>
            <w:tcW w:w="2835" w:type="dxa"/>
            <w:vAlign w:val="center"/>
          </w:tcPr>
          <w:p>
            <w:pPr>
              <w:pStyle w:val="17"/>
            </w:pPr>
            <w:r>
              <w:t>工作完成的时间节点</w:t>
            </w:r>
          </w:p>
        </w:tc>
        <w:tc>
          <w:tcPr>
            <w:tcW w:w="2835" w:type="dxa"/>
            <w:vAlign w:val="center"/>
          </w:tcPr>
          <w:p>
            <w:pPr>
              <w:pStyle w:val="17"/>
            </w:pPr>
            <w:r>
              <w:t>按要求的时间节点完成项目任务</w:t>
            </w:r>
          </w:p>
        </w:tc>
        <w:tc>
          <w:tcPr>
            <w:tcW w:w="2551" w:type="dxa"/>
            <w:vAlign w:val="center"/>
          </w:tcPr>
          <w:p>
            <w:pPr>
              <w:pStyle w:val="17"/>
            </w:pPr>
            <w:r>
              <w:t>完成</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质量指标</w:t>
            </w:r>
          </w:p>
        </w:tc>
        <w:tc>
          <w:tcPr>
            <w:tcW w:w="2835" w:type="dxa"/>
            <w:vAlign w:val="center"/>
          </w:tcPr>
          <w:p>
            <w:pPr>
              <w:pStyle w:val="17"/>
            </w:pPr>
            <w:r>
              <w:t>逐步降低环境污染</w:t>
            </w:r>
          </w:p>
        </w:tc>
        <w:tc>
          <w:tcPr>
            <w:tcW w:w="2835" w:type="dxa"/>
            <w:vAlign w:val="center"/>
          </w:tcPr>
          <w:p>
            <w:pPr>
              <w:pStyle w:val="17"/>
            </w:pPr>
            <w:r>
              <w:t>使用燃气锅炉降低环境污染</w:t>
            </w:r>
          </w:p>
        </w:tc>
        <w:tc>
          <w:tcPr>
            <w:tcW w:w="2551" w:type="dxa"/>
            <w:vAlign w:val="center"/>
          </w:tcPr>
          <w:p>
            <w:pPr>
              <w:pStyle w:val="17"/>
            </w:pPr>
            <w:r>
              <w:t>降低</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数量指标</w:t>
            </w:r>
          </w:p>
        </w:tc>
        <w:tc>
          <w:tcPr>
            <w:tcW w:w="2835" w:type="dxa"/>
            <w:vAlign w:val="center"/>
          </w:tcPr>
          <w:p>
            <w:pPr>
              <w:pStyle w:val="17"/>
            </w:pPr>
            <w:r>
              <w:t>安装取暖设备</w:t>
            </w:r>
          </w:p>
        </w:tc>
        <w:tc>
          <w:tcPr>
            <w:tcW w:w="2835" w:type="dxa"/>
            <w:vAlign w:val="center"/>
          </w:tcPr>
          <w:p>
            <w:pPr>
              <w:pStyle w:val="17"/>
            </w:pPr>
            <w:r>
              <w:t>安装一套燃气取暖锅炉设备</w:t>
            </w:r>
          </w:p>
        </w:tc>
        <w:tc>
          <w:tcPr>
            <w:tcW w:w="2551" w:type="dxa"/>
            <w:vAlign w:val="center"/>
          </w:tcPr>
          <w:p>
            <w:pPr>
              <w:pStyle w:val="17"/>
            </w:pPr>
            <w:r>
              <w:t>1套</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减少污染物排放</w:t>
            </w:r>
          </w:p>
        </w:tc>
        <w:tc>
          <w:tcPr>
            <w:tcW w:w="2835" w:type="dxa"/>
            <w:vAlign w:val="center"/>
          </w:tcPr>
          <w:p>
            <w:pPr>
              <w:pStyle w:val="17"/>
            </w:pPr>
            <w:r>
              <w:t>减少锅炉废气对周边环境的影响</w:t>
            </w:r>
          </w:p>
        </w:tc>
        <w:tc>
          <w:tcPr>
            <w:tcW w:w="2551" w:type="dxa"/>
            <w:vAlign w:val="center"/>
          </w:tcPr>
          <w:p>
            <w:pPr>
              <w:pStyle w:val="17"/>
            </w:pPr>
            <w:r>
              <w:t>是</w:t>
            </w:r>
          </w:p>
        </w:tc>
        <w:tc>
          <w:tcPr>
            <w:tcW w:w="2268" w:type="dxa"/>
            <w:vAlign w:val="center"/>
          </w:tcPr>
          <w:p>
            <w:pPr>
              <w:pStyle w:val="17"/>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7"/>
            </w:pPr>
            <w:r>
              <w:t>生态效益指标</w:t>
            </w:r>
          </w:p>
        </w:tc>
        <w:tc>
          <w:tcPr>
            <w:tcW w:w="2835" w:type="dxa"/>
            <w:vAlign w:val="center"/>
          </w:tcPr>
          <w:p>
            <w:pPr>
              <w:pStyle w:val="17"/>
            </w:pPr>
            <w:r>
              <w:t>进一步改善空气质量</w:t>
            </w:r>
          </w:p>
        </w:tc>
        <w:tc>
          <w:tcPr>
            <w:tcW w:w="2835" w:type="dxa"/>
            <w:vAlign w:val="center"/>
          </w:tcPr>
          <w:p>
            <w:pPr>
              <w:pStyle w:val="17"/>
            </w:pPr>
            <w:r>
              <w:t>空气质量得到明显改进</w:t>
            </w:r>
          </w:p>
        </w:tc>
        <w:tc>
          <w:tcPr>
            <w:tcW w:w="2551" w:type="dxa"/>
            <w:vAlign w:val="center"/>
          </w:tcPr>
          <w:p>
            <w:pPr>
              <w:pStyle w:val="17"/>
            </w:pPr>
            <w:r>
              <w:t>改善</w:t>
            </w:r>
          </w:p>
        </w:tc>
        <w:tc>
          <w:tcPr>
            <w:tcW w:w="2268"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服务对象满意度</w:t>
            </w:r>
          </w:p>
        </w:tc>
        <w:tc>
          <w:tcPr>
            <w:tcW w:w="2835" w:type="dxa"/>
            <w:vAlign w:val="center"/>
          </w:tcPr>
          <w:p>
            <w:pPr>
              <w:pStyle w:val="17"/>
            </w:pPr>
            <w:r>
              <w:t xml:space="preserve">群众满意度 </w:t>
            </w:r>
          </w:p>
        </w:tc>
        <w:tc>
          <w:tcPr>
            <w:tcW w:w="2551" w:type="dxa"/>
            <w:vAlign w:val="center"/>
          </w:tcPr>
          <w:p>
            <w:pPr>
              <w:pStyle w:val="17"/>
            </w:pPr>
            <w:r>
              <w:t>≥98%</w:t>
            </w:r>
          </w:p>
        </w:tc>
        <w:tc>
          <w:tcPr>
            <w:tcW w:w="2268"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2022年，唐山高新技术产业开发区农村工作服务中心安排政府采购预算</w:t>
      </w:r>
      <w:r>
        <w:rPr>
          <w:rFonts w:hint="eastAsia" w:eastAsia="方正仿宋_GBK" w:cs="Times New Roman"/>
          <w:b w:val="0"/>
          <w:color w:val="000000"/>
          <w:sz w:val="28"/>
          <w:lang w:val="en-US" w:eastAsia="zh-CN"/>
        </w:rPr>
        <w:t>94.35</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831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5"/>
            </w:pPr>
            <w:r>
              <w:t>政府采购项目来源</w:t>
            </w:r>
          </w:p>
        </w:tc>
        <w:tc>
          <w:tcPr>
            <w:tcW w:w="924" w:type="dxa"/>
            <w:vMerge w:val="restart"/>
            <w:vAlign w:val="center"/>
          </w:tcPr>
          <w:p>
            <w:pPr>
              <w:pStyle w:val="15"/>
            </w:pPr>
            <w:r>
              <w:t>采购物品名称</w:t>
            </w:r>
          </w:p>
        </w:tc>
        <w:tc>
          <w:tcPr>
            <w:tcW w:w="924" w:type="dxa"/>
            <w:vMerge w:val="restart"/>
            <w:vAlign w:val="center"/>
          </w:tcPr>
          <w:p>
            <w:pPr>
              <w:pStyle w:val="15"/>
            </w:pPr>
            <w:r>
              <w:t>政府采购目录序号</w:t>
            </w:r>
          </w:p>
        </w:tc>
        <w:tc>
          <w:tcPr>
            <w:tcW w:w="924" w:type="dxa"/>
            <w:vMerge w:val="restart"/>
            <w:vAlign w:val="center"/>
          </w:tcPr>
          <w:p>
            <w:pPr>
              <w:pStyle w:val="15"/>
            </w:pPr>
            <w:r>
              <w:t>计量  单位</w:t>
            </w:r>
          </w:p>
        </w:tc>
        <w:tc>
          <w:tcPr>
            <w:tcW w:w="924" w:type="dxa"/>
            <w:vMerge w:val="restart"/>
            <w:vAlign w:val="center"/>
          </w:tcPr>
          <w:p>
            <w:pPr>
              <w:pStyle w:val="15"/>
            </w:pPr>
            <w:r>
              <w:t>数量</w:t>
            </w:r>
          </w:p>
        </w:tc>
        <w:tc>
          <w:tcPr>
            <w:tcW w:w="924" w:type="dxa"/>
            <w:vMerge w:val="restart"/>
            <w:vAlign w:val="center"/>
          </w:tcPr>
          <w:p>
            <w:pPr>
              <w:pStyle w:val="15"/>
            </w:pPr>
            <w:r>
              <w:t>单价</w:t>
            </w:r>
          </w:p>
        </w:tc>
        <w:tc>
          <w:tcPr>
            <w:tcW w:w="7392" w:type="dxa"/>
            <w:gridSpan w:val="8"/>
            <w:vAlign w:val="center"/>
          </w:tcPr>
          <w:p>
            <w:pPr>
              <w:pStyle w:val="15"/>
            </w:pPr>
            <w:r>
              <w:t>政府采购金额（当年部门预算安排资金）</w:t>
            </w:r>
          </w:p>
        </w:tc>
        <w:tc>
          <w:tcPr>
            <w:tcW w:w="92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5"/>
            </w:pPr>
            <w:r>
              <w:t>项目名称</w:t>
            </w:r>
          </w:p>
        </w:tc>
        <w:tc>
          <w:tcPr>
            <w:tcW w:w="924" w:type="dxa"/>
            <w:vAlign w:val="center"/>
          </w:tcPr>
          <w:p>
            <w:pPr>
              <w:pStyle w:val="15"/>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5"/>
            </w:pPr>
            <w:r>
              <w:t>合计</w:t>
            </w:r>
          </w:p>
        </w:tc>
        <w:tc>
          <w:tcPr>
            <w:tcW w:w="924" w:type="dxa"/>
            <w:vAlign w:val="center"/>
          </w:tcPr>
          <w:p>
            <w:pPr>
              <w:pStyle w:val="15"/>
            </w:pPr>
            <w:r>
              <w:t>一般公共预算拨款</w:t>
            </w:r>
          </w:p>
        </w:tc>
        <w:tc>
          <w:tcPr>
            <w:tcW w:w="924" w:type="dxa"/>
            <w:vAlign w:val="center"/>
          </w:tcPr>
          <w:p>
            <w:pPr>
              <w:pStyle w:val="15"/>
            </w:pPr>
            <w:r>
              <w:t>基金预算拨款</w:t>
            </w:r>
          </w:p>
        </w:tc>
        <w:tc>
          <w:tcPr>
            <w:tcW w:w="924" w:type="dxa"/>
            <w:vAlign w:val="center"/>
          </w:tcPr>
          <w:p>
            <w:pPr>
              <w:pStyle w:val="15"/>
            </w:pPr>
            <w:r>
              <w:t>国有资本经营预算拨款</w:t>
            </w:r>
          </w:p>
        </w:tc>
        <w:tc>
          <w:tcPr>
            <w:tcW w:w="924" w:type="dxa"/>
            <w:vAlign w:val="center"/>
          </w:tcPr>
          <w:p>
            <w:pPr>
              <w:pStyle w:val="15"/>
            </w:pPr>
            <w:r>
              <w:t>财政专户核拨</w:t>
            </w:r>
          </w:p>
        </w:tc>
        <w:tc>
          <w:tcPr>
            <w:tcW w:w="924" w:type="dxa"/>
            <w:vAlign w:val="center"/>
          </w:tcPr>
          <w:p>
            <w:pPr>
              <w:pStyle w:val="15"/>
            </w:pPr>
            <w:r>
              <w:t>单位    资金</w:t>
            </w:r>
          </w:p>
        </w:tc>
        <w:tc>
          <w:tcPr>
            <w:tcW w:w="924" w:type="dxa"/>
            <w:vAlign w:val="center"/>
          </w:tcPr>
          <w:p>
            <w:pPr>
              <w:pStyle w:val="15"/>
            </w:pPr>
            <w:r>
              <w:t>财政拨    款结转</w:t>
            </w:r>
          </w:p>
        </w:tc>
        <w:tc>
          <w:tcPr>
            <w:tcW w:w="924" w:type="dxa"/>
            <w:vAlign w:val="center"/>
          </w:tcPr>
          <w:p>
            <w:pPr>
              <w:pStyle w:val="15"/>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7"/>
              <w:jc w:val="left"/>
              <w:rPr>
                <w:rFonts w:hint="eastAsia"/>
                <w:lang w:eastAsia="zh-CN"/>
              </w:rPr>
            </w:pPr>
            <w:r>
              <w:rPr>
                <w:rFonts w:hint="eastAsia"/>
                <w:lang w:eastAsia="zh-CN"/>
              </w:rPr>
              <w:t>唐山市廊道绿化建设项目（唐财资环</w:t>
            </w:r>
            <w:r>
              <w:rPr>
                <w:rFonts w:hint="eastAsia"/>
                <w:lang w:val="en-US" w:eastAsia="zh-CN"/>
              </w:rPr>
              <w:t>[2021]35号</w:t>
            </w:r>
            <w:r>
              <w:rPr>
                <w:rFonts w:hint="eastAsia"/>
                <w:lang w:eastAsia="zh-CN"/>
              </w:rPr>
              <w:t>）</w:t>
            </w:r>
          </w:p>
        </w:tc>
        <w:tc>
          <w:tcPr>
            <w:tcW w:w="924" w:type="dxa"/>
            <w:vAlign w:val="center"/>
          </w:tcPr>
          <w:p>
            <w:pPr>
              <w:pStyle w:val="17"/>
              <w:jc w:val="center"/>
              <w:rPr>
                <w:rFonts w:hint="default"/>
                <w:lang w:val="en-US" w:eastAsia="zh-CN"/>
              </w:rPr>
            </w:pPr>
            <w:r>
              <w:rPr>
                <w:rFonts w:hint="eastAsia"/>
                <w:lang w:val="en-US" w:eastAsia="zh-CN"/>
              </w:rPr>
              <w:t>91.50</w:t>
            </w:r>
          </w:p>
        </w:tc>
        <w:tc>
          <w:tcPr>
            <w:tcW w:w="924" w:type="dxa"/>
            <w:vAlign w:val="center"/>
          </w:tcPr>
          <w:p>
            <w:pPr>
              <w:pStyle w:val="17"/>
              <w:jc w:val="center"/>
              <w:rPr>
                <w:rFonts w:hint="eastAsia"/>
                <w:lang w:eastAsia="zh-CN"/>
              </w:rPr>
            </w:pPr>
            <w:r>
              <w:rPr>
                <w:rFonts w:hint="eastAsia"/>
                <w:lang w:eastAsia="zh-CN"/>
              </w:rPr>
              <w:t>林保规划等</w:t>
            </w:r>
          </w:p>
        </w:tc>
        <w:tc>
          <w:tcPr>
            <w:tcW w:w="924" w:type="dxa"/>
            <w:vAlign w:val="center"/>
          </w:tcPr>
          <w:p>
            <w:pPr>
              <w:pStyle w:val="17"/>
              <w:jc w:val="center"/>
              <w:rPr>
                <w:rFonts w:hint="eastAsia"/>
                <w:lang w:eastAsia="zh-CN"/>
              </w:rPr>
            </w:pPr>
            <w:r>
              <w:rPr>
                <w:rFonts w:hint="eastAsia"/>
                <w:lang w:eastAsia="zh-CN"/>
              </w:rPr>
              <w:t>C210299</w:t>
            </w:r>
          </w:p>
        </w:tc>
        <w:tc>
          <w:tcPr>
            <w:tcW w:w="924" w:type="dxa"/>
            <w:vAlign w:val="center"/>
          </w:tcPr>
          <w:p>
            <w:pPr>
              <w:pStyle w:val="17"/>
              <w:jc w:val="center"/>
              <w:rPr>
                <w:rFonts w:hint="eastAsia"/>
                <w:lang w:eastAsia="zh-CN"/>
              </w:rPr>
            </w:pPr>
            <w:r>
              <w:rPr>
                <w:rFonts w:hint="eastAsia"/>
                <w:lang w:eastAsia="zh-CN"/>
              </w:rPr>
              <w:t>项</w:t>
            </w:r>
          </w:p>
        </w:tc>
        <w:tc>
          <w:tcPr>
            <w:tcW w:w="924" w:type="dxa"/>
            <w:vAlign w:val="center"/>
          </w:tcPr>
          <w:p>
            <w:pPr>
              <w:pStyle w:val="17"/>
              <w:jc w:val="right"/>
              <w:rPr>
                <w:rFonts w:hint="eastAsia"/>
                <w:lang w:val="en-US" w:eastAsia="zh-CN"/>
              </w:rPr>
            </w:pPr>
            <w:r>
              <w:rPr>
                <w:rFonts w:hint="eastAsia"/>
                <w:lang w:val="en-US" w:eastAsia="zh-CN"/>
              </w:rPr>
              <w:t>1</w:t>
            </w:r>
          </w:p>
        </w:tc>
        <w:tc>
          <w:tcPr>
            <w:tcW w:w="924" w:type="dxa"/>
            <w:vAlign w:val="center"/>
          </w:tcPr>
          <w:p>
            <w:pPr>
              <w:pStyle w:val="17"/>
              <w:jc w:val="right"/>
              <w:rPr>
                <w:rFonts w:hint="default"/>
                <w:lang w:val="en-US" w:eastAsia="zh-CN"/>
              </w:rPr>
            </w:pPr>
            <w:r>
              <w:rPr>
                <w:rFonts w:hint="eastAsia"/>
                <w:lang w:val="en-US" w:eastAsia="zh-CN"/>
              </w:rPr>
              <w:t>80.00</w:t>
            </w:r>
          </w:p>
        </w:tc>
        <w:tc>
          <w:tcPr>
            <w:tcW w:w="924" w:type="dxa"/>
            <w:vAlign w:val="center"/>
          </w:tcPr>
          <w:p>
            <w:pPr>
              <w:pStyle w:val="17"/>
              <w:jc w:val="right"/>
              <w:rPr>
                <w:rFonts w:hint="default"/>
                <w:lang w:val="en-US" w:eastAsia="zh-CN"/>
              </w:rPr>
            </w:pPr>
            <w:r>
              <w:rPr>
                <w:rFonts w:hint="eastAsia"/>
                <w:lang w:val="en-US" w:eastAsia="zh-CN"/>
              </w:rPr>
              <w:t>80.00</w:t>
            </w:r>
          </w:p>
        </w:tc>
        <w:tc>
          <w:tcPr>
            <w:tcW w:w="924" w:type="dxa"/>
            <w:vAlign w:val="center"/>
          </w:tcPr>
          <w:p>
            <w:pPr>
              <w:pStyle w:val="17"/>
              <w:jc w:val="right"/>
              <w:rPr>
                <w:rFonts w:hint="default"/>
                <w:lang w:val="en-US" w:eastAsia="zh-CN"/>
              </w:rPr>
            </w:pPr>
            <w:r>
              <w:rPr>
                <w:rFonts w:hint="eastAsia"/>
                <w:lang w:val="en-US" w:eastAsia="zh-CN"/>
              </w:rPr>
              <w:t>80.00</w:t>
            </w:r>
          </w:p>
        </w:tc>
        <w:tc>
          <w:tcPr>
            <w:tcW w:w="924" w:type="dxa"/>
            <w:vAlign w:val="center"/>
          </w:tcPr>
          <w:p>
            <w:pPr>
              <w:pStyle w:val="17"/>
              <w:jc w:val="right"/>
              <w:rPr>
                <w:rFonts w:hint="eastAsia"/>
                <w:lang w:eastAsia="zh-CN"/>
              </w:rPr>
            </w:pPr>
          </w:p>
        </w:tc>
        <w:tc>
          <w:tcPr>
            <w:tcW w:w="924" w:type="dxa"/>
            <w:vAlign w:val="center"/>
          </w:tcPr>
          <w:p>
            <w:pPr>
              <w:pStyle w:val="17"/>
              <w:jc w:val="right"/>
              <w:rPr>
                <w:rFonts w:hint="eastAsia"/>
                <w:lang w:eastAsia="zh-CN"/>
              </w:rPr>
            </w:pPr>
          </w:p>
        </w:tc>
        <w:tc>
          <w:tcPr>
            <w:tcW w:w="924" w:type="dxa"/>
            <w:vAlign w:val="center"/>
          </w:tcPr>
          <w:p>
            <w:pPr>
              <w:pStyle w:val="17"/>
              <w:jc w:val="right"/>
              <w:rPr>
                <w:rFonts w:hint="eastAsia"/>
                <w:lang w:eastAsia="zh-CN"/>
              </w:rPr>
            </w:pPr>
          </w:p>
        </w:tc>
        <w:tc>
          <w:tcPr>
            <w:tcW w:w="924" w:type="dxa"/>
            <w:vAlign w:val="center"/>
          </w:tcPr>
          <w:p>
            <w:pPr>
              <w:pStyle w:val="17"/>
              <w:jc w:val="right"/>
              <w:rPr>
                <w:rFonts w:hint="eastAsia"/>
                <w:lang w:eastAsia="zh-CN"/>
              </w:rPr>
            </w:pPr>
          </w:p>
        </w:tc>
        <w:tc>
          <w:tcPr>
            <w:tcW w:w="924" w:type="dxa"/>
            <w:vAlign w:val="center"/>
          </w:tcPr>
          <w:p>
            <w:pPr>
              <w:pStyle w:val="17"/>
              <w:jc w:val="right"/>
              <w:rPr>
                <w:rFonts w:hint="eastAsia"/>
                <w:lang w:eastAsia="zh-CN"/>
              </w:rPr>
            </w:pPr>
          </w:p>
        </w:tc>
        <w:tc>
          <w:tcPr>
            <w:tcW w:w="924" w:type="dxa"/>
            <w:vAlign w:val="center"/>
          </w:tcPr>
          <w:p>
            <w:pPr>
              <w:pStyle w:val="17"/>
              <w:jc w:val="right"/>
              <w:rPr>
                <w:rFonts w:hint="eastAsia"/>
                <w:lang w:eastAsia="zh-CN"/>
              </w:rPr>
            </w:pPr>
          </w:p>
        </w:tc>
        <w:tc>
          <w:tcPr>
            <w:tcW w:w="924" w:type="dxa"/>
            <w:vAlign w:val="center"/>
          </w:tcPr>
          <w:p>
            <w:pPr>
              <w:pStyle w:val="17"/>
              <w:jc w:val="right"/>
              <w:rPr>
                <w:rFonts w:hint="default"/>
                <w:lang w:val="en-US" w:eastAsia="zh-CN"/>
              </w:rPr>
            </w:pPr>
            <w:r>
              <w:rPr>
                <w:rFonts w:hint="eastAsia"/>
                <w:lang w:val="en-US" w:eastAsia="zh-CN"/>
              </w:rP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7"/>
              <w:rPr>
                <w:rFonts w:hint="eastAsia" w:eastAsia="方正书宋_GBK"/>
                <w:lang w:eastAsia="zh-CN"/>
              </w:rPr>
            </w:pPr>
            <w:r>
              <w:rPr>
                <w:rFonts w:hint="eastAsia"/>
                <w:lang w:eastAsia="zh-CN"/>
              </w:rPr>
              <w:t>农机监理专项经费</w:t>
            </w:r>
          </w:p>
        </w:tc>
        <w:tc>
          <w:tcPr>
            <w:tcW w:w="924" w:type="dxa"/>
            <w:vAlign w:val="center"/>
          </w:tcPr>
          <w:p>
            <w:pPr>
              <w:pStyle w:val="16"/>
              <w:jc w:val="center"/>
              <w:rPr>
                <w:rFonts w:hint="default" w:eastAsia="方正书宋_GBK"/>
                <w:lang w:val="en-US" w:eastAsia="zh-CN"/>
              </w:rPr>
            </w:pPr>
            <w:r>
              <w:rPr>
                <w:rFonts w:hint="eastAsia"/>
                <w:lang w:val="en-US" w:eastAsia="zh-CN"/>
              </w:rPr>
              <w:t>1.50</w:t>
            </w:r>
          </w:p>
        </w:tc>
        <w:tc>
          <w:tcPr>
            <w:tcW w:w="924" w:type="dxa"/>
            <w:vAlign w:val="center"/>
          </w:tcPr>
          <w:p>
            <w:pPr>
              <w:pStyle w:val="17"/>
              <w:jc w:val="center"/>
              <w:rPr>
                <w:rFonts w:hint="eastAsia" w:eastAsia="方正书宋_GBK"/>
                <w:lang w:eastAsia="zh-CN"/>
              </w:rPr>
            </w:pPr>
            <w:r>
              <w:rPr>
                <w:rFonts w:hint="eastAsia"/>
                <w:lang w:eastAsia="zh-CN"/>
              </w:rPr>
              <w:t>双目高拍仪</w:t>
            </w:r>
          </w:p>
        </w:tc>
        <w:tc>
          <w:tcPr>
            <w:tcW w:w="924" w:type="dxa"/>
            <w:vAlign w:val="center"/>
          </w:tcPr>
          <w:p>
            <w:pPr>
              <w:pStyle w:val="17"/>
              <w:jc w:val="center"/>
            </w:pPr>
          </w:p>
        </w:tc>
        <w:tc>
          <w:tcPr>
            <w:tcW w:w="924" w:type="dxa"/>
            <w:vAlign w:val="center"/>
          </w:tcPr>
          <w:p>
            <w:pPr>
              <w:pStyle w:val="18"/>
              <w:jc w:val="center"/>
              <w:rPr>
                <w:rFonts w:hint="eastAsia" w:eastAsia="方正书宋_GBK"/>
                <w:lang w:eastAsia="zh-CN"/>
              </w:rPr>
            </w:pPr>
            <w:r>
              <w:rPr>
                <w:rFonts w:hint="eastAsia"/>
                <w:lang w:eastAsia="zh-CN"/>
              </w:rPr>
              <w:t>台</w:t>
            </w:r>
          </w:p>
        </w:tc>
        <w:tc>
          <w:tcPr>
            <w:tcW w:w="924" w:type="dxa"/>
            <w:vAlign w:val="center"/>
          </w:tcPr>
          <w:p>
            <w:pPr>
              <w:pStyle w:val="16"/>
              <w:rPr>
                <w:rFonts w:hint="eastAsia" w:eastAsia="方正书宋_GBK"/>
                <w:lang w:val="en-US" w:eastAsia="zh-CN"/>
              </w:rPr>
            </w:pPr>
            <w:r>
              <w:rPr>
                <w:rFonts w:hint="eastAsia"/>
                <w:lang w:val="en-US" w:eastAsia="zh-CN"/>
              </w:rPr>
              <w:t>1</w:t>
            </w:r>
          </w:p>
        </w:tc>
        <w:tc>
          <w:tcPr>
            <w:tcW w:w="924" w:type="dxa"/>
            <w:vAlign w:val="center"/>
          </w:tcPr>
          <w:p>
            <w:pPr>
              <w:pStyle w:val="16"/>
              <w:rPr>
                <w:rFonts w:hint="default" w:eastAsia="方正书宋_GBK"/>
                <w:lang w:val="en-US" w:eastAsia="zh-CN"/>
              </w:rPr>
            </w:pPr>
            <w:r>
              <w:rPr>
                <w:rFonts w:hint="eastAsia"/>
                <w:lang w:val="en-US" w:eastAsia="zh-CN"/>
              </w:rPr>
              <w:t>0.35</w:t>
            </w:r>
          </w:p>
        </w:tc>
        <w:tc>
          <w:tcPr>
            <w:tcW w:w="924" w:type="dxa"/>
            <w:vAlign w:val="center"/>
          </w:tcPr>
          <w:p>
            <w:pPr>
              <w:pStyle w:val="16"/>
              <w:rPr>
                <w:rFonts w:hint="default" w:eastAsia="方正书宋_GBK"/>
                <w:lang w:val="en-US" w:eastAsia="zh-CN"/>
              </w:rPr>
            </w:pPr>
            <w:r>
              <w:rPr>
                <w:rFonts w:hint="eastAsia"/>
                <w:lang w:val="en-US" w:eastAsia="zh-CN"/>
              </w:rPr>
              <w:t>0.35</w:t>
            </w:r>
          </w:p>
        </w:tc>
        <w:tc>
          <w:tcPr>
            <w:tcW w:w="924" w:type="dxa"/>
            <w:vAlign w:val="center"/>
          </w:tcPr>
          <w:p>
            <w:pPr>
              <w:pStyle w:val="16"/>
              <w:rPr>
                <w:rFonts w:hint="default" w:eastAsia="方正书宋_GBK"/>
                <w:lang w:val="en-US" w:eastAsia="zh-CN"/>
              </w:rPr>
            </w:pPr>
            <w:r>
              <w:rPr>
                <w:rFonts w:hint="eastAsia"/>
                <w:lang w:val="en-US" w:eastAsia="zh-CN"/>
              </w:rPr>
              <w:t>0.35</w:t>
            </w: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rPr>
                <w:rFonts w:hint="default" w:eastAsia="方正书宋_GBK"/>
                <w:lang w:val="en-US" w:eastAsia="zh-CN"/>
              </w:rPr>
            </w:pPr>
            <w:r>
              <w:rPr>
                <w:rFonts w:hint="eastAsia"/>
                <w:lang w:val="en-US" w:eastAsia="zh-CN"/>
              </w:rP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7"/>
              <w:rPr>
                <w:rFonts w:hint="eastAsia"/>
                <w:lang w:eastAsia="zh-CN"/>
              </w:rPr>
            </w:pPr>
            <w:r>
              <w:rPr>
                <w:rFonts w:hint="eastAsia"/>
                <w:lang w:eastAsia="zh-CN"/>
              </w:rPr>
              <w:t>燃气锅炉</w:t>
            </w:r>
          </w:p>
        </w:tc>
        <w:tc>
          <w:tcPr>
            <w:tcW w:w="924" w:type="dxa"/>
            <w:vAlign w:val="center"/>
          </w:tcPr>
          <w:p>
            <w:pPr>
              <w:pStyle w:val="16"/>
              <w:jc w:val="center"/>
              <w:rPr>
                <w:rFonts w:hint="default"/>
                <w:lang w:val="en-US" w:eastAsia="zh-CN"/>
              </w:rPr>
            </w:pPr>
            <w:r>
              <w:rPr>
                <w:rFonts w:hint="eastAsia"/>
                <w:lang w:val="en-US" w:eastAsia="zh-CN"/>
              </w:rPr>
              <w:t>40.00</w:t>
            </w:r>
          </w:p>
        </w:tc>
        <w:tc>
          <w:tcPr>
            <w:tcW w:w="924" w:type="dxa"/>
            <w:vAlign w:val="center"/>
          </w:tcPr>
          <w:p>
            <w:pPr>
              <w:pStyle w:val="17"/>
              <w:jc w:val="center"/>
              <w:rPr>
                <w:rFonts w:hint="eastAsia"/>
                <w:lang w:eastAsia="zh-CN"/>
              </w:rPr>
            </w:pPr>
            <w:r>
              <w:rPr>
                <w:rFonts w:hint="eastAsia"/>
                <w:lang w:eastAsia="zh-CN"/>
              </w:rPr>
              <w:t>燃气锅炉</w:t>
            </w:r>
          </w:p>
        </w:tc>
        <w:tc>
          <w:tcPr>
            <w:tcW w:w="924" w:type="dxa"/>
            <w:vAlign w:val="center"/>
          </w:tcPr>
          <w:p>
            <w:pPr>
              <w:pStyle w:val="17"/>
              <w:jc w:val="center"/>
            </w:pPr>
          </w:p>
        </w:tc>
        <w:tc>
          <w:tcPr>
            <w:tcW w:w="924" w:type="dxa"/>
            <w:vAlign w:val="center"/>
          </w:tcPr>
          <w:p>
            <w:pPr>
              <w:pStyle w:val="18"/>
              <w:jc w:val="center"/>
              <w:rPr>
                <w:rFonts w:hint="eastAsia"/>
                <w:lang w:eastAsia="zh-CN"/>
              </w:rPr>
            </w:pPr>
            <w:r>
              <w:rPr>
                <w:rFonts w:hint="eastAsia"/>
                <w:lang w:eastAsia="zh-CN"/>
              </w:rPr>
              <w:t>台</w:t>
            </w:r>
          </w:p>
        </w:tc>
        <w:tc>
          <w:tcPr>
            <w:tcW w:w="924" w:type="dxa"/>
            <w:vAlign w:val="center"/>
          </w:tcPr>
          <w:p>
            <w:pPr>
              <w:pStyle w:val="16"/>
              <w:rPr>
                <w:rFonts w:hint="default"/>
                <w:lang w:val="en-US" w:eastAsia="zh-CN"/>
              </w:rPr>
            </w:pPr>
            <w:r>
              <w:rPr>
                <w:rFonts w:hint="eastAsia"/>
                <w:lang w:val="en-US" w:eastAsia="zh-CN"/>
              </w:rPr>
              <w:t>1</w:t>
            </w:r>
          </w:p>
        </w:tc>
        <w:tc>
          <w:tcPr>
            <w:tcW w:w="924" w:type="dxa"/>
            <w:vAlign w:val="center"/>
          </w:tcPr>
          <w:p>
            <w:pPr>
              <w:pStyle w:val="16"/>
              <w:rPr>
                <w:rFonts w:hint="default"/>
                <w:lang w:val="en-US" w:eastAsia="zh-CN"/>
              </w:rPr>
            </w:pPr>
            <w:r>
              <w:rPr>
                <w:rFonts w:hint="eastAsia"/>
                <w:lang w:val="en-US" w:eastAsia="zh-CN"/>
              </w:rPr>
              <w:t>14.00</w:t>
            </w:r>
          </w:p>
        </w:tc>
        <w:tc>
          <w:tcPr>
            <w:tcW w:w="924" w:type="dxa"/>
            <w:vAlign w:val="center"/>
          </w:tcPr>
          <w:p>
            <w:pPr>
              <w:pStyle w:val="16"/>
              <w:rPr>
                <w:rFonts w:hint="default"/>
                <w:lang w:val="en-US" w:eastAsia="zh-CN"/>
              </w:rPr>
            </w:pPr>
            <w:r>
              <w:rPr>
                <w:rFonts w:hint="eastAsia"/>
                <w:lang w:val="en-US" w:eastAsia="zh-CN"/>
              </w:rPr>
              <w:t>14.00</w:t>
            </w:r>
          </w:p>
        </w:tc>
        <w:tc>
          <w:tcPr>
            <w:tcW w:w="924" w:type="dxa"/>
            <w:vAlign w:val="center"/>
          </w:tcPr>
          <w:p>
            <w:pPr>
              <w:pStyle w:val="16"/>
              <w:rPr>
                <w:rFonts w:hint="default"/>
                <w:lang w:val="en-US" w:eastAsia="zh-CN"/>
              </w:rPr>
            </w:pPr>
            <w:r>
              <w:rPr>
                <w:rFonts w:hint="eastAsia"/>
                <w:lang w:val="en-US" w:eastAsia="zh-CN"/>
              </w:rPr>
              <w:t>14.00</w:t>
            </w: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rPr>
                <w:rFonts w:hint="default"/>
                <w:lang w:val="en-US" w:eastAsia="zh-CN"/>
              </w:rPr>
            </w:pPr>
            <w:r>
              <w:rPr>
                <w:rFonts w:hint="eastAsia"/>
                <w:lang w:val="en-US" w:eastAsia="zh-CN"/>
              </w:rPr>
              <w:t>14.00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唐山高新技术产业开发区农村工作服务中心（含所属单位）上年末固定资产金额为</w:t>
      </w:r>
      <w:r>
        <w:rPr>
          <w:rFonts w:hint="eastAsia" w:eastAsia="方正仿宋_GBK" w:cs="Times New Roman"/>
          <w:b w:val="0"/>
          <w:color w:val="000000"/>
          <w:sz w:val="28"/>
          <w:lang w:val="en-US" w:eastAsia="zh-CN"/>
        </w:rPr>
        <w:t>119.99</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14.35</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pPr>
            <w:r>
              <w:t>111唐山高新技术产业开发区农村工作服务中心</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5"/>
            </w:pPr>
            <w:r>
              <w:t>项   目</w:t>
            </w:r>
          </w:p>
        </w:tc>
        <w:tc>
          <w:tcPr>
            <w:tcW w:w="4933" w:type="dxa"/>
            <w:vAlign w:val="center"/>
          </w:tcPr>
          <w:p>
            <w:pPr>
              <w:pStyle w:val="15"/>
            </w:pPr>
            <w:r>
              <w:t>数量</w:t>
            </w:r>
          </w:p>
        </w:tc>
        <w:tc>
          <w:tcPr>
            <w:tcW w:w="4933"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　　　　　　合计　　　</w:t>
            </w:r>
          </w:p>
        </w:tc>
        <w:tc>
          <w:tcPr>
            <w:tcW w:w="4933" w:type="dxa"/>
            <w:vAlign w:val="center"/>
          </w:tcPr>
          <w:p>
            <w:pPr>
              <w:jc w:val="center"/>
              <w:rPr>
                <w:rFonts w:hint="default" w:ascii="仿宋_GB2312" w:hAnsi="Times New Roman" w:eastAsia="仿宋_GB2312" w:cs="宋体"/>
                <w:sz w:val="24"/>
                <w:szCs w:val="24"/>
                <w:lang w:val="en-US" w:eastAsia="zh-CN" w:bidi="ar-SA"/>
              </w:rPr>
            </w:pPr>
            <w:r>
              <w:rPr>
                <w:rFonts w:hint="eastAsia" w:ascii="仿宋_GB2312" w:eastAsia="仿宋_GB2312"/>
                <w:sz w:val="24"/>
                <w:lang w:val="en-US" w:eastAsia="zh-CN"/>
              </w:rPr>
              <w:t>260</w:t>
            </w:r>
          </w:p>
        </w:tc>
        <w:tc>
          <w:tcPr>
            <w:tcW w:w="4933" w:type="dxa"/>
            <w:vAlign w:val="center"/>
          </w:tcPr>
          <w:p>
            <w:pPr>
              <w:jc w:val="center"/>
              <w:rPr>
                <w:rFonts w:hint="default" w:ascii="仿宋_GB2312" w:hAnsi="Times New Roman" w:eastAsia="仿宋_GB2312" w:cs="宋体"/>
                <w:color w:val="000000"/>
                <w:sz w:val="24"/>
                <w:szCs w:val="24"/>
                <w:lang w:val="en-US" w:eastAsia="zh-CN" w:bidi="ar-SA"/>
              </w:rPr>
            </w:pPr>
            <w:r>
              <w:rPr>
                <w:rFonts w:hint="eastAsia" w:ascii="仿宋_GB2312" w:eastAsia="仿宋_GB2312"/>
                <w:color w:val="000000"/>
                <w:sz w:val="24"/>
                <w:lang w:val="en-US" w:eastAsia="zh-CN"/>
              </w:rPr>
              <w:t>119.99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一、土地房屋及构筑物</w:t>
            </w:r>
          </w:p>
        </w:tc>
        <w:tc>
          <w:tcPr>
            <w:tcW w:w="4933" w:type="dxa"/>
            <w:vAlign w:val="center"/>
          </w:tcPr>
          <w:p>
            <w:pPr>
              <w:jc w:val="center"/>
              <w:rPr>
                <w:rFonts w:ascii="仿宋_GB2312" w:hAnsi="Times New Roman" w:eastAsia="仿宋_GB2312" w:cs="宋体"/>
                <w:sz w:val="24"/>
                <w:szCs w:val="24"/>
                <w:lang w:val="en-US" w:eastAsia="uk-UA" w:bidi="ar-SA"/>
              </w:rPr>
            </w:pPr>
            <w:r>
              <w:rPr>
                <w:rFonts w:hint="eastAsia" w:ascii="仿宋_GB2312" w:eastAsia="仿宋_GB2312"/>
                <w:sz w:val="24"/>
              </w:rPr>
              <w:t>1</w:t>
            </w:r>
          </w:p>
        </w:tc>
        <w:tc>
          <w:tcPr>
            <w:tcW w:w="4933" w:type="dxa"/>
            <w:vAlign w:val="center"/>
          </w:tcPr>
          <w:p>
            <w:pPr>
              <w:jc w:val="center"/>
              <w:rPr>
                <w:rFonts w:ascii="仿宋_GB2312" w:hAnsi="Times New Roman" w:eastAsia="仿宋_GB2312" w:cs="宋体"/>
                <w:sz w:val="24"/>
                <w:szCs w:val="24"/>
                <w:lang w:val="en-US" w:eastAsia="uk-UA" w:bidi="ar-SA"/>
              </w:rPr>
            </w:pPr>
            <w:r>
              <w:rPr>
                <w:rFonts w:hint="eastAsia" w:ascii="仿宋_GB2312" w:eastAsia="仿宋_GB2312" w:cs="宋体"/>
                <w:sz w:val="24"/>
              </w:rPr>
              <w:t>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　　其中：房屋</w:t>
            </w:r>
          </w:p>
        </w:tc>
        <w:tc>
          <w:tcPr>
            <w:tcW w:w="4933" w:type="dxa"/>
            <w:vAlign w:val="center"/>
          </w:tcPr>
          <w:p>
            <w:pPr>
              <w:jc w:val="center"/>
              <w:rPr>
                <w:rFonts w:hint="eastAsia" w:ascii="仿宋_GB2312" w:hAnsi="Times New Roman" w:eastAsia="仿宋_GB2312" w:cs="宋体"/>
                <w:sz w:val="24"/>
                <w:szCs w:val="24"/>
                <w:lang w:val="en-US" w:eastAsia="zh-CN" w:bidi="ar-SA"/>
              </w:rPr>
            </w:pPr>
          </w:p>
        </w:tc>
        <w:tc>
          <w:tcPr>
            <w:tcW w:w="4933" w:type="dxa"/>
            <w:vAlign w:val="center"/>
          </w:tcPr>
          <w:p>
            <w:pPr>
              <w:jc w:val="center"/>
              <w:rPr>
                <w:rFonts w:ascii="仿宋_GB2312" w:hAnsi="Times New Roman" w:eastAsia="仿宋_GB2312" w:cs="宋体"/>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二、通用设备</w:t>
            </w:r>
          </w:p>
        </w:tc>
        <w:tc>
          <w:tcPr>
            <w:tcW w:w="4933" w:type="dxa"/>
            <w:vAlign w:val="center"/>
          </w:tcPr>
          <w:p>
            <w:pPr>
              <w:jc w:val="center"/>
              <w:rPr>
                <w:rFonts w:hint="default" w:ascii="仿宋_GB2312" w:hAnsi="Times New Roman" w:eastAsia="仿宋_GB2312" w:cs="宋体"/>
                <w:color w:val="000000"/>
                <w:sz w:val="24"/>
                <w:szCs w:val="24"/>
                <w:lang w:val="en-US" w:eastAsia="zh-CN" w:bidi="ar-SA"/>
              </w:rPr>
            </w:pPr>
            <w:r>
              <w:rPr>
                <w:rFonts w:hint="eastAsia" w:ascii="仿宋_GB2312" w:eastAsia="仿宋_GB2312" w:cs="宋体"/>
                <w:color w:val="000000"/>
                <w:sz w:val="24"/>
                <w:lang w:val="en-US" w:eastAsia="zh-CN"/>
              </w:rPr>
              <w:t>138</w:t>
            </w:r>
          </w:p>
        </w:tc>
        <w:tc>
          <w:tcPr>
            <w:tcW w:w="4933" w:type="dxa"/>
            <w:vAlign w:val="center"/>
          </w:tcPr>
          <w:p>
            <w:pPr>
              <w:jc w:val="center"/>
              <w:rPr>
                <w:rFonts w:hint="default" w:ascii="仿宋_GB2312" w:hAnsi="Times New Roman" w:eastAsia="仿宋_GB2312" w:cs="宋体"/>
                <w:color w:val="000000"/>
                <w:sz w:val="24"/>
                <w:szCs w:val="24"/>
                <w:lang w:val="en-US" w:eastAsia="zh-CN" w:bidi="ar-SA"/>
              </w:rPr>
            </w:pPr>
            <w:r>
              <w:rPr>
                <w:rFonts w:hint="eastAsia" w:ascii="仿宋_GB2312" w:eastAsia="仿宋_GB2312"/>
                <w:color w:val="000000"/>
                <w:sz w:val="24"/>
                <w:lang w:val="en-US" w:eastAsia="zh-CN"/>
              </w:rPr>
              <w:t>86.53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　　其中：汽车</w:t>
            </w:r>
          </w:p>
        </w:tc>
        <w:tc>
          <w:tcPr>
            <w:tcW w:w="4933" w:type="dxa"/>
            <w:vAlign w:val="center"/>
          </w:tcPr>
          <w:p>
            <w:pPr>
              <w:jc w:val="center"/>
              <w:rPr>
                <w:rFonts w:ascii="仿宋_GB2312" w:hAnsi="Times New Roman" w:eastAsia="仿宋_GB2312" w:cs="宋体"/>
                <w:color w:val="000000"/>
                <w:sz w:val="24"/>
                <w:szCs w:val="24"/>
                <w:lang w:val="en-US" w:eastAsia="uk-UA" w:bidi="ar-SA"/>
              </w:rPr>
            </w:pPr>
            <w:r>
              <w:rPr>
                <w:rFonts w:hint="eastAsia" w:ascii="仿宋_GB2312" w:eastAsia="仿宋_GB2312"/>
                <w:color w:val="000000"/>
                <w:sz w:val="24"/>
              </w:rPr>
              <w:t>1</w:t>
            </w:r>
          </w:p>
        </w:tc>
        <w:tc>
          <w:tcPr>
            <w:tcW w:w="4933" w:type="dxa"/>
            <w:vAlign w:val="center"/>
          </w:tcPr>
          <w:p>
            <w:pPr>
              <w:jc w:val="center"/>
              <w:rPr>
                <w:rFonts w:ascii="仿宋_GB2312" w:hAnsi="Times New Roman" w:eastAsia="仿宋_GB2312" w:cs="宋体"/>
                <w:color w:val="000000"/>
                <w:sz w:val="24"/>
                <w:szCs w:val="24"/>
                <w:lang w:val="en-US" w:eastAsia="uk-UA" w:bidi="ar-SA"/>
              </w:rPr>
            </w:pPr>
            <w:r>
              <w:rPr>
                <w:rFonts w:hint="eastAsia" w:ascii="仿宋_GB2312" w:eastAsia="仿宋_GB2312"/>
                <w:color w:val="000000"/>
                <w:sz w:val="24"/>
              </w:rPr>
              <w:t>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三、专用设备</w:t>
            </w:r>
          </w:p>
        </w:tc>
        <w:tc>
          <w:tcPr>
            <w:tcW w:w="4933" w:type="dxa"/>
            <w:vAlign w:val="center"/>
          </w:tcPr>
          <w:p>
            <w:pPr>
              <w:jc w:val="center"/>
              <w:rPr>
                <w:rFonts w:hint="eastAsia" w:ascii="仿宋_GB2312" w:hAnsi="Times New Roman" w:eastAsia="仿宋_GB2312" w:cs="宋体"/>
                <w:color w:val="000000"/>
                <w:sz w:val="24"/>
                <w:szCs w:val="24"/>
                <w:lang w:val="en-US" w:eastAsia="zh-CN" w:bidi="ar-SA"/>
              </w:rPr>
            </w:pPr>
            <w:r>
              <w:rPr>
                <w:rFonts w:hint="eastAsia" w:ascii="仿宋_GB2312" w:eastAsia="仿宋_GB2312" w:cs="宋体"/>
                <w:color w:val="000000"/>
                <w:sz w:val="24"/>
              </w:rPr>
              <w:t>2</w:t>
            </w:r>
            <w:r>
              <w:rPr>
                <w:rFonts w:hint="eastAsia" w:ascii="仿宋_GB2312" w:eastAsia="仿宋_GB2312" w:cs="宋体"/>
                <w:color w:val="000000"/>
                <w:sz w:val="24"/>
                <w:lang w:val="en-US" w:eastAsia="zh-CN"/>
              </w:rPr>
              <w:t>5</w:t>
            </w:r>
          </w:p>
        </w:tc>
        <w:tc>
          <w:tcPr>
            <w:tcW w:w="4933" w:type="dxa"/>
            <w:vAlign w:val="center"/>
          </w:tcPr>
          <w:p>
            <w:pPr>
              <w:jc w:val="center"/>
              <w:rPr>
                <w:rFonts w:hint="default" w:ascii="仿宋_GB2312" w:hAnsi="Times New Roman" w:eastAsia="仿宋_GB2312" w:cs="宋体"/>
                <w:color w:val="000000"/>
                <w:sz w:val="24"/>
                <w:szCs w:val="24"/>
                <w:lang w:val="en-US" w:eastAsia="zh-CN" w:bidi="ar-SA"/>
              </w:rPr>
            </w:pPr>
            <w:r>
              <w:rPr>
                <w:rFonts w:hint="eastAsia" w:ascii="仿宋_GB2312" w:eastAsia="仿宋_GB2312" w:cs="宋体"/>
                <w:color w:val="000000"/>
                <w:sz w:val="24"/>
                <w:lang w:val="en-US" w:eastAsia="zh-CN"/>
              </w:rP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四、文物与陈列品</w:t>
            </w:r>
          </w:p>
        </w:tc>
        <w:tc>
          <w:tcPr>
            <w:tcW w:w="4933" w:type="dxa"/>
            <w:vAlign w:val="center"/>
          </w:tcPr>
          <w:p>
            <w:pPr>
              <w:jc w:val="center"/>
              <w:rPr>
                <w:rFonts w:ascii="仿宋_GB2312" w:hAnsi="Times New Roman" w:eastAsia="仿宋_GB2312" w:cs="宋体"/>
                <w:sz w:val="24"/>
                <w:szCs w:val="24"/>
                <w:lang w:val="en-US" w:eastAsia="uk-UA" w:bidi="ar-SA"/>
              </w:rPr>
            </w:pPr>
          </w:p>
        </w:tc>
        <w:tc>
          <w:tcPr>
            <w:tcW w:w="4933" w:type="dxa"/>
            <w:vAlign w:val="center"/>
          </w:tcPr>
          <w:p>
            <w:pPr>
              <w:jc w:val="center"/>
              <w:rPr>
                <w:rFonts w:ascii="仿宋_GB2312" w:hAnsi="Times New Roman" w:eastAsia="仿宋_GB2312" w:cs="宋体"/>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　　其中：文物</w:t>
            </w:r>
          </w:p>
        </w:tc>
        <w:tc>
          <w:tcPr>
            <w:tcW w:w="4933" w:type="dxa"/>
            <w:vAlign w:val="center"/>
          </w:tcPr>
          <w:p>
            <w:pPr>
              <w:jc w:val="center"/>
              <w:rPr>
                <w:rFonts w:ascii="仿宋_GB2312" w:hAnsi="Times New Roman" w:eastAsia="仿宋_GB2312" w:cs="宋体"/>
                <w:sz w:val="24"/>
                <w:szCs w:val="24"/>
                <w:lang w:val="en-US" w:eastAsia="uk-UA" w:bidi="ar-SA"/>
              </w:rPr>
            </w:pPr>
          </w:p>
        </w:tc>
        <w:tc>
          <w:tcPr>
            <w:tcW w:w="4933" w:type="dxa"/>
            <w:vAlign w:val="center"/>
          </w:tcPr>
          <w:p>
            <w:pPr>
              <w:jc w:val="center"/>
              <w:rPr>
                <w:rFonts w:ascii="仿宋_GB2312" w:hAnsi="Times New Roman" w:eastAsia="仿宋_GB2312" w:cs="宋体"/>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　　陈列品</w:t>
            </w:r>
          </w:p>
        </w:tc>
        <w:tc>
          <w:tcPr>
            <w:tcW w:w="4933" w:type="dxa"/>
            <w:vAlign w:val="center"/>
          </w:tcPr>
          <w:p>
            <w:pPr>
              <w:jc w:val="center"/>
              <w:rPr>
                <w:rFonts w:ascii="仿宋_GB2312" w:hAnsi="Times New Roman" w:eastAsia="仿宋_GB2312" w:cs="宋体"/>
                <w:sz w:val="24"/>
                <w:szCs w:val="24"/>
                <w:lang w:val="en-US" w:eastAsia="uk-UA" w:bidi="ar-SA"/>
              </w:rPr>
            </w:pPr>
          </w:p>
        </w:tc>
        <w:tc>
          <w:tcPr>
            <w:tcW w:w="4933" w:type="dxa"/>
            <w:vAlign w:val="center"/>
          </w:tcPr>
          <w:p>
            <w:pPr>
              <w:jc w:val="center"/>
              <w:rPr>
                <w:rFonts w:ascii="仿宋_GB2312" w:hAnsi="Times New Roman" w:eastAsia="仿宋_GB2312" w:cs="宋体"/>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五、图书档案</w:t>
            </w:r>
          </w:p>
        </w:tc>
        <w:tc>
          <w:tcPr>
            <w:tcW w:w="4933" w:type="dxa"/>
            <w:vAlign w:val="center"/>
          </w:tcPr>
          <w:p>
            <w:pPr>
              <w:jc w:val="center"/>
              <w:rPr>
                <w:rFonts w:ascii="仿宋_GB2312" w:hAnsi="Times New Roman" w:eastAsia="仿宋_GB2312" w:cs="宋体"/>
                <w:sz w:val="24"/>
                <w:szCs w:val="24"/>
                <w:lang w:val="en-US" w:eastAsia="uk-UA" w:bidi="ar-SA"/>
              </w:rPr>
            </w:pPr>
          </w:p>
        </w:tc>
        <w:tc>
          <w:tcPr>
            <w:tcW w:w="4933" w:type="dxa"/>
            <w:vAlign w:val="center"/>
          </w:tcPr>
          <w:p>
            <w:pPr>
              <w:jc w:val="center"/>
              <w:rPr>
                <w:rFonts w:ascii="仿宋_GB2312" w:hAnsi="Times New Roman" w:eastAsia="仿宋_GB2312" w:cs="宋体"/>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　　其中：图书资料</w:t>
            </w:r>
          </w:p>
        </w:tc>
        <w:tc>
          <w:tcPr>
            <w:tcW w:w="4933" w:type="dxa"/>
            <w:vAlign w:val="center"/>
          </w:tcPr>
          <w:p>
            <w:pPr>
              <w:jc w:val="center"/>
              <w:rPr>
                <w:rFonts w:ascii="仿宋_GB2312" w:hAnsi="Times New Roman" w:eastAsia="仿宋_GB2312" w:cs="宋体"/>
                <w:sz w:val="24"/>
                <w:szCs w:val="24"/>
                <w:lang w:val="en-US" w:eastAsia="uk-UA" w:bidi="ar-SA"/>
              </w:rPr>
            </w:pPr>
          </w:p>
        </w:tc>
        <w:tc>
          <w:tcPr>
            <w:tcW w:w="4933" w:type="dxa"/>
            <w:vAlign w:val="center"/>
          </w:tcPr>
          <w:p>
            <w:pPr>
              <w:jc w:val="center"/>
              <w:rPr>
                <w:rFonts w:ascii="仿宋_GB2312" w:hAnsi="Times New Roman" w:eastAsia="仿宋_GB2312" w:cs="宋体"/>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六、家具、用具、装具及动植物</w:t>
            </w:r>
          </w:p>
        </w:tc>
        <w:tc>
          <w:tcPr>
            <w:tcW w:w="4933" w:type="dxa"/>
            <w:vAlign w:val="center"/>
          </w:tcPr>
          <w:p>
            <w:pPr>
              <w:jc w:val="center"/>
              <w:rPr>
                <w:rFonts w:hint="default" w:ascii="仿宋_GB2312" w:hAnsi="Times New Roman" w:eastAsia="仿宋_GB2312" w:cs="宋体"/>
                <w:color w:val="000000"/>
                <w:sz w:val="24"/>
                <w:szCs w:val="24"/>
                <w:lang w:val="en-US" w:eastAsia="zh-CN" w:bidi="ar-SA"/>
              </w:rPr>
            </w:pPr>
            <w:r>
              <w:rPr>
                <w:rFonts w:hint="eastAsia" w:ascii="仿宋_GB2312" w:eastAsia="仿宋_GB2312"/>
                <w:color w:val="000000"/>
                <w:sz w:val="24"/>
                <w:lang w:val="en-US" w:eastAsia="zh-CN"/>
              </w:rPr>
              <w:t>96</w:t>
            </w:r>
          </w:p>
        </w:tc>
        <w:tc>
          <w:tcPr>
            <w:tcW w:w="4933" w:type="dxa"/>
            <w:vAlign w:val="center"/>
          </w:tcPr>
          <w:p>
            <w:pPr>
              <w:jc w:val="center"/>
              <w:rPr>
                <w:rFonts w:hint="default" w:ascii="仿宋_GB2312" w:hAnsi="Times New Roman" w:eastAsia="仿宋_GB2312" w:cs="宋体"/>
                <w:color w:val="000000"/>
                <w:sz w:val="24"/>
                <w:szCs w:val="24"/>
                <w:lang w:val="en-US" w:eastAsia="zh-CN" w:bidi="ar-SA"/>
              </w:rPr>
            </w:pPr>
            <w:r>
              <w:rPr>
                <w:rFonts w:hint="eastAsia" w:ascii="仿宋_GB2312" w:eastAsia="仿宋_GB2312"/>
                <w:color w:val="000000"/>
                <w:sz w:val="24"/>
                <w:lang w:val="en-US" w:eastAsia="zh-CN"/>
              </w:rPr>
              <w:t>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4"/>
                <w:szCs w:val="24"/>
                <w:lang w:val="en-US" w:eastAsia="uk-UA" w:bidi="ar-SA"/>
              </w:rPr>
            </w:pPr>
            <w:r>
              <w:rPr>
                <w:rFonts w:hint="eastAsia" w:ascii="仿宋_GB2312" w:eastAsia="仿宋_GB2312"/>
                <w:sz w:val="24"/>
              </w:rPr>
              <w:t>　　其中：家具用具</w:t>
            </w:r>
          </w:p>
        </w:tc>
        <w:tc>
          <w:tcPr>
            <w:tcW w:w="4933" w:type="dxa"/>
            <w:vAlign w:val="center"/>
          </w:tcPr>
          <w:p>
            <w:pPr>
              <w:jc w:val="center"/>
              <w:rPr>
                <w:rFonts w:hint="default" w:ascii="仿宋_GB2312" w:hAnsi="Times New Roman" w:eastAsia="仿宋_GB2312" w:cs="宋体"/>
                <w:color w:val="000000"/>
                <w:sz w:val="24"/>
                <w:szCs w:val="24"/>
                <w:lang w:val="en-US" w:eastAsia="zh-CN" w:bidi="ar-SA"/>
              </w:rPr>
            </w:pPr>
            <w:r>
              <w:rPr>
                <w:rFonts w:hint="eastAsia" w:ascii="仿宋_GB2312" w:eastAsia="仿宋_GB2312"/>
                <w:color w:val="000000"/>
                <w:sz w:val="24"/>
                <w:lang w:val="en-US" w:eastAsia="zh-CN"/>
              </w:rPr>
              <w:t>96</w:t>
            </w:r>
          </w:p>
        </w:tc>
        <w:tc>
          <w:tcPr>
            <w:tcW w:w="4933" w:type="dxa"/>
            <w:vAlign w:val="center"/>
          </w:tcPr>
          <w:p>
            <w:pPr>
              <w:jc w:val="center"/>
              <w:rPr>
                <w:rFonts w:hint="default" w:ascii="仿宋_GB2312" w:hAnsi="Times New Roman" w:eastAsia="仿宋_GB2312" w:cs="宋体"/>
                <w:color w:val="000000"/>
                <w:sz w:val="24"/>
                <w:szCs w:val="24"/>
                <w:lang w:val="en-US" w:eastAsia="zh-CN" w:bidi="ar-SA"/>
              </w:rPr>
            </w:pPr>
            <w:r>
              <w:rPr>
                <w:rFonts w:hint="eastAsia" w:ascii="仿宋_GB2312" w:eastAsia="仿宋_GB2312"/>
                <w:color w:val="000000"/>
                <w:sz w:val="24"/>
                <w:lang w:val="en-US" w:eastAsia="zh-CN"/>
              </w:rPr>
              <w:t>7.66</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hint="eastAsia" w:ascii="Times New Roman" w:hAnsi="Times New Roman" w:eastAsia="方正仿宋_GBK" w:cs="Times New Roman"/>
          <w:b w:val="0"/>
          <w:color w:val="000000"/>
          <w:sz w:val="28"/>
          <w:lang w:eastAsia="zh-CN"/>
        </w:rPr>
        <w:t>2022</w:t>
      </w:r>
      <w:r>
        <w:rPr>
          <w:rFonts w:hint="eastAsia" w:ascii="Times New Roman" w:hAnsi="Times New Roman" w:eastAsia="方正仿宋_GBK" w:cs="Times New Roman"/>
          <w:b w:val="0"/>
          <w:color w:val="000000"/>
          <w:sz w:val="28"/>
        </w:rPr>
        <w:t>年部门预算无国有资本经营预算财政拨款收支，因此相关表格数据为零。</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7711"/>
    <w:rsid w:val="06454203"/>
    <w:rsid w:val="076F4568"/>
    <w:rsid w:val="15F26A96"/>
    <w:rsid w:val="18A95324"/>
    <w:rsid w:val="329D3F8D"/>
    <w:rsid w:val="36F741CA"/>
    <w:rsid w:val="446D2677"/>
    <w:rsid w:val="454C7D41"/>
    <w:rsid w:val="51360EA4"/>
    <w:rsid w:val="53DD2D8C"/>
    <w:rsid w:val="5B185B81"/>
    <w:rsid w:val="5BDF2FB5"/>
    <w:rsid w:val="5CEE5944"/>
    <w:rsid w:val="61E96B4F"/>
    <w:rsid w:val="64A850FE"/>
    <w:rsid w:val="67D3332A"/>
    <w:rsid w:val="6AE67DE0"/>
    <w:rsid w:val="6C4071C5"/>
    <w:rsid w:val="76585FDE"/>
    <w:rsid w:val="76DA6D48"/>
    <w:rsid w:val="77265AC6"/>
    <w:rsid w:val="790233E0"/>
    <w:rsid w:val="79A25CC1"/>
    <w:rsid w:val="7AD523FC"/>
    <w:rsid w:val="7B0846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99"/>
    <w:pPr>
      <w:spacing w:before="100" w:beforeAutospacing="1" w:after="100" w:afterAutospacing="1"/>
      <w:jc w:val="left"/>
    </w:pPr>
    <w:rPr>
      <w:rFonts w:ascii="Calibri" w:hAnsi="Calibri"/>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styleId="34">
    <w:name w:val="No Spacing"/>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fontTable" Target="fontTable.xml"/><Relationship Id="rId98" Type="http://schemas.openxmlformats.org/officeDocument/2006/relationships/customXml" Target="../customXml/item91.xml"/><Relationship Id="rId97" Type="http://schemas.openxmlformats.org/officeDocument/2006/relationships/customXml" Target="../customXml/item90.xml"/><Relationship Id="rId96" Type="http://schemas.openxmlformats.org/officeDocument/2006/relationships/customXml" Target="../customXml/item89.xml"/><Relationship Id="rId95" Type="http://schemas.openxmlformats.org/officeDocument/2006/relationships/customXml" Target="../customXml/item88.xml"/><Relationship Id="rId94" Type="http://schemas.openxmlformats.org/officeDocument/2006/relationships/customXml" Target="../customXml/item87.xml"/><Relationship Id="rId93" Type="http://schemas.openxmlformats.org/officeDocument/2006/relationships/customXml" Target="../customXml/item86.xml"/><Relationship Id="rId92" Type="http://schemas.openxmlformats.org/officeDocument/2006/relationships/customXml" Target="../customXml/item85.xml"/><Relationship Id="rId91" Type="http://schemas.openxmlformats.org/officeDocument/2006/relationships/customXml" Target="../customXml/item84.xml"/><Relationship Id="rId90" Type="http://schemas.openxmlformats.org/officeDocument/2006/relationships/customXml" Target="../customXml/item83.xml"/><Relationship Id="rId9" Type="http://schemas.openxmlformats.org/officeDocument/2006/relationships/customXml" Target="../customXml/item2.xml"/><Relationship Id="rId89" Type="http://schemas.openxmlformats.org/officeDocument/2006/relationships/customXml" Target="../customXml/item82.xml"/><Relationship Id="rId88" Type="http://schemas.openxmlformats.org/officeDocument/2006/relationships/customXml" Target="../customXml/item81.xml"/><Relationship Id="rId87" Type="http://schemas.openxmlformats.org/officeDocument/2006/relationships/customXml" Target="../customXml/item80.xml"/><Relationship Id="rId86" Type="http://schemas.openxmlformats.org/officeDocument/2006/relationships/customXml" Target="../customXml/item79.xml"/><Relationship Id="rId85" Type="http://schemas.openxmlformats.org/officeDocument/2006/relationships/customXml" Target="../customXml/item78.xml"/><Relationship Id="rId84" Type="http://schemas.openxmlformats.org/officeDocument/2006/relationships/customXml" Target="../customXml/item77.xml"/><Relationship Id="rId83" Type="http://schemas.openxmlformats.org/officeDocument/2006/relationships/customXml" Target="../customXml/item76.xml"/><Relationship Id="rId82" Type="http://schemas.openxmlformats.org/officeDocument/2006/relationships/customXml" Target="../customXml/item75.xml"/><Relationship Id="rId81" Type="http://schemas.openxmlformats.org/officeDocument/2006/relationships/customXml" Target="../customXml/item74.xml"/><Relationship Id="rId80" Type="http://schemas.openxmlformats.org/officeDocument/2006/relationships/customXml" Target="../customXml/item73.xml"/><Relationship Id="rId8" Type="http://schemas.openxmlformats.org/officeDocument/2006/relationships/customXml" Target="../customXml/item1.xml"/><Relationship Id="rId79" Type="http://schemas.openxmlformats.org/officeDocument/2006/relationships/customXml" Target="../customXml/item72.xml"/><Relationship Id="rId78" Type="http://schemas.openxmlformats.org/officeDocument/2006/relationships/customXml" Target="../customXml/item71.xml"/><Relationship Id="rId77" Type="http://schemas.openxmlformats.org/officeDocument/2006/relationships/customXml" Target="../customXml/item70.xml"/><Relationship Id="rId76" Type="http://schemas.openxmlformats.org/officeDocument/2006/relationships/customXml" Target="../customXml/item69.xml"/><Relationship Id="rId75" Type="http://schemas.openxmlformats.org/officeDocument/2006/relationships/customXml" Target="../customXml/item68.xml"/><Relationship Id="rId74" Type="http://schemas.openxmlformats.org/officeDocument/2006/relationships/customXml" Target="../customXml/item67.xml"/><Relationship Id="rId73" Type="http://schemas.openxmlformats.org/officeDocument/2006/relationships/customXml" Target="../customXml/item66.xml"/><Relationship Id="rId72" Type="http://schemas.openxmlformats.org/officeDocument/2006/relationships/customXml" Target="../customXml/item65.xml"/><Relationship Id="rId71" Type="http://schemas.openxmlformats.org/officeDocument/2006/relationships/customXml" Target="../customXml/item64.xml"/><Relationship Id="rId70" Type="http://schemas.openxmlformats.org/officeDocument/2006/relationships/customXml" Target="../customXml/item63.xml"/><Relationship Id="rId7" Type="http://schemas.openxmlformats.org/officeDocument/2006/relationships/theme" Target="theme/theme1.xml"/><Relationship Id="rId69" Type="http://schemas.openxmlformats.org/officeDocument/2006/relationships/customXml" Target="../customXml/item62.xml"/><Relationship Id="rId68" Type="http://schemas.openxmlformats.org/officeDocument/2006/relationships/customXml" Target="../customXml/item61.xml"/><Relationship Id="rId67" Type="http://schemas.openxmlformats.org/officeDocument/2006/relationships/customXml" Target="../customXml/item60.xml"/><Relationship Id="rId66" Type="http://schemas.openxmlformats.org/officeDocument/2006/relationships/customXml" Target="../customXml/item59.xml"/><Relationship Id="rId65" Type="http://schemas.openxmlformats.org/officeDocument/2006/relationships/customXml" Target="../customXml/item58.xml"/><Relationship Id="rId64" Type="http://schemas.openxmlformats.org/officeDocument/2006/relationships/customXml" Target="../customXml/item57.xml"/><Relationship Id="rId63" Type="http://schemas.openxmlformats.org/officeDocument/2006/relationships/customXml" Target="../customXml/item56.xml"/><Relationship Id="rId62" Type="http://schemas.openxmlformats.org/officeDocument/2006/relationships/customXml" Target="../customXml/item55.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footer" Target="footer4.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2022-05-20T14:28:51Z</dcterms:created>
  <dcterms:modified xsi:type="dcterms:W3CDTF">2022-05-20T06:28:51Z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2022-05-20T14:28:21Z</dcterms:created>
  <dcterms:modified xsi:type="dcterms:W3CDTF">2022-05-20T06:28:21Z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2022-05-20T14:28:21Z</dcterms:created>
  <dcterms:modified xsi:type="dcterms:W3CDTF">2022-05-20T06:28:21Z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2022-05-20T14:28:20Z</dcterms:created>
  <dcterms:modified xsi:type="dcterms:W3CDTF">2022-05-20T06:28:20Z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2022-05-20T14:28:21Z</dcterms:created>
  <dcterms:modified xsi:type="dcterms:W3CDTF">2022-05-20T06:28:21Z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2022-05-20T14:28:55Z</dcterms:created>
  <dcterms:modified xsi:type="dcterms:W3CDTF">2022-05-20T06:28:55Z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2022-05-20T14:28:56Z</dcterms:created>
  <dcterms:modified xsi:type="dcterms:W3CDTF">2022-05-20T06:28:56Z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2022-05-20T14:28:22Z</dcterms:created>
  <dcterms:modified xsi:type="dcterms:W3CDTF">2022-05-20T06:28:21Z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2022-05-20T14:28:22Z</dcterms:created>
  <dcterms:modified xsi:type="dcterms:W3CDTF">2022-05-20T06:28:22Z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2022-05-20T14:28:19Z</dcterms:created>
  <dcterms:modified xsi:type="dcterms:W3CDTF">2022-05-20T06:28:19Z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2022-05-20T14:28:22Z</dcterms:created>
  <dcterms:modified xsi:type="dcterms:W3CDTF">2022-05-20T06:28:22Z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2022-05-20T14:28:22Z</dcterms:created>
  <dcterms:modified xsi:type="dcterms:W3CDTF">2022-05-20T06:28:22Z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2022-05-20T14:28:22Z</dcterms:created>
  <dcterms:modified xsi:type="dcterms:W3CDTF">2022-05-20T06:28:22Z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2022-05-20T14:28:22Z</dcterms:created>
  <dcterms:modified xsi:type="dcterms:W3CDTF">2022-05-20T06:28:22Z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2022-05-20T14:28:23Z</dcterms:created>
  <dcterms:modified xsi:type="dcterms:W3CDTF">2022-05-20T06:28:22Z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2022-05-20T14:28:23Z</dcterms:created>
  <dcterms:modified xsi:type="dcterms:W3CDTF">2022-05-20T06:28:23Z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2022-05-20T14:28:21Z</dcterms:created>
  <dcterms:modified xsi:type="dcterms:W3CDTF">2022-05-20T06:28:21Z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2022-05-20T14:28:30Z</dcterms:created>
  <dcterms:modified xsi:type="dcterms:W3CDTF">2022-05-20T06:28:30Z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2022-05-20T14:28:40Z</dcterms:created>
  <dcterms:modified xsi:type="dcterms:W3CDTF">2022-05-20T06:28:40Z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2022-05-20T14:28:40Z</dcterms:created>
  <dcterms:modified xsi:type="dcterms:W3CDTF">2022-05-20T06:28:40Z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2022-05-20T14:28:41Z</dcterms:created>
  <dcterms:modified xsi:type="dcterms:W3CDTF">2022-05-20T06:28:41Z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2022-05-20T14:28:20Z</dcterms:created>
  <dcterms:modified xsi:type="dcterms:W3CDTF">2022-05-20T06:28:20Z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2022-05-20T14:28:41Z</dcterms:created>
  <dcterms:modified xsi:type="dcterms:W3CDTF">2022-05-20T06:28:41Z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2022-05-20T14:28:41Z</dcterms:created>
  <dcterms:modified xsi:type="dcterms:W3CDTF">2022-05-20T06:28:41Z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2022-05-20T14:28:41Z</dcterms:created>
  <dcterms:modified xsi:type="dcterms:W3CDTF">2022-05-20T06:28:41Z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2022-05-20T14:28:41Z</dcterms:created>
  <dcterms:modified xsi:type="dcterms:W3CDTF">2022-05-20T06:28:41Z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2022-05-20T14:28:41Z</dcterms:created>
  <dcterms:modified xsi:type="dcterms:W3CDTF">2022-05-20T06:28:41Z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2022-05-20T14:28:42Z</dcterms:created>
  <dcterms:modified xsi:type="dcterms:W3CDTF">2022-05-20T06:28:42Z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2022-05-20T14:28:42Z</dcterms:created>
  <dcterms:modified xsi:type="dcterms:W3CDTF">2022-05-20T06:28:42Z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2022-05-20T14:28:06Z</dcterms:created>
  <dcterms:modified xsi:type="dcterms:W3CDTF">2022-05-20T06:28:06Z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2022-05-20T14:28:42Z</dcterms:created>
  <dcterms:modified xsi:type="dcterms:W3CDTF">2022-05-20T06:28:42Z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2022-05-20T14:28:42Z</dcterms:created>
  <dcterms:modified xsi:type="dcterms:W3CDTF">2022-05-20T06:28:42Z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2022-05-20T14:28:21Z</dcterms:created>
  <dcterms:modified xsi:type="dcterms:W3CDTF">2022-05-20T06:28:21Z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2022-05-20T14:28:42Z</dcterms:created>
  <dcterms:modified xsi:type="dcterms:W3CDTF">2022-05-20T06:28:42Z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2022-05-20T14:28:20Z</dcterms:created>
  <dcterms:modified xsi:type="dcterms:W3CDTF">2022-05-20T06:28:20Z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2022-05-20T14:28:42Z</dcterms:created>
  <dcterms:modified xsi:type="dcterms:W3CDTF">2022-05-20T06:28:42Z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2022-05-20T14:28:20Z</dcterms:created>
  <dcterms:modified xsi:type="dcterms:W3CDTF">2022-05-20T06:28:20Z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2022-05-20T14:28:43Z</dcterms:created>
  <dcterms:modified xsi:type="dcterms:W3CDTF">2022-05-20T06:28:43Z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2022-05-20T14:28:47Z</dcterms:created>
  <dcterms:modified xsi:type="dcterms:W3CDTF">2022-05-20T06:28:47Z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2022-05-20T14:28:50Z</dcterms:created>
  <dcterms:modified xsi:type="dcterms:W3CDTF">2022-05-20T06:28:50Z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2022-05-20T14:28:21Z</dcterms:created>
  <dcterms:modified xsi:type="dcterms:W3CDTF">2022-05-20T06:28:21Z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2022-05-20T14:28:50Z</dcterms:created>
  <dcterms:modified xsi:type="dcterms:W3CDTF">2022-05-20T06:28:50Z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2022-05-20T14:28:50Z</dcterms:created>
  <dcterms:modified xsi:type="dcterms:W3CDTF">2022-05-20T06:28:50Z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2022-05-20T14:28:20Z</dcterms:created>
  <dcterms:modified xsi:type="dcterms:W3CDTF">2022-05-20T06:28:20Z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2022-05-20T14:28:51Z</dcterms:created>
  <dcterms:modified xsi:type="dcterms:W3CDTF">2022-05-20T06:28:51Z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888f7d6-f9f7-4fb3-a6aa-4b4f30f11d8f}">
  <ds:schemaRefs/>
</ds:datastoreItem>
</file>

<file path=customXml/itemProps11.xml><?xml version="1.0" encoding="utf-8"?>
<ds:datastoreItem xmlns:ds="http://schemas.openxmlformats.org/officeDocument/2006/customXml" ds:itemID="{282c9b66-477e-4a4c-bc03-4123e4e4c2e6}">
  <ds:schemaRefs/>
</ds:datastoreItem>
</file>

<file path=customXml/itemProps12.xml><?xml version="1.0" encoding="utf-8"?>
<ds:datastoreItem xmlns:ds="http://schemas.openxmlformats.org/officeDocument/2006/customXml" ds:itemID="{dd171b1e-3f36-4f16-99f3-2a800dd7952e}">
  <ds:schemaRefs/>
</ds:datastoreItem>
</file>

<file path=customXml/itemProps13.xml><?xml version="1.0" encoding="utf-8"?>
<ds:datastoreItem xmlns:ds="http://schemas.openxmlformats.org/officeDocument/2006/customXml" ds:itemID="{69978c0d-2e61-488f-8bc1-91a2ddb4fa5c}">
  <ds:schemaRefs/>
</ds:datastoreItem>
</file>

<file path=customXml/itemProps14.xml><?xml version="1.0" encoding="utf-8"?>
<ds:datastoreItem xmlns:ds="http://schemas.openxmlformats.org/officeDocument/2006/customXml" ds:itemID="{f11e2a9c-20ab-4928-ae3a-76fc7077e458}">
  <ds:schemaRefs/>
</ds:datastoreItem>
</file>

<file path=customXml/itemProps15.xml><?xml version="1.0" encoding="utf-8"?>
<ds:datastoreItem xmlns:ds="http://schemas.openxmlformats.org/officeDocument/2006/customXml" ds:itemID="{c6d4bec2-ac35-454f-bc3d-659fb2d1cda6}">
  <ds:schemaRefs/>
</ds:datastoreItem>
</file>

<file path=customXml/itemProps16.xml><?xml version="1.0" encoding="utf-8"?>
<ds:datastoreItem xmlns:ds="http://schemas.openxmlformats.org/officeDocument/2006/customXml" ds:itemID="{435ddb9c-9988-45c8-8f3c-e01a16ea4252}">
  <ds:schemaRefs/>
</ds:datastoreItem>
</file>

<file path=customXml/itemProps17.xml><?xml version="1.0" encoding="utf-8"?>
<ds:datastoreItem xmlns:ds="http://schemas.openxmlformats.org/officeDocument/2006/customXml" ds:itemID="{151a5765-1808-489c-b70c-80f7e833c2c6}">
  <ds:schemaRefs/>
</ds:datastoreItem>
</file>

<file path=customXml/itemProps18.xml><?xml version="1.0" encoding="utf-8"?>
<ds:datastoreItem xmlns:ds="http://schemas.openxmlformats.org/officeDocument/2006/customXml" ds:itemID="{52dad3ed-b719-4746-843a-3ebbc328460b}">
  <ds:schemaRefs/>
</ds:datastoreItem>
</file>

<file path=customXml/itemProps19.xml><?xml version="1.0" encoding="utf-8"?>
<ds:datastoreItem xmlns:ds="http://schemas.openxmlformats.org/officeDocument/2006/customXml" ds:itemID="{cd7369da-f53e-4b4c-9c15-632a23474926}">
  <ds:schemaRefs/>
</ds:datastoreItem>
</file>

<file path=customXml/itemProps2.xml><?xml version="1.0" encoding="utf-8"?>
<ds:datastoreItem xmlns:ds="http://schemas.openxmlformats.org/officeDocument/2006/customXml" ds:itemID="{3372e9c2-4cdf-4bd0-92e0-0082bf6decef}">
  <ds:schemaRefs/>
</ds:datastoreItem>
</file>

<file path=customXml/itemProps20.xml><?xml version="1.0" encoding="utf-8"?>
<ds:datastoreItem xmlns:ds="http://schemas.openxmlformats.org/officeDocument/2006/customXml" ds:itemID="{236bc033-80bc-458b-8a25-b10934b8a4c9}">
  <ds:schemaRefs/>
</ds:datastoreItem>
</file>

<file path=customXml/itemProps21.xml><?xml version="1.0" encoding="utf-8"?>
<ds:datastoreItem xmlns:ds="http://schemas.openxmlformats.org/officeDocument/2006/customXml" ds:itemID="{26383e51-12f7-4fca-8d26-4e212a197803}">
  <ds:schemaRefs/>
</ds:datastoreItem>
</file>

<file path=customXml/itemProps22.xml><?xml version="1.0" encoding="utf-8"?>
<ds:datastoreItem xmlns:ds="http://schemas.openxmlformats.org/officeDocument/2006/customXml" ds:itemID="{bb2e714c-a457-4e44-bf75-1faa3dd09b8b}">
  <ds:schemaRefs/>
</ds:datastoreItem>
</file>

<file path=customXml/itemProps23.xml><?xml version="1.0" encoding="utf-8"?>
<ds:datastoreItem xmlns:ds="http://schemas.openxmlformats.org/officeDocument/2006/customXml" ds:itemID="{d5eb9f96-15cc-454e-b981-ba0f75b6a348}">
  <ds:schemaRefs/>
</ds:datastoreItem>
</file>

<file path=customXml/itemProps24.xml><?xml version="1.0" encoding="utf-8"?>
<ds:datastoreItem xmlns:ds="http://schemas.openxmlformats.org/officeDocument/2006/customXml" ds:itemID="{508f8253-abf0-415f-8b92-95e95a0ba387}">
  <ds:schemaRefs/>
</ds:datastoreItem>
</file>

<file path=customXml/itemProps25.xml><?xml version="1.0" encoding="utf-8"?>
<ds:datastoreItem xmlns:ds="http://schemas.openxmlformats.org/officeDocument/2006/customXml" ds:itemID="{5e5e4fa4-ddb1-4705-affc-6e19d5fcf33d}">
  <ds:schemaRefs/>
</ds:datastoreItem>
</file>

<file path=customXml/itemProps26.xml><?xml version="1.0" encoding="utf-8"?>
<ds:datastoreItem xmlns:ds="http://schemas.openxmlformats.org/officeDocument/2006/customXml" ds:itemID="{35418e7a-a65b-4ae4-9c9d-a35d76b00561}">
  <ds:schemaRefs/>
</ds:datastoreItem>
</file>

<file path=customXml/itemProps27.xml><?xml version="1.0" encoding="utf-8"?>
<ds:datastoreItem xmlns:ds="http://schemas.openxmlformats.org/officeDocument/2006/customXml" ds:itemID="{d7bdf6fd-8059-429c-ad77-d3950ae780b5}">
  <ds:schemaRefs/>
</ds:datastoreItem>
</file>

<file path=customXml/itemProps28.xml><?xml version="1.0" encoding="utf-8"?>
<ds:datastoreItem xmlns:ds="http://schemas.openxmlformats.org/officeDocument/2006/customXml" ds:itemID="{8a433b1f-2018-413a-a9b8-d557b9146851}">
  <ds:schemaRefs/>
</ds:datastoreItem>
</file>

<file path=customXml/itemProps29.xml><?xml version="1.0" encoding="utf-8"?>
<ds:datastoreItem xmlns:ds="http://schemas.openxmlformats.org/officeDocument/2006/customXml" ds:itemID="{a3914761-5e5b-4625-9b35-0b46f4847e61}">
  <ds:schemaRefs/>
</ds:datastoreItem>
</file>

<file path=customXml/itemProps3.xml><?xml version="1.0" encoding="utf-8"?>
<ds:datastoreItem xmlns:ds="http://schemas.openxmlformats.org/officeDocument/2006/customXml" ds:itemID="{214c1f2e-e0de-4770-9cac-d33bad8287b4}">
  <ds:schemaRefs/>
</ds:datastoreItem>
</file>

<file path=customXml/itemProps30.xml><?xml version="1.0" encoding="utf-8"?>
<ds:datastoreItem xmlns:ds="http://schemas.openxmlformats.org/officeDocument/2006/customXml" ds:itemID="{23dc49fe-e310-4127-aa5e-37fd6a250cb3}">
  <ds:schemaRefs/>
</ds:datastoreItem>
</file>

<file path=customXml/itemProps31.xml><?xml version="1.0" encoding="utf-8"?>
<ds:datastoreItem xmlns:ds="http://schemas.openxmlformats.org/officeDocument/2006/customXml" ds:itemID="{7b418589-015c-4ac5-8f7a-ec5ed8cf9f40}">
  <ds:schemaRefs/>
</ds:datastoreItem>
</file>

<file path=customXml/itemProps32.xml><?xml version="1.0" encoding="utf-8"?>
<ds:datastoreItem xmlns:ds="http://schemas.openxmlformats.org/officeDocument/2006/customXml" ds:itemID="{6d1ba209-c6e8-4ec1-b5bf-ddc3c55d0ebe}">
  <ds:schemaRefs/>
</ds:datastoreItem>
</file>

<file path=customXml/itemProps33.xml><?xml version="1.0" encoding="utf-8"?>
<ds:datastoreItem xmlns:ds="http://schemas.openxmlformats.org/officeDocument/2006/customXml" ds:itemID="{c65cba38-42e2-4992-8f7a-84aba47ed456}">
  <ds:schemaRefs/>
</ds:datastoreItem>
</file>

<file path=customXml/itemProps34.xml><?xml version="1.0" encoding="utf-8"?>
<ds:datastoreItem xmlns:ds="http://schemas.openxmlformats.org/officeDocument/2006/customXml" ds:itemID="{7172b95a-7322-42f4-9dba-55afd0c0c526}">
  <ds:schemaRefs/>
</ds:datastoreItem>
</file>

<file path=customXml/itemProps35.xml><?xml version="1.0" encoding="utf-8"?>
<ds:datastoreItem xmlns:ds="http://schemas.openxmlformats.org/officeDocument/2006/customXml" ds:itemID="{46f507ba-beea-4777-ae17-70cedb2f59a1}">
  <ds:schemaRefs/>
</ds:datastoreItem>
</file>

<file path=customXml/itemProps36.xml><?xml version="1.0" encoding="utf-8"?>
<ds:datastoreItem xmlns:ds="http://schemas.openxmlformats.org/officeDocument/2006/customXml" ds:itemID="{a7a8b887-af2e-4d79-b701-6c55a0019469}">
  <ds:schemaRefs/>
</ds:datastoreItem>
</file>

<file path=customXml/itemProps37.xml><?xml version="1.0" encoding="utf-8"?>
<ds:datastoreItem xmlns:ds="http://schemas.openxmlformats.org/officeDocument/2006/customXml" ds:itemID="{71339ee5-de2e-4680-8a2a-8ce4b340f5a5}">
  <ds:schemaRefs/>
</ds:datastoreItem>
</file>

<file path=customXml/itemProps38.xml><?xml version="1.0" encoding="utf-8"?>
<ds:datastoreItem xmlns:ds="http://schemas.openxmlformats.org/officeDocument/2006/customXml" ds:itemID="{a2c960f9-44ec-4157-aedf-92377a059ceb}">
  <ds:schemaRefs/>
</ds:datastoreItem>
</file>

<file path=customXml/itemProps39.xml><?xml version="1.0" encoding="utf-8"?>
<ds:datastoreItem xmlns:ds="http://schemas.openxmlformats.org/officeDocument/2006/customXml" ds:itemID="{2b720d54-474f-4e61-9102-dd23fc91c1e2}">
  <ds:schemaRefs/>
</ds:datastoreItem>
</file>

<file path=customXml/itemProps4.xml><?xml version="1.0" encoding="utf-8"?>
<ds:datastoreItem xmlns:ds="http://schemas.openxmlformats.org/officeDocument/2006/customXml" ds:itemID="{25629c4b-1535-4494-93ea-89014741c9f2}">
  <ds:schemaRefs/>
</ds:datastoreItem>
</file>

<file path=customXml/itemProps40.xml><?xml version="1.0" encoding="utf-8"?>
<ds:datastoreItem xmlns:ds="http://schemas.openxmlformats.org/officeDocument/2006/customXml" ds:itemID="{9c14c889-d415-4dd3-9cb9-dd32888800e9}">
  <ds:schemaRefs/>
</ds:datastoreItem>
</file>

<file path=customXml/itemProps41.xml><?xml version="1.0" encoding="utf-8"?>
<ds:datastoreItem xmlns:ds="http://schemas.openxmlformats.org/officeDocument/2006/customXml" ds:itemID="{a4eea98d-aa5b-41b3-9cb1-68b102d982d1}">
  <ds:schemaRefs/>
</ds:datastoreItem>
</file>

<file path=customXml/itemProps42.xml><?xml version="1.0" encoding="utf-8"?>
<ds:datastoreItem xmlns:ds="http://schemas.openxmlformats.org/officeDocument/2006/customXml" ds:itemID="{810fd1c6-c626-4f8d-b5a3-9b4b33558830}">
  <ds:schemaRefs/>
</ds:datastoreItem>
</file>

<file path=customXml/itemProps43.xml><?xml version="1.0" encoding="utf-8"?>
<ds:datastoreItem xmlns:ds="http://schemas.openxmlformats.org/officeDocument/2006/customXml" ds:itemID="{45b04486-b255-4f56-8dbd-886d0cb2a410}">
  <ds:schemaRefs/>
</ds:datastoreItem>
</file>

<file path=customXml/itemProps44.xml><?xml version="1.0" encoding="utf-8"?>
<ds:datastoreItem xmlns:ds="http://schemas.openxmlformats.org/officeDocument/2006/customXml" ds:itemID="{3c662816-f6a6-4003-a83a-dd49f3b5a7c1}">
  <ds:schemaRefs/>
</ds:datastoreItem>
</file>

<file path=customXml/itemProps45.xml><?xml version="1.0" encoding="utf-8"?>
<ds:datastoreItem xmlns:ds="http://schemas.openxmlformats.org/officeDocument/2006/customXml" ds:itemID="{9d440ca3-e90f-4b20-bff0-6dd981128af8}">
  <ds:schemaRefs/>
</ds:datastoreItem>
</file>

<file path=customXml/itemProps46.xml><?xml version="1.0" encoding="utf-8"?>
<ds:datastoreItem xmlns:ds="http://schemas.openxmlformats.org/officeDocument/2006/customXml" ds:itemID="{01fd3996-c71b-475a-a882-aac28d5ca9b2}">
  <ds:schemaRefs/>
</ds:datastoreItem>
</file>

<file path=customXml/itemProps47.xml><?xml version="1.0" encoding="utf-8"?>
<ds:datastoreItem xmlns:ds="http://schemas.openxmlformats.org/officeDocument/2006/customXml" ds:itemID="{c3c5f9fd-aeb6-4202-8fbd-441a8e7c1829}">
  <ds:schemaRefs/>
</ds:datastoreItem>
</file>

<file path=customXml/itemProps48.xml><?xml version="1.0" encoding="utf-8"?>
<ds:datastoreItem xmlns:ds="http://schemas.openxmlformats.org/officeDocument/2006/customXml" ds:itemID="{ce277f52-c125-4c94-99be-932f5101293b}">
  <ds:schemaRefs/>
</ds:datastoreItem>
</file>

<file path=customXml/itemProps49.xml><?xml version="1.0" encoding="utf-8"?>
<ds:datastoreItem xmlns:ds="http://schemas.openxmlformats.org/officeDocument/2006/customXml" ds:itemID="{a3ad455e-8f46-4b73-b197-de17e4e2b65f}">
  <ds:schemaRefs/>
</ds:datastoreItem>
</file>

<file path=customXml/itemProps5.xml><?xml version="1.0" encoding="utf-8"?>
<ds:datastoreItem xmlns:ds="http://schemas.openxmlformats.org/officeDocument/2006/customXml" ds:itemID="{60d9cdec-2469-4a1d-aa01-bb9a125b37ba}">
  <ds:schemaRefs/>
</ds:datastoreItem>
</file>

<file path=customXml/itemProps50.xml><?xml version="1.0" encoding="utf-8"?>
<ds:datastoreItem xmlns:ds="http://schemas.openxmlformats.org/officeDocument/2006/customXml" ds:itemID="{70b9cd70-7fcb-4a43-a8a4-9f6eecfa068f}">
  <ds:schemaRefs/>
</ds:datastoreItem>
</file>

<file path=customXml/itemProps51.xml><?xml version="1.0" encoding="utf-8"?>
<ds:datastoreItem xmlns:ds="http://schemas.openxmlformats.org/officeDocument/2006/customXml" ds:itemID="{98a9dc5b-7d72-43ca-bd42-b0a318f1042f}">
  <ds:schemaRefs/>
</ds:datastoreItem>
</file>

<file path=customXml/itemProps52.xml><?xml version="1.0" encoding="utf-8"?>
<ds:datastoreItem xmlns:ds="http://schemas.openxmlformats.org/officeDocument/2006/customXml" ds:itemID="{9c8e4329-d75d-4925-88ea-c7a23aa4d291}">
  <ds:schemaRefs/>
</ds:datastoreItem>
</file>

<file path=customXml/itemProps53.xml><?xml version="1.0" encoding="utf-8"?>
<ds:datastoreItem xmlns:ds="http://schemas.openxmlformats.org/officeDocument/2006/customXml" ds:itemID="{1d269f32-a956-4232-971b-da1ea303b2bc}">
  <ds:schemaRefs/>
</ds:datastoreItem>
</file>

<file path=customXml/itemProps54.xml><?xml version="1.0" encoding="utf-8"?>
<ds:datastoreItem xmlns:ds="http://schemas.openxmlformats.org/officeDocument/2006/customXml" ds:itemID="{8140e54a-ff5c-4fc7-aab8-64b53c9f2e3d}">
  <ds:schemaRefs/>
</ds:datastoreItem>
</file>

<file path=customXml/itemProps55.xml><?xml version="1.0" encoding="utf-8"?>
<ds:datastoreItem xmlns:ds="http://schemas.openxmlformats.org/officeDocument/2006/customXml" ds:itemID="{fece6deb-9974-402c-9a49-b3062f0c538e}">
  <ds:schemaRefs/>
</ds:datastoreItem>
</file>

<file path=customXml/itemProps56.xml><?xml version="1.0" encoding="utf-8"?>
<ds:datastoreItem xmlns:ds="http://schemas.openxmlformats.org/officeDocument/2006/customXml" ds:itemID="{12b905cd-5e2b-4f76-a126-aa91a21c1056}">
  <ds:schemaRefs/>
</ds:datastoreItem>
</file>

<file path=customXml/itemProps57.xml><?xml version="1.0" encoding="utf-8"?>
<ds:datastoreItem xmlns:ds="http://schemas.openxmlformats.org/officeDocument/2006/customXml" ds:itemID="{bf54df50-81e3-4204-a510-f316dc896fce}">
  <ds:schemaRefs/>
</ds:datastoreItem>
</file>

<file path=customXml/itemProps58.xml><?xml version="1.0" encoding="utf-8"?>
<ds:datastoreItem xmlns:ds="http://schemas.openxmlformats.org/officeDocument/2006/customXml" ds:itemID="{50a079fc-37b2-4439-b7ed-a732ff3be526}">
  <ds:schemaRefs/>
</ds:datastoreItem>
</file>

<file path=customXml/itemProps59.xml><?xml version="1.0" encoding="utf-8"?>
<ds:datastoreItem xmlns:ds="http://schemas.openxmlformats.org/officeDocument/2006/customXml" ds:itemID="{93ad8ea7-53cd-472e-975c-1c0280663f82}">
  <ds:schemaRefs/>
</ds:datastoreItem>
</file>

<file path=customXml/itemProps6.xml><?xml version="1.0" encoding="utf-8"?>
<ds:datastoreItem xmlns:ds="http://schemas.openxmlformats.org/officeDocument/2006/customXml" ds:itemID="{f48b56f0-f617-440c-9b6d-d2e37a59bfcd}">
  <ds:schemaRefs/>
</ds:datastoreItem>
</file>

<file path=customXml/itemProps60.xml><?xml version="1.0" encoding="utf-8"?>
<ds:datastoreItem xmlns:ds="http://schemas.openxmlformats.org/officeDocument/2006/customXml" ds:itemID="{ae1b60de-5c09-42ca-980d-0da7620c8b16}">
  <ds:schemaRefs/>
</ds:datastoreItem>
</file>

<file path=customXml/itemProps61.xml><?xml version="1.0" encoding="utf-8"?>
<ds:datastoreItem xmlns:ds="http://schemas.openxmlformats.org/officeDocument/2006/customXml" ds:itemID="{abed8c41-6433-4491-b52d-da9efa134c3f}">
  <ds:schemaRefs/>
</ds:datastoreItem>
</file>

<file path=customXml/itemProps62.xml><?xml version="1.0" encoding="utf-8"?>
<ds:datastoreItem xmlns:ds="http://schemas.openxmlformats.org/officeDocument/2006/customXml" ds:itemID="{7e2667d7-aaef-490c-8587-3fc1f058cfab}">
  <ds:schemaRefs/>
</ds:datastoreItem>
</file>

<file path=customXml/itemProps63.xml><?xml version="1.0" encoding="utf-8"?>
<ds:datastoreItem xmlns:ds="http://schemas.openxmlformats.org/officeDocument/2006/customXml" ds:itemID="{6b0b9300-1fba-4a2d-9a29-c2e2967aa742}">
  <ds:schemaRefs/>
</ds:datastoreItem>
</file>

<file path=customXml/itemProps64.xml><?xml version="1.0" encoding="utf-8"?>
<ds:datastoreItem xmlns:ds="http://schemas.openxmlformats.org/officeDocument/2006/customXml" ds:itemID="{7b6d35ad-7b3a-4f4f-98f5-8188a5044983}">
  <ds:schemaRefs/>
</ds:datastoreItem>
</file>

<file path=customXml/itemProps65.xml><?xml version="1.0" encoding="utf-8"?>
<ds:datastoreItem xmlns:ds="http://schemas.openxmlformats.org/officeDocument/2006/customXml" ds:itemID="{4f37e51b-adb6-4495-9446-8d5c08cca363}">
  <ds:schemaRefs/>
</ds:datastoreItem>
</file>

<file path=customXml/itemProps66.xml><?xml version="1.0" encoding="utf-8"?>
<ds:datastoreItem xmlns:ds="http://schemas.openxmlformats.org/officeDocument/2006/customXml" ds:itemID="{c0d02caa-7403-4b27-a412-db7dc7c12e8d}">
  <ds:schemaRefs/>
</ds:datastoreItem>
</file>

<file path=customXml/itemProps67.xml><?xml version="1.0" encoding="utf-8"?>
<ds:datastoreItem xmlns:ds="http://schemas.openxmlformats.org/officeDocument/2006/customXml" ds:itemID="{0453f045-2176-4ab0-92ab-5d1df20e70ba}">
  <ds:schemaRefs/>
</ds:datastoreItem>
</file>

<file path=customXml/itemProps68.xml><?xml version="1.0" encoding="utf-8"?>
<ds:datastoreItem xmlns:ds="http://schemas.openxmlformats.org/officeDocument/2006/customXml" ds:itemID="{82c86f05-044d-4713-a3df-c132fa2f0cf2}">
  <ds:schemaRefs/>
</ds:datastoreItem>
</file>

<file path=customXml/itemProps69.xml><?xml version="1.0" encoding="utf-8"?>
<ds:datastoreItem xmlns:ds="http://schemas.openxmlformats.org/officeDocument/2006/customXml" ds:itemID="{b3df41e6-32d5-4701-a666-4daade7adcb3}">
  <ds:schemaRefs/>
</ds:datastoreItem>
</file>

<file path=customXml/itemProps7.xml><?xml version="1.0" encoding="utf-8"?>
<ds:datastoreItem xmlns:ds="http://schemas.openxmlformats.org/officeDocument/2006/customXml" ds:itemID="{2043612e-0533-487b-9acb-d5a5e346dfca}">
  <ds:schemaRefs/>
</ds:datastoreItem>
</file>

<file path=customXml/itemProps70.xml><?xml version="1.0" encoding="utf-8"?>
<ds:datastoreItem xmlns:ds="http://schemas.openxmlformats.org/officeDocument/2006/customXml" ds:itemID="{8833c502-269f-4ae2-8bab-09b8acc7914b}">
  <ds:schemaRefs/>
</ds:datastoreItem>
</file>

<file path=customXml/itemProps71.xml><?xml version="1.0" encoding="utf-8"?>
<ds:datastoreItem xmlns:ds="http://schemas.openxmlformats.org/officeDocument/2006/customXml" ds:itemID="{d4c40c84-4164-4d98-8d71-1f68dc1b26a0}">
  <ds:schemaRefs/>
</ds:datastoreItem>
</file>

<file path=customXml/itemProps72.xml><?xml version="1.0" encoding="utf-8"?>
<ds:datastoreItem xmlns:ds="http://schemas.openxmlformats.org/officeDocument/2006/customXml" ds:itemID="{df4cb27b-1357-4814-a366-f19883f0c5f6}">
  <ds:schemaRefs/>
</ds:datastoreItem>
</file>

<file path=customXml/itemProps73.xml><?xml version="1.0" encoding="utf-8"?>
<ds:datastoreItem xmlns:ds="http://schemas.openxmlformats.org/officeDocument/2006/customXml" ds:itemID="{5aef2146-3455-454d-8ae9-2c87de343fe2}">
  <ds:schemaRefs/>
</ds:datastoreItem>
</file>

<file path=customXml/itemProps74.xml><?xml version="1.0" encoding="utf-8"?>
<ds:datastoreItem xmlns:ds="http://schemas.openxmlformats.org/officeDocument/2006/customXml" ds:itemID="{47d6c590-d215-4fed-bd28-fd8fc533a540}">
  <ds:schemaRefs/>
</ds:datastoreItem>
</file>

<file path=customXml/itemProps75.xml><?xml version="1.0" encoding="utf-8"?>
<ds:datastoreItem xmlns:ds="http://schemas.openxmlformats.org/officeDocument/2006/customXml" ds:itemID="{d9af25d2-785a-41d1-9264-f468d3279bc5}">
  <ds:schemaRefs/>
</ds:datastoreItem>
</file>

<file path=customXml/itemProps76.xml><?xml version="1.0" encoding="utf-8"?>
<ds:datastoreItem xmlns:ds="http://schemas.openxmlformats.org/officeDocument/2006/customXml" ds:itemID="{d06532b5-f45a-420d-83d7-477469fdc279}">
  <ds:schemaRefs/>
</ds:datastoreItem>
</file>

<file path=customXml/itemProps77.xml><?xml version="1.0" encoding="utf-8"?>
<ds:datastoreItem xmlns:ds="http://schemas.openxmlformats.org/officeDocument/2006/customXml" ds:itemID="{fb38100e-f1cd-4392-9b3c-f159d69501a0}">
  <ds:schemaRefs/>
</ds:datastoreItem>
</file>

<file path=customXml/itemProps78.xml><?xml version="1.0" encoding="utf-8"?>
<ds:datastoreItem xmlns:ds="http://schemas.openxmlformats.org/officeDocument/2006/customXml" ds:itemID="{214361af-b36f-4fb6-9150-a3d9211cd6f8}">
  <ds:schemaRefs/>
</ds:datastoreItem>
</file>

<file path=customXml/itemProps79.xml><?xml version="1.0" encoding="utf-8"?>
<ds:datastoreItem xmlns:ds="http://schemas.openxmlformats.org/officeDocument/2006/customXml" ds:itemID="{26c2b1d5-4218-465d-8c1e-3737b62ce63f}">
  <ds:schemaRefs/>
</ds:datastoreItem>
</file>

<file path=customXml/itemProps8.xml><?xml version="1.0" encoding="utf-8"?>
<ds:datastoreItem xmlns:ds="http://schemas.openxmlformats.org/officeDocument/2006/customXml" ds:itemID="{31a0ffd1-4fc7-4dba-864b-4dff83f92ee9}">
  <ds:schemaRefs/>
</ds:datastoreItem>
</file>

<file path=customXml/itemProps80.xml><?xml version="1.0" encoding="utf-8"?>
<ds:datastoreItem xmlns:ds="http://schemas.openxmlformats.org/officeDocument/2006/customXml" ds:itemID="{eacf32ad-ff1a-4ce2-9441-be3438f0a02b}">
  <ds:schemaRefs/>
</ds:datastoreItem>
</file>

<file path=customXml/itemProps81.xml><?xml version="1.0" encoding="utf-8"?>
<ds:datastoreItem xmlns:ds="http://schemas.openxmlformats.org/officeDocument/2006/customXml" ds:itemID="{7f56e8a1-ef7b-4815-9e56-a40fe699b302}">
  <ds:schemaRefs/>
</ds:datastoreItem>
</file>

<file path=customXml/itemProps82.xml><?xml version="1.0" encoding="utf-8"?>
<ds:datastoreItem xmlns:ds="http://schemas.openxmlformats.org/officeDocument/2006/customXml" ds:itemID="{e6e93615-622a-4f50-90f1-25f603bbd6e4}">
  <ds:schemaRefs/>
</ds:datastoreItem>
</file>

<file path=customXml/itemProps83.xml><?xml version="1.0" encoding="utf-8"?>
<ds:datastoreItem xmlns:ds="http://schemas.openxmlformats.org/officeDocument/2006/customXml" ds:itemID="{fe6a2581-3ca4-4de8-96bd-362c33835a0f}">
  <ds:schemaRefs/>
</ds:datastoreItem>
</file>

<file path=customXml/itemProps84.xml><?xml version="1.0" encoding="utf-8"?>
<ds:datastoreItem xmlns:ds="http://schemas.openxmlformats.org/officeDocument/2006/customXml" ds:itemID="{8ed878eb-15ca-46c4-9011-3e82c0da7f46}">
  <ds:schemaRefs/>
</ds:datastoreItem>
</file>

<file path=customXml/itemProps85.xml><?xml version="1.0" encoding="utf-8"?>
<ds:datastoreItem xmlns:ds="http://schemas.openxmlformats.org/officeDocument/2006/customXml" ds:itemID="{ea17cc76-4370-45e4-9b91-a61a8bc3e423}">
  <ds:schemaRefs/>
</ds:datastoreItem>
</file>

<file path=customXml/itemProps86.xml><?xml version="1.0" encoding="utf-8"?>
<ds:datastoreItem xmlns:ds="http://schemas.openxmlformats.org/officeDocument/2006/customXml" ds:itemID="{e873a096-2563-4214-9067-c3685a0ce63b}">
  <ds:schemaRefs/>
</ds:datastoreItem>
</file>

<file path=customXml/itemProps87.xml><?xml version="1.0" encoding="utf-8"?>
<ds:datastoreItem xmlns:ds="http://schemas.openxmlformats.org/officeDocument/2006/customXml" ds:itemID="{003e24a2-3905-4112-b3bb-5fa6fddf8dc9}">
  <ds:schemaRefs/>
</ds:datastoreItem>
</file>

<file path=customXml/itemProps88.xml><?xml version="1.0" encoding="utf-8"?>
<ds:datastoreItem xmlns:ds="http://schemas.openxmlformats.org/officeDocument/2006/customXml" ds:itemID="{c2bbbcfa-8c28-4ce4-ad35-9c0dd86f8175}">
  <ds:schemaRefs/>
</ds:datastoreItem>
</file>

<file path=customXml/itemProps89.xml><?xml version="1.0" encoding="utf-8"?>
<ds:datastoreItem xmlns:ds="http://schemas.openxmlformats.org/officeDocument/2006/customXml" ds:itemID="{a1698679-177e-4320-9a6c-9060a40bcb9a}">
  <ds:schemaRefs/>
</ds:datastoreItem>
</file>

<file path=customXml/itemProps9.xml><?xml version="1.0" encoding="utf-8"?>
<ds:datastoreItem xmlns:ds="http://schemas.openxmlformats.org/officeDocument/2006/customXml" ds:itemID="{d7cc3617-0011-4379-85d4-b103358ee961}">
  <ds:schemaRefs/>
</ds:datastoreItem>
</file>

<file path=customXml/itemProps90.xml><?xml version="1.0" encoding="utf-8"?>
<ds:datastoreItem xmlns:ds="http://schemas.openxmlformats.org/officeDocument/2006/customXml" ds:itemID="{663a7159-5812-4d2b-99ce-a763be71e84b}">
  <ds:schemaRefs/>
</ds:datastoreItem>
</file>

<file path=customXml/itemProps91.xml><?xml version="1.0" encoding="utf-8"?>
<ds:datastoreItem xmlns:ds="http://schemas.openxmlformats.org/officeDocument/2006/customXml" ds:itemID="{1997d5f5-af72-43b2-85e3-bf9c9fd0a6b4}">
  <ds:schemaRefs/>
</ds:datastoreItem>
</file>

<file path=docProps/app.xml><?xml version="1.0" encoding="utf-8"?>
<Properties xmlns="http://schemas.openxmlformats.org/officeDocument/2006/extended-properties" xmlns:vt="http://schemas.openxmlformats.org/officeDocument/2006/docPropsVTypes">
  <TotalTime>33</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2022-05-20T14:28:00Z</dcterms:created>
  <dc:creator>Master</dc:creator>
  <cp:lastModifiedBy>Administrator</cp:lastModifiedBy>
  <dcterms:modified xsi:type="dcterms:W3CDTF">2022-07-15T03:04:58Z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