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唐高行审环表〔2024〕8号</w:t>
      </w:r>
    </w:p>
    <w:p>
      <w:pPr>
        <w:pStyle w:val="7"/>
        <w:spacing w:line="240" w:lineRule="atLeast"/>
        <w:ind w:firstLine="5372" w:firstLineChars="1700"/>
        <w:jc w:val="both"/>
        <w:rPr>
          <w:rFonts w:ascii="??_GB2312" w:hAnsi="宋体" w:eastAsia="Times New Roman" w:cs="宋体"/>
          <w:color w:val="FF0000"/>
          <w:sz w:val="32"/>
          <w:szCs w:val="32"/>
        </w:rPr>
      </w:pPr>
    </w:p>
    <w:p>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pPr>
        <w:pStyle w:val="7"/>
        <w:spacing w:line="600" w:lineRule="exact"/>
        <w:jc w:val="center"/>
        <w:rPr>
          <w:rFonts w:hint="default" w:ascii="黑体" w:hAnsi="黑体" w:eastAsia="黑体" w:cs="黑体"/>
          <w:w w:val="97"/>
          <w:kern w:val="0"/>
          <w:sz w:val="44"/>
          <w:szCs w:val="44"/>
          <w:highlight w:val="none"/>
          <w:lang w:val="en-US" w:eastAsia="zh-CN" w:bidi="ar-SA"/>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w:t>
      </w:r>
      <w:r>
        <w:rPr>
          <w:rFonts w:hint="default" w:ascii="黑体" w:hAnsi="黑体" w:eastAsia="黑体" w:cs="黑体"/>
          <w:w w:val="97"/>
          <w:kern w:val="0"/>
          <w:sz w:val="44"/>
          <w:szCs w:val="44"/>
          <w:highlight w:val="none"/>
          <w:lang w:val="en-US" w:eastAsia="zh-CN" w:bidi="ar-SA"/>
        </w:rPr>
        <w:t>绿色注塑车间项目</w:t>
      </w:r>
    </w:p>
    <w:p>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pPr>
        <w:jc w:val="center"/>
        <w:rPr>
          <w:rFonts w:ascii="宋体"/>
          <w:sz w:val="44"/>
          <w:szCs w:val="44"/>
        </w:rPr>
      </w:pPr>
      <w:bookmarkStart w:id="0" w:name="_GoBack"/>
      <w:bookmarkEnd w:id="0"/>
    </w:p>
    <w:p>
      <w:pPr>
        <w:keepNext w:val="0"/>
        <w:keepLines w:val="0"/>
        <w:pageBreakBefore w:val="0"/>
        <w:numPr>
          <w:ilvl w:val="0"/>
          <w:numId w:val="0"/>
        </w:numPr>
        <w:kinsoku/>
        <w:wordWrap/>
        <w:overflowPunct/>
        <w:topLinePunct w:val="0"/>
        <w:bidi w:val="0"/>
        <w:spacing w:line="400" w:lineRule="exac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汇中仪表股份有限公司：</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你公司所报《</w:t>
      </w:r>
      <w:r>
        <w:rPr>
          <w:rFonts w:hint="default" w:ascii="仿宋" w:hAnsi="仿宋" w:eastAsia="仿宋" w:cs="仿宋"/>
          <w:b w:val="0"/>
          <w:bCs/>
          <w:sz w:val="32"/>
          <w:szCs w:val="32"/>
          <w:lang w:val="en-US" w:eastAsia="zh-CN"/>
        </w:rPr>
        <w:t>绿色注塑车间项目</w:t>
      </w:r>
      <w:r>
        <w:rPr>
          <w:rFonts w:hint="eastAsia" w:ascii="仿宋" w:hAnsi="仿宋" w:eastAsia="仿宋" w:cs="仿宋"/>
          <w:b w:val="0"/>
          <w:bCs/>
          <w:sz w:val="32"/>
          <w:szCs w:val="32"/>
          <w:lang w:val="en-US" w:eastAsia="zh-CN"/>
        </w:rPr>
        <w:t>环境影响报告表》（</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项目位于唐山市高新区高新西道126号</w:t>
      </w:r>
      <w:r>
        <w:rPr>
          <w:rFonts w:hint="default" w:ascii="仿宋" w:hAnsi="仿宋" w:eastAsia="仿宋" w:cs="仿宋"/>
          <w:b w:val="0"/>
          <w:bCs/>
          <w:sz w:val="32"/>
          <w:szCs w:val="32"/>
          <w:lang w:val="en-US" w:eastAsia="zh-CN"/>
        </w:rPr>
        <w:t>，项目总投资</w:t>
      </w:r>
      <w:r>
        <w:rPr>
          <w:rFonts w:hint="eastAsia" w:ascii="仿宋" w:hAnsi="仿宋" w:eastAsia="仿宋" w:cs="仿宋"/>
          <w:b w:val="0"/>
          <w:bCs/>
          <w:sz w:val="32"/>
          <w:szCs w:val="32"/>
          <w:lang w:val="en-US" w:eastAsia="zh-CN"/>
        </w:rPr>
        <w:t>2030</w:t>
      </w:r>
      <w:r>
        <w:rPr>
          <w:rFonts w:hint="default" w:ascii="仿宋" w:hAnsi="仿宋" w:eastAsia="仿宋" w:cs="仿宋"/>
          <w:b w:val="0"/>
          <w:bCs/>
          <w:sz w:val="32"/>
          <w:szCs w:val="32"/>
          <w:lang w:val="en-US" w:eastAsia="zh-CN"/>
        </w:rPr>
        <w:t>万元，其中环保投资</w:t>
      </w:r>
      <w:r>
        <w:rPr>
          <w:rFonts w:hint="eastAsia" w:ascii="仿宋" w:hAnsi="仿宋" w:eastAsia="仿宋" w:cs="仿宋"/>
          <w:b w:val="0"/>
          <w:bCs/>
          <w:sz w:val="32"/>
          <w:szCs w:val="32"/>
          <w:lang w:val="en-US" w:eastAsia="zh-CN"/>
        </w:rPr>
        <w:t>45</w:t>
      </w:r>
      <w:r>
        <w:rPr>
          <w:rFonts w:hint="default" w:ascii="仿宋" w:hAnsi="仿宋" w:eastAsia="仿宋" w:cs="仿宋"/>
          <w:b w:val="0"/>
          <w:bCs/>
          <w:sz w:val="32"/>
          <w:szCs w:val="32"/>
          <w:lang w:val="en-US" w:eastAsia="zh-CN"/>
        </w:rPr>
        <w:t>万元。项目建成后年产户用水表、热表、基表壳体、中心套管和声楔支架等零部件200万台（套），年产值4000万元，产品主要应用于本公司仪表生产制造（注塑车间利用光伏发电带动所有用电设施）</w:t>
      </w:r>
      <w:r>
        <w:rPr>
          <w:rFonts w:hint="eastAsia" w:ascii="仿宋" w:hAnsi="仿宋" w:eastAsia="仿宋" w:cs="仿宋"/>
          <w:b w:val="0"/>
          <w:bCs/>
          <w:sz w:val="32"/>
          <w:szCs w:val="32"/>
          <w:lang w:val="en-US" w:eastAsia="zh-CN"/>
        </w:rPr>
        <w:t>。</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根据你公司所报《报告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你公司须严格按照《报告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pPr>
        <w:keepNext w:val="0"/>
        <w:keepLines w:val="0"/>
        <w:pageBreakBefore w:val="0"/>
        <w:numPr>
          <w:ilvl w:val="0"/>
          <w:numId w:val="0"/>
        </w:numPr>
        <w:shd w:val="clear" w:color="auto" w:fill="FFFFFF"/>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w:t>
      </w:r>
    </w:p>
    <w:p>
      <w:pPr>
        <w:keepNext w:val="0"/>
        <w:keepLines w:val="0"/>
        <w:pageBreakBefore w:val="0"/>
        <w:widowControl/>
        <w:suppressLineNumbers w:val="0"/>
        <w:kinsoku/>
        <w:wordWrap/>
        <w:overflowPunct/>
        <w:topLinePunct w:val="0"/>
        <w:bidi w:val="0"/>
        <w:spacing w:line="4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w:t>
      </w:r>
      <w:r>
        <w:rPr>
          <w:rFonts w:hint="eastAsia" w:ascii="仿宋" w:hAnsi="仿宋" w:eastAsia="仿宋" w:cs="仿宋"/>
          <w:b w:val="0"/>
          <w:bCs/>
          <w:sz w:val="32"/>
          <w:szCs w:val="32"/>
          <w:lang w:val="en-US" w:eastAsia="zh-CN"/>
        </w:rPr>
        <w:t>生产废水为软水机产生的废水，经市政管网排至东北郊污水处理厂；无新增生活污水。生产废水满足《污水综合排放标准》（GB8978-1996）表4中的三级标准及东北郊污水处理厂进水水质要求。</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）严格落实</w:t>
      </w:r>
      <w:r>
        <w:rPr>
          <w:rFonts w:hint="eastAsia" w:ascii="仿宋" w:hAnsi="仿宋" w:eastAsia="仿宋" w:cs="仿宋"/>
          <w:b w:val="0"/>
          <w:bCs/>
          <w:sz w:val="32"/>
          <w:szCs w:val="32"/>
          <w:lang w:val="en-US" w:eastAsia="zh-CN"/>
        </w:rPr>
        <w:t>大气</w:t>
      </w:r>
      <w:r>
        <w:rPr>
          <w:rFonts w:hint="eastAsia" w:ascii="仿宋" w:hAnsi="仿宋" w:eastAsia="仿宋" w:cs="仿宋"/>
          <w:b w:val="0"/>
          <w:bCs/>
          <w:sz w:val="32"/>
          <w:szCs w:val="32"/>
        </w:rPr>
        <w:t>环境保护措施。</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项目注塑过程产生的有机废气通过集气罩进行收集，由活性炭吸附装置处理后经1根15m高排气筒排放。非甲烷总烃有组织排放</w:t>
      </w:r>
      <w:r>
        <w:rPr>
          <w:rFonts w:hint="eastAsia" w:ascii="仿宋" w:hAnsi="仿宋" w:eastAsia="仿宋" w:cs="仿宋"/>
          <w:b w:val="0"/>
          <w:bCs/>
          <w:sz w:val="32"/>
          <w:szCs w:val="32"/>
          <w:lang w:val="en-US" w:eastAsia="zh-CN"/>
        </w:rPr>
        <w:t>满足</w:t>
      </w:r>
      <w:r>
        <w:rPr>
          <w:rFonts w:hint="default" w:ascii="仿宋" w:hAnsi="仿宋" w:eastAsia="仿宋" w:cs="仿宋"/>
          <w:b w:val="0"/>
          <w:bCs/>
          <w:sz w:val="32"/>
          <w:szCs w:val="32"/>
          <w:lang w:val="en-US" w:eastAsia="zh-CN"/>
        </w:rPr>
        <w:t>《工业企业挥发性有机物排放控制标准》（DB13/2322-2016）其他行业40mg/m</w:t>
      </w:r>
      <w:r>
        <w:rPr>
          <w:rFonts w:hint="default" w:ascii="仿宋" w:hAnsi="仿宋" w:eastAsia="仿宋" w:cs="仿宋"/>
          <w:b w:val="0"/>
          <w:bCs/>
          <w:sz w:val="32"/>
          <w:szCs w:val="32"/>
          <w:vertAlign w:val="superscript"/>
          <w:lang w:val="en-US" w:eastAsia="zh-CN"/>
        </w:rPr>
        <w:t>3</w:t>
      </w:r>
      <w:r>
        <w:rPr>
          <w:rFonts w:hint="default" w:ascii="仿宋" w:hAnsi="仿宋" w:eastAsia="仿宋" w:cs="仿宋"/>
          <w:b w:val="0"/>
          <w:bCs/>
          <w:sz w:val="32"/>
          <w:szCs w:val="32"/>
          <w:lang w:val="en-US" w:eastAsia="zh-CN"/>
        </w:rPr>
        <w:t>，同时承诺达到塑料制品行业绩效分级指标B级企业车间或生产设施排气筒非甲烷总烃浓度低于30mg/m</w:t>
      </w:r>
      <w:r>
        <w:rPr>
          <w:rFonts w:hint="default" w:ascii="仿宋" w:hAnsi="仿宋" w:eastAsia="仿宋" w:cs="仿宋"/>
          <w:b w:val="0"/>
          <w:bCs/>
          <w:sz w:val="32"/>
          <w:szCs w:val="32"/>
          <w:vertAlign w:val="superscript"/>
          <w:lang w:val="en-US" w:eastAsia="zh-CN"/>
        </w:rPr>
        <w:t>3</w:t>
      </w:r>
      <w:r>
        <w:rPr>
          <w:rFonts w:hint="default" w:ascii="仿宋" w:hAnsi="仿宋" w:eastAsia="仿宋" w:cs="仿宋"/>
          <w:b w:val="0"/>
          <w:bCs/>
          <w:sz w:val="32"/>
          <w:szCs w:val="32"/>
          <w:lang w:val="en-US" w:eastAsia="zh-CN"/>
        </w:rPr>
        <w:t>要求</w:t>
      </w:r>
      <w:r>
        <w:rPr>
          <w:rFonts w:hint="eastAsia" w:ascii="仿宋" w:hAnsi="仿宋" w:eastAsia="仿宋" w:cs="仿宋"/>
          <w:b w:val="0"/>
          <w:bCs/>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项目粉碎过程产生的废气由设备自带布袋除尘器进行处理后在车间内无组织排放。颗粒物无组织排放执行《大气污染物综合排放标准》（GB16297-1996）无组织排放监控浓度限值1.0mg/m</w:t>
      </w:r>
      <w:r>
        <w:rPr>
          <w:rFonts w:hint="eastAsia" w:ascii="仿宋" w:hAnsi="仿宋" w:eastAsia="仿宋" w:cs="仿宋"/>
          <w:b w:val="0"/>
          <w:bCs/>
          <w:sz w:val="32"/>
          <w:szCs w:val="32"/>
          <w:vertAlign w:val="superscript"/>
          <w:lang w:val="en-US" w:eastAsia="zh-CN"/>
        </w:rPr>
        <w:t>3</w:t>
      </w:r>
      <w:r>
        <w:rPr>
          <w:rFonts w:hint="eastAsia" w:ascii="仿宋" w:hAnsi="仿宋" w:eastAsia="仿宋" w:cs="仿宋"/>
          <w:b w:val="0"/>
          <w:bCs/>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非甲烷总烃无组织排放满足《工业企业挥发性有机物排放控制标准》（DB13/2322-2016）及《挥发性有机物无组织排放控制标准》（GB37822-2019）排放限值要求。厂界：非甲烷总烃2.0mg/m</w:t>
      </w:r>
      <w:r>
        <w:rPr>
          <w:rFonts w:hint="eastAsia" w:ascii="仿宋" w:hAnsi="仿宋" w:eastAsia="仿宋" w:cs="仿宋"/>
          <w:b w:val="0"/>
          <w:bCs/>
          <w:sz w:val="32"/>
          <w:szCs w:val="32"/>
          <w:vertAlign w:val="superscript"/>
          <w:lang w:val="en-US" w:eastAsia="zh-CN"/>
        </w:rPr>
        <w:t>3</w:t>
      </w:r>
      <w:r>
        <w:rPr>
          <w:rFonts w:hint="eastAsia" w:ascii="仿宋" w:hAnsi="仿宋" w:eastAsia="仿宋" w:cs="仿宋"/>
          <w:b w:val="0"/>
          <w:bCs/>
          <w:sz w:val="32"/>
          <w:szCs w:val="32"/>
          <w:lang w:val="en-US" w:eastAsia="zh-CN"/>
        </w:rPr>
        <w:t>。厂区内：监控点处1h平均浓度值：6mg/m</w:t>
      </w:r>
      <w:r>
        <w:rPr>
          <w:rFonts w:hint="eastAsia" w:ascii="仿宋" w:hAnsi="仿宋" w:eastAsia="仿宋" w:cs="仿宋"/>
          <w:b w:val="0"/>
          <w:bCs/>
          <w:sz w:val="32"/>
          <w:szCs w:val="32"/>
          <w:vertAlign w:val="superscript"/>
          <w:lang w:val="en-US" w:eastAsia="zh-CN"/>
        </w:rPr>
        <w:t>3</w:t>
      </w:r>
      <w:r>
        <w:rPr>
          <w:rFonts w:hint="eastAsia" w:ascii="仿宋" w:hAnsi="仿宋" w:eastAsia="仿宋" w:cs="仿宋"/>
          <w:b w:val="0"/>
          <w:bCs/>
          <w:sz w:val="32"/>
          <w:szCs w:val="32"/>
          <w:lang w:val="en-US" w:eastAsia="zh-CN"/>
        </w:rPr>
        <w:t>。监控点处任意一次浓度值：20mg/m</w:t>
      </w:r>
      <w:r>
        <w:rPr>
          <w:rFonts w:hint="eastAsia" w:ascii="仿宋" w:hAnsi="仿宋" w:eastAsia="仿宋" w:cs="仿宋"/>
          <w:b w:val="0"/>
          <w:bCs/>
          <w:sz w:val="32"/>
          <w:szCs w:val="32"/>
          <w:vertAlign w:val="superscript"/>
          <w:lang w:val="en-US" w:eastAsia="zh-CN"/>
        </w:rPr>
        <w:t>3</w:t>
      </w:r>
      <w:r>
        <w:rPr>
          <w:rFonts w:hint="eastAsia" w:ascii="仿宋" w:hAnsi="仿宋" w:eastAsia="仿宋" w:cs="仿宋"/>
          <w:b w:val="0"/>
          <w:bCs/>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（四）严格落实噪声污染防治措施。</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项目生产设备置于封闭车间内，风机置于单独隔声房内，合理布局，采取车间隔声、基础减振、距离衰减等措施。项目东、北两侧厂界外1m处噪声值满足《工业企业厂界环境噪声排放标准》（GB12348-2008）4类标准；西、南两侧厂界外1m处噪声值满足《工业企业厂界环境噪声排放标准》（GB12348－2008）1类标准。</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（五）严格落</w:t>
      </w:r>
      <w:r>
        <w:rPr>
          <w:rFonts w:hint="eastAsia" w:ascii="仿宋" w:hAnsi="仿宋" w:eastAsia="仿宋" w:cs="仿宋"/>
          <w:b w:val="0"/>
          <w:bCs/>
          <w:sz w:val="32"/>
          <w:szCs w:val="32"/>
        </w:rPr>
        <w:t>实固体废物污染防治措施。</w:t>
      </w:r>
    </w:p>
    <w:p>
      <w:pPr>
        <w:keepNext w:val="0"/>
        <w:keepLines w:val="0"/>
        <w:pageBreakBefore w:val="0"/>
        <w:kinsoku/>
        <w:wordWrap/>
        <w:overflowPunct/>
        <w:topLinePunct w:val="0"/>
        <w:bidi w:val="0"/>
        <w:adjustRightInd w:val="0"/>
        <w:snapToGrid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严格按照有关规定，对固体废物实施分类收集和处理、处置，做到资源化、减量化、无害化。一般固废妥善处理，最大限度回收利用，危险</w:t>
      </w:r>
      <w:r>
        <w:rPr>
          <w:rFonts w:hint="eastAsia" w:ascii="仿宋" w:hAnsi="仿宋" w:eastAsia="仿宋" w:cs="仿宋"/>
          <w:b w:val="0"/>
          <w:bCs/>
          <w:color w:val="000000"/>
          <w:sz w:val="32"/>
          <w:szCs w:val="32"/>
          <w:shd w:val="clear" w:color="auto" w:fill="FFFFFF"/>
        </w:rPr>
        <w:t>废物</w:t>
      </w:r>
      <w:r>
        <w:rPr>
          <w:rFonts w:hint="eastAsia" w:ascii="仿宋" w:hAnsi="仿宋" w:eastAsia="仿宋" w:cs="仿宋"/>
          <w:b w:val="0"/>
          <w:bCs/>
          <w:sz w:val="32"/>
          <w:szCs w:val="32"/>
        </w:rPr>
        <w:t>按规定暂存，定期交有相应资质的危废处理单位处理。危险废物暂存间应满足《危险废物贮存污染控制标准》（GB18597-2</w:t>
      </w:r>
      <w:r>
        <w:rPr>
          <w:rFonts w:hint="eastAsia" w:ascii="仿宋" w:hAnsi="仿宋" w:eastAsia="仿宋" w:cs="仿宋"/>
          <w:b w:val="0"/>
          <w:bCs/>
          <w:sz w:val="32"/>
          <w:szCs w:val="32"/>
          <w:lang w:val="en-US" w:eastAsia="zh-CN"/>
        </w:rPr>
        <w:t>023</w:t>
      </w:r>
      <w:r>
        <w:rPr>
          <w:rFonts w:hint="eastAsia" w:ascii="仿宋" w:hAnsi="仿宋" w:eastAsia="仿宋" w:cs="仿宋"/>
          <w:b w:val="0"/>
          <w:bCs/>
          <w:sz w:val="32"/>
          <w:szCs w:val="32"/>
        </w:rPr>
        <w:t>）要求。</w:t>
      </w:r>
    </w:p>
    <w:p>
      <w:pPr>
        <w:keepNext w:val="0"/>
        <w:keepLines w:val="0"/>
        <w:pageBreakBefore w:val="0"/>
        <w:kinsoku/>
        <w:wordWrap/>
        <w:overflowPunct/>
        <w:topLinePunct w:val="0"/>
        <w:bidi w:val="0"/>
        <w:adjustRightInd w:val="0"/>
        <w:snapToGrid w:val="0"/>
        <w:spacing w:line="400" w:lineRule="exact"/>
        <w:ind w:firstLine="632"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（六）加强环境风险防范，落实环境风险应急措施。</w:t>
      </w:r>
    </w:p>
    <w:p>
      <w:pPr>
        <w:keepNext w:val="0"/>
        <w:keepLines w:val="0"/>
        <w:pageBreakBefore w:val="0"/>
        <w:kinsoku/>
        <w:wordWrap/>
        <w:overflowPunct/>
        <w:topLinePunct w:val="0"/>
        <w:autoSpaceDE w:val="0"/>
        <w:autoSpaceDN w:val="0"/>
        <w:bidi w:val="0"/>
        <w:adjustRightInd w:val="0"/>
        <w:snapToGrid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pageBreakBefore w:val="0"/>
        <w:kinsoku/>
        <w:wordWrap/>
        <w:overflowPunct/>
        <w:topLinePunct w:val="0"/>
        <w:autoSpaceDE w:val="0"/>
        <w:autoSpaceDN w:val="0"/>
        <w:bidi w:val="0"/>
        <w:adjustRightInd w:val="0"/>
        <w:snapToGrid w:val="0"/>
        <w:spacing w:line="400" w:lineRule="exact"/>
        <w:ind w:firstLine="632"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、结合该报告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的计算，</w:t>
      </w:r>
      <w:r>
        <w:rPr>
          <w:rFonts w:hint="eastAsia" w:ascii="仿宋" w:hAnsi="仿宋" w:eastAsia="仿宋" w:cs="仿宋"/>
          <w:b w:val="0"/>
          <w:bCs/>
          <w:sz w:val="32"/>
          <w:szCs w:val="32"/>
          <w:lang w:eastAsia="zh-CN"/>
        </w:rPr>
        <w:t>该项目</w:t>
      </w:r>
      <w:r>
        <w:rPr>
          <w:rFonts w:hint="eastAsia" w:ascii="仿宋" w:hAnsi="仿宋" w:eastAsia="仿宋" w:cs="仿宋"/>
          <w:b w:val="0"/>
          <w:bCs/>
          <w:sz w:val="32"/>
          <w:szCs w:val="32"/>
        </w:rPr>
        <w:t>污染物排放总量指标为：</w:t>
      </w:r>
      <w:r>
        <w:rPr>
          <w:rFonts w:hint="eastAsia" w:ascii="仿宋" w:hAnsi="仿宋" w:eastAsia="仿宋" w:cs="仿宋"/>
          <w:b w:val="0"/>
          <w:bCs/>
          <w:sz w:val="32"/>
          <w:szCs w:val="32"/>
          <w:lang w:val="en-US" w:eastAsia="zh-CN"/>
        </w:rPr>
        <w:t>COD：0.0037t/a；氨氮：0.0002t/a，SO</w:t>
      </w:r>
      <w:r>
        <w:rPr>
          <w:rFonts w:hint="eastAsia" w:ascii="仿宋" w:hAnsi="仿宋" w:eastAsia="仿宋" w:cs="仿宋"/>
          <w:b w:val="0"/>
          <w:bCs/>
          <w:sz w:val="32"/>
          <w:szCs w:val="32"/>
          <w:vertAlign w:val="subscript"/>
          <w:lang w:val="en-US" w:eastAsia="zh-CN"/>
        </w:rPr>
        <w:t>2</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0t/a、</w:t>
      </w:r>
      <w:r>
        <w:rPr>
          <w:rFonts w:hint="eastAsia" w:ascii="仿宋" w:hAnsi="仿宋" w:eastAsia="仿宋" w:cs="仿宋"/>
          <w:b w:val="0"/>
          <w:bCs/>
          <w:sz w:val="32"/>
          <w:szCs w:val="32"/>
          <w:lang w:val="en-US" w:eastAsia="zh-CN"/>
        </w:rPr>
        <w:t>NO</w:t>
      </w:r>
      <w:r>
        <w:rPr>
          <w:rFonts w:hint="eastAsia" w:ascii="仿宋" w:hAnsi="仿宋" w:eastAsia="仿宋" w:cs="仿宋"/>
          <w:b w:val="0"/>
          <w:bCs/>
          <w:sz w:val="32"/>
          <w:szCs w:val="32"/>
          <w:vertAlign w:val="subscript"/>
          <w:lang w:val="en-US" w:eastAsia="zh-CN"/>
        </w:rPr>
        <w:t>x</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0t/a。</w:t>
      </w:r>
    </w:p>
    <w:p>
      <w:pPr>
        <w:keepNext w:val="0"/>
        <w:keepLines w:val="0"/>
        <w:pageBreakBefore w:val="0"/>
        <w:kinsoku/>
        <w:wordWrap/>
        <w:overflowPunct/>
        <w:topLinePunct w:val="0"/>
        <w:autoSpaceDE w:val="0"/>
        <w:autoSpaceDN w:val="0"/>
        <w:bidi w:val="0"/>
        <w:adjustRightInd w:val="0"/>
        <w:snapToGrid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、严格落实各项建设项目环境管理要求</w:t>
      </w:r>
    </w:p>
    <w:p>
      <w:pPr>
        <w:keepNext w:val="0"/>
        <w:keepLines w:val="0"/>
        <w:pageBreakBefore w:val="0"/>
        <w:kinsoku/>
        <w:wordWrap/>
        <w:overflowPunct/>
        <w:topLinePunct w:val="0"/>
        <w:autoSpaceDE w:val="0"/>
        <w:autoSpaceDN w:val="0"/>
        <w:bidi w:val="0"/>
        <w:adjustRightInd w:val="0"/>
        <w:snapToGrid w:val="0"/>
        <w:spacing w:line="400" w:lineRule="exact"/>
        <w:ind w:firstLine="626" w:firstLineChars="198"/>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（一）建立内部生态环境管理机构和制度，明确人员和生态环境保护职责。</w:t>
      </w:r>
    </w:p>
    <w:p>
      <w:pPr>
        <w:keepNext w:val="0"/>
        <w:keepLines w:val="0"/>
        <w:pageBreakBefore w:val="0"/>
        <w:kinsoku/>
        <w:wordWrap/>
        <w:overflowPunct/>
        <w:topLinePunct w:val="0"/>
        <w:autoSpaceDE w:val="0"/>
        <w:autoSpaceDN w:val="0"/>
        <w:bidi w:val="0"/>
        <w:adjustRightInd w:val="0"/>
        <w:snapToGrid w:val="0"/>
        <w:spacing w:line="400" w:lineRule="exact"/>
        <w:ind w:firstLine="626" w:firstLineChars="198"/>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sz w:val="32"/>
          <w:szCs w:val="32"/>
          <w:lang w:val="en-US" w:eastAsia="zh-CN"/>
        </w:rPr>
        <w:t>向</w:t>
      </w:r>
      <w:r>
        <w:rPr>
          <w:rFonts w:hint="eastAsia" w:ascii="仿宋" w:hAnsi="仿宋" w:eastAsia="仿宋" w:cs="仿宋"/>
          <w:b w:val="0"/>
          <w:bCs/>
          <w:sz w:val="32"/>
          <w:szCs w:val="32"/>
        </w:rPr>
        <w:t>我局重新报批或</w:t>
      </w:r>
      <w:r>
        <w:rPr>
          <w:rFonts w:hint="eastAsia" w:ascii="仿宋" w:hAnsi="仿宋" w:eastAsia="仿宋" w:cs="仿宋"/>
          <w:b w:val="0"/>
          <w:bCs/>
          <w:sz w:val="32"/>
          <w:szCs w:val="32"/>
          <w:lang w:val="en-US" w:eastAsia="zh-CN"/>
        </w:rPr>
        <w:t>申请</w:t>
      </w:r>
      <w:r>
        <w:rPr>
          <w:rFonts w:hint="eastAsia" w:ascii="仿宋" w:hAnsi="仿宋" w:eastAsia="仿宋" w:cs="仿宋"/>
          <w:b w:val="0"/>
          <w:bCs/>
          <w:sz w:val="32"/>
          <w:szCs w:val="32"/>
        </w:rPr>
        <w:t>重新审核该项目的环境影响报告表。</w:t>
      </w:r>
    </w:p>
    <w:p>
      <w:pPr>
        <w:pStyle w:val="2"/>
        <w:keepNext w:val="0"/>
        <w:keepLines w:val="0"/>
        <w:pageBreakBefore w:val="0"/>
        <w:kinsoku/>
        <w:wordWrap/>
        <w:overflowPunct/>
        <w:topLinePunct w:val="0"/>
        <w:bidi w:val="0"/>
        <w:spacing w:line="400" w:lineRule="exact"/>
        <w:ind w:left="0" w:leftChars="0" w:firstLine="632" w:firstLineChars="200"/>
        <w:textAlignment w:val="auto"/>
        <w:rPr>
          <w:rFonts w:hint="eastAsia" w:ascii="仿宋" w:hAnsi="仿宋" w:eastAsia="仿宋" w:cs="仿宋"/>
          <w:bCs/>
          <w:color w:val="auto"/>
          <w:sz w:val="32"/>
          <w:szCs w:val="32"/>
          <w:u w:val="none"/>
          <w:lang w:val="en-US" w:eastAsia="zh-CN"/>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三</w:t>
      </w:r>
      <w:r>
        <w:rPr>
          <w:rFonts w:hint="eastAsia" w:ascii="仿宋" w:hAnsi="仿宋" w:eastAsia="仿宋" w:cs="仿宋"/>
          <w:b w:val="0"/>
          <w:bCs/>
          <w:sz w:val="32"/>
          <w:szCs w:val="32"/>
        </w:rPr>
        <w:t>）</w:t>
      </w:r>
      <w:r>
        <w:rPr>
          <w:rFonts w:hint="eastAsia" w:ascii="仿宋" w:hAnsi="仿宋" w:eastAsia="仿宋" w:cs="仿宋"/>
          <w:b w:val="0"/>
          <w:bCs/>
          <w:color w:val="auto"/>
          <w:sz w:val="32"/>
          <w:szCs w:val="32"/>
          <w:u w:val="none"/>
        </w:rPr>
        <w:t>建</w:t>
      </w:r>
      <w:r>
        <w:rPr>
          <w:rFonts w:hint="eastAsia" w:ascii="仿宋" w:hAnsi="仿宋" w:eastAsia="仿宋" w:cs="仿宋"/>
          <w:bCs/>
          <w:color w:val="auto"/>
          <w:sz w:val="32"/>
          <w:szCs w:val="32"/>
          <w:u w:val="none"/>
        </w:rPr>
        <w:t>设项目竣工后，建设单位按照</w:t>
      </w:r>
      <w:r>
        <w:rPr>
          <w:rFonts w:hint="eastAsia" w:ascii="仿宋" w:hAnsi="仿宋" w:eastAsia="仿宋" w:cs="仿宋"/>
          <w:bCs/>
          <w:color w:val="auto"/>
          <w:sz w:val="32"/>
          <w:szCs w:val="32"/>
          <w:u w:val="none"/>
          <w:lang w:eastAsia="zh-CN"/>
        </w:rPr>
        <w:t>有关规定要求</w:t>
      </w:r>
      <w:r>
        <w:rPr>
          <w:rFonts w:hint="eastAsia" w:ascii="仿宋" w:hAnsi="仿宋" w:eastAsia="仿宋" w:cs="仿宋"/>
          <w:bCs/>
          <w:color w:val="auto"/>
          <w:sz w:val="32"/>
          <w:szCs w:val="32"/>
          <w:u w:val="none"/>
        </w:rPr>
        <w:t>开展自主验收或委托第三方机构编写建设项目竣工环境保护验收报告，依法向社会公开</w:t>
      </w:r>
      <w:r>
        <w:rPr>
          <w:rFonts w:hint="eastAsia" w:ascii="仿宋" w:hAnsi="仿宋" w:eastAsia="仿宋" w:cs="仿宋"/>
          <w:bCs/>
          <w:color w:val="auto"/>
          <w:sz w:val="32"/>
          <w:szCs w:val="32"/>
          <w:u w:val="none"/>
          <w:lang w:eastAsia="zh-CN"/>
        </w:rPr>
        <w:t>。</w:t>
      </w:r>
      <w:r>
        <w:rPr>
          <w:rFonts w:hint="eastAsia" w:ascii="仿宋" w:hAnsi="仿宋" w:eastAsia="仿宋" w:cs="仿宋"/>
          <w:bCs/>
          <w:color w:val="auto"/>
          <w:sz w:val="32"/>
          <w:szCs w:val="32"/>
          <w:u w:val="none"/>
          <w:lang w:val="en-US" w:eastAsia="zh-CN"/>
        </w:rPr>
        <w:t xml:space="preserve">                                      </w:t>
      </w:r>
    </w:p>
    <w:p>
      <w:pPr>
        <w:pStyle w:val="3"/>
        <w:rPr>
          <w:rFonts w:hint="default"/>
          <w:lang w:val="en-US" w:eastAsia="zh-CN"/>
        </w:rPr>
      </w:pPr>
    </w:p>
    <w:p>
      <w:pPr>
        <w:keepNext w:val="0"/>
        <w:keepLines w:val="0"/>
        <w:pageBreakBefore w:val="0"/>
        <w:kinsoku/>
        <w:wordWrap/>
        <w:overflowPunct/>
        <w:topLinePunct w:val="0"/>
        <w:bidi w:val="0"/>
        <w:spacing w:line="400" w:lineRule="exact"/>
        <w:ind w:firstLine="5056" w:firstLineChars="1600"/>
        <w:jc w:val="left"/>
        <w:textAlignment w:val="auto"/>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keepNext w:val="0"/>
        <w:keepLines w:val="0"/>
        <w:pageBreakBefore w:val="0"/>
        <w:kinsoku/>
        <w:wordWrap/>
        <w:overflowPunct/>
        <w:topLinePunct w:val="0"/>
        <w:bidi w:val="0"/>
        <w:spacing w:line="400" w:lineRule="exact"/>
        <w:ind w:firstLine="5372" w:firstLineChars="1700"/>
        <w:jc w:val="left"/>
        <w:textAlignment w:val="auto"/>
        <w:rPr>
          <w:rFonts w:hint="eastAsia" w:ascii="仿宋" w:hAnsi="仿宋" w:eastAsia="仿宋" w:cs="仿宋"/>
          <w:bCs/>
          <w:color w:val="auto"/>
          <w:kern w:val="2"/>
          <w:sz w:val="32"/>
          <w:szCs w:val="32"/>
          <w:u w:val="none"/>
          <w:lang w:val="en-US" w:eastAsia="zh-CN" w:bidi="ar-SA"/>
        </w:rPr>
      </w:pPr>
      <w:r>
        <w:rPr>
          <w:rFonts w:hint="eastAsia" w:ascii="仿宋" w:hAnsi="仿宋" w:eastAsia="仿宋" w:cs="仿宋"/>
          <w:bCs/>
          <w:color w:val="auto"/>
          <w:kern w:val="2"/>
          <w:sz w:val="32"/>
          <w:szCs w:val="32"/>
          <w:u w:val="none"/>
          <w:lang w:val="en-US" w:eastAsia="zh-CN" w:bidi="ar-SA"/>
        </w:rPr>
        <w:t>2024年8月13日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MjQ4OTE5YWFmYzcyM2ZlMjdhNDI3MjA0NDI1MTU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20F555D5"/>
    <w:rsid w:val="28A616E4"/>
    <w:rsid w:val="2E8E1CA7"/>
    <w:rsid w:val="31A61BA1"/>
    <w:rsid w:val="31CE5C65"/>
    <w:rsid w:val="34AC4A74"/>
    <w:rsid w:val="3A8B4809"/>
    <w:rsid w:val="3C073099"/>
    <w:rsid w:val="3CDC1F55"/>
    <w:rsid w:val="3D3019A4"/>
    <w:rsid w:val="3D49760D"/>
    <w:rsid w:val="418547AC"/>
    <w:rsid w:val="43DA69A1"/>
    <w:rsid w:val="452278BB"/>
    <w:rsid w:val="47212D8B"/>
    <w:rsid w:val="4C2167F0"/>
    <w:rsid w:val="506F2CC4"/>
    <w:rsid w:val="52112BB5"/>
    <w:rsid w:val="526A33A1"/>
    <w:rsid w:val="58A0454E"/>
    <w:rsid w:val="58C33B87"/>
    <w:rsid w:val="5BD94E94"/>
    <w:rsid w:val="5E4775F9"/>
    <w:rsid w:val="63AF6595"/>
    <w:rsid w:val="65B94D9D"/>
    <w:rsid w:val="6B262D61"/>
    <w:rsid w:val="6F972F3C"/>
    <w:rsid w:val="755D7B0C"/>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1320</Words>
  <Characters>1400</Characters>
  <Lines>0</Lines>
  <Paragraphs>0</Paragraphs>
  <TotalTime>3</TotalTime>
  <ScaleCrop>false</ScaleCrop>
  <LinksUpToDate>false</LinksUpToDate>
  <CharactersWithSpaces>1402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2024-08-12T01:11:55Z</cp:lastPrinted>
  <dcterms:modified xsi:type="dcterms:W3CDTF">2024-08-12T01:12:26Z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