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DD779">
      <w:pPr>
        <w:jc w:val="both"/>
        <w:rPr>
          <w:rFonts w:hint="eastAsia" w:ascii="仿宋_GB2312" w:eastAsia="仿宋_GB2312"/>
          <w:sz w:val="32"/>
          <w:szCs w:val="32"/>
          <w:lang w:eastAsia="zh-CN"/>
        </w:rPr>
      </w:pPr>
      <w:bookmarkStart w:id="0" w:name="_GoBack"/>
      <w:bookmarkEnd w:id="0"/>
    </w:p>
    <w:p w14:paraId="785231FD">
      <w:pPr>
        <w:ind w:firstLine="880" w:firstLineChars="200"/>
        <w:jc w:val="center"/>
        <w:rPr>
          <w:rFonts w:ascii="黑体" w:eastAsia="黑体"/>
          <w:sz w:val="44"/>
          <w:szCs w:val="44"/>
        </w:rPr>
      </w:pPr>
    </w:p>
    <w:p w14:paraId="327ECD67">
      <w:pPr>
        <w:ind w:firstLine="420" w:firstLineChars="200"/>
        <w:rPr>
          <w:szCs w:val="22"/>
        </w:rPr>
      </w:pPr>
    </w:p>
    <w:p w14:paraId="4DA15EA9">
      <w:pPr>
        <w:rPr>
          <w:szCs w:val="22"/>
        </w:rPr>
      </w:pPr>
    </w:p>
    <w:p w14:paraId="5A166A53">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高新区生态环境分局</w:t>
      </w:r>
    </w:p>
    <w:p w14:paraId="0A83D0C9">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年部门预算绩效文本</w:t>
      </w:r>
    </w:p>
    <w:p w14:paraId="4EF8635E">
      <w:pPr>
        <w:jc w:val="center"/>
        <w:rPr>
          <w:rFonts w:ascii="方正小标宋简体" w:hAnsi="方正小标宋简体" w:eastAsia="方正小标宋简体" w:cs="方正小标宋简体"/>
          <w:sz w:val="52"/>
          <w:szCs w:val="52"/>
        </w:rPr>
      </w:pPr>
    </w:p>
    <w:p w14:paraId="4F0DBD43">
      <w:pPr>
        <w:ind w:firstLine="420" w:firstLineChars="200"/>
        <w:jc w:val="center"/>
        <w:rPr>
          <w:rFonts w:ascii="方正仿宋_GBK" w:eastAsia="方正仿宋_GBK"/>
          <w:szCs w:val="22"/>
        </w:rPr>
      </w:pPr>
    </w:p>
    <w:p w14:paraId="46EF6B06">
      <w:pPr>
        <w:ind w:firstLine="420" w:firstLineChars="200"/>
        <w:jc w:val="center"/>
        <w:rPr>
          <w:rFonts w:ascii="方正仿宋_GBK" w:eastAsia="方正仿宋_GBK"/>
          <w:szCs w:val="22"/>
        </w:rPr>
      </w:pPr>
    </w:p>
    <w:p w14:paraId="5A1E2E04">
      <w:pPr>
        <w:rPr>
          <w:rFonts w:ascii="方正仿宋_GBK" w:eastAsia="方正仿宋_GBK"/>
          <w:szCs w:val="22"/>
        </w:rPr>
      </w:pPr>
    </w:p>
    <w:p w14:paraId="2026838C">
      <w:pPr>
        <w:ind w:firstLine="420" w:firstLineChars="200"/>
        <w:jc w:val="center"/>
        <w:rPr>
          <w:rFonts w:ascii="方正仿宋_GBK" w:eastAsia="方正仿宋_GBK"/>
          <w:szCs w:val="22"/>
        </w:rPr>
      </w:pPr>
    </w:p>
    <w:p w14:paraId="272643B2">
      <w:pPr>
        <w:ind w:firstLine="420" w:firstLineChars="200"/>
        <w:jc w:val="center"/>
        <w:rPr>
          <w:rFonts w:hint="eastAsia" w:ascii="方正仿宋_GBK" w:eastAsia="方正仿宋_GBK"/>
          <w:szCs w:val="22"/>
        </w:rPr>
      </w:pPr>
    </w:p>
    <w:p w14:paraId="553D3E52">
      <w:pPr>
        <w:ind w:firstLine="420" w:firstLineChars="200"/>
        <w:jc w:val="center"/>
        <w:rPr>
          <w:rFonts w:hint="eastAsia" w:ascii="方正仿宋_GBK" w:eastAsia="方正仿宋_GBK"/>
          <w:szCs w:val="22"/>
        </w:rPr>
      </w:pPr>
    </w:p>
    <w:p w14:paraId="0D3B5BD1">
      <w:pPr>
        <w:ind w:firstLine="420" w:firstLineChars="200"/>
        <w:jc w:val="center"/>
        <w:rPr>
          <w:rFonts w:hint="eastAsia" w:ascii="方正仿宋_GBK" w:eastAsia="方正仿宋_GBK"/>
          <w:szCs w:val="22"/>
        </w:rPr>
      </w:pPr>
    </w:p>
    <w:p w14:paraId="136D9537">
      <w:pPr>
        <w:ind w:firstLine="420" w:firstLineChars="200"/>
        <w:jc w:val="center"/>
        <w:rPr>
          <w:rFonts w:hint="eastAsia" w:ascii="方正仿宋_GBK" w:eastAsia="方正仿宋_GBK"/>
          <w:szCs w:val="22"/>
        </w:rPr>
      </w:pPr>
    </w:p>
    <w:p w14:paraId="2BA94D82">
      <w:pPr>
        <w:ind w:firstLine="420" w:firstLineChars="200"/>
        <w:jc w:val="center"/>
        <w:rPr>
          <w:rFonts w:hint="eastAsia" w:ascii="方正仿宋_GBK" w:eastAsia="方正仿宋_GBK"/>
          <w:szCs w:val="22"/>
        </w:rPr>
      </w:pPr>
    </w:p>
    <w:p w14:paraId="1E5EC9A1">
      <w:pPr>
        <w:rPr>
          <w:rFonts w:ascii="方正仿宋_GBK" w:eastAsia="方正仿宋_GBK"/>
          <w:szCs w:val="22"/>
        </w:rPr>
      </w:pPr>
    </w:p>
    <w:p w14:paraId="784A99D3">
      <w:pPr>
        <w:rPr>
          <w:rFonts w:ascii="方正仿宋_GBK" w:eastAsia="方正仿宋_GBK"/>
          <w:szCs w:val="22"/>
        </w:rPr>
      </w:pPr>
    </w:p>
    <w:p w14:paraId="07893506">
      <w:pPr>
        <w:rPr>
          <w:rFonts w:ascii="方正仿宋_GBK" w:eastAsia="方正仿宋_GBK"/>
          <w:szCs w:val="22"/>
        </w:rPr>
      </w:pPr>
    </w:p>
    <w:p w14:paraId="7F7006E3">
      <w:pPr>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高新区生态环境分局编制</w:t>
      </w:r>
    </w:p>
    <w:p w14:paraId="7AB30B2D">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年部门整体绩效目标</w:t>
      </w:r>
    </w:p>
    <w:p w14:paraId="617B8E1B">
      <w:pPr>
        <w:pStyle w:val="2"/>
        <w:keepNext w:val="0"/>
        <w:keepLines w:val="0"/>
        <w:pageBreakBefore w:val="0"/>
        <w:widowControl w:val="0"/>
        <w:kinsoku/>
        <w:wordWrap/>
        <w:overflowPunct/>
        <w:topLinePunct w:val="0"/>
        <w:bidi w:val="0"/>
        <w:spacing w:line="560" w:lineRule="exact"/>
        <w:textAlignment w:val="auto"/>
        <w:rPr>
          <w:rFonts w:hint="eastAsia"/>
        </w:rPr>
      </w:pPr>
    </w:p>
    <w:p w14:paraId="13EC4466">
      <w:pPr>
        <w:keepNext w:val="0"/>
        <w:keepLines w:val="0"/>
        <w:pageBreakBefore w:val="0"/>
        <w:widowControl w:val="0"/>
        <w:kinsoku/>
        <w:wordWrap/>
        <w:overflowPunct/>
        <w:topLinePunct w:val="0"/>
        <w:bidi w:val="0"/>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一、总体绩效目标</w:t>
      </w:r>
    </w:p>
    <w:p w14:paraId="74ACBFA4">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sz w:val="32"/>
          <w:szCs w:val="32"/>
        </w:rPr>
        <w:t>（一）</w:t>
      </w:r>
      <w:r>
        <w:rPr>
          <w:rFonts w:hint="eastAsia" w:ascii="仿宋_GB2312" w:hAnsi="仿宋_GB2312" w:eastAsia="仿宋_GB2312" w:cs="仿宋_GB2312"/>
          <w:color w:val="000000"/>
          <w:sz w:val="32"/>
          <w:szCs w:val="32"/>
        </w:rPr>
        <w:t>会同有关部门，严格贯彻落实国家和省、市生态环境保护的方针政策、法律、法规、规章、标准、基准和技术规范，并对实施情况进行监督检查，对存在问题及时处理、整改。</w:t>
      </w:r>
    </w:p>
    <w:p w14:paraId="41CCEA64">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sz w:val="32"/>
          <w:szCs w:val="32"/>
        </w:rPr>
        <w:t>（二）</w:t>
      </w:r>
      <w:r>
        <w:rPr>
          <w:rFonts w:hint="eastAsia" w:ascii="仿宋_GB2312" w:hAnsi="仿宋_GB2312" w:eastAsia="仿宋_GB2312" w:cs="仿宋_GB2312"/>
          <w:color w:val="000000"/>
          <w:sz w:val="32"/>
          <w:szCs w:val="32"/>
        </w:rPr>
        <w:t>严格落实全区大气、水、土壤、噪声、光、恶臭、固体废物、化学品、机动车等的污染防治部署要求，完成全年目标任务；完成生态环境保护各项重点工作任务，实现绿色发展高质量发展。</w:t>
      </w:r>
    </w:p>
    <w:p w14:paraId="05851CDE">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sz w:val="32"/>
          <w:szCs w:val="32"/>
        </w:rPr>
        <w:t>（三）</w:t>
      </w:r>
      <w:r>
        <w:rPr>
          <w:rFonts w:hint="eastAsia" w:ascii="仿宋_GB2312" w:hAnsi="仿宋_GB2312" w:eastAsia="仿宋_GB2312" w:cs="仿宋_GB2312"/>
          <w:color w:val="000000"/>
          <w:sz w:val="32"/>
          <w:szCs w:val="32"/>
        </w:rPr>
        <w:t>开展好执法监测、污染源监督性监测、应急监测，对超标排放的企业或单位进行严肃处理并责令改正；完成全年核与辐射监督性检查的计划，发现问题</w:t>
      </w:r>
      <w:r>
        <w:rPr>
          <w:rFonts w:hint="eastAsia" w:ascii="仿宋_GB2312" w:hAnsi="仿宋_GB2312" w:eastAsia="仿宋_GB2312" w:cs="仿宋_GB2312"/>
          <w:color w:val="000000"/>
          <w:sz w:val="32"/>
          <w:szCs w:val="32"/>
          <w:lang w:eastAsia="zh-CN"/>
        </w:rPr>
        <w:t>依法依规</w:t>
      </w:r>
      <w:r>
        <w:rPr>
          <w:rFonts w:hint="eastAsia" w:ascii="仿宋_GB2312" w:hAnsi="仿宋_GB2312" w:eastAsia="仿宋_GB2312" w:cs="仿宋_GB2312"/>
          <w:color w:val="000000"/>
          <w:sz w:val="32"/>
          <w:szCs w:val="32"/>
        </w:rPr>
        <w:t>查处。</w:t>
      </w:r>
    </w:p>
    <w:p w14:paraId="0C4EC873">
      <w:pPr>
        <w:pStyle w:val="5"/>
        <w:keepNext w:val="0"/>
        <w:keepLines w:val="0"/>
        <w:pageBreakBefore w:val="0"/>
        <w:widowControl w:val="0"/>
        <w:kinsoku/>
        <w:wordWrap/>
        <w:overflowPunct/>
        <w:topLinePunct w:val="0"/>
        <w:bidi w:val="0"/>
        <w:spacing w:line="560" w:lineRule="exact"/>
        <w:ind w:firstLine="640" w:firstLineChars="200"/>
        <w:textAlignment w:val="auto"/>
        <w:rPr>
          <w:rFonts w:hint="eastAsia"/>
        </w:rPr>
      </w:pPr>
      <w:r>
        <w:rPr>
          <w:rFonts w:hint="eastAsia" w:ascii="楷体_GB2312" w:hAnsi="楷体_GB2312" w:eastAsia="楷体_GB2312" w:cs="楷体_GB2312"/>
          <w:bCs/>
          <w:kern w:val="2"/>
          <w:sz w:val="32"/>
          <w:szCs w:val="32"/>
          <w:lang w:val="en-US" w:eastAsia="zh-CN" w:bidi="ar-SA"/>
        </w:rPr>
        <w:t>（四）</w:t>
      </w:r>
      <w:r>
        <w:rPr>
          <w:rFonts w:hint="eastAsia" w:ascii="仿宋_GB2312" w:hAnsi="仿宋_GB2312" w:eastAsia="仿宋_GB2312" w:cs="仿宋_GB2312"/>
          <w:color w:val="000000"/>
          <w:sz w:val="32"/>
          <w:szCs w:val="32"/>
        </w:rPr>
        <w:t>做好生态环境保护相关规章政策宣传的规划和计划，并按计划组织实施，公众参与环保意识增强。</w:t>
      </w:r>
    </w:p>
    <w:p w14:paraId="7F3D8935">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kern w:val="2"/>
          <w:sz w:val="32"/>
          <w:szCs w:val="32"/>
          <w:lang w:val="en-US" w:eastAsia="zh-CN" w:bidi="ar-SA"/>
        </w:rPr>
        <w:t>（五）</w:t>
      </w:r>
      <w:r>
        <w:rPr>
          <w:rFonts w:hint="eastAsia" w:ascii="仿宋_GB2312" w:hAnsi="仿宋_GB2312" w:eastAsia="仿宋_GB2312" w:cs="仿宋_GB2312"/>
          <w:color w:val="000000"/>
          <w:sz w:val="32"/>
          <w:szCs w:val="32"/>
        </w:rPr>
        <w:t>及时、高效查处受理环境污染纠纷、信访投诉，确保处理结果使群众满意，信访案件处理率达到100%。</w:t>
      </w:r>
    </w:p>
    <w:p w14:paraId="5B8CB488">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kern w:val="2"/>
          <w:sz w:val="32"/>
          <w:szCs w:val="32"/>
          <w:lang w:val="en-US" w:eastAsia="zh-CN" w:bidi="ar-SA"/>
        </w:rPr>
        <w:t>（六）</w:t>
      </w:r>
      <w:r>
        <w:rPr>
          <w:rFonts w:hint="eastAsia" w:ascii="仿宋_GB2312" w:hAnsi="仿宋_GB2312" w:eastAsia="仿宋_GB2312" w:cs="仿宋_GB2312"/>
          <w:color w:val="000000"/>
          <w:sz w:val="32"/>
          <w:szCs w:val="32"/>
        </w:rPr>
        <w:t>明确生态环境准入清单，准入清单外的行业类型禁止落地高新区；加强管理，区内各企业严格落实环境影响评价制度、“三同时”制度、排污许可制度，按照国家、省、市规定逐步核发排污许可证，落实行政许可和审批信息公开；全区各类污染物排放总量在控制总量内，企业按照要求均落实排污许可证现行制度；严格审批施工工地夜间施工许可。</w:t>
      </w:r>
    </w:p>
    <w:p w14:paraId="5C3AD74A">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Cs/>
          <w:kern w:val="2"/>
          <w:sz w:val="32"/>
          <w:szCs w:val="32"/>
          <w:lang w:val="en-US" w:eastAsia="zh-CN" w:bidi="ar-SA"/>
        </w:rPr>
        <w:t>（七）</w:t>
      </w:r>
      <w:r>
        <w:rPr>
          <w:rFonts w:hint="eastAsia" w:ascii="仿宋_GB2312" w:hAnsi="仿宋_GB2312" w:eastAsia="仿宋_GB2312" w:cs="仿宋_GB2312"/>
          <w:color w:val="000000"/>
          <w:sz w:val="32"/>
          <w:szCs w:val="32"/>
        </w:rPr>
        <w:t>制定并印发本辖区突发环境事件应急预案，建立区级突发环境事件应急指挥部，做好各类突发环境事件应急响应；加强巡查检查力度，对发现的环境违法问题严厉查处。</w:t>
      </w:r>
    </w:p>
    <w:p w14:paraId="1CE7C28F">
      <w:pPr>
        <w:keepNext w:val="0"/>
        <w:keepLines w:val="0"/>
        <w:pageBreakBefore w:val="0"/>
        <w:widowControl w:val="0"/>
        <w:kinsoku/>
        <w:wordWrap/>
        <w:overflowPunct/>
        <w:topLinePunct w:val="0"/>
        <w:bidi w:val="0"/>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二、分项绩效目标</w:t>
      </w:r>
    </w:p>
    <w:p w14:paraId="4A875374">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（一）落实上级生态环境保护政策要求</w:t>
      </w:r>
    </w:p>
    <w:p w14:paraId="10BB9625">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绩效目标：</w:t>
      </w:r>
      <w:r>
        <w:rPr>
          <w:rFonts w:hint="eastAsia" w:ascii="仿宋_GB2312" w:hAnsi="仿宋_GB2312" w:eastAsia="仿宋_GB2312" w:cs="仿宋_GB2312"/>
          <w:color w:val="000000"/>
          <w:sz w:val="32"/>
          <w:szCs w:val="32"/>
        </w:rPr>
        <w:t>会同有关部门，严格贯彻落实国家和省、市生态环境保护的方针政策、法律、法规、规章、标准、基准和技术规范，并对实施情况进行监督检查，对存在问题及时处理、整改。</w:t>
      </w:r>
    </w:p>
    <w:p w14:paraId="7CFF3860">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 w:hAnsi="仿宋" w:eastAsia="仿宋" w:cs="宋体"/>
          <w:color w:val="000000"/>
          <w:sz w:val="32"/>
          <w:szCs w:val="32"/>
          <w:highlight w:val="yellow"/>
          <w:lang w:eastAsia="zh-CN"/>
        </w:rPr>
      </w:pPr>
      <w:r>
        <w:rPr>
          <w:rFonts w:hint="eastAsia" w:ascii="仿宋" w:hAnsi="仿宋" w:eastAsia="仿宋" w:cs="宋体"/>
          <w:color w:val="000000"/>
          <w:sz w:val="32"/>
          <w:szCs w:val="32"/>
        </w:rPr>
        <w:t>绩效指标：监督检查发现问题数量和整改率</w:t>
      </w:r>
      <w:r>
        <w:rPr>
          <w:rFonts w:hint="eastAsia" w:ascii="仿宋" w:hAnsi="仿宋" w:eastAsia="仿宋" w:cs="宋体"/>
          <w:color w:val="000000"/>
          <w:sz w:val="32"/>
          <w:szCs w:val="32"/>
          <w:lang w:eastAsia="zh-CN"/>
        </w:rPr>
        <w:t>。</w:t>
      </w:r>
    </w:p>
    <w:p w14:paraId="7149A61E">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（二）落实污染防治要求，实现绿色发展</w:t>
      </w:r>
    </w:p>
    <w:p w14:paraId="16B20355">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绩效目标：</w:t>
      </w:r>
      <w:r>
        <w:rPr>
          <w:rFonts w:hint="eastAsia" w:ascii="仿宋_GB2312" w:hAnsi="仿宋_GB2312" w:eastAsia="仿宋_GB2312" w:cs="仿宋_GB2312"/>
          <w:color w:val="000000"/>
          <w:sz w:val="32"/>
          <w:szCs w:val="32"/>
        </w:rPr>
        <w:t>严格落实全区大气、水、土壤、噪声、光、恶臭、固体废物、化学品、机动车等的污染防治部署要求，完成全年目标任务；完成生态环境保护各项重点工作任务，实现绿色发展高质量发展。</w:t>
      </w:r>
    </w:p>
    <w:p w14:paraId="0D1047A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 w:hAnsi="仿宋" w:eastAsia="仿宋_GB2312" w:cs="宋体"/>
          <w:color w:val="000000"/>
          <w:sz w:val="32"/>
          <w:szCs w:val="32"/>
          <w:lang w:eastAsia="zh-CN"/>
        </w:rPr>
      </w:pPr>
      <w:r>
        <w:rPr>
          <w:rFonts w:hint="eastAsia" w:ascii="仿宋" w:hAnsi="仿宋" w:eastAsia="仿宋" w:cs="宋体"/>
          <w:color w:val="000000"/>
          <w:sz w:val="32"/>
          <w:szCs w:val="32"/>
        </w:rPr>
        <w:t>绩效指标：</w:t>
      </w:r>
      <w:r>
        <w:rPr>
          <w:rFonts w:hint="eastAsia" w:ascii="仿宋_GB2312" w:hAnsi="仿宋_GB2312" w:eastAsia="仿宋_GB2312" w:cs="仿宋_GB2312"/>
          <w:color w:val="000000"/>
          <w:sz w:val="32"/>
          <w:szCs w:val="32"/>
        </w:rPr>
        <w:t>目标任务完成率，污染事故发生次数</w:t>
      </w:r>
      <w:r>
        <w:rPr>
          <w:rFonts w:hint="eastAsia" w:ascii="仿宋_GB2312" w:hAnsi="仿宋_GB2312" w:eastAsia="仿宋_GB2312" w:cs="仿宋_GB2312"/>
          <w:color w:val="000000"/>
          <w:sz w:val="32"/>
          <w:szCs w:val="32"/>
          <w:lang w:eastAsia="zh-CN"/>
        </w:rPr>
        <w:t>。</w:t>
      </w:r>
    </w:p>
    <w:p w14:paraId="5FA34D53">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（三）强化监测，查处违法问题</w:t>
      </w:r>
    </w:p>
    <w:p w14:paraId="185CBF08">
      <w:pPr>
        <w:keepNext w:val="0"/>
        <w:keepLines w:val="0"/>
        <w:pageBreakBefore w:val="0"/>
        <w:widowControl w:val="0"/>
        <w:kinsoku/>
        <w:wordWrap/>
        <w:overflowPunct/>
        <w:topLinePunct w:val="0"/>
        <w:autoSpaceDE w:val="0"/>
        <w:autoSpaceDN w:val="0"/>
        <w:bidi w:val="0"/>
        <w:adjustRightInd w:val="0"/>
        <w:spacing w:line="560" w:lineRule="exact"/>
        <w:ind w:left="198" w:firstLine="640" w:firstLineChars="200"/>
        <w:jc w:val="left"/>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绩效目标：</w:t>
      </w:r>
      <w:r>
        <w:rPr>
          <w:rFonts w:hint="eastAsia" w:ascii="仿宋_GB2312" w:hAnsi="仿宋_GB2312" w:eastAsia="仿宋_GB2312" w:cs="仿宋_GB2312"/>
          <w:color w:val="000000"/>
          <w:sz w:val="32"/>
          <w:szCs w:val="32"/>
        </w:rPr>
        <w:t>开展好执法监测、污染源监督性监测、应急监测，对超标排放的企业或单位进行严肃处理并责令改正；完成全年核与辐射监督性检查的计划，发现问题</w:t>
      </w:r>
      <w:r>
        <w:rPr>
          <w:rFonts w:hint="eastAsia" w:ascii="仿宋_GB2312" w:hAnsi="仿宋_GB2312" w:eastAsia="仿宋_GB2312" w:cs="仿宋_GB2312"/>
          <w:color w:val="000000"/>
          <w:sz w:val="32"/>
          <w:szCs w:val="32"/>
          <w:lang w:eastAsia="zh-CN"/>
        </w:rPr>
        <w:t>依法依规</w:t>
      </w:r>
      <w:r>
        <w:rPr>
          <w:rFonts w:hint="eastAsia" w:ascii="仿宋_GB2312" w:hAnsi="仿宋_GB2312" w:eastAsia="仿宋_GB2312" w:cs="仿宋_GB2312"/>
          <w:color w:val="000000"/>
          <w:sz w:val="32"/>
          <w:szCs w:val="32"/>
        </w:rPr>
        <w:t>查处</w:t>
      </w:r>
      <w:r>
        <w:rPr>
          <w:rFonts w:hint="eastAsia" w:ascii="仿宋" w:hAnsi="仿宋" w:eastAsia="仿宋" w:cs="宋体"/>
          <w:color w:val="000000"/>
          <w:sz w:val="32"/>
          <w:szCs w:val="32"/>
        </w:rPr>
        <w:t>。</w:t>
      </w:r>
    </w:p>
    <w:p w14:paraId="689E406D">
      <w:pPr>
        <w:keepNext w:val="0"/>
        <w:keepLines w:val="0"/>
        <w:pageBreakBefore w:val="0"/>
        <w:widowControl w:val="0"/>
        <w:kinsoku/>
        <w:wordWrap/>
        <w:overflowPunct/>
        <w:topLinePunct w:val="0"/>
        <w:autoSpaceDE w:val="0"/>
        <w:autoSpaceDN w:val="0"/>
        <w:bidi w:val="0"/>
        <w:adjustRightInd w:val="0"/>
        <w:spacing w:line="560" w:lineRule="exact"/>
        <w:ind w:left="198" w:firstLine="640" w:firstLineChars="200"/>
        <w:jc w:val="left"/>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绩效指标：</w:t>
      </w:r>
      <w:r>
        <w:rPr>
          <w:rFonts w:hint="eastAsia" w:ascii="仿宋_GB2312" w:hAnsi="仿宋_GB2312" w:eastAsia="仿宋_GB2312" w:cs="仿宋_GB2312"/>
          <w:color w:val="000000"/>
          <w:sz w:val="32"/>
          <w:szCs w:val="32"/>
        </w:rPr>
        <w:t>执法监测、污染源监督性监测、应急监测的完成率，发现超标排放问题率，完成整改率。</w:t>
      </w:r>
      <w:r>
        <w:rPr>
          <w:rFonts w:hint="eastAsia" w:ascii="仿宋" w:hAnsi="仿宋" w:eastAsia="仿宋" w:cs="宋体"/>
          <w:color w:val="000000"/>
          <w:sz w:val="32"/>
          <w:szCs w:val="32"/>
        </w:rPr>
        <w:t xml:space="preserve"> </w:t>
      </w:r>
    </w:p>
    <w:p w14:paraId="775051B3">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（四）生态环境保护宣传</w:t>
      </w:r>
    </w:p>
    <w:p w14:paraId="006E6EAB">
      <w:pPr>
        <w:keepNext w:val="0"/>
        <w:keepLines w:val="0"/>
        <w:pageBreakBefore w:val="0"/>
        <w:widowControl w:val="0"/>
        <w:kinsoku/>
        <w:wordWrap/>
        <w:overflowPunct/>
        <w:topLinePunct w:val="0"/>
        <w:autoSpaceDE w:val="0"/>
        <w:autoSpaceDN w:val="0"/>
        <w:bidi w:val="0"/>
        <w:adjustRightInd w:val="0"/>
        <w:spacing w:line="560" w:lineRule="exact"/>
        <w:ind w:left="198"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绩效目标：做好生态环境保护相关规章政策宣传的规划和计划，并按计划组织实施，公众参与环保意识增强。</w:t>
      </w:r>
    </w:p>
    <w:p w14:paraId="36684CC9">
      <w:pPr>
        <w:keepNext w:val="0"/>
        <w:keepLines w:val="0"/>
        <w:pageBreakBefore w:val="0"/>
        <w:widowControl w:val="0"/>
        <w:kinsoku/>
        <w:wordWrap/>
        <w:overflowPunct/>
        <w:topLinePunct w:val="0"/>
        <w:autoSpaceDE w:val="0"/>
        <w:autoSpaceDN w:val="0"/>
        <w:bidi w:val="0"/>
        <w:adjustRightInd w:val="0"/>
        <w:spacing w:line="560" w:lineRule="exact"/>
        <w:ind w:left="198"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绩效指标：工作完成率、任务实现率</w:t>
      </w:r>
      <w:r>
        <w:rPr>
          <w:rFonts w:hint="eastAsia" w:ascii="仿宋_GB2312" w:hAnsi="仿宋_GB2312" w:eastAsia="仿宋_GB2312" w:cs="仿宋_GB2312"/>
          <w:color w:val="000000"/>
          <w:sz w:val="32"/>
          <w:szCs w:val="32"/>
          <w:lang w:eastAsia="zh-CN"/>
        </w:rPr>
        <w:t>。</w:t>
      </w:r>
    </w:p>
    <w:p w14:paraId="76B3B349">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（五）信访处理</w:t>
      </w:r>
    </w:p>
    <w:p w14:paraId="7D1A75E3">
      <w:pPr>
        <w:keepNext w:val="0"/>
        <w:keepLines w:val="0"/>
        <w:pageBreakBefore w:val="0"/>
        <w:widowControl w:val="0"/>
        <w:kinsoku/>
        <w:wordWrap/>
        <w:overflowPunct/>
        <w:topLinePunct w:val="0"/>
        <w:autoSpaceDE w:val="0"/>
        <w:autoSpaceDN w:val="0"/>
        <w:bidi w:val="0"/>
        <w:adjustRightInd w:val="0"/>
        <w:spacing w:line="560" w:lineRule="exact"/>
        <w:ind w:left="198"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绩效目标：及时、高效查处受理环境污染纠纷、信访投诉，确保处理结果使群众满意，信访案件处理率达到100%。</w:t>
      </w:r>
    </w:p>
    <w:p w14:paraId="12FBB801">
      <w:pPr>
        <w:keepNext w:val="0"/>
        <w:keepLines w:val="0"/>
        <w:pageBreakBefore w:val="0"/>
        <w:widowControl w:val="0"/>
        <w:kinsoku/>
        <w:wordWrap/>
        <w:overflowPunct/>
        <w:topLinePunct w:val="0"/>
        <w:autoSpaceDE w:val="0"/>
        <w:autoSpaceDN w:val="0"/>
        <w:bidi w:val="0"/>
        <w:adjustRightInd w:val="0"/>
        <w:spacing w:line="560" w:lineRule="exact"/>
        <w:ind w:left="198"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绩效指标：按时办结信访案件数量 、信访案件处理率。</w:t>
      </w:r>
    </w:p>
    <w:p w14:paraId="2BEBA27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（六）落实生态环境保护行政许可和审批要求</w:t>
      </w:r>
    </w:p>
    <w:p w14:paraId="7D1178DD">
      <w:pPr>
        <w:keepNext w:val="0"/>
        <w:keepLines w:val="0"/>
        <w:pageBreakBefore w:val="0"/>
        <w:widowControl w:val="0"/>
        <w:kinsoku/>
        <w:wordWrap/>
        <w:overflowPunct/>
        <w:topLinePunct w:val="0"/>
        <w:autoSpaceDE w:val="0"/>
        <w:autoSpaceDN w:val="0"/>
        <w:bidi w:val="0"/>
        <w:adjustRightInd w:val="0"/>
        <w:spacing w:line="560" w:lineRule="exact"/>
        <w:ind w:left="198" w:firstLine="640" w:firstLineChars="200"/>
        <w:jc w:val="left"/>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绩效目标：</w:t>
      </w:r>
      <w:r>
        <w:rPr>
          <w:rFonts w:hint="eastAsia" w:ascii="仿宋_GB2312" w:hAnsi="仿宋_GB2312" w:eastAsia="仿宋_GB2312" w:cs="仿宋_GB2312"/>
          <w:color w:val="000000"/>
          <w:sz w:val="32"/>
          <w:szCs w:val="32"/>
        </w:rPr>
        <w:t>明确生态环境准入清单，准入清单外的行业类型禁止落地高新区；加强管理，区内各企业严格落实环境影响评价制度、“三同时”制度、排污许可制度，按照国家、省、市规定逐步核发排污许可证，落实行政许可和审批信息公开；全区各类污染物排放总量在控制总量内，企业按照要求均落实排污许可证现行制度</w:t>
      </w:r>
      <w:r>
        <w:rPr>
          <w:rFonts w:hint="eastAsia" w:ascii="仿宋" w:hAnsi="仿宋" w:eastAsia="仿宋" w:cs="宋体"/>
          <w:color w:val="000000"/>
          <w:sz w:val="32"/>
          <w:szCs w:val="32"/>
        </w:rPr>
        <w:t>。</w:t>
      </w:r>
    </w:p>
    <w:p w14:paraId="3ACCAC22">
      <w:pPr>
        <w:keepNext w:val="0"/>
        <w:keepLines w:val="0"/>
        <w:pageBreakBefore w:val="0"/>
        <w:widowControl w:val="0"/>
        <w:kinsoku/>
        <w:wordWrap/>
        <w:overflowPunct/>
        <w:topLinePunct w:val="0"/>
        <w:autoSpaceDE w:val="0"/>
        <w:autoSpaceDN w:val="0"/>
        <w:bidi w:val="0"/>
        <w:adjustRightInd w:val="0"/>
        <w:spacing w:line="560" w:lineRule="exact"/>
        <w:ind w:left="198" w:firstLine="640" w:firstLineChars="200"/>
        <w:jc w:val="left"/>
        <w:textAlignment w:val="auto"/>
        <w:rPr>
          <w:rFonts w:hint="eastAsia" w:ascii="仿宋_GB2312" w:hAnsi="仿宋_GB2312" w:eastAsia="仿宋_GB2312" w:cs="仿宋_GB2312"/>
          <w:color w:val="000000"/>
          <w:sz w:val="32"/>
          <w:szCs w:val="32"/>
        </w:rPr>
      </w:pPr>
      <w:r>
        <w:rPr>
          <w:rFonts w:hint="eastAsia" w:ascii="仿宋" w:hAnsi="仿宋" w:eastAsia="仿宋" w:cs="宋体"/>
          <w:color w:val="000000"/>
          <w:sz w:val="32"/>
          <w:szCs w:val="32"/>
        </w:rPr>
        <w:t>绩效指标：</w:t>
      </w:r>
      <w:r>
        <w:rPr>
          <w:rFonts w:hint="eastAsia" w:ascii="仿宋_GB2312" w:hAnsi="仿宋_GB2312" w:eastAsia="仿宋_GB2312" w:cs="仿宋_GB2312"/>
          <w:color w:val="000000"/>
          <w:sz w:val="32"/>
          <w:szCs w:val="32"/>
        </w:rPr>
        <w:t>环境影响评价制度、“三同时”制度、排污许可制度执行率，总量控制率。</w:t>
      </w:r>
    </w:p>
    <w:p w14:paraId="59F0CED4">
      <w:pPr>
        <w:pStyle w:val="5"/>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（七）突发环境事件应急处理</w:t>
      </w:r>
    </w:p>
    <w:p w14:paraId="1A9B5418">
      <w:pPr>
        <w:pStyle w:val="5"/>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 w:hAnsi="仿宋" w:eastAsia="仿宋" w:cs="宋体"/>
          <w:color w:val="000000"/>
          <w:sz w:val="32"/>
          <w:szCs w:val="32"/>
        </w:rPr>
        <w:t>绩效目标：</w:t>
      </w:r>
      <w:r>
        <w:rPr>
          <w:rFonts w:hint="eastAsia" w:ascii="仿宋_GB2312" w:hAnsi="仿宋_GB2312" w:eastAsia="仿宋_GB2312" w:cs="仿宋_GB2312"/>
          <w:color w:val="000000"/>
          <w:sz w:val="32"/>
          <w:szCs w:val="32"/>
        </w:rPr>
        <w:t>制定并印发本辖区突发环境事件应急预案，建立区级突发环境事件应急指挥部，做好各类突发环境事件应急响应；加强巡查检查力度，对发现的环境违法问题严厉查处。</w:t>
      </w:r>
    </w:p>
    <w:p w14:paraId="28F9A7BD">
      <w:pPr>
        <w:pStyle w:val="5"/>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 w:hAnsi="仿宋" w:eastAsia="仿宋" w:cs="宋体"/>
          <w:color w:val="000000"/>
          <w:sz w:val="32"/>
          <w:szCs w:val="32"/>
        </w:rPr>
        <w:t>绩效指标：完成</w:t>
      </w:r>
      <w:r>
        <w:rPr>
          <w:rFonts w:hint="eastAsia" w:ascii="仿宋_GB2312" w:hAnsi="仿宋_GB2312" w:eastAsia="仿宋_GB2312" w:cs="仿宋_GB2312"/>
          <w:color w:val="000000"/>
          <w:sz w:val="32"/>
          <w:szCs w:val="32"/>
        </w:rPr>
        <w:t>本辖区突发环境事件应急预案，突发环境事件处理情况；违法案件处理数量、罚款数量。</w:t>
      </w:r>
    </w:p>
    <w:p w14:paraId="7273C2C3">
      <w:pPr>
        <w:keepNext w:val="0"/>
        <w:keepLines w:val="0"/>
        <w:pageBreakBefore w:val="0"/>
        <w:widowControl w:val="0"/>
        <w:kinsoku/>
        <w:wordWrap/>
        <w:overflowPunct/>
        <w:topLinePunct w:val="0"/>
        <w:bidi w:val="0"/>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三、工作保障措施</w:t>
      </w:r>
    </w:p>
    <w:p w14:paraId="414FA085">
      <w:pPr>
        <w:pStyle w:val="5"/>
        <w:keepNext w:val="0"/>
        <w:keepLines w:val="0"/>
        <w:pageBreakBefore w:val="0"/>
        <w:widowControl w:val="0"/>
        <w:kinsoku/>
        <w:wordWrap/>
        <w:overflowPunct/>
        <w:topLinePunct w:val="0"/>
        <w:bidi w:val="0"/>
        <w:spacing w:line="560" w:lineRule="exact"/>
        <w:ind w:firstLine="640" w:firstLineChars="200"/>
        <w:textAlignment w:val="auto"/>
        <w:rPr>
          <w:rFonts w:hint="eastAsia"/>
        </w:rPr>
      </w:pPr>
      <w:r>
        <w:rPr>
          <w:rFonts w:hint="eastAsia" w:ascii="仿宋_GB2312" w:hAnsi="仿宋" w:eastAsia="仿宋_GB2312"/>
          <w:sz w:val="32"/>
          <w:szCs w:val="32"/>
        </w:rPr>
        <w:t>（一）进一步提高政治站位，深入学习贯彻落实习近平生态文明思想和省、市委决策部署要求，切实把思想和行动统一到习近平总书记关于做好生态环境保护的重要指示和省、市委决策部署上来，坚持生态优先，确保高新区生态环境持续好转。</w:t>
      </w:r>
    </w:p>
    <w:p w14:paraId="1AC2204B">
      <w:pPr>
        <w:pStyle w:val="10"/>
        <w:keepNext w:val="0"/>
        <w:keepLines w:val="0"/>
        <w:pageBreakBefore w:val="0"/>
        <w:widowControl w:val="0"/>
        <w:kinsoku/>
        <w:wordWrap/>
        <w:overflowPunct/>
        <w:topLinePunct w:val="0"/>
        <w:bidi w:val="0"/>
        <w:spacing w:line="56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color w:val="000000"/>
          <w:szCs w:val="32"/>
        </w:rPr>
        <w:t>（二）</w:t>
      </w:r>
      <w:r>
        <w:rPr>
          <w:rFonts w:hint="eastAsia" w:ascii="仿宋_GB2312" w:hAnsi="仿宋_GB2312" w:eastAsia="仿宋_GB2312" w:cs="仿宋_GB2312"/>
          <w:szCs w:val="32"/>
        </w:rPr>
        <w:t>按照</w:t>
      </w:r>
      <w:r>
        <w:rPr>
          <w:rFonts w:hint="eastAsia" w:ascii="仿宋_GB2312" w:hAnsi="仿宋_GB2312" w:eastAsia="仿宋_GB2312" w:cs="仿宋_GB2312"/>
          <w:color w:val="000000"/>
          <w:kern w:val="2"/>
          <w:sz w:val="32"/>
          <w:szCs w:val="32"/>
          <w:lang w:val="en-US" w:eastAsia="zh-CN" w:bidi="ar-SA"/>
        </w:rPr>
        <w:t>省市</w:t>
      </w:r>
      <w:r>
        <w:rPr>
          <w:rFonts w:hint="eastAsia" w:ascii="仿宋_GB2312" w:hAnsi="仿宋_GB2312" w:eastAsia="仿宋_GB2312" w:cs="仿宋_GB2312"/>
          <w:szCs w:val="32"/>
        </w:rPr>
        <w:t>安排部署，紧盯空气质量改善目标，继续做好大气污染防治强化管控工作，重污染天气预警期间，加大检查执法力度，对不落实重污染天气应急响应减排措施的单位严惩重罚。</w:t>
      </w:r>
    </w:p>
    <w:p w14:paraId="5DFFD027">
      <w:pPr>
        <w:keepNext w:val="0"/>
        <w:keepLines w:val="0"/>
        <w:pageBreakBefore w:val="0"/>
        <w:widowControl w:val="0"/>
        <w:kinsoku/>
        <w:wordWrap/>
        <w:overflowPunct/>
        <w:topLinePunct w:val="0"/>
        <w:autoSpaceDE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（三）持续开展水污染防治工作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推进工业企业污水达标排放，重拳惩治环境违法行为。对涉水工业企业污水处理设施运行及排放情况进行全面排查，尤其是对于不能入网直排外环境或直接排河的工业企业作为重中之重，确保污水处理设施稳定达标运行。严厉惩处偷排漏排和向河道非法倾倒废酸、废碱等危险废物及废污水的行为，打击私设暗管或利用渗井、渗坑排放、倾倒含有毒有害污染物废水、含病原体污水或者未经批准拆除、闲置水污染物处理设施等环境违法行为。</w:t>
      </w:r>
    </w:p>
    <w:p w14:paraId="1C6574C0">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（四）做好国家版排污许可证核发工作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按照《固定污染源排污许可分类管理名录》及相关法律法规，逐行业核发国家版排污许可证，做到应发尽发，为合法企业正常生产经营提供保障。</w:t>
      </w:r>
    </w:p>
    <w:p w14:paraId="7DD4F45A">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规范企业一般固体废物和危险废物管理。做到分类明确、去向明确、存放规范，建设固定堆存场所，防风防雨；加强危险废物平台管理，加强企业危险废物管理意识，持续督导企业建设符合要求的危废间、危废库。</w:t>
      </w:r>
    </w:p>
    <w:p w14:paraId="26817173">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（六）对上级督查交办问题及时处理，举一反三，加大各类涉气环境违法行为打击力度，持续巩固大气污染防治成效，推动环境空气质量改善。</w:t>
      </w:r>
    </w:p>
    <w:p w14:paraId="48254FC2">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开展精细排查，对辖区内工业企业环保设施安装、不正常运行污染防治设施、超标排放等环境违法行为进行检查。对违规建设项目和超标排污企业依法采取停产、限产整治等措施。涉及环境犯罪的，依法追究刑事责任。  </w:t>
      </w:r>
    </w:p>
    <w:p w14:paraId="415C78DA">
      <w:pPr>
        <w:keepNext w:val="0"/>
        <w:keepLines w:val="0"/>
        <w:pageBreakBefore w:val="0"/>
        <w:widowControl w:val="0"/>
        <w:kinsoku/>
        <w:wordWrap/>
        <w:overflowPunct/>
        <w:topLinePunct w:val="0"/>
        <w:bidi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（八）完成“双随机”抽查工作的年度任务要求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加强对企业的现场监察，完成年度监察任务。按照监测监察联动工作机制要求，对被抽查单位同步开展监测和监察。对随机抽查发现的环境违法行为，发现一起，公开查处一起，依法从严从重处罚，始终保持严厉打击环境违法行为的高压态势。</w:t>
      </w:r>
    </w:p>
    <w:p w14:paraId="043715A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（九）规范处理环境信访投诉案件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进一步规范信访投诉办理工作程序，提高办事效率，强化办案质量，及时妥善处理各类环境信访投诉。确保辖区内不发生环境信访问题越级访和群体访事件。</w:t>
      </w:r>
    </w:p>
    <w:p w14:paraId="033B73D9">
      <w:pPr>
        <w:pStyle w:val="2"/>
        <w:rPr>
          <w:rFonts w:hint="eastAsia" w:ascii="仿宋_GB2312" w:hAnsi="仿宋_GB2312" w:eastAsia="仿宋_GB2312" w:cs="仿宋_GB2312"/>
          <w:sz w:val="32"/>
          <w:szCs w:val="32"/>
        </w:rPr>
      </w:pPr>
    </w:p>
    <w:p w14:paraId="1BE71B5B">
      <w:pPr>
        <w:pStyle w:val="2"/>
        <w:rPr>
          <w:rFonts w:hint="eastAsia" w:ascii="仿宋_GB2312" w:hAnsi="仿宋_GB2312" w:eastAsia="仿宋_GB2312" w:cs="仿宋_GB2312"/>
          <w:sz w:val="32"/>
          <w:szCs w:val="32"/>
        </w:rPr>
      </w:pPr>
    </w:p>
    <w:p w14:paraId="3BD1E67F">
      <w:pPr>
        <w:keepNext w:val="0"/>
        <w:keepLines w:val="0"/>
        <w:pageBreakBefore w:val="0"/>
        <w:widowControl w:val="0"/>
        <w:kinsoku/>
        <w:wordWrap/>
        <w:overflowPunct/>
        <w:topLinePunct w:val="0"/>
        <w:bidi w:val="0"/>
        <w:spacing w:line="560" w:lineRule="exact"/>
        <w:textAlignment w:val="auto"/>
        <w:rPr>
          <w:rFonts w:hint="eastAsia" w:ascii="方正小标宋_GBK" w:eastAsia="方正小标宋_GBK"/>
          <w:sz w:val="44"/>
          <w:szCs w:val="44"/>
        </w:rPr>
      </w:pPr>
    </w:p>
    <w:p w14:paraId="166732EC">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大气网格化运维及设备零部件更新</w:t>
      </w:r>
    </w:p>
    <w:p w14:paraId="2B68C1AE">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绩效目标表</w:t>
      </w:r>
    </w:p>
    <w:p w14:paraId="2FE2E249">
      <w:pPr>
        <w:spacing w:line="580" w:lineRule="exact"/>
        <w:rPr>
          <w:rFonts w:ascii="方正小标宋简体" w:hAnsi="方正小标宋简体" w:eastAsia="方正小标宋简体" w:cs="方正小标宋简体"/>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6BE20A8F">
        <w:tblPrEx>
          <w:tblCellMar>
            <w:top w:w="15" w:type="dxa"/>
            <w:left w:w="15" w:type="dxa"/>
            <w:bottom w:w="15" w:type="dxa"/>
            <w:right w:w="15" w:type="dxa"/>
          </w:tblCellMar>
        </w:tblPrEx>
        <w:trPr>
          <w:trHeight w:val="277"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3AA9A61">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14:paraId="50F2B3B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14:paraId="617D5BE6">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089ACEC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14:paraId="5670A81C">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大气网格化运维及设备零部件更新</w:t>
            </w:r>
          </w:p>
        </w:tc>
      </w:tr>
      <w:tr w14:paraId="4AD5DD7E">
        <w:tblPrEx>
          <w:tblCellMar>
            <w:top w:w="15" w:type="dxa"/>
            <w:left w:w="15" w:type="dxa"/>
            <w:bottom w:w="15" w:type="dxa"/>
            <w:right w:w="15" w:type="dxa"/>
          </w:tblCellMar>
        </w:tblPrEx>
        <w:trPr>
          <w:trHeight w:val="364"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6B868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43EC704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9925124">
            <w:pPr>
              <w:widowControl/>
              <w:jc w:val="center"/>
              <w:textAlignment w:val="center"/>
              <w:rPr>
                <w:rFonts w:hint="eastAsia" w:ascii="宋体" w:hAnsi="宋体" w:eastAsia="宋体" w:cs="宋体"/>
                <w:color w:val="000000"/>
                <w:kern w:val="0"/>
                <w:sz w:val="20"/>
                <w:szCs w:val="20"/>
                <w:lang w:bidi="ar"/>
              </w:rPr>
            </w:pPr>
            <w:r>
              <w:rPr>
                <w:rFonts w:hint="eastAsia" w:ascii="宋体" w:hAnsi="宋体" w:cs="宋体"/>
                <w:color w:val="000000"/>
                <w:kern w:val="0"/>
                <w:sz w:val="20"/>
                <w:szCs w:val="20"/>
                <w:lang w:val="en-US" w:eastAsia="zh-CN" w:bidi="ar"/>
              </w:rPr>
              <w:t>100</w:t>
            </w:r>
            <w:r>
              <w:rPr>
                <w:rFonts w:hint="eastAsia" w:ascii="宋体" w:hAnsi="宋体" w:eastAsia="宋体" w:cs="宋体"/>
                <w:color w:val="000000"/>
                <w:kern w:val="0"/>
                <w:sz w:val="20"/>
                <w:szCs w:val="20"/>
                <w:lang w:bidi="ar"/>
              </w:rPr>
              <w:t>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4A474C9B">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FAB4901">
            <w:pPr>
              <w:widowControl/>
              <w:jc w:val="center"/>
              <w:textAlignment w:val="center"/>
              <w:rPr>
                <w:rFonts w:hint="eastAsia" w:ascii="宋体" w:hAnsi="宋体" w:eastAsia="宋体" w:cs="宋体"/>
                <w:color w:val="000000"/>
                <w:kern w:val="0"/>
                <w:sz w:val="20"/>
                <w:szCs w:val="20"/>
                <w:lang w:bidi="ar"/>
              </w:rPr>
            </w:pPr>
            <w:r>
              <w:rPr>
                <w:rFonts w:hint="eastAsia" w:ascii="宋体" w:hAnsi="宋体" w:cs="宋体"/>
                <w:color w:val="000000"/>
                <w:kern w:val="0"/>
                <w:sz w:val="20"/>
                <w:szCs w:val="20"/>
                <w:lang w:val="en-US" w:eastAsia="zh-CN" w:bidi="ar"/>
              </w:rPr>
              <w:t>100</w:t>
            </w:r>
            <w:r>
              <w:rPr>
                <w:rFonts w:hint="eastAsia" w:ascii="宋体" w:hAnsi="宋体" w:eastAsia="宋体" w:cs="宋体"/>
                <w:color w:val="000000"/>
                <w:kern w:val="0"/>
                <w:sz w:val="20"/>
                <w:szCs w:val="20"/>
                <w:lang w:bidi="ar"/>
              </w:rPr>
              <w:t>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4F8915D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14:paraId="086AE399">
            <w:pPr>
              <w:widowControl/>
              <w:jc w:val="center"/>
              <w:textAlignment w:val="center"/>
              <w:rPr>
                <w:rFonts w:hint="eastAsia" w:ascii="宋体" w:hAnsi="宋体" w:eastAsia="宋体" w:cs="宋体"/>
                <w:color w:val="000000"/>
                <w:kern w:val="0"/>
                <w:sz w:val="20"/>
                <w:szCs w:val="20"/>
                <w:lang w:bidi="ar"/>
              </w:rPr>
            </w:pPr>
          </w:p>
        </w:tc>
      </w:tr>
      <w:tr w14:paraId="28C57F65">
        <w:tblPrEx>
          <w:tblCellMar>
            <w:top w:w="15" w:type="dxa"/>
            <w:left w:w="15" w:type="dxa"/>
            <w:bottom w:w="15" w:type="dxa"/>
            <w:right w:w="15" w:type="dxa"/>
          </w:tblCellMar>
        </w:tblPrEx>
        <w:trPr>
          <w:trHeight w:val="57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A8E26">
            <w:pPr>
              <w:widowControl/>
              <w:jc w:val="center"/>
              <w:textAlignment w:val="center"/>
              <w:rPr>
                <w:rFonts w:hint="eastAsia" w:ascii="宋体" w:hAnsi="宋体" w:cs="宋体"/>
                <w:b/>
                <w:bCs/>
                <w:color w:val="000000"/>
                <w:kern w:val="0"/>
                <w:sz w:val="20"/>
                <w:szCs w:val="20"/>
                <w:lang w:bidi="ar"/>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14:paraId="00562354">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按照合同要求，需安排大气网格精准监控决策分析系统运维费</w:t>
            </w:r>
            <w:r>
              <w:rPr>
                <w:rFonts w:hint="eastAsia" w:ascii="宋体" w:hAnsi="宋体" w:eastAsia="宋体" w:cs="宋体"/>
                <w:color w:val="000000"/>
                <w:sz w:val="20"/>
                <w:szCs w:val="20"/>
                <w:lang w:val="en-US" w:eastAsia="zh-CN"/>
              </w:rPr>
              <w:t>及更换设备零部件</w:t>
            </w:r>
            <w:r>
              <w:rPr>
                <w:rFonts w:hint="eastAsia" w:ascii="宋体" w:hAnsi="宋体" w:cs="宋体"/>
                <w:color w:val="000000"/>
                <w:sz w:val="20"/>
                <w:szCs w:val="20"/>
                <w:lang w:val="en-US" w:eastAsia="zh-CN"/>
              </w:rPr>
              <w:t>。</w:t>
            </w:r>
          </w:p>
        </w:tc>
      </w:tr>
      <w:tr w14:paraId="268F595E">
        <w:tblPrEx>
          <w:tblCellMar>
            <w:top w:w="15" w:type="dxa"/>
            <w:left w:w="15" w:type="dxa"/>
            <w:bottom w:w="15" w:type="dxa"/>
            <w:right w:w="15" w:type="dxa"/>
          </w:tblCellMar>
        </w:tblPrEx>
        <w:trPr>
          <w:trHeight w:val="488"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67304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14:paraId="3C1BEFFC">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2163E3BB">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14:paraId="2B15DE20">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14:paraId="437FBF2A">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12月底</w:t>
            </w:r>
          </w:p>
        </w:tc>
      </w:tr>
      <w:tr w14:paraId="3A603278">
        <w:tblPrEx>
          <w:tblCellMar>
            <w:top w:w="15" w:type="dxa"/>
            <w:left w:w="15" w:type="dxa"/>
            <w:bottom w:w="15" w:type="dxa"/>
            <w:right w:w="15" w:type="dxa"/>
          </w:tblCellMar>
        </w:tblPrEx>
        <w:trPr>
          <w:trHeight w:val="47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64F1B">
            <w:pPr>
              <w:widowControl/>
              <w:jc w:val="center"/>
              <w:textAlignment w:val="center"/>
              <w:rPr>
                <w:rFonts w:hint="eastAsia" w:ascii="宋体" w:hAnsi="宋体" w:cs="宋体"/>
                <w:b/>
                <w:bCs/>
                <w:color w:val="000000"/>
                <w:kern w:val="0"/>
                <w:sz w:val="20"/>
                <w:szCs w:val="20"/>
                <w:lang w:bidi="ar"/>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14:paraId="19778FA5">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25</w:t>
            </w:r>
            <w:r>
              <w:rPr>
                <w:rFonts w:hint="eastAsia" w:ascii="宋体" w:hAnsi="宋体" w:eastAsia="宋体" w:cs="宋体"/>
                <w:color w:val="000000"/>
                <w:sz w:val="20"/>
                <w:szCs w:val="20"/>
                <w:lang w:val="en-US" w:eastAsia="zh-CN"/>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6C21BFCC">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50</w:t>
            </w:r>
            <w:r>
              <w:rPr>
                <w:rFonts w:hint="eastAsia" w:ascii="宋体" w:hAnsi="宋体" w:eastAsia="宋体" w:cs="宋体"/>
                <w:color w:val="000000"/>
                <w:sz w:val="20"/>
                <w:szCs w:val="20"/>
                <w:lang w:val="en-US" w:eastAsia="zh-CN"/>
              </w:rPr>
              <w:t>%</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14:paraId="7BE15506">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75</w:t>
            </w:r>
            <w:r>
              <w:rPr>
                <w:rFonts w:hint="eastAsia" w:ascii="宋体" w:hAnsi="宋体" w:eastAsia="宋体" w:cs="宋体"/>
                <w:color w:val="000000"/>
                <w:sz w:val="20"/>
                <w:szCs w:val="20"/>
                <w:lang w:val="en-US" w:eastAsia="zh-CN"/>
              </w:rPr>
              <w:t>%</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14:paraId="0A07FC40">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100</w:t>
            </w:r>
            <w:r>
              <w:rPr>
                <w:rFonts w:hint="eastAsia" w:ascii="宋体" w:hAnsi="宋体" w:eastAsia="宋体" w:cs="宋体"/>
                <w:color w:val="000000"/>
                <w:sz w:val="20"/>
                <w:szCs w:val="20"/>
                <w:lang w:val="en-US" w:eastAsia="zh-CN"/>
              </w:rPr>
              <w:t>%</w:t>
            </w:r>
          </w:p>
        </w:tc>
      </w:tr>
      <w:tr w14:paraId="6CE5F519">
        <w:tblPrEx>
          <w:tblCellMar>
            <w:top w:w="15" w:type="dxa"/>
            <w:left w:w="15" w:type="dxa"/>
            <w:bottom w:w="15" w:type="dxa"/>
            <w:right w:w="15" w:type="dxa"/>
          </w:tblCellMar>
        </w:tblPrEx>
        <w:trPr>
          <w:trHeight w:val="123"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91DE4">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14:paraId="5BEB0176">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75FF6398">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14:paraId="153E76C8">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确保大气网格精准监控决策分析系统正常运行</w:t>
            </w:r>
          </w:p>
        </w:tc>
      </w:tr>
      <w:tr w14:paraId="31C89DF3">
        <w:tblPrEx>
          <w:tblCellMar>
            <w:top w:w="15" w:type="dxa"/>
            <w:left w:w="15" w:type="dxa"/>
            <w:bottom w:w="15" w:type="dxa"/>
            <w:right w:w="15" w:type="dxa"/>
          </w:tblCellMar>
        </w:tblPrEx>
        <w:trPr>
          <w:trHeight w:val="22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F665C">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63D5F020">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14:paraId="2243A44C">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确保大气网格精准监控决策分析系统监测数据准确</w:t>
            </w:r>
          </w:p>
        </w:tc>
      </w:tr>
      <w:tr w14:paraId="1DB9A19E">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65718">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14:paraId="0435F42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14:paraId="34EE87A1">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7015ED">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FCC5B09">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14:paraId="5F4F8FE6">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74AAF">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指标值确定依据</w:t>
            </w:r>
          </w:p>
        </w:tc>
      </w:tr>
      <w:tr w14:paraId="0A986775">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B09ED">
            <w:pPr>
              <w:widowControl/>
              <w:jc w:val="center"/>
              <w:textAlignment w:val="center"/>
              <w:rPr>
                <w:rFonts w:hint="eastAsia" w:ascii="宋体" w:hAnsi="宋体" w:cs="宋体"/>
                <w:b/>
                <w:bCs/>
                <w:color w:val="000000"/>
                <w:kern w:val="0"/>
                <w:sz w:val="20"/>
                <w:szCs w:val="20"/>
                <w:lang w:bidi="ar"/>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41A2F">
            <w:pPr>
              <w:jc w:val="center"/>
              <w:rPr>
                <w:rFonts w:hint="eastAsia" w:ascii="宋体" w:hAnsi="宋体" w:eastAsia="宋体" w:cs="宋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FF474">
            <w:pPr>
              <w:jc w:val="center"/>
              <w:rPr>
                <w:rFonts w:hint="eastAsia" w:ascii="宋体" w:hAnsi="宋体" w:eastAsia="宋体" w:cs="宋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07747CA">
            <w:pPr>
              <w:jc w:val="center"/>
              <w:rPr>
                <w:rFonts w:hint="eastAsia" w:ascii="宋体" w:hAnsi="宋体" w:eastAsia="宋体" w:cs="宋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14:paraId="4B061AEA">
            <w:pPr>
              <w:jc w:val="center"/>
              <w:rPr>
                <w:rFonts w:hint="eastAsia" w:ascii="宋体" w:hAnsi="宋体" w:eastAsia="宋体" w:cs="宋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7F410">
            <w:pPr>
              <w:jc w:val="center"/>
              <w:rPr>
                <w:rFonts w:hint="eastAsia" w:ascii="宋体" w:hAnsi="宋体" w:eastAsia="宋体" w:cs="宋体"/>
                <w:b/>
                <w:color w:val="000000"/>
                <w:sz w:val="20"/>
                <w:szCs w:val="20"/>
              </w:rPr>
            </w:pPr>
          </w:p>
        </w:tc>
      </w:tr>
      <w:tr w14:paraId="4BCCE000">
        <w:tblPrEx>
          <w:tblCellMar>
            <w:top w:w="15" w:type="dxa"/>
            <w:left w:w="15" w:type="dxa"/>
            <w:bottom w:w="15" w:type="dxa"/>
            <w:right w:w="15" w:type="dxa"/>
          </w:tblCellMar>
        </w:tblPrEx>
        <w:trPr>
          <w:trHeight w:val="58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64469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14:paraId="4E7AE2A5">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06" w:type="dxa"/>
            <w:tcBorders>
              <w:top w:val="single" w:color="000000" w:sz="4" w:space="0"/>
              <w:left w:val="single" w:color="000000" w:sz="4" w:space="0"/>
              <w:bottom w:val="single" w:color="auto" w:sz="4" w:space="0"/>
              <w:right w:val="single" w:color="000000" w:sz="4" w:space="0"/>
            </w:tcBorders>
            <w:noWrap w:val="0"/>
            <w:vAlign w:val="center"/>
          </w:tcPr>
          <w:p w14:paraId="2759EA1B">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质量指标</w:t>
            </w:r>
          </w:p>
        </w:tc>
        <w:tc>
          <w:tcPr>
            <w:tcW w:w="1315" w:type="dxa"/>
            <w:tcBorders>
              <w:top w:val="single" w:color="000000" w:sz="4" w:space="0"/>
              <w:left w:val="single" w:color="000000" w:sz="4" w:space="0"/>
              <w:bottom w:val="single" w:color="auto" w:sz="4" w:space="0"/>
              <w:right w:val="single" w:color="000000" w:sz="4" w:space="0"/>
            </w:tcBorders>
            <w:noWrap w:val="0"/>
            <w:vAlign w:val="center"/>
          </w:tcPr>
          <w:p w14:paraId="2FADA5C7">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监测数据的准确性</w:t>
            </w:r>
          </w:p>
        </w:tc>
        <w:tc>
          <w:tcPr>
            <w:tcW w:w="3943" w:type="dxa"/>
            <w:gridSpan w:val="3"/>
            <w:tcBorders>
              <w:top w:val="single" w:color="000000" w:sz="4" w:space="0"/>
              <w:left w:val="single" w:color="000000" w:sz="4" w:space="0"/>
              <w:bottom w:val="single" w:color="auto" w:sz="4" w:space="0"/>
              <w:right w:val="single" w:color="000000" w:sz="4" w:space="0"/>
            </w:tcBorders>
            <w:noWrap w:val="0"/>
            <w:vAlign w:val="center"/>
          </w:tcPr>
          <w:p w14:paraId="75556618">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确保大气网格精准监控决策分析系统监测数据是都准确</w:t>
            </w:r>
          </w:p>
        </w:tc>
        <w:tc>
          <w:tcPr>
            <w:tcW w:w="979" w:type="dxa"/>
            <w:tcBorders>
              <w:top w:val="single" w:color="000000" w:sz="4" w:space="0"/>
              <w:left w:val="single" w:color="000000" w:sz="4" w:space="0"/>
              <w:bottom w:val="single" w:color="auto" w:sz="4" w:space="0"/>
              <w:right w:val="single" w:color="000000" w:sz="4" w:space="0"/>
            </w:tcBorders>
            <w:noWrap w:val="0"/>
            <w:vAlign w:val="center"/>
          </w:tcPr>
          <w:p w14:paraId="437E4645">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是</w:t>
            </w:r>
          </w:p>
        </w:tc>
        <w:tc>
          <w:tcPr>
            <w:tcW w:w="961" w:type="dxa"/>
            <w:tcBorders>
              <w:top w:val="single" w:color="000000" w:sz="4" w:space="0"/>
              <w:left w:val="single" w:color="000000" w:sz="4" w:space="0"/>
              <w:bottom w:val="single" w:color="auto" w:sz="4" w:space="0"/>
              <w:right w:val="single" w:color="000000" w:sz="4" w:space="0"/>
            </w:tcBorders>
            <w:noWrap w:val="0"/>
            <w:vAlign w:val="center"/>
          </w:tcPr>
          <w:p w14:paraId="2827A43F">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工作经验</w:t>
            </w:r>
          </w:p>
        </w:tc>
      </w:tr>
      <w:tr w14:paraId="5E3450A9">
        <w:tblPrEx>
          <w:tblCellMar>
            <w:top w:w="15" w:type="dxa"/>
            <w:left w:w="15" w:type="dxa"/>
            <w:bottom w:w="15" w:type="dxa"/>
            <w:right w:w="15" w:type="dxa"/>
          </w:tblCellMar>
        </w:tblPrEx>
        <w:trPr>
          <w:trHeight w:val="666" w:hRule="atLeast"/>
        </w:trPr>
        <w:tc>
          <w:tcPr>
            <w:tcW w:w="648" w:type="dxa"/>
            <w:vMerge w:val="continue"/>
            <w:tcBorders>
              <w:left w:val="single" w:color="000000" w:sz="4" w:space="0"/>
              <w:right w:val="single" w:color="000000" w:sz="4" w:space="0"/>
            </w:tcBorders>
            <w:noWrap w:val="0"/>
            <w:vAlign w:val="center"/>
          </w:tcPr>
          <w:p w14:paraId="741FA773">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auto" w:sz="4" w:space="0"/>
              <w:left w:val="single" w:color="000000" w:sz="4" w:space="0"/>
              <w:right w:val="single" w:color="000000" w:sz="4" w:space="0"/>
            </w:tcBorders>
            <w:noWrap w:val="0"/>
            <w:vAlign w:val="center"/>
          </w:tcPr>
          <w:p w14:paraId="377BFCD8">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成本指标</w:t>
            </w:r>
          </w:p>
        </w:tc>
        <w:tc>
          <w:tcPr>
            <w:tcW w:w="1315" w:type="dxa"/>
            <w:tcBorders>
              <w:top w:val="single" w:color="auto" w:sz="4" w:space="0"/>
              <w:left w:val="single" w:color="000000" w:sz="4" w:space="0"/>
              <w:right w:val="single" w:color="000000" w:sz="4" w:space="0"/>
            </w:tcBorders>
            <w:noWrap w:val="0"/>
            <w:vAlign w:val="center"/>
          </w:tcPr>
          <w:p w14:paraId="47B12319">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是否节省预算</w:t>
            </w:r>
          </w:p>
        </w:tc>
        <w:tc>
          <w:tcPr>
            <w:tcW w:w="3943" w:type="dxa"/>
            <w:gridSpan w:val="3"/>
            <w:tcBorders>
              <w:top w:val="single" w:color="auto" w:sz="4" w:space="0"/>
              <w:left w:val="single" w:color="000000" w:sz="4" w:space="0"/>
              <w:right w:val="single" w:color="000000" w:sz="4" w:space="0"/>
            </w:tcBorders>
            <w:noWrap w:val="0"/>
            <w:vAlign w:val="center"/>
          </w:tcPr>
          <w:p w14:paraId="6D155F5C">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是否最大限度节省预算</w:t>
            </w:r>
          </w:p>
        </w:tc>
        <w:tc>
          <w:tcPr>
            <w:tcW w:w="979" w:type="dxa"/>
            <w:tcBorders>
              <w:top w:val="single" w:color="auto" w:sz="4" w:space="0"/>
              <w:left w:val="single" w:color="000000" w:sz="4" w:space="0"/>
              <w:right w:val="single" w:color="000000" w:sz="4" w:space="0"/>
            </w:tcBorders>
            <w:noWrap w:val="0"/>
            <w:vAlign w:val="center"/>
          </w:tcPr>
          <w:p w14:paraId="040C36A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000000" w:sz="4" w:space="0"/>
              <w:bottom w:val="single" w:color="000000" w:sz="4" w:space="0"/>
              <w:right w:val="single" w:color="000000" w:sz="4" w:space="0"/>
            </w:tcBorders>
            <w:noWrap w:val="0"/>
            <w:vAlign w:val="center"/>
          </w:tcPr>
          <w:p w14:paraId="0178CC2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工作经验</w:t>
            </w:r>
          </w:p>
        </w:tc>
      </w:tr>
      <w:tr w14:paraId="783638F9">
        <w:tblPrEx>
          <w:tblCellMar>
            <w:top w:w="15" w:type="dxa"/>
            <w:left w:w="15" w:type="dxa"/>
            <w:bottom w:w="15" w:type="dxa"/>
            <w:right w:w="15" w:type="dxa"/>
          </w:tblCellMar>
        </w:tblPrEx>
        <w:trPr>
          <w:trHeight w:val="72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9784C">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61B6270">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0E5B30A">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及时监测</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14:paraId="370FD790">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按确保辖区内监测点位是否实现即时坚持</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509EAC2C">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7DC108B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工作经验</w:t>
            </w:r>
          </w:p>
        </w:tc>
      </w:tr>
      <w:tr w14:paraId="31D7442D">
        <w:tblPrEx>
          <w:tblCellMar>
            <w:top w:w="15" w:type="dxa"/>
            <w:left w:w="15" w:type="dxa"/>
            <w:bottom w:w="15" w:type="dxa"/>
            <w:right w:w="15" w:type="dxa"/>
          </w:tblCellMar>
        </w:tblPrEx>
        <w:trPr>
          <w:trHeight w:val="76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BAC76">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DEC1B97">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151EEA7">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点位运维完成率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14:paraId="2F208E50">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确保辖区内监测点位运维完成率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53CE4531">
            <w:pPr>
              <w:jc w:val="center"/>
              <w:rPr>
                <w:rFonts w:hint="eastAsia" w:ascii="宋体" w:hAnsi="宋体" w:eastAsia="宋体" w:cs="宋体"/>
                <w:color w:val="000000"/>
                <w:sz w:val="20"/>
                <w:szCs w:val="20"/>
              </w:rPr>
            </w:pPr>
            <w:r>
              <w:rPr>
                <w:rFonts w:hint="eastAsia" w:ascii="宋体" w:hAnsi="宋体" w:cs="宋体"/>
                <w:color w:val="000000"/>
                <w:sz w:val="20"/>
                <w:szCs w:val="20"/>
                <w:lang w:val="en-US" w:eastAsia="zh-CN"/>
              </w:rPr>
              <w:t>=</w:t>
            </w:r>
            <w:r>
              <w:rPr>
                <w:rFonts w:hint="eastAsia" w:ascii="宋体" w:hAnsi="宋体" w:eastAsia="宋体" w:cs="宋体"/>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0097009F">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工作要求</w:t>
            </w:r>
          </w:p>
        </w:tc>
      </w:tr>
      <w:tr w14:paraId="08BB7855">
        <w:tblPrEx>
          <w:tblCellMar>
            <w:top w:w="15" w:type="dxa"/>
            <w:left w:w="15" w:type="dxa"/>
            <w:bottom w:w="15" w:type="dxa"/>
            <w:right w:w="15" w:type="dxa"/>
          </w:tblCellMar>
        </w:tblPrEx>
        <w:trPr>
          <w:trHeight w:val="95" w:hRule="atLeast"/>
        </w:trPr>
        <w:tc>
          <w:tcPr>
            <w:tcW w:w="648" w:type="dxa"/>
            <w:vMerge w:val="restart"/>
            <w:tcBorders>
              <w:top w:val="single" w:color="000000" w:sz="4" w:space="0"/>
              <w:left w:val="single" w:color="000000" w:sz="4" w:space="0"/>
              <w:right w:val="single" w:color="000000" w:sz="4" w:space="0"/>
            </w:tcBorders>
            <w:noWrap w:val="0"/>
            <w:vAlign w:val="center"/>
          </w:tcPr>
          <w:p w14:paraId="2FF42F2B">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14:paraId="77881AC2">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06" w:type="dxa"/>
            <w:tcBorders>
              <w:top w:val="single" w:color="000000" w:sz="4" w:space="0"/>
              <w:left w:val="single" w:color="000000" w:sz="4" w:space="0"/>
              <w:right w:val="single" w:color="000000" w:sz="4" w:space="0"/>
            </w:tcBorders>
            <w:noWrap w:val="0"/>
            <w:vAlign w:val="center"/>
          </w:tcPr>
          <w:p w14:paraId="4D797407">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生态效益指标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9F3CFBC">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空气质量情况</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14:paraId="03A66073">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辖区空气质量是否改善</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7755C511">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6070017A">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工作计划</w:t>
            </w:r>
          </w:p>
        </w:tc>
      </w:tr>
      <w:tr w14:paraId="0EE6BA6B">
        <w:tblPrEx>
          <w:tblCellMar>
            <w:top w:w="15" w:type="dxa"/>
            <w:left w:w="15" w:type="dxa"/>
            <w:bottom w:w="15" w:type="dxa"/>
            <w:right w:w="15" w:type="dxa"/>
          </w:tblCellMar>
        </w:tblPrEx>
        <w:trPr>
          <w:trHeight w:val="473" w:hRule="atLeast"/>
        </w:trPr>
        <w:tc>
          <w:tcPr>
            <w:tcW w:w="648" w:type="dxa"/>
            <w:vMerge w:val="continue"/>
            <w:tcBorders>
              <w:left w:val="single" w:color="000000" w:sz="4" w:space="0"/>
              <w:right w:val="single" w:color="000000" w:sz="4" w:space="0"/>
            </w:tcBorders>
            <w:noWrap w:val="0"/>
            <w:vAlign w:val="center"/>
          </w:tcPr>
          <w:p w14:paraId="6852E5EA">
            <w:pPr>
              <w:widowControl/>
              <w:jc w:val="center"/>
              <w:textAlignment w:val="center"/>
              <w:rPr>
                <w:rFonts w:hint="eastAsia" w:ascii="宋体" w:hAnsi="宋体" w:cs="宋体"/>
                <w:b/>
                <w:bCs/>
                <w:color w:val="000000"/>
                <w:kern w:val="0"/>
                <w:sz w:val="20"/>
                <w:szCs w:val="20"/>
                <w:lang w:bidi="ar"/>
              </w:rPr>
            </w:pPr>
          </w:p>
        </w:tc>
        <w:tc>
          <w:tcPr>
            <w:tcW w:w="1106" w:type="dxa"/>
            <w:tcBorders>
              <w:top w:val="single" w:color="auto" w:sz="4" w:space="0"/>
              <w:left w:val="single" w:color="000000" w:sz="4" w:space="0"/>
              <w:bottom w:val="single" w:color="000000" w:sz="4" w:space="0"/>
              <w:right w:val="single" w:color="auto" w:sz="4" w:space="0"/>
            </w:tcBorders>
            <w:noWrap w:val="0"/>
            <w:vAlign w:val="center"/>
          </w:tcPr>
          <w:p w14:paraId="7EC1F79C">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可持续性影响</w:t>
            </w:r>
          </w:p>
        </w:tc>
        <w:tc>
          <w:tcPr>
            <w:tcW w:w="1315" w:type="dxa"/>
            <w:tcBorders>
              <w:top w:val="single" w:color="000000" w:sz="4" w:space="0"/>
              <w:left w:val="single" w:color="auto" w:sz="4" w:space="0"/>
              <w:bottom w:val="single" w:color="000000" w:sz="4" w:space="0"/>
              <w:right w:val="single" w:color="000000" w:sz="4" w:space="0"/>
            </w:tcBorders>
            <w:noWrap w:val="0"/>
            <w:vAlign w:val="center"/>
          </w:tcPr>
          <w:p w14:paraId="2BC45EDF">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推进项目快速进展率</w:t>
            </w:r>
          </w:p>
        </w:tc>
        <w:tc>
          <w:tcPr>
            <w:tcW w:w="3943" w:type="dxa"/>
            <w:gridSpan w:val="3"/>
            <w:tcBorders>
              <w:top w:val="single" w:color="000000" w:sz="4" w:space="0"/>
              <w:left w:val="single" w:color="000000" w:sz="4" w:space="0"/>
              <w:bottom w:val="single" w:color="000000" w:sz="4" w:space="0"/>
              <w:right w:val="single" w:color="auto" w:sz="4" w:space="0"/>
            </w:tcBorders>
            <w:noWrap w:val="0"/>
            <w:vAlign w:val="center"/>
          </w:tcPr>
          <w:p w14:paraId="1BAA0E95">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推动项目快速数量比项目数量</w:t>
            </w:r>
          </w:p>
        </w:tc>
        <w:tc>
          <w:tcPr>
            <w:tcW w:w="979" w:type="dxa"/>
            <w:tcBorders>
              <w:top w:val="single" w:color="000000" w:sz="4" w:space="0"/>
              <w:left w:val="single" w:color="auto" w:sz="4" w:space="0"/>
              <w:bottom w:val="single" w:color="000000" w:sz="4" w:space="0"/>
              <w:right w:val="single" w:color="000000" w:sz="4" w:space="0"/>
            </w:tcBorders>
            <w:noWrap w:val="0"/>
            <w:vAlign w:val="center"/>
          </w:tcPr>
          <w:p w14:paraId="3EFD2558">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44D6785C">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往年工作经验</w:t>
            </w:r>
          </w:p>
        </w:tc>
      </w:tr>
      <w:tr w14:paraId="70C97C95">
        <w:tblPrEx>
          <w:tblCellMar>
            <w:top w:w="15" w:type="dxa"/>
            <w:left w:w="15" w:type="dxa"/>
            <w:bottom w:w="15" w:type="dxa"/>
            <w:right w:w="15" w:type="dxa"/>
          </w:tblCellMar>
        </w:tblPrEx>
        <w:trPr>
          <w:trHeight w:val="819"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156F920">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3F2382B9">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服务对象满意度指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A19EC51">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14:paraId="27A80630">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群众满对空气质量的满意程度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122FBDE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90</w:t>
            </w:r>
            <w:r>
              <w:rPr>
                <w:rFonts w:hint="eastAsia" w:ascii="宋体" w:hAnsi="宋体" w:eastAsia="宋体" w:cs="宋体"/>
                <w:color w:val="000000"/>
                <w:sz w:val="20"/>
                <w:szCs w:val="20"/>
              </w:rPr>
              <w:t>%</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32013DA0">
            <w:pPr>
              <w:jc w:val="center"/>
              <w:rPr>
                <w:rFonts w:hint="eastAsia" w:ascii="宋体" w:hAnsi="宋体" w:eastAsia="宋体" w:cs="宋体"/>
                <w:color w:val="000000"/>
                <w:sz w:val="20"/>
                <w:szCs w:val="20"/>
              </w:rPr>
            </w:pPr>
            <w:r>
              <w:rPr>
                <w:rFonts w:hint="eastAsia" w:ascii="宋体" w:hAnsi="宋体" w:cs="宋体"/>
                <w:color w:val="000000"/>
                <w:sz w:val="20"/>
                <w:szCs w:val="20"/>
              </w:rPr>
              <w:t>工作经验</w:t>
            </w:r>
          </w:p>
        </w:tc>
      </w:tr>
    </w:tbl>
    <w:p w14:paraId="5D95FB17">
      <w:pPr>
        <w:spacing w:line="580" w:lineRule="exact"/>
        <w:rPr>
          <w:rFonts w:hint="eastAsia" w:ascii="仿宋" w:hAnsi="仿宋" w:eastAsia="仿宋" w:cs="仿宋"/>
          <w:b/>
          <w:sz w:val="24"/>
        </w:rPr>
      </w:pPr>
    </w:p>
    <w:p w14:paraId="6FCE9BB2">
      <w:pPr>
        <w:spacing w:line="580" w:lineRule="exact"/>
        <w:jc w:val="center"/>
        <w:rPr>
          <w:rFonts w:hint="eastAsia" w:ascii="方正小标宋简体" w:hAnsi="方正小标宋简体" w:eastAsia="方正小标宋简体" w:cs="方正小标宋简体"/>
          <w:sz w:val="44"/>
          <w:szCs w:val="44"/>
        </w:rPr>
      </w:pPr>
    </w:p>
    <w:p w14:paraId="7A64127A">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高新区规划环境影响评价项目绩效评价表</w:t>
      </w:r>
    </w:p>
    <w:p w14:paraId="51E52CBA">
      <w:pPr>
        <w:spacing w:line="580" w:lineRule="exact"/>
        <w:jc w:val="center"/>
        <w:rPr>
          <w:rFonts w:hint="eastAsia" w:ascii="方正小标宋简体" w:hAnsi="方正小标宋简体" w:eastAsia="方正小标宋简体" w:cs="方正小标宋简体"/>
          <w:sz w:val="44"/>
          <w:szCs w:val="44"/>
        </w:rPr>
      </w:pPr>
    </w:p>
    <w:tbl>
      <w:tblPr>
        <w:tblStyle w:val="11"/>
        <w:tblW w:w="8952" w:type="dxa"/>
        <w:tblInd w:w="0" w:type="dxa"/>
        <w:tblLayout w:type="fixed"/>
        <w:tblCellMar>
          <w:top w:w="15" w:type="dxa"/>
          <w:left w:w="15" w:type="dxa"/>
          <w:bottom w:w="15" w:type="dxa"/>
          <w:right w:w="15" w:type="dxa"/>
        </w:tblCellMar>
      </w:tblPr>
      <w:tblGrid>
        <w:gridCol w:w="709"/>
        <w:gridCol w:w="1045"/>
        <w:gridCol w:w="1315"/>
        <w:gridCol w:w="1442"/>
        <w:gridCol w:w="1078"/>
        <w:gridCol w:w="1423"/>
        <w:gridCol w:w="979"/>
        <w:gridCol w:w="961"/>
      </w:tblGrid>
      <w:tr w14:paraId="33CDBB3E">
        <w:tblPrEx>
          <w:tblCellMar>
            <w:top w:w="15" w:type="dxa"/>
            <w:left w:w="15" w:type="dxa"/>
            <w:bottom w:w="15" w:type="dxa"/>
            <w:right w:w="15" w:type="dxa"/>
          </w:tblCellMar>
        </w:tblPrEx>
        <w:trPr>
          <w:trHeight w:val="615" w:hRule="atLeast"/>
        </w:trPr>
        <w:tc>
          <w:tcPr>
            <w:tcW w:w="709" w:type="dxa"/>
            <w:tcBorders>
              <w:top w:val="single" w:color="000000" w:sz="4" w:space="0"/>
              <w:left w:val="single" w:color="000000" w:sz="4" w:space="0"/>
              <w:bottom w:val="single" w:color="auto" w:sz="4" w:space="0"/>
              <w:right w:val="single" w:color="000000" w:sz="4" w:space="0"/>
            </w:tcBorders>
            <w:noWrap w:val="0"/>
            <w:vAlign w:val="center"/>
          </w:tcPr>
          <w:p w14:paraId="1A027123">
            <w:pPr>
              <w:jc w:val="center"/>
              <w:rPr>
                <w:rFonts w:hint="eastAsia" w:ascii="宋体" w:hAnsi="宋体" w:cs="宋体"/>
                <w:b/>
                <w:bCs/>
                <w:color w:val="000000"/>
                <w:sz w:val="20"/>
                <w:szCs w:val="20"/>
              </w:rPr>
            </w:pPr>
            <w:r>
              <w:rPr>
                <w:rFonts w:hint="eastAsia" w:ascii="宋体" w:hAnsi="宋体" w:cs="宋体"/>
                <w:b/>
                <w:bCs/>
                <w:color w:val="000000"/>
                <w:sz w:val="20"/>
                <w:szCs w:val="20"/>
              </w:rPr>
              <w:t>项目</w:t>
            </w:r>
          </w:p>
          <w:p w14:paraId="44455274">
            <w:pPr>
              <w:jc w:val="center"/>
              <w:rPr>
                <w:rFonts w:hint="eastAsia" w:ascii="宋体" w:hAnsi="宋体" w:cs="宋体"/>
                <w:b/>
                <w:bCs/>
                <w:color w:val="000000"/>
                <w:sz w:val="20"/>
                <w:szCs w:val="20"/>
              </w:rPr>
            </w:pPr>
            <w:r>
              <w:rPr>
                <w:rFonts w:hint="eastAsia" w:ascii="宋体" w:hAnsi="宋体" w:cs="宋体"/>
                <w:b/>
                <w:bCs/>
                <w:color w:val="000000"/>
                <w:sz w:val="20"/>
                <w:szCs w:val="20"/>
              </w:rPr>
              <w:t>编码</w:t>
            </w:r>
          </w:p>
        </w:tc>
        <w:tc>
          <w:tcPr>
            <w:tcW w:w="2360" w:type="dxa"/>
            <w:gridSpan w:val="2"/>
            <w:tcBorders>
              <w:top w:val="single" w:color="000000" w:sz="4" w:space="0"/>
              <w:left w:val="single" w:color="000000" w:sz="4" w:space="0"/>
              <w:bottom w:val="single" w:color="auto" w:sz="4" w:space="0"/>
              <w:right w:val="single" w:color="000000" w:sz="4" w:space="0"/>
            </w:tcBorders>
            <w:noWrap w:val="0"/>
            <w:vAlign w:val="center"/>
          </w:tcPr>
          <w:p w14:paraId="0F5BA0BA">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auto" w:sz="4" w:space="0"/>
              <w:right w:val="single" w:color="000000" w:sz="4" w:space="0"/>
            </w:tcBorders>
            <w:noWrap w:val="0"/>
            <w:vAlign w:val="center"/>
          </w:tcPr>
          <w:p w14:paraId="3DFAFCF8">
            <w:pPr>
              <w:jc w:val="center"/>
              <w:rPr>
                <w:rFonts w:hint="eastAsia" w:ascii="宋体" w:hAnsi="宋体" w:cs="宋体"/>
                <w:color w:val="000000"/>
                <w:sz w:val="20"/>
                <w:szCs w:val="20"/>
              </w:rPr>
            </w:pPr>
            <w:r>
              <w:rPr>
                <w:rFonts w:hint="eastAsia" w:ascii="宋体" w:hAnsi="宋体" w:cs="宋体"/>
                <w:color w:val="000000"/>
                <w:sz w:val="20"/>
                <w:szCs w:val="20"/>
              </w:rPr>
              <w:t>项目名称</w:t>
            </w:r>
          </w:p>
        </w:tc>
        <w:tc>
          <w:tcPr>
            <w:tcW w:w="4441" w:type="dxa"/>
            <w:gridSpan w:val="4"/>
            <w:tcBorders>
              <w:top w:val="single" w:color="000000" w:sz="4" w:space="0"/>
              <w:left w:val="single" w:color="000000" w:sz="4" w:space="0"/>
              <w:bottom w:val="single" w:color="auto" w:sz="4" w:space="0"/>
              <w:right w:val="single" w:color="000000" w:sz="4" w:space="0"/>
            </w:tcBorders>
            <w:noWrap w:val="0"/>
            <w:vAlign w:val="center"/>
          </w:tcPr>
          <w:p w14:paraId="4E499AF2">
            <w:pPr>
              <w:jc w:val="center"/>
              <w:rPr>
                <w:rFonts w:hint="eastAsia" w:ascii="宋体" w:hAnsi="宋体" w:cs="宋体"/>
                <w:color w:val="000000"/>
                <w:sz w:val="20"/>
                <w:szCs w:val="20"/>
              </w:rPr>
            </w:pPr>
            <w:r>
              <w:rPr>
                <w:rFonts w:hint="eastAsia" w:ascii="宋体" w:hAnsi="宋体" w:eastAsia="宋体" w:cs="宋体"/>
                <w:color w:val="000000"/>
                <w:sz w:val="20"/>
                <w:szCs w:val="20"/>
              </w:rPr>
              <w:t>高新区规划环境影响评价</w:t>
            </w:r>
          </w:p>
        </w:tc>
      </w:tr>
      <w:tr w14:paraId="00D0107B">
        <w:tblPrEx>
          <w:tblCellMar>
            <w:top w:w="15" w:type="dxa"/>
            <w:left w:w="15" w:type="dxa"/>
            <w:bottom w:w="15" w:type="dxa"/>
            <w:right w:w="15" w:type="dxa"/>
          </w:tblCellMar>
        </w:tblPrEx>
        <w:trPr>
          <w:trHeight w:val="55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B9208E5">
            <w:pPr>
              <w:jc w:val="center"/>
              <w:rPr>
                <w:rFonts w:hint="eastAsia" w:ascii="宋体" w:hAnsi="宋体" w:cs="宋体"/>
                <w:b/>
                <w:bCs/>
                <w:color w:val="000000"/>
                <w:sz w:val="20"/>
                <w:szCs w:val="20"/>
              </w:rPr>
            </w:pPr>
            <w:r>
              <w:rPr>
                <w:rFonts w:hint="eastAsia" w:ascii="宋体" w:hAnsi="宋体" w:cs="宋体"/>
                <w:b/>
                <w:bCs/>
                <w:color w:val="000000"/>
                <w:sz w:val="20"/>
                <w:szCs w:val="20"/>
              </w:rPr>
              <w:t>预算规模及资金用途</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7BB1C12">
            <w:pPr>
              <w:jc w:val="center"/>
              <w:rPr>
                <w:rFonts w:hint="eastAsia" w:ascii="宋体" w:hAnsi="宋体" w:cs="宋体"/>
                <w:color w:val="000000"/>
                <w:sz w:val="20"/>
                <w:szCs w:val="20"/>
              </w:rPr>
            </w:pPr>
            <w:r>
              <w:rPr>
                <w:rFonts w:hint="eastAsia" w:ascii="宋体" w:hAnsi="宋体" w:cs="宋体"/>
                <w:color w:val="000000"/>
                <w:sz w:val="20"/>
                <w:szCs w:val="20"/>
              </w:rPr>
              <w:t>预算数</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3082743">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357</w:t>
            </w:r>
            <w:r>
              <w:rPr>
                <w:rFonts w:hint="eastAsia" w:ascii="宋体" w:hAnsi="宋体" w:cs="宋体"/>
                <w:color w:val="000000"/>
                <w:sz w:val="20"/>
                <w:szCs w:val="20"/>
              </w:rPr>
              <w:t>万元</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1F10BE7">
            <w:pPr>
              <w:jc w:val="center"/>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10D3146">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357</w:t>
            </w:r>
            <w:r>
              <w:rPr>
                <w:rFonts w:hint="eastAsia" w:ascii="宋体" w:hAnsi="宋体" w:cs="宋体"/>
                <w:color w:val="000000"/>
                <w:sz w:val="20"/>
                <w:szCs w:val="20"/>
              </w:rPr>
              <w:t>万元</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4998ADC">
            <w:pPr>
              <w:jc w:val="center"/>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4B8E421B">
            <w:pPr>
              <w:jc w:val="center"/>
              <w:rPr>
                <w:rFonts w:hint="eastAsia" w:ascii="宋体" w:hAnsi="宋体" w:cs="宋体"/>
                <w:color w:val="000000"/>
                <w:sz w:val="20"/>
                <w:szCs w:val="20"/>
              </w:rPr>
            </w:pPr>
          </w:p>
        </w:tc>
      </w:tr>
      <w:tr w14:paraId="2A0A5A83">
        <w:tblPrEx>
          <w:tblCellMar>
            <w:top w:w="15" w:type="dxa"/>
            <w:left w:w="15" w:type="dxa"/>
            <w:bottom w:w="15" w:type="dxa"/>
            <w:right w:w="15" w:type="dxa"/>
          </w:tblCellMar>
        </w:tblPrEx>
        <w:trPr>
          <w:trHeight w:val="60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9A7BAD7">
            <w:pPr>
              <w:jc w:val="center"/>
              <w:rPr>
                <w:rFonts w:hint="eastAsia" w:ascii="宋体" w:hAnsi="宋体" w:cs="宋体"/>
                <w:b/>
                <w:bCs/>
                <w:color w:val="000000"/>
                <w:sz w:val="20"/>
                <w:szCs w:val="20"/>
              </w:rPr>
            </w:pPr>
          </w:p>
        </w:tc>
        <w:tc>
          <w:tcPr>
            <w:tcW w:w="8243" w:type="dxa"/>
            <w:gridSpan w:val="7"/>
            <w:tcBorders>
              <w:top w:val="single" w:color="auto" w:sz="4" w:space="0"/>
              <w:left w:val="single" w:color="auto" w:sz="4" w:space="0"/>
              <w:bottom w:val="single" w:color="auto" w:sz="4" w:space="0"/>
              <w:right w:val="single" w:color="auto" w:sz="4" w:space="0"/>
            </w:tcBorders>
            <w:noWrap w:val="0"/>
            <w:vAlign w:val="center"/>
          </w:tcPr>
          <w:p w14:paraId="7801AD8B">
            <w:pPr>
              <w:jc w:val="left"/>
              <w:rPr>
                <w:rFonts w:hint="eastAsia" w:ascii="宋体" w:hAnsi="宋体" w:eastAsia="宋体" w:cs="宋体"/>
                <w:color w:val="000000"/>
                <w:sz w:val="20"/>
                <w:szCs w:val="20"/>
                <w:lang w:eastAsia="zh-CN"/>
              </w:rPr>
            </w:pPr>
            <w:r>
              <w:rPr>
                <w:rFonts w:hint="eastAsia" w:ascii="宋体" w:hAnsi="宋体" w:cs="宋体"/>
                <w:color w:val="000000"/>
                <w:sz w:val="20"/>
                <w:szCs w:val="20"/>
              </w:rPr>
              <w:t>建城区和北部拓展区规划环境影响跟踪评价，省生态环境厅《关于进一步强化园区规划环境影响评价工作管理的通知》（冀环环评函《2019》709号）测算</w:t>
            </w:r>
            <w:r>
              <w:rPr>
                <w:rFonts w:hint="eastAsia" w:ascii="宋体" w:hAnsi="宋体" w:cs="宋体"/>
                <w:color w:val="000000"/>
                <w:sz w:val="20"/>
                <w:szCs w:val="20"/>
                <w:lang w:eastAsia="zh-CN"/>
              </w:rPr>
              <w:t>。</w:t>
            </w:r>
          </w:p>
        </w:tc>
      </w:tr>
      <w:tr w14:paraId="3C2F1509">
        <w:tblPrEx>
          <w:tblCellMar>
            <w:top w:w="15" w:type="dxa"/>
            <w:left w:w="15" w:type="dxa"/>
            <w:bottom w:w="15" w:type="dxa"/>
            <w:right w:w="15" w:type="dxa"/>
          </w:tblCellMar>
        </w:tblPrEx>
        <w:trPr>
          <w:trHeight w:val="61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0689FA5">
            <w:pPr>
              <w:jc w:val="center"/>
              <w:rPr>
                <w:rFonts w:hint="eastAsia" w:ascii="宋体" w:hAnsi="宋体" w:cs="宋体"/>
                <w:b/>
                <w:bCs/>
                <w:color w:val="000000"/>
                <w:sz w:val="20"/>
                <w:szCs w:val="20"/>
              </w:rPr>
            </w:pPr>
            <w:r>
              <w:rPr>
                <w:rFonts w:hint="eastAsia" w:ascii="宋体" w:hAnsi="宋体" w:cs="宋体"/>
                <w:b/>
                <w:bCs/>
                <w:color w:val="000000"/>
                <w:sz w:val="20"/>
                <w:szCs w:val="20"/>
              </w:rPr>
              <w:t>资金支出计划（%）</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668B2C44">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6098882">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685CDCCC">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26F943E9">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14:paraId="10F20757">
        <w:tblPrEx>
          <w:tblCellMar>
            <w:top w:w="15" w:type="dxa"/>
            <w:left w:w="15" w:type="dxa"/>
            <w:bottom w:w="15" w:type="dxa"/>
            <w:right w:w="15" w:type="dxa"/>
          </w:tblCellMar>
        </w:tblPrEx>
        <w:trPr>
          <w:trHeight w:val="528"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F4DEDBA">
            <w:pPr>
              <w:jc w:val="center"/>
              <w:rPr>
                <w:rFonts w:hint="eastAsia" w:ascii="宋体" w:hAnsi="宋体" w:cs="宋体"/>
                <w:b/>
                <w:bCs/>
                <w:color w:val="000000"/>
                <w:sz w:val="20"/>
                <w:szCs w:val="20"/>
              </w:rPr>
            </w:pP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3DEEE305">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25</w:t>
            </w:r>
            <w:r>
              <w:rPr>
                <w:rFonts w:hint="eastAsia" w:ascii="宋体" w:hAnsi="宋体" w:cs="宋体"/>
                <w:color w:val="000000"/>
                <w:sz w:val="20"/>
                <w:szCs w:val="20"/>
                <w:lang w:val="en-US" w:eastAsia="zh-CN"/>
              </w:rPr>
              <w:t>%</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44B0D24">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50</w:t>
            </w:r>
            <w:r>
              <w:rPr>
                <w:rFonts w:hint="eastAsia" w:ascii="宋体" w:hAnsi="宋体" w:cs="宋体"/>
                <w:color w:val="000000"/>
                <w:sz w:val="20"/>
                <w:szCs w:val="20"/>
                <w:lang w:val="en-US" w:eastAsia="zh-CN"/>
              </w:rPr>
              <w:t>%</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144FBFC0">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75</w:t>
            </w:r>
            <w:r>
              <w:rPr>
                <w:rFonts w:hint="eastAsia" w:ascii="宋体" w:hAnsi="宋体" w:cs="宋体"/>
                <w:color w:val="000000"/>
                <w:sz w:val="20"/>
                <w:szCs w:val="20"/>
                <w:lang w:val="en-US" w:eastAsia="zh-CN"/>
              </w:rPr>
              <w:t>%</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2C98302A">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100</w:t>
            </w:r>
            <w:r>
              <w:rPr>
                <w:rFonts w:hint="eastAsia" w:ascii="宋体" w:hAnsi="宋体" w:cs="宋体"/>
                <w:color w:val="000000"/>
                <w:sz w:val="20"/>
                <w:szCs w:val="20"/>
                <w:lang w:val="en-US" w:eastAsia="zh-CN"/>
              </w:rPr>
              <w:t>%</w:t>
            </w:r>
          </w:p>
        </w:tc>
      </w:tr>
      <w:tr w14:paraId="4F3D64C0">
        <w:tblPrEx>
          <w:tblCellMar>
            <w:top w:w="15" w:type="dxa"/>
            <w:left w:w="15" w:type="dxa"/>
            <w:bottom w:w="15" w:type="dxa"/>
            <w:right w:w="15" w:type="dxa"/>
          </w:tblCellMar>
        </w:tblPrEx>
        <w:trPr>
          <w:trHeight w:val="8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298362">
            <w:pPr>
              <w:jc w:val="center"/>
              <w:rPr>
                <w:rFonts w:hint="eastAsia" w:ascii="宋体" w:hAnsi="宋体" w:cs="宋体"/>
                <w:b/>
                <w:bCs/>
                <w:color w:val="000000"/>
                <w:sz w:val="20"/>
                <w:szCs w:val="20"/>
              </w:rPr>
            </w:pPr>
            <w:r>
              <w:rPr>
                <w:rFonts w:hint="eastAsia" w:ascii="宋体" w:hAnsi="宋体" w:cs="宋体"/>
                <w:b/>
                <w:bCs/>
                <w:color w:val="000000"/>
                <w:sz w:val="20"/>
                <w:szCs w:val="20"/>
              </w:rPr>
              <w:t>绩效</w:t>
            </w:r>
          </w:p>
          <w:p w14:paraId="3DEAA1DC">
            <w:pPr>
              <w:jc w:val="center"/>
              <w:rPr>
                <w:rFonts w:hint="eastAsia" w:ascii="宋体" w:hAnsi="宋体" w:cs="宋体"/>
                <w:b/>
                <w:bCs/>
                <w:color w:val="000000"/>
                <w:sz w:val="20"/>
                <w:szCs w:val="20"/>
              </w:rPr>
            </w:pPr>
            <w:r>
              <w:rPr>
                <w:rFonts w:hint="eastAsia" w:ascii="宋体" w:hAnsi="宋体" w:cs="宋体"/>
                <w:b/>
                <w:bCs/>
                <w:color w:val="000000"/>
                <w:sz w:val="20"/>
                <w:szCs w:val="20"/>
              </w:rPr>
              <w:t>目标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13D1E1C">
            <w:pPr>
              <w:jc w:val="center"/>
              <w:rPr>
                <w:rFonts w:hint="eastAsia" w:ascii="宋体" w:hAnsi="宋体" w:cs="宋体"/>
                <w:color w:val="000000"/>
                <w:sz w:val="20"/>
                <w:szCs w:val="20"/>
              </w:rPr>
            </w:pPr>
            <w:r>
              <w:rPr>
                <w:rFonts w:hint="eastAsia" w:ascii="宋体" w:hAnsi="宋体" w:cs="宋体"/>
                <w:color w:val="000000"/>
                <w:sz w:val="20"/>
                <w:szCs w:val="20"/>
              </w:rPr>
              <w:t>目标1</w:t>
            </w:r>
          </w:p>
        </w:tc>
        <w:tc>
          <w:tcPr>
            <w:tcW w:w="7198" w:type="dxa"/>
            <w:gridSpan w:val="6"/>
            <w:tcBorders>
              <w:top w:val="single" w:color="auto" w:sz="4" w:space="0"/>
              <w:left w:val="single" w:color="auto" w:sz="4" w:space="0"/>
              <w:bottom w:val="single" w:color="auto" w:sz="4" w:space="0"/>
              <w:right w:val="single" w:color="auto" w:sz="4" w:space="0"/>
            </w:tcBorders>
            <w:noWrap w:val="0"/>
            <w:vAlign w:val="center"/>
          </w:tcPr>
          <w:p w14:paraId="790E613E">
            <w:pPr>
              <w:jc w:val="left"/>
              <w:rPr>
                <w:rFonts w:hint="eastAsia" w:ascii="宋体" w:hAnsi="宋体" w:eastAsia="宋体" w:cs="宋体"/>
                <w:color w:val="000000"/>
                <w:sz w:val="20"/>
                <w:szCs w:val="20"/>
                <w:lang w:eastAsia="zh-CN"/>
              </w:rPr>
            </w:pPr>
            <w:r>
              <w:rPr>
                <w:rFonts w:hint="eastAsia" w:ascii="宋体" w:hAnsi="宋体" w:cs="宋体"/>
                <w:color w:val="000000"/>
                <w:sz w:val="20"/>
                <w:szCs w:val="20"/>
              </w:rPr>
              <w:t>实现园区内建设项目引进更加科学</w:t>
            </w:r>
            <w:r>
              <w:rPr>
                <w:rFonts w:hint="eastAsia" w:ascii="宋体" w:hAnsi="宋体" w:cs="宋体"/>
                <w:color w:val="000000"/>
                <w:sz w:val="20"/>
                <w:szCs w:val="20"/>
                <w:lang w:eastAsia="zh-CN"/>
              </w:rPr>
              <w:t>。</w:t>
            </w:r>
          </w:p>
        </w:tc>
      </w:tr>
      <w:tr w14:paraId="22CE10EB">
        <w:tblPrEx>
          <w:tblCellMar>
            <w:top w:w="15" w:type="dxa"/>
            <w:left w:w="15" w:type="dxa"/>
            <w:bottom w:w="15" w:type="dxa"/>
            <w:right w:w="15" w:type="dxa"/>
          </w:tblCellMar>
        </w:tblPrEx>
        <w:trPr>
          <w:trHeight w:val="45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99CD051">
            <w:pPr>
              <w:jc w:val="center"/>
              <w:rPr>
                <w:rFonts w:hint="eastAsia" w:ascii="宋体" w:hAnsi="宋体" w:cs="宋体"/>
                <w:b/>
                <w:bCs/>
                <w:color w:val="000000"/>
                <w:sz w:val="20"/>
                <w:szCs w:val="20"/>
              </w:rPr>
            </w:pPr>
            <w:r>
              <w:rPr>
                <w:rFonts w:hint="eastAsia" w:ascii="宋体" w:hAnsi="宋体" w:cs="宋体"/>
                <w:b/>
                <w:bCs/>
                <w:color w:val="000000"/>
                <w:sz w:val="20"/>
                <w:szCs w:val="20"/>
              </w:rPr>
              <w:t>一级</w:t>
            </w:r>
          </w:p>
          <w:p w14:paraId="25C1CE16">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5579CC34">
            <w:pPr>
              <w:jc w:val="center"/>
              <w:rPr>
                <w:rFonts w:hint="eastAsia" w:ascii="宋体" w:hAnsi="宋体" w:cs="宋体"/>
                <w:color w:val="000000"/>
                <w:sz w:val="20"/>
                <w:szCs w:val="20"/>
              </w:rPr>
            </w:pPr>
            <w:r>
              <w:rPr>
                <w:rFonts w:hint="eastAsia" w:ascii="宋体" w:hAnsi="宋体" w:cs="宋体"/>
                <w:color w:val="000000"/>
                <w:sz w:val="20"/>
                <w:szCs w:val="20"/>
              </w:rPr>
              <w:t>二级指标</w:t>
            </w:r>
          </w:p>
        </w:tc>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14:paraId="5448E97E">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94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71366EDF">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79" w:type="dxa"/>
            <w:vMerge w:val="restart"/>
            <w:tcBorders>
              <w:top w:val="single" w:color="auto" w:sz="4" w:space="0"/>
              <w:left w:val="single" w:color="auto" w:sz="4" w:space="0"/>
              <w:bottom w:val="single" w:color="auto" w:sz="4" w:space="0"/>
              <w:right w:val="single" w:color="auto" w:sz="4" w:space="0"/>
            </w:tcBorders>
            <w:noWrap w:val="0"/>
            <w:vAlign w:val="center"/>
          </w:tcPr>
          <w:p w14:paraId="51C42192">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722CBD83">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14:paraId="22331190">
        <w:tblPrEx>
          <w:tblCellMar>
            <w:top w:w="15" w:type="dxa"/>
            <w:left w:w="15" w:type="dxa"/>
            <w:bottom w:w="15" w:type="dxa"/>
            <w:right w:w="15" w:type="dxa"/>
          </w:tblCellMar>
        </w:tblPrEx>
        <w:trPr>
          <w:trHeight w:val="312"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ED45DE6">
            <w:pPr>
              <w:jc w:val="center"/>
              <w:rPr>
                <w:rFonts w:hint="eastAsia" w:ascii="宋体" w:hAnsi="宋体" w:cs="宋体"/>
                <w:b/>
                <w:bCs/>
                <w:color w:val="000000"/>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3FFBEC89">
            <w:pPr>
              <w:jc w:val="center"/>
              <w:rPr>
                <w:rFonts w:hint="eastAsia" w:ascii="宋体" w:hAnsi="宋体" w:cs="宋体"/>
                <w:color w:val="000000"/>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129EF93A">
            <w:pPr>
              <w:jc w:val="center"/>
              <w:rPr>
                <w:rFonts w:hint="eastAsia" w:ascii="宋体" w:hAnsi="宋体" w:cs="宋体"/>
                <w:color w:val="000000"/>
                <w:sz w:val="20"/>
                <w:szCs w:val="20"/>
              </w:rPr>
            </w:pPr>
          </w:p>
        </w:tc>
        <w:tc>
          <w:tcPr>
            <w:tcW w:w="394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D19641F">
            <w:pPr>
              <w:jc w:val="center"/>
              <w:rPr>
                <w:rFonts w:hint="eastAsia" w:ascii="宋体" w:hAnsi="宋体" w:cs="宋体"/>
                <w:color w:val="000000"/>
                <w:sz w:val="20"/>
                <w:szCs w:val="20"/>
              </w:rPr>
            </w:pPr>
          </w:p>
        </w:tc>
        <w:tc>
          <w:tcPr>
            <w:tcW w:w="979" w:type="dxa"/>
            <w:vMerge w:val="continue"/>
            <w:tcBorders>
              <w:top w:val="single" w:color="auto" w:sz="4" w:space="0"/>
              <w:left w:val="single" w:color="auto" w:sz="4" w:space="0"/>
              <w:bottom w:val="single" w:color="auto" w:sz="4" w:space="0"/>
              <w:right w:val="single" w:color="auto" w:sz="4" w:space="0"/>
            </w:tcBorders>
            <w:noWrap w:val="0"/>
            <w:vAlign w:val="center"/>
          </w:tcPr>
          <w:p w14:paraId="083D9376">
            <w:pPr>
              <w:jc w:val="center"/>
              <w:rPr>
                <w:rFonts w:hint="eastAsia" w:ascii="宋体" w:hAnsi="宋体" w:cs="宋体"/>
                <w:color w:val="000000"/>
                <w:sz w:val="20"/>
                <w:szCs w:val="20"/>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43E1495F">
            <w:pPr>
              <w:jc w:val="center"/>
              <w:rPr>
                <w:rFonts w:hint="eastAsia" w:ascii="宋体" w:hAnsi="宋体" w:cs="宋体"/>
                <w:color w:val="000000"/>
                <w:sz w:val="20"/>
                <w:szCs w:val="20"/>
              </w:rPr>
            </w:pPr>
          </w:p>
        </w:tc>
      </w:tr>
      <w:tr w14:paraId="5E8B50FC">
        <w:tblPrEx>
          <w:tblCellMar>
            <w:top w:w="15" w:type="dxa"/>
            <w:left w:w="15" w:type="dxa"/>
            <w:bottom w:w="15" w:type="dxa"/>
            <w:right w:w="15" w:type="dxa"/>
          </w:tblCellMar>
        </w:tblPrEx>
        <w:trPr>
          <w:trHeight w:val="232"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2A5B5E9">
            <w:pPr>
              <w:jc w:val="center"/>
              <w:rPr>
                <w:rFonts w:hint="eastAsia" w:ascii="宋体" w:hAnsi="宋体" w:cs="宋体"/>
                <w:b/>
                <w:bCs/>
                <w:color w:val="000000"/>
                <w:sz w:val="20"/>
                <w:szCs w:val="20"/>
              </w:rPr>
            </w:pPr>
            <w:r>
              <w:rPr>
                <w:rFonts w:hint="eastAsia" w:ascii="宋体" w:hAnsi="宋体" w:cs="宋体"/>
                <w:b/>
                <w:bCs/>
                <w:color w:val="000000"/>
                <w:sz w:val="20"/>
                <w:szCs w:val="20"/>
              </w:rPr>
              <w:t>产出</w:t>
            </w:r>
          </w:p>
          <w:p w14:paraId="6D3556B3">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8986464">
            <w:pPr>
              <w:jc w:val="left"/>
              <w:rPr>
                <w:rFonts w:hint="eastAsia" w:ascii="宋体" w:hAnsi="宋体" w:cs="宋体"/>
                <w:color w:val="000000"/>
                <w:sz w:val="20"/>
                <w:szCs w:val="20"/>
              </w:rPr>
            </w:pPr>
            <w:r>
              <w:rPr>
                <w:rFonts w:hint="eastAsia" w:ascii="宋体" w:hAnsi="宋体" w:cs="宋体"/>
                <w:color w:val="000000"/>
                <w:sz w:val="20"/>
                <w:szCs w:val="20"/>
              </w:rPr>
              <w:t>时效指标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564E923">
            <w:pPr>
              <w:jc w:val="left"/>
              <w:rPr>
                <w:rFonts w:hint="eastAsia" w:ascii="宋体" w:hAnsi="宋体" w:cs="宋体"/>
                <w:color w:val="000000"/>
                <w:sz w:val="20"/>
                <w:szCs w:val="20"/>
              </w:rPr>
            </w:pPr>
            <w:r>
              <w:rPr>
                <w:rFonts w:hint="eastAsia" w:ascii="宋体" w:hAnsi="宋体" w:cs="宋体"/>
                <w:color w:val="000000"/>
                <w:sz w:val="20"/>
                <w:szCs w:val="20"/>
              </w:rPr>
              <w:t>预计年中完成跟踪评价</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7C35E298">
            <w:pPr>
              <w:jc w:val="left"/>
              <w:rPr>
                <w:rFonts w:hint="eastAsia" w:ascii="宋体" w:hAnsi="宋体" w:cs="宋体"/>
                <w:color w:val="000000"/>
                <w:sz w:val="20"/>
                <w:szCs w:val="20"/>
              </w:rPr>
            </w:pPr>
            <w:r>
              <w:rPr>
                <w:rFonts w:hint="eastAsia" w:ascii="宋体" w:hAnsi="宋体" w:cs="宋体"/>
                <w:color w:val="000000"/>
                <w:sz w:val="20"/>
                <w:szCs w:val="20"/>
              </w:rPr>
              <w:t>是否年中完成跟踪评价</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09A0E950">
            <w:pPr>
              <w:jc w:val="center"/>
              <w:rPr>
                <w:rFonts w:hint="eastAsia"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2E9B021">
            <w:pPr>
              <w:jc w:val="center"/>
              <w:rPr>
                <w:rFonts w:hint="eastAsia" w:ascii="宋体" w:hAnsi="宋体" w:cs="宋体"/>
                <w:color w:val="000000"/>
                <w:sz w:val="20"/>
                <w:szCs w:val="20"/>
              </w:rPr>
            </w:pPr>
            <w:r>
              <w:rPr>
                <w:rFonts w:hint="eastAsia" w:ascii="宋体" w:hAnsi="宋体" w:cs="宋体"/>
                <w:color w:val="000000"/>
                <w:sz w:val="20"/>
                <w:szCs w:val="20"/>
              </w:rPr>
              <w:t>工作经验</w:t>
            </w:r>
          </w:p>
        </w:tc>
      </w:tr>
      <w:tr w14:paraId="616ED5AE">
        <w:tblPrEx>
          <w:tblCellMar>
            <w:top w:w="15" w:type="dxa"/>
            <w:left w:w="15" w:type="dxa"/>
            <w:bottom w:w="15" w:type="dxa"/>
            <w:right w:w="15" w:type="dxa"/>
          </w:tblCellMar>
        </w:tblPrEx>
        <w:trPr>
          <w:trHeight w:val="1186"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313BFB0">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2B73B07">
            <w:pPr>
              <w:jc w:val="left"/>
              <w:rPr>
                <w:rFonts w:hint="eastAsia" w:ascii="宋体" w:hAnsi="宋体" w:cs="宋体"/>
                <w:color w:val="000000"/>
                <w:sz w:val="20"/>
                <w:szCs w:val="20"/>
              </w:rPr>
            </w:pPr>
            <w:r>
              <w:rPr>
                <w:rFonts w:hint="eastAsia" w:ascii="宋体" w:hAnsi="宋体" w:cs="宋体"/>
                <w:color w:val="000000"/>
                <w:sz w:val="20"/>
                <w:szCs w:val="20"/>
              </w:rPr>
              <w:t>质量指标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D0B31E6">
            <w:pPr>
              <w:jc w:val="left"/>
              <w:rPr>
                <w:rFonts w:hint="eastAsia" w:ascii="宋体" w:hAnsi="宋体" w:cs="宋体"/>
                <w:color w:val="000000"/>
                <w:sz w:val="20"/>
                <w:szCs w:val="20"/>
              </w:rPr>
            </w:pPr>
            <w:r>
              <w:rPr>
                <w:rFonts w:hint="eastAsia" w:ascii="宋体" w:hAnsi="宋体" w:cs="宋体"/>
                <w:color w:val="000000"/>
                <w:sz w:val="20"/>
                <w:szCs w:val="20"/>
              </w:rPr>
              <w:t>通过生态环境部和省生态环境厅审查</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3B848A1E">
            <w:pPr>
              <w:jc w:val="left"/>
              <w:rPr>
                <w:rFonts w:hint="eastAsia" w:ascii="宋体" w:hAnsi="宋体" w:cs="宋体"/>
                <w:color w:val="000000"/>
                <w:sz w:val="20"/>
                <w:szCs w:val="20"/>
              </w:rPr>
            </w:pPr>
            <w:r>
              <w:rPr>
                <w:rFonts w:hint="eastAsia" w:ascii="宋体" w:hAnsi="宋体" w:cs="宋体"/>
                <w:color w:val="000000"/>
                <w:sz w:val="20"/>
                <w:szCs w:val="20"/>
              </w:rPr>
              <w:t>是否通过生态环境部和省生态环境厅审查</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E0561D7">
            <w:pPr>
              <w:jc w:val="center"/>
              <w:rPr>
                <w:rFonts w:hint="eastAsia"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1F440DC">
            <w:pPr>
              <w:jc w:val="center"/>
              <w:rPr>
                <w:rFonts w:hint="eastAsia" w:ascii="宋体" w:hAnsi="宋体" w:cs="宋体"/>
                <w:color w:val="000000"/>
                <w:sz w:val="20"/>
                <w:szCs w:val="20"/>
              </w:rPr>
            </w:pPr>
            <w:r>
              <w:rPr>
                <w:rFonts w:hint="eastAsia" w:ascii="宋体" w:hAnsi="宋体" w:cs="宋体"/>
                <w:color w:val="000000"/>
                <w:sz w:val="20"/>
                <w:szCs w:val="20"/>
              </w:rPr>
              <w:t>工作经验</w:t>
            </w:r>
          </w:p>
        </w:tc>
      </w:tr>
      <w:tr w14:paraId="2E4263DD">
        <w:tblPrEx>
          <w:tblCellMar>
            <w:top w:w="15" w:type="dxa"/>
            <w:left w:w="15" w:type="dxa"/>
            <w:bottom w:w="15" w:type="dxa"/>
            <w:right w:w="15" w:type="dxa"/>
          </w:tblCellMar>
        </w:tblPrEx>
        <w:trPr>
          <w:trHeight w:val="247"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29129A4">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DE46FBB">
            <w:pPr>
              <w:jc w:val="left"/>
              <w:rPr>
                <w:rFonts w:hint="eastAsia" w:ascii="宋体" w:hAnsi="宋体" w:cs="宋体"/>
                <w:color w:val="000000"/>
                <w:sz w:val="20"/>
                <w:szCs w:val="20"/>
              </w:rPr>
            </w:pPr>
            <w:r>
              <w:rPr>
                <w:rFonts w:hint="eastAsia" w:ascii="宋体" w:hAnsi="宋体" w:cs="宋体"/>
                <w:color w:val="000000"/>
                <w:sz w:val="20"/>
                <w:szCs w:val="20"/>
              </w:rPr>
              <w:t>数量指标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1873196">
            <w:pPr>
              <w:jc w:val="left"/>
              <w:rPr>
                <w:rFonts w:hint="eastAsia" w:ascii="宋体" w:hAnsi="宋体" w:cs="宋体"/>
                <w:color w:val="000000"/>
                <w:sz w:val="20"/>
                <w:szCs w:val="20"/>
              </w:rPr>
            </w:pPr>
            <w:r>
              <w:rPr>
                <w:rFonts w:hint="eastAsia" w:ascii="宋体" w:hAnsi="宋体" w:cs="宋体"/>
                <w:color w:val="000000"/>
                <w:sz w:val="20"/>
                <w:szCs w:val="20"/>
              </w:rPr>
              <w:t>完成2个跟踪评价</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278D3CAC">
            <w:pPr>
              <w:jc w:val="left"/>
              <w:rPr>
                <w:rFonts w:hint="eastAsia" w:ascii="宋体" w:hAnsi="宋体" w:cs="宋体"/>
                <w:color w:val="000000"/>
                <w:sz w:val="20"/>
                <w:szCs w:val="20"/>
              </w:rPr>
            </w:pPr>
            <w:r>
              <w:rPr>
                <w:rFonts w:hint="eastAsia" w:ascii="宋体" w:hAnsi="宋体" w:cs="宋体"/>
                <w:color w:val="000000"/>
                <w:sz w:val="20"/>
                <w:szCs w:val="20"/>
              </w:rPr>
              <w:t>是否完成2个跟踪评价</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6D7F13C0">
            <w:pPr>
              <w:jc w:val="center"/>
              <w:rPr>
                <w:rFonts w:hint="eastAsia"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420A0F4">
            <w:pPr>
              <w:jc w:val="center"/>
              <w:rPr>
                <w:rFonts w:hint="eastAsia" w:ascii="宋体" w:hAnsi="宋体" w:cs="宋体"/>
                <w:color w:val="000000"/>
                <w:sz w:val="20"/>
                <w:szCs w:val="20"/>
              </w:rPr>
            </w:pPr>
            <w:r>
              <w:rPr>
                <w:rFonts w:hint="eastAsia" w:ascii="宋体" w:hAnsi="宋体" w:cs="宋体"/>
                <w:color w:val="000000"/>
                <w:sz w:val="20"/>
                <w:szCs w:val="20"/>
              </w:rPr>
              <w:t>工作经验</w:t>
            </w:r>
          </w:p>
        </w:tc>
      </w:tr>
      <w:tr w14:paraId="2E07C6EB">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6E27EE6">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1AA2DE7">
            <w:pPr>
              <w:jc w:val="left"/>
              <w:rPr>
                <w:rFonts w:hint="eastAsia" w:ascii="宋体" w:hAnsi="宋体" w:cs="宋体"/>
                <w:color w:val="000000"/>
                <w:sz w:val="20"/>
                <w:szCs w:val="20"/>
              </w:rPr>
            </w:pPr>
            <w:r>
              <w:rPr>
                <w:rFonts w:hint="eastAsia" w:ascii="宋体" w:hAnsi="宋体" w:cs="宋体"/>
                <w:color w:val="000000"/>
                <w:sz w:val="20"/>
                <w:szCs w:val="20"/>
              </w:rPr>
              <w:t>成本指标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35C2D87">
            <w:pPr>
              <w:jc w:val="left"/>
              <w:rPr>
                <w:rFonts w:hint="eastAsia" w:ascii="宋体" w:hAnsi="宋体" w:cs="宋体"/>
                <w:color w:val="000000"/>
                <w:sz w:val="20"/>
                <w:szCs w:val="20"/>
              </w:rPr>
            </w:pPr>
            <w:r>
              <w:rPr>
                <w:rFonts w:hint="eastAsia" w:ascii="宋体" w:hAnsi="宋体" w:cs="宋体"/>
                <w:color w:val="000000"/>
                <w:sz w:val="20"/>
                <w:szCs w:val="20"/>
              </w:rPr>
              <w:t>是否最大限度节省预算</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6E289228">
            <w:pPr>
              <w:jc w:val="left"/>
              <w:rPr>
                <w:rFonts w:hint="eastAsia" w:ascii="宋体" w:hAnsi="宋体" w:cs="宋体"/>
                <w:color w:val="000000"/>
                <w:sz w:val="20"/>
                <w:szCs w:val="20"/>
              </w:rPr>
            </w:pPr>
            <w:r>
              <w:rPr>
                <w:rFonts w:hint="eastAsia" w:ascii="宋体" w:hAnsi="宋体" w:cs="宋体"/>
                <w:color w:val="000000"/>
                <w:sz w:val="20"/>
                <w:szCs w:val="20"/>
              </w:rPr>
              <w:t>是否最大限度节省预算</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E35CF3C">
            <w:pPr>
              <w:jc w:val="center"/>
              <w:rPr>
                <w:rFonts w:hint="eastAsia"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E14293F">
            <w:pPr>
              <w:jc w:val="center"/>
              <w:rPr>
                <w:rFonts w:hint="eastAsia" w:ascii="宋体" w:hAnsi="宋体" w:cs="宋体"/>
                <w:color w:val="000000"/>
                <w:sz w:val="20"/>
                <w:szCs w:val="20"/>
              </w:rPr>
            </w:pPr>
            <w:r>
              <w:rPr>
                <w:rFonts w:hint="eastAsia" w:ascii="宋体" w:hAnsi="宋体" w:cs="宋体"/>
                <w:color w:val="000000"/>
                <w:sz w:val="20"/>
                <w:szCs w:val="20"/>
              </w:rPr>
              <w:t>工作经验</w:t>
            </w:r>
          </w:p>
        </w:tc>
      </w:tr>
      <w:tr w14:paraId="55154BC6">
        <w:tblPrEx>
          <w:tblCellMar>
            <w:top w:w="15" w:type="dxa"/>
            <w:left w:w="15" w:type="dxa"/>
            <w:bottom w:w="15" w:type="dxa"/>
            <w:right w:w="15" w:type="dxa"/>
          </w:tblCellMar>
        </w:tblPrEx>
        <w:trPr>
          <w:trHeight w:val="9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A945045">
            <w:pPr>
              <w:jc w:val="center"/>
              <w:rPr>
                <w:rFonts w:hint="eastAsia" w:ascii="宋体" w:hAnsi="宋体" w:cs="宋体"/>
                <w:b/>
                <w:bCs/>
                <w:color w:val="000000"/>
                <w:sz w:val="20"/>
                <w:szCs w:val="20"/>
              </w:rPr>
            </w:pPr>
            <w:r>
              <w:rPr>
                <w:rFonts w:hint="eastAsia" w:ascii="宋体" w:hAnsi="宋体" w:cs="宋体"/>
                <w:b/>
                <w:bCs/>
                <w:color w:val="000000"/>
                <w:sz w:val="20"/>
                <w:szCs w:val="20"/>
              </w:rPr>
              <w:t>效果</w:t>
            </w:r>
          </w:p>
          <w:p w14:paraId="357AFA66">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274D3B9">
            <w:pPr>
              <w:jc w:val="left"/>
              <w:rPr>
                <w:rFonts w:hint="eastAsia" w:ascii="宋体" w:hAnsi="宋体" w:cs="宋体"/>
                <w:color w:val="000000"/>
                <w:sz w:val="20"/>
                <w:szCs w:val="20"/>
              </w:rPr>
            </w:pPr>
            <w:r>
              <w:rPr>
                <w:rFonts w:hint="eastAsia" w:ascii="宋体" w:hAnsi="宋体" w:cs="宋体"/>
                <w:color w:val="000000"/>
                <w:sz w:val="20"/>
                <w:szCs w:val="20"/>
              </w:rPr>
              <w:t>经济效益指标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8590CBA">
            <w:pPr>
              <w:jc w:val="left"/>
              <w:rPr>
                <w:rFonts w:hint="eastAsia" w:ascii="宋体" w:hAnsi="宋体" w:cs="宋体"/>
                <w:color w:val="000000"/>
                <w:sz w:val="20"/>
                <w:szCs w:val="20"/>
              </w:rPr>
            </w:pPr>
            <w:r>
              <w:rPr>
                <w:rFonts w:hint="eastAsia" w:ascii="宋体" w:hAnsi="宋体" w:cs="宋体"/>
                <w:color w:val="000000"/>
                <w:sz w:val="20"/>
                <w:szCs w:val="20"/>
              </w:rPr>
              <w:t>按实支付费用</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405FF6BA">
            <w:pPr>
              <w:jc w:val="left"/>
              <w:rPr>
                <w:rFonts w:hint="eastAsia" w:ascii="宋体" w:hAnsi="宋体" w:cs="宋体"/>
                <w:color w:val="000000"/>
                <w:sz w:val="20"/>
                <w:szCs w:val="20"/>
              </w:rPr>
            </w:pPr>
            <w:r>
              <w:rPr>
                <w:rFonts w:hint="eastAsia" w:ascii="宋体" w:hAnsi="宋体" w:cs="宋体"/>
                <w:color w:val="000000"/>
                <w:sz w:val="20"/>
                <w:szCs w:val="20"/>
              </w:rPr>
              <w:t>按照合同拖欠费用天数</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5BFD1A9">
            <w:pPr>
              <w:jc w:val="center"/>
              <w:rPr>
                <w:rFonts w:hint="eastAsia" w:ascii="宋体" w:hAnsi="宋体" w:cs="宋体"/>
                <w:color w:val="000000"/>
                <w:sz w:val="20"/>
                <w:szCs w:val="20"/>
              </w:rPr>
            </w:pPr>
            <w:r>
              <w:rPr>
                <w:rFonts w:hint="eastAsia" w:ascii="宋体" w:hAnsi="宋体" w:cs="宋体"/>
                <w:color w:val="000000"/>
                <w:sz w:val="20"/>
                <w:szCs w:val="20"/>
              </w:rPr>
              <w:t>≤10天</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8493BA3">
            <w:pPr>
              <w:jc w:val="center"/>
              <w:rPr>
                <w:rFonts w:hint="eastAsia" w:ascii="宋体" w:hAnsi="宋体" w:cs="宋体"/>
                <w:color w:val="000000"/>
                <w:sz w:val="20"/>
                <w:szCs w:val="20"/>
              </w:rPr>
            </w:pPr>
            <w:r>
              <w:rPr>
                <w:rFonts w:hint="eastAsia" w:ascii="宋体" w:hAnsi="宋体" w:cs="宋体"/>
                <w:color w:val="000000"/>
                <w:sz w:val="20"/>
                <w:szCs w:val="20"/>
              </w:rPr>
              <w:t>往年工作经验</w:t>
            </w:r>
          </w:p>
        </w:tc>
      </w:tr>
      <w:tr w14:paraId="133BF49A">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F64EDC8">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5272C71">
            <w:pPr>
              <w:jc w:val="left"/>
              <w:rPr>
                <w:rFonts w:hint="eastAsia" w:ascii="宋体" w:hAnsi="宋体" w:cs="宋体"/>
                <w:color w:val="000000"/>
                <w:sz w:val="20"/>
                <w:szCs w:val="20"/>
              </w:rPr>
            </w:pPr>
            <w:r>
              <w:rPr>
                <w:rFonts w:hint="eastAsia" w:ascii="宋体" w:hAnsi="宋体" w:cs="宋体"/>
                <w:color w:val="000000"/>
                <w:sz w:val="20"/>
                <w:szCs w:val="20"/>
              </w:rPr>
              <w:t>社会效益指标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A0C5D86">
            <w:pPr>
              <w:jc w:val="left"/>
              <w:rPr>
                <w:rFonts w:hint="eastAsia" w:ascii="宋体" w:hAnsi="宋体" w:cs="宋体"/>
                <w:color w:val="000000"/>
                <w:sz w:val="20"/>
                <w:szCs w:val="20"/>
              </w:rPr>
            </w:pPr>
            <w:r>
              <w:rPr>
                <w:rFonts w:hint="eastAsia" w:ascii="宋体" w:hAnsi="宋体" w:cs="宋体"/>
                <w:color w:val="000000"/>
                <w:sz w:val="20"/>
                <w:szCs w:val="20"/>
              </w:rPr>
              <w:t>资金完成率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0AC8CDBE">
            <w:pPr>
              <w:jc w:val="left"/>
              <w:rPr>
                <w:rFonts w:hint="eastAsia" w:ascii="宋体" w:hAnsi="宋体" w:cs="宋体"/>
                <w:color w:val="000000"/>
                <w:sz w:val="20"/>
                <w:szCs w:val="20"/>
              </w:rPr>
            </w:pPr>
            <w:r>
              <w:rPr>
                <w:rFonts w:hint="eastAsia" w:ascii="宋体" w:hAnsi="宋体" w:cs="宋体"/>
                <w:color w:val="000000"/>
                <w:sz w:val="20"/>
                <w:szCs w:val="20"/>
              </w:rPr>
              <w:t>支出资金占去年资金比</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66065012">
            <w:pPr>
              <w:jc w:val="center"/>
              <w:rPr>
                <w:rFonts w:hint="eastAsia" w:ascii="宋体" w:hAnsi="宋体" w:cs="宋体"/>
                <w:color w:val="000000"/>
                <w:sz w:val="20"/>
                <w:szCs w:val="20"/>
              </w:rPr>
            </w:pPr>
            <w:r>
              <w:rPr>
                <w:rFonts w:hint="eastAsia" w:ascii="宋体" w:hAnsi="宋体" w:cs="宋体"/>
                <w:color w:val="000000"/>
                <w:sz w:val="20"/>
                <w:szCs w:val="20"/>
              </w:rPr>
              <w:t>＞</w:t>
            </w:r>
            <w:r>
              <w:rPr>
                <w:rFonts w:hint="eastAsia" w:ascii="宋体" w:hAnsi="宋体" w:cs="宋体"/>
                <w:color w:val="000000"/>
                <w:sz w:val="20"/>
                <w:szCs w:val="20"/>
                <w:lang w:val="en-US" w:eastAsia="zh-CN"/>
              </w:rPr>
              <w:t>90</w:t>
            </w:r>
            <w:r>
              <w:rPr>
                <w:rFonts w:hint="eastAsia" w:ascii="宋体" w:hAnsi="宋体" w:cs="宋体"/>
                <w:color w:val="000000"/>
                <w:sz w:val="20"/>
                <w:szCs w:val="20"/>
              </w:rPr>
              <w:t>%</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794C21D">
            <w:pPr>
              <w:jc w:val="center"/>
              <w:rPr>
                <w:rFonts w:hint="eastAsia" w:ascii="宋体" w:hAnsi="宋体" w:cs="宋体"/>
                <w:color w:val="000000"/>
                <w:sz w:val="20"/>
                <w:szCs w:val="20"/>
              </w:rPr>
            </w:pPr>
            <w:r>
              <w:rPr>
                <w:rFonts w:hint="eastAsia" w:ascii="宋体" w:hAnsi="宋体" w:cs="宋体"/>
                <w:color w:val="000000"/>
                <w:sz w:val="20"/>
                <w:szCs w:val="20"/>
              </w:rPr>
              <w:t>工作经验</w:t>
            </w:r>
          </w:p>
        </w:tc>
      </w:tr>
      <w:tr w14:paraId="0975B5F9">
        <w:tblPrEx>
          <w:tblCellMar>
            <w:top w:w="15" w:type="dxa"/>
            <w:left w:w="15" w:type="dxa"/>
            <w:bottom w:w="15" w:type="dxa"/>
            <w:right w:w="15" w:type="dxa"/>
          </w:tblCellMar>
        </w:tblPrEx>
        <w:trPr>
          <w:trHeight w:val="62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F69132">
            <w:pPr>
              <w:jc w:val="center"/>
              <w:rPr>
                <w:rFonts w:hint="eastAsia" w:ascii="宋体" w:hAnsi="宋体" w:cs="宋体"/>
                <w:b/>
                <w:bCs/>
                <w:color w:val="000000"/>
                <w:sz w:val="20"/>
                <w:szCs w:val="20"/>
              </w:rPr>
            </w:pPr>
            <w:r>
              <w:rPr>
                <w:rFonts w:hint="eastAsia" w:ascii="宋体" w:hAnsi="宋体" w:cs="宋体"/>
                <w:b/>
                <w:bCs/>
                <w:color w:val="000000"/>
                <w:sz w:val="20"/>
                <w:szCs w:val="20"/>
              </w:rPr>
              <w:t>满意度指标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9F5DA98">
            <w:pPr>
              <w:jc w:val="left"/>
              <w:rPr>
                <w:rFonts w:hint="eastAsia" w:ascii="宋体" w:hAnsi="宋体" w:cs="宋体"/>
                <w:color w:val="000000"/>
                <w:sz w:val="20"/>
                <w:szCs w:val="20"/>
              </w:rPr>
            </w:pPr>
            <w:r>
              <w:rPr>
                <w:rFonts w:hint="eastAsia" w:ascii="宋体" w:hAnsi="宋体" w:cs="宋体"/>
                <w:color w:val="000000"/>
                <w:sz w:val="20"/>
                <w:szCs w:val="20"/>
              </w:rPr>
              <w:t>服务对象满意度指标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641148B">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群众对规划环境的满意度</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67F276AE">
            <w:pPr>
              <w:jc w:val="left"/>
              <w:rPr>
                <w:rFonts w:hint="eastAsia" w:ascii="宋体" w:hAnsi="宋体" w:cs="宋体"/>
                <w:color w:val="000000"/>
                <w:sz w:val="20"/>
                <w:szCs w:val="20"/>
              </w:rPr>
            </w:pPr>
            <w:r>
              <w:rPr>
                <w:rFonts w:hint="eastAsia" w:ascii="宋体" w:hAnsi="宋体" w:cs="宋体"/>
                <w:color w:val="000000"/>
                <w:sz w:val="20"/>
                <w:szCs w:val="20"/>
                <w:lang w:eastAsia="zh-CN"/>
              </w:rPr>
              <w:t>群众对规划环境的满意度</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0B905ABA">
            <w:pPr>
              <w:jc w:val="center"/>
              <w:rPr>
                <w:rFonts w:hint="eastAsia" w:ascii="宋体" w:hAnsi="宋体" w:cs="宋体"/>
                <w:color w:val="000000"/>
                <w:sz w:val="20"/>
                <w:szCs w:val="20"/>
              </w:rPr>
            </w:pP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90</w:t>
            </w:r>
            <w:r>
              <w:rPr>
                <w:rFonts w:hint="eastAsia" w:ascii="宋体" w:hAnsi="宋体" w:eastAsia="宋体" w:cs="宋体"/>
                <w:color w:val="000000"/>
                <w:sz w:val="20"/>
                <w:szCs w:val="20"/>
              </w:rPr>
              <w:t>%</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112BC35">
            <w:pPr>
              <w:jc w:val="center"/>
              <w:rPr>
                <w:rFonts w:hint="eastAsia" w:ascii="宋体" w:hAnsi="宋体" w:cs="宋体"/>
                <w:color w:val="000000"/>
                <w:sz w:val="20"/>
                <w:szCs w:val="20"/>
              </w:rPr>
            </w:pPr>
            <w:r>
              <w:rPr>
                <w:rFonts w:hint="eastAsia" w:ascii="宋体" w:hAnsi="宋体" w:cs="宋体"/>
                <w:color w:val="000000"/>
                <w:sz w:val="20"/>
                <w:szCs w:val="20"/>
              </w:rPr>
              <w:t>工作经验</w:t>
            </w:r>
          </w:p>
        </w:tc>
      </w:tr>
    </w:tbl>
    <w:p w14:paraId="57EE9D27">
      <w:pPr>
        <w:spacing w:line="580" w:lineRule="exact"/>
        <w:rPr>
          <w:rFonts w:hint="eastAsia" w:eastAsia="方正仿宋_GBK"/>
          <w:sz w:val="32"/>
          <w:szCs w:val="32"/>
        </w:rPr>
      </w:pPr>
    </w:p>
    <w:p w14:paraId="5E86A426">
      <w:pPr>
        <w:spacing w:line="580" w:lineRule="exact"/>
        <w:rPr>
          <w:rFonts w:hint="eastAsia" w:eastAsia="方正仿宋_GBK"/>
          <w:sz w:val="32"/>
          <w:szCs w:val="32"/>
        </w:rPr>
      </w:pPr>
    </w:p>
    <w:p w14:paraId="7C51E5F5">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智慧环保指挥平台建设项目绩效评价表</w:t>
      </w:r>
    </w:p>
    <w:p w14:paraId="2EAD5A6B">
      <w:pPr>
        <w:spacing w:line="580" w:lineRule="exact"/>
        <w:jc w:val="center"/>
        <w:rPr>
          <w:rFonts w:hint="eastAsia" w:ascii="方正小标宋简体" w:hAnsi="方正小标宋简体" w:eastAsia="方正小标宋简体" w:cs="方正小标宋简体"/>
          <w:sz w:val="44"/>
          <w:szCs w:val="44"/>
        </w:rPr>
      </w:pPr>
    </w:p>
    <w:tbl>
      <w:tblPr>
        <w:tblStyle w:val="11"/>
        <w:tblW w:w="8952" w:type="dxa"/>
        <w:tblInd w:w="0" w:type="dxa"/>
        <w:tblLayout w:type="fixed"/>
        <w:tblCellMar>
          <w:top w:w="15" w:type="dxa"/>
          <w:left w:w="15" w:type="dxa"/>
          <w:bottom w:w="15" w:type="dxa"/>
          <w:right w:w="15" w:type="dxa"/>
        </w:tblCellMar>
      </w:tblPr>
      <w:tblGrid>
        <w:gridCol w:w="709"/>
        <w:gridCol w:w="1045"/>
        <w:gridCol w:w="1315"/>
        <w:gridCol w:w="1442"/>
        <w:gridCol w:w="1078"/>
        <w:gridCol w:w="1423"/>
        <w:gridCol w:w="979"/>
        <w:gridCol w:w="961"/>
      </w:tblGrid>
      <w:tr w14:paraId="3E2FE17C">
        <w:tblPrEx>
          <w:tblCellMar>
            <w:top w:w="15" w:type="dxa"/>
            <w:left w:w="15" w:type="dxa"/>
            <w:bottom w:w="15" w:type="dxa"/>
            <w:right w:w="15" w:type="dxa"/>
          </w:tblCellMar>
        </w:tblPrEx>
        <w:trPr>
          <w:trHeight w:val="615" w:hRule="atLeast"/>
        </w:trPr>
        <w:tc>
          <w:tcPr>
            <w:tcW w:w="709" w:type="dxa"/>
            <w:tcBorders>
              <w:top w:val="single" w:color="000000" w:sz="4" w:space="0"/>
              <w:left w:val="single" w:color="000000" w:sz="4" w:space="0"/>
              <w:bottom w:val="single" w:color="auto" w:sz="4" w:space="0"/>
              <w:right w:val="single" w:color="000000" w:sz="4" w:space="0"/>
            </w:tcBorders>
            <w:noWrap w:val="0"/>
            <w:vAlign w:val="center"/>
          </w:tcPr>
          <w:p w14:paraId="17F23CC3">
            <w:pPr>
              <w:jc w:val="center"/>
              <w:rPr>
                <w:rFonts w:hint="eastAsia" w:ascii="宋体" w:hAnsi="宋体" w:cs="宋体"/>
                <w:b/>
                <w:bCs/>
                <w:color w:val="000000"/>
                <w:sz w:val="20"/>
                <w:szCs w:val="20"/>
              </w:rPr>
            </w:pPr>
            <w:r>
              <w:rPr>
                <w:rFonts w:hint="eastAsia" w:ascii="宋体" w:hAnsi="宋体" w:cs="宋体"/>
                <w:b/>
                <w:bCs/>
                <w:color w:val="000000"/>
                <w:sz w:val="20"/>
                <w:szCs w:val="20"/>
              </w:rPr>
              <w:t>项目</w:t>
            </w:r>
          </w:p>
          <w:p w14:paraId="7F48D295">
            <w:pPr>
              <w:jc w:val="center"/>
              <w:rPr>
                <w:rFonts w:hint="eastAsia" w:ascii="宋体" w:hAnsi="宋体" w:cs="宋体"/>
                <w:b/>
                <w:bCs/>
                <w:color w:val="000000"/>
                <w:sz w:val="20"/>
                <w:szCs w:val="20"/>
              </w:rPr>
            </w:pPr>
            <w:r>
              <w:rPr>
                <w:rFonts w:hint="eastAsia" w:ascii="宋体" w:hAnsi="宋体" w:cs="宋体"/>
                <w:b/>
                <w:bCs/>
                <w:color w:val="000000"/>
                <w:sz w:val="20"/>
                <w:szCs w:val="20"/>
              </w:rPr>
              <w:t>编码</w:t>
            </w:r>
          </w:p>
        </w:tc>
        <w:tc>
          <w:tcPr>
            <w:tcW w:w="2360" w:type="dxa"/>
            <w:gridSpan w:val="2"/>
            <w:tcBorders>
              <w:top w:val="single" w:color="000000" w:sz="4" w:space="0"/>
              <w:left w:val="single" w:color="000000" w:sz="4" w:space="0"/>
              <w:bottom w:val="single" w:color="auto" w:sz="4" w:space="0"/>
              <w:right w:val="single" w:color="000000" w:sz="4" w:space="0"/>
            </w:tcBorders>
            <w:noWrap w:val="0"/>
            <w:vAlign w:val="center"/>
          </w:tcPr>
          <w:p w14:paraId="063B42D5">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auto" w:sz="4" w:space="0"/>
              <w:right w:val="single" w:color="000000" w:sz="4" w:space="0"/>
            </w:tcBorders>
            <w:noWrap w:val="0"/>
            <w:vAlign w:val="center"/>
          </w:tcPr>
          <w:p w14:paraId="5ECF6EE6">
            <w:pPr>
              <w:jc w:val="center"/>
              <w:rPr>
                <w:rFonts w:hint="eastAsia" w:ascii="宋体" w:hAnsi="宋体" w:cs="宋体"/>
                <w:color w:val="000000"/>
                <w:sz w:val="20"/>
                <w:szCs w:val="20"/>
              </w:rPr>
            </w:pPr>
            <w:r>
              <w:rPr>
                <w:rFonts w:hint="eastAsia" w:ascii="宋体" w:hAnsi="宋体" w:cs="宋体"/>
                <w:color w:val="000000"/>
                <w:sz w:val="20"/>
                <w:szCs w:val="20"/>
              </w:rPr>
              <w:t>项目名称</w:t>
            </w:r>
          </w:p>
        </w:tc>
        <w:tc>
          <w:tcPr>
            <w:tcW w:w="4441" w:type="dxa"/>
            <w:gridSpan w:val="4"/>
            <w:tcBorders>
              <w:top w:val="single" w:color="000000" w:sz="4" w:space="0"/>
              <w:left w:val="single" w:color="000000" w:sz="4" w:space="0"/>
              <w:bottom w:val="single" w:color="auto" w:sz="4" w:space="0"/>
              <w:right w:val="single" w:color="000000" w:sz="4" w:space="0"/>
            </w:tcBorders>
            <w:noWrap w:val="0"/>
            <w:vAlign w:val="center"/>
          </w:tcPr>
          <w:p w14:paraId="4CDE71B2">
            <w:pPr>
              <w:jc w:val="center"/>
              <w:rPr>
                <w:rFonts w:hint="eastAsia" w:ascii="宋体" w:hAnsi="宋体" w:cs="宋体"/>
                <w:color w:val="000000"/>
                <w:sz w:val="20"/>
                <w:szCs w:val="20"/>
              </w:rPr>
            </w:pPr>
            <w:r>
              <w:rPr>
                <w:rFonts w:hint="eastAsia" w:ascii="宋体" w:hAnsi="宋体" w:eastAsia="宋体" w:cs="宋体"/>
                <w:color w:val="000000"/>
                <w:sz w:val="20"/>
                <w:szCs w:val="20"/>
                <w:lang w:val="en-US" w:eastAsia="zh-CN"/>
              </w:rPr>
              <w:t>智慧环保指挥平台建设</w:t>
            </w:r>
          </w:p>
        </w:tc>
      </w:tr>
      <w:tr w14:paraId="32DA9B87">
        <w:tblPrEx>
          <w:tblCellMar>
            <w:top w:w="15" w:type="dxa"/>
            <w:left w:w="15" w:type="dxa"/>
            <w:bottom w:w="15" w:type="dxa"/>
            <w:right w:w="15" w:type="dxa"/>
          </w:tblCellMar>
        </w:tblPrEx>
        <w:trPr>
          <w:trHeight w:val="55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6E58CACA">
            <w:pPr>
              <w:jc w:val="center"/>
              <w:rPr>
                <w:rFonts w:hint="eastAsia" w:ascii="宋体" w:hAnsi="宋体" w:cs="宋体"/>
                <w:b/>
                <w:bCs/>
                <w:color w:val="000000"/>
                <w:sz w:val="20"/>
                <w:szCs w:val="20"/>
              </w:rPr>
            </w:pPr>
            <w:r>
              <w:rPr>
                <w:rFonts w:hint="eastAsia" w:ascii="宋体" w:hAnsi="宋体" w:cs="宋体"/>
                <w:b/>
                <w:bCs/>
                <w:color w:val="000000"/>
                <w:sz w:val="20"/>
                <w:szCs w:val="20"/>
              </w:rPr>
              <w:t>预算规模及资金用途</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017B6F2">
            <w:pPr>
              <w:jc w:val="center"/>
              <w:rPr>
                <w:rFonts w:hint="eastAsia" w:ascii="宋体" w:hAnsi="宋体" w:cs="宋体"/>
                <w:color w:val="000000"/>
                <w:sz w:val="20"/>
                <w:szCs w:val="20"/>
              </w:rPr>
            </w:pPr>
            <w:r>
              <w:rPr>
                <w:rFonts w:hint="eastAsia" w:ascii="宋体" w:hAnsi="宋体" w:cs="宋体"/>
                <w:color w:val="000000"/>
                <w:sz w:val="20"/>
                <w:szCs w:val="20"/>
              </w:rPr>
              <w:t>预算数</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57105B3">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74.95</w:t>
            </w:r>
            <w:r>
              <w:rPr>
                <w:rFonts w:hint="eastAsia" w:ascii="宋体" w:hAnsi="宋体" w:cs="宋体"/>
                <w:color w:val="000000"/>
                <w:sz w:val="20"/>
                <w:szCs w:val="20"/>
              </w:rPr>
              <w:t>万元</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3925374F">
            <w:pPr>
              <w:jc w:val="center"/>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04160E8">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94.95</w:t>
            </w:r>
            <w:r>
              <w:rPr>
                <w:rFonts w:hint="eastAsia" w:ascii="宋体" w:hAnsi="宋体" w:cs="宋体"/>
                <w:color w:val="000000"/>
                <w:sz w:val="20"/>
                <w:szCs w:val="20"/>
              </w:rPr>
              <w:t>万元</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8F3BCCA">
            <w:pPr>
              <w:jc w:val="center"/>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07771649">
            <w:pPr>
              <w:jc w:val="center"/>
              <w:rPr>
                <w:rFonts w:hint="eastAsia" w:ascii="宋体" w:hAnsi="宋体" w:cs="宋体"/>
                <w:color w:val="000000"/>
                <w:sz w:val="20"/>
                <w:szCs w:val="20"/>
              </w:rPr>
            </w:pPr>
          </w:p>
        </w:tc>
      </w:tr>
      <w:tr w14:paraId="6514542F">
        <w:tblPrEx>
          <w:tblCellMar>
            <w:top w:w="15" w:type="dxa"/>
            <w:left w:w="15" w:type="dxa"/>
            <w:bottom w:w="15" w:type="dxa"/>
            <w:right w:w="15" w:type="dxa"/>
          </w:tblCellMar>
        </w:tblPrEx>
        <w:trPr>
          <w:trHeight w:val="60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5B89326">
            <w:pPr>
              <w:jc w:val="center"/>
              <w:rPr>
                <w:rFonts w:hint="eastAsia" w:ascii="宋体" w:hAnsi="宋体" w:cs="宋体"/>
                <w:b/>
                <w:bCs/>
                <w:color w:val="000000"/>
                <w:sz w:val="20"/>
                <w:szCs w:val="20"/>
              </w:rPr>
            </w:pPr>
          </w:p>
        </w:tc>
        <w:tc>
          <w:tcPr>
            <w:tcW w:w="8243" w:type="dxa"/>
            <w:gridSpan w:val="7"/>
            <w:tcBorders>
              <w:top w:val="single" w:color="auto" w:sz="4" w:space="0"/>
              <w:left w:val="single" w:color="auto" w:sz="4" w:space="0"/>
              <w:bottom w:val="single" w:color="auto" w:sz="4" w:space="0"/>
              <w:right w:val="single" w:color="auto" w:sz="4" w:space="0"/>
            </w:tcBorders>
            <w:noWrap w:val="0"/>
            <w:vAlign w:val="center"/>
          </w:tcPr>
          <w:p w14:paraId="19D6FB84">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根据已签订合同及中标文件</w:t>
            </w:r>
            <w:r>
              <w:rPr>
                <w:rFonts w:hint="eastAsia" w:ascii="宋体" w:hAnsi="宋体" w:cs="宋体"/>
                <w:color w:val="000000"/>
                <w:sz w:val="20"/>
                <w:szCs w:val="20"/>
              </w:rPr>
              <w:t>测算</w:t>
            </w:r>
            <w:r>
              <w:rPr>
                <w:rFonts w:hint="eastAsia" w:ascii="宋体" w:hAnsi="宋体" w:cs="宋体"/>
                <w:color w:val="000000"/>
                <w:sz w:val="20"/>
                <w:szCs w:val="20"/>
                <w:lang w:eastAsia="zh-CN"/>
              </w:rPr>
              <w:t>。</w:t>
            </w:r>
          </w:p>
        </w:tc>
      </w:tr>
      <w:tr w14:paraId="79B2C642">
        <w:tblPrEx>
          <w:tblCellMar>
            <w:top w:w="15" w:type="dxa"/>
            <w:left w:w="15" w:type="dxa"/>
            <w:bottom w:w="15" w:type="dxa"/>
            <w:right w:w="15" w:type="dxa"/>
          </w:tblCellMar>
        </w:tblPrEx>
        <w:trPr>
          <w:trHeight w:val="61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09FEFA0">
            <w:pPr>
              <w:jc w:val="center"/>
              <w:rPr>
                <w:rFonts w:hint="eastAsia" w:ascii="宋体" w:hAnsi="宋体" w:cs="宋体"/>
                <w:b/>
                <w:bCs/>
                <w:color w:val="000000"/>
                <w:sz w:val="20"/>
                <w:szCs w:val="20"/>
              </w:rPr>
            </w:pPr>
            <w:r>
              <w:rPr>
                <w:rFonts w:hint="eastAsia" w:ascii="宋体" w:hAnsi="宋体" w:cs="宋体"/>
                <w:b/>
                <w:bCs/>
                <w:color w:val="000000"/>
                <w:sz w:val="20"/>
                <w:szCs w:val="20"/>
              </w:rPr>
              <w:t>资金支出计划（%）</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3FC21D2F">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363CEA3">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4D3A6F2C">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3C3BFD19">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14:paraId="0FACADC3">
        <w:tblPrEx>
          <w:tblCellMar>
            <w:top w:w="15" w:type="dxa"/>
            <w:left w:w="15" w:type="dxa"/>
            <w:bottom w:w="15" w:type="dxa"/>
            <w:right w:w="15" w:type="dxa"/>
          </w:tblCellMar>
        </w:tblPrEx>
        <w:trPr>
          <w:trHeight w:val="528"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56D02828">
            <w:pPr>
              <w:jc w:val="center"/>
              <w:rPr>
                <w:rFonts w:hint="eastAsia" w:ascii="宋体" w:hAnsi="宋体" w:cs="宋体"/>
                <w:b/>
                <w:bCs/>
                <w:color w:val="000000"/>
                <w:sz w:val="20"/>
                <w:szCs w:val="20"/>
              </w:rPr>
            </w:pP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6992B68E">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25</w:t>
            </w:r>
            <w:r>
              <w:rPr>
                <w:rFonts w:hint="eastAsia" w:ascii="宋体" w:hAnsi="宋体" w:cs="宋体"/>
                <w:color w:val="000000"/>
                <w:sz w:val="20"/>
                <w:szCs w:val="20"/>
                <w:lang w:val="en-US" w:eastAsia="zh-CN"/>
              </w:rPr>
              <w:t>%</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196DB309">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50</w:t>
            </w:r>
            <w:r>
              <w:rPr>
                <w:rFonts w:hint="eastAsia" w:ascii="宋体" w:hAnsi="宋体" w:cs="宋体"/>
                <w:color w:val="000000"/>
                <w:sz w:val="20"/>
                <w:szCs w:val="20"/>
                <w:lang w:val="en-US" w:eastAsia="zh-CN"/>
              </w:rPr>
              <w:t>%</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26CD2BDA">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75</w:t>
            </w:r>
            <w:r>
              <w:rPr>
                <w:rFonts w:hint="eastAsia" w:ascii="宋体" w:hAnsi="宋体" w:cs="宋体"/>
                <w:color w:val="000000"/>
                <w:sz w:val="20"/>
                <w:szCs w:val="20"/>
                <w:lang w:val="en-US" w:eastAsia="zh-CN"/>
              </w:rPr>
              <w:t>%</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11957500">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100</w:t>
            </w:r>
            <w:r>
              <w:rPr>
                <w:rFonts w:hint="eastAsia" w:ascii="宋体" w:hAnsi="宋体" w:cs="宋体"/>
                <w:color w:val="000000"/>
                <w:sz w:val="20"/>
                <w:szCs w:val="20"/>
                <w:lang w:val="en-US" w:eastAsia="zh-CN"/>
              </w:rPr>
              <w:t>%</w:t>
            </w:r>
          </w:p>
        </w:tc>
      </w:tr>
      <w:tr w14:paraId="06827FC1">
        <w:tblPrEx>
          <w:tblCellMar>
            <w:top w:w="15" w:type="dxa"/>
            <w:left w:w="15" w:type="dxa"/>
            <w:bottom w:w="15" w:type="dxa"/>
            <w:right w:w="15" w:type="dxa"/>
          </w:tblCellMar>
        </w:tblPrEx>
        <w:trPr>
          <w:trHeight w:val="8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7F94F8">
            <w:pPr>
              <w:jc w:val="center"/>
              <w:rPr>
                <w:rFonts w:hint="eastAsia" w:ascii="宋体" w:hAnsi="宋体" w:cs="宋体"/>
                <w:b/>
                <w:bCs/>
                <w:color w:val="000000"/>
                <w:sz w:val="20"/>
                <w:szCs w:val="20"/>
              </w:rPr>
            </w:pPr>
            <w:r>
              <w:rPr>
                <w:rFonts w:hint="eastAsia" w:ascii="宋体" w:hAnsi="宋体" w:cs="宋体"/>
                <w:b/>
                <w:bCs/>
                <w:color w:val="000000"/>
                <w:sz w:val="20"/>
                <w:szCs w:val="20"/>
              </w:rPr>
              <w:t>绩效</w:t>
            </w:r>
          </w:p>
          <w:p w14:paraId="33365DCB">
            <w:pPr>
              <w:jc w:val="center"/>
              <w:rPr>
                <w:rFonts w:hint="eastAsia" w:ascii="宋体" w:hAnsi="宋体" w:cs="宋体"/>
                <w:b/>
                <w:bCs/>
                <w:color w:val="000000"/>
                <w:sz w:val="20"/>
                <w:szCs w:val="20"/>
              </w:rPr>
            </w:pPr>
            <w:r>
              <w:rPr>
                <w:rFonts w:hint="eastAsia" w:ascii="宋体" w:hAnsi="宋体" w:cs="宋体"/>
                <w:b/>
                <w:bCs/>
                <w:color w:val="000000"/>
                <w:sz w:val="20"/>
                <w:szCs w:val="20"/>
              </w:rPr>
              <w:t>目标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234351A">
            <w:pPr>
              <w:jc w:val="center"/>
              <w:rPr>
                <w:rFonts w:hint="eastAsia" w:ascii="宋体" w:hAnsi="宋体" w:cs="宋体"/>
                <w:color w:val="000000"/>
                <w:sz w:val="20"/>
                <w:szCs w:val="20"/>
              </w:rPr>
            </w:pPr>
            <w:r>
              <w:rPr>
                <w:rFonts w:hint="eastAsia" w:ascii="宋体" w:hAnsi="宋体" w:cs="宋体"/>
                <w:color w:val="000000"/>
                <w:sz w:val="20"/>
                <w:szCs w:val="20"/>
              </w:rPr>
              <w:t>目标1</w:t>
            </w:r>
          </w:p>
        </w:tc>
        <w:tc>
          <w:tcPr>
            <w:tcW w:w="7198" w:type="dxa"/>
            <w:gridSpan w:val="6"/>
            <w:tcBorders>
              <w:top w:val="single" w:color="auto" w:sz="4" w:space="0"/>
              <w:left w:val="single" w:color="auto" w:sz="4" w:space="0"/>
              <w:bottom w:val="single" w:color="auto" w:sz="4" w:space="0"/>
              <w:right w:val="single" w:color="auto" w:sz="4" w:space="0"/>
            </w:tcBorders>
            <w:noWrap w:val="0"/>
            <w:vAlign w:val="center"/>
          </w:tcPr>
          <w:p w14:paraId="194A9A93">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确保智慧环保指挥平台正常运行，更科学地完成高新区智慧环保平台建设。</w:t>
            </w:r>
          </w:p>
        </w:tc>
      </w:tr>
      <w:tr w14:paraId="6BBCE1C2">
        <w:tblPrEx>
          <w:tblCellMar>
            <w:top w:w="15" w:type="dxa"/>
            <w:left w:w="15" w:type="dxa"/>
            <w:bottom w:w="15" w:type="dxa"/>
            <w:right w:w="15" w:type="dxa"/>
          </w:tblCellMar>
        </w:tblPrEx>
        <w:trPr>
          <w:trHeight w:val="45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46BA1EF">
            <w:pPr>
              <w:jc w:val="center"/>
              <w:rPr>
                <w:rFonts w:hint="eastAsia" w:ascii="宋体" w:hAnsi="宋体" w:cs="宋体"/>
                <w:b/>
                <w:bCs/>
                <w:color w:val="000000"/>
                <w:sz w:val="20"/>
                <w:szCs w:val="20"/>
              </w:rPr>
            </w:pPr>
            <w:r>
              <w:rPr>
                <w:rFonts w:hint="eastAsia" w:ascii="宋体" w:hAnsi="宋体" w:cs="宋体"/>
                <w:b/>
                <w:bCs/>
                <w:color w:val="000000"/>
                <w:sz w:val="20"/>
                <w:szCs w:val="20"/>
              </w:rPr>
              <w:t>一级</w:t>
            </w:r>
          </w:p>
          <w:p w14:paraId="628F536E">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6946D431">
            <w:pPr>
              <w:jc w:val="center"/>
              <w:rPr>
                <w:rFonts w:hint="eastAsia" w:ascii="宋体" w:hAnsi="宋体" w:cs="宋体"/>
                <w:color w:val="000000"/>
                <w:sz w:val="20"/>
                <w:szCs w:val="20"/>
              </w:rPr>
            </w:pPr>
            <w:r>
              <w:rPr>
                <w:rFonts w:hint="eastAsia" w:ascii="宋体" w:hAnsi="宋体" w:cs="宋体"/>
                <w:color w:val="000000"/>
                <w:sz w:val="20"/>
                <w:szCs w:val="20"/>
              </w:rPr>
              <w:t>二级指标</w:t>
            </w:r>
          </w:p>
        </w:tc>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14:paraId="40A066D3">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94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B0C66B4">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79" w:type="dxa"/>
            <w:vMerge w:val="restart"/>
            <w:tcBorders>
              <w:top w:val="single" w:color="auto" w:sz="4" w:space="0"/>
              <w:left w:val="single" w:color="auto" w:sz="4" w:space="0"/>
              <w:bottom w:val="single" w:color="auto" w:sz="4" w:space="0"/>
              <w:right w:val="single" w:color="auto" w:sz="4" w:space="0"/>
            </w:tcBorders>
            <w:noWrap w:val="0"/>
            <w:vAlign w:val="center"/>
          </w:tcPr>
          <w:p w14:paraId="6B59D2DB">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703513B7">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14:paraId="64911622">
        <w:tblPrEx>
          <w:tblCellMar>
            <w:top w:w="15" w:type="dxa"/>
            <w:left w:w="15" w:type="dxa"/>
            <w:bottom w:w="15" w:type="dxa"/>
            <w:right w:w="15" w:type="dxa"/>
          </w:tblCellMar>
        </w:tblPrEx>
        <w:trPr>
          <w:trHeight w:val="312"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6200E9E">
            <w:pPr>
              <w:jc w:val="center"/>
              <w:rPr>
                <w:rFonts w:hint="eastAsia" w:ascii="宋体" w:hAnsi="宋体" w:cs="宋体"/>
                <w:b/>
                <w:bCs/>
                <w:color w:val="000000"/>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2E592A1E">
            <w:pPr>
              <w:jc w:val="center"/>
              <w:rPr>
                <w:rFonts w:hint="eastAsia" w:ascii="宋体" w:hAnsi="宋体" w:cs="宋体"/>
                <w:color w:val="000000"/>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681A655A">
            <w:pPr>
              <w:jc w:val="center"/>
              <w:rPr>
                <w:rFonts w:hint="eastAsia" w:ascii="宋体" w:hAnsi="宋体" w:cs="宋体"/>
                <w:color w:val="000000"/>
                <w:sz w:val="20"/>
                <w:szCs w:val="20"/>
              </w:rPr>
            </w:pPr>
          </w:p>
        </w:tc>
        <w:tc>
          <w:tcPr>
            <w:tcW w:w="394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4C209B4">
            <w:pPr>
              <w:jc w:val="center"/>
              <w:rPr>
                <w:rFonts w:hint="eastAsia" w:ascii="宋体" w:hAnsi="宋体" w:cs="宋体"/>
                <w:color w:val="000000"/>
                <w:sz w:val="20"/>
                <w:szCs w:val="20"/>
              </w:rPr>
            </w:pPr>
          </w:p>
        </w:tc>
        <w:tc>
          <w:tcPr>
            <w:tcW w:w="979" w:type="dxa"/>
            <w:vMerge w:val="continue"/>
            <w:tcBorders>
              <w:top w:val="single" w:color="auto" w:sz="4" w:space="0"/>
              <w:left w:val="single" w:color="auto" w:sz="4" w:space="0"/>
              <w:bottom w:val="single" w:color="auto" w:sz="4" w:space="0"/>
              <w:right w:val="single" w:color="auto" w:sz="4" w:space="0"/>
            </w:tcBorders>
            <w:noWrap w:val="0"/>
            <w:vAlign w:val="center"/>
          </w:tcPr>
          <w:p w14:paraId="3DAC68C4">
            <w:pPr>
              <w:jc w:val="center"/>
              <w:rPr>
                <w:rFonts w:hint="eastAsia" w:ascii="宋体" w:hAnsi="宋体" w:cs="宋体"/>
                <w:color w:val="000000"/>
                <w:sz w:val="20"/>
                <w:szCs w:val="20"/>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5438177C">
            <w:pPr>
              <w:jc w:val="center"/>
              <w:rPr>
                <w:rFonts w:hint="eastAsia" w:ascii="宋体" w:hAnsi="宋体" w:cs="宋体"/>
                <w:color w:val="000000"/>
                <w:sz w:val="20"/>
                <w:szCs w:val="20"/>
              </w:rPr>
            </w:pPr>
          </w:p>
        </w:tc>
      </w:tr>
      <w:tr w14:paraId="20CF970F">
        <w:tblPrEx>
          <w:tblCellMar>
            <w:top w:w="15" w:type="dxa"/>
            <w:left w:w="15" w:type="dxa"/>
            <w:bottom w:w="15" w:type="dxa"/>
            <w:right w:w="15" w:type="dxa"/>
          </w:tblCellMar>
        </w:tblPrEx>
        <w:trPr>
          <w:trHeight w:val="232"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680A2475">
            <w:pPr>
              <w:jc w:val="center"/>
              <w:rPr>
                <w:rFonts w:hint="eastAsia" w:ascii="宋体" w:hAnsi="宋体" w:cs="宋体"/>
                <w:b/>
                <w:bCs/>
                <w:color w:val="000000"/>
                <w:sz w:val="20"/>
                <w:szCs w:val="20"/>
              </w:rPr>
            </w:pPr>
            <w:r>
              <w:rPr>
                <w:rFonts w:hint="eastAsia" w:ascii="宋体" w:hAnsi="宋体" w:cs="宋体"/>
                <w:b/>
                <w:bCs/>
                <w:color w:val="000000"/>
                <w:sz w:val="20"/>
                <w:szCs w:val="20"/>
              </w:rPr>
              <w:t>产出</w:t>
            </w:r>
          </w:p>
          <w:p w14:paraId="26431E5C">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22B067B6">
            <w:pPr>
              <w:jc w:val="left"/>
              <w:rPr>
                <w:rFonts w:hint="eastAsia" w:ascii="宋体" w:hAnsi="宋体" w:cs="宋体"/>
                <w:color w:val="000000"/>
                <w:sz w:val="20"/>
                <w:szCs w:val="20"/>
              </w:rPr>
            </w:pPr>
            <w:r>
              <w:rPr>
                <w:rFonts w:hint="eastAsia" w:ascii="宋体" w:hAnsi="宋体" w:eastAsia="宋体" w:cs="宋体"/>
                <w:color w:val="000000"/>
                <w:sz w:val="20"/>
                <w:szCs w:val="20"/>
              </w:rPr>
              <w:t>质量指标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97EA63B">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平台正常运行</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01E5D4B2">
            <w:pPr>
              <w:jc w:val="left"/>
              <w:rPr>
                <w:rFonts w:hint="eastAsia" w:ascii="宋体" w:hAnsi="宋体" w:cs="宋体"/>
                <w:color w:val="000000"/>
                <w:sz w:val="20"/>
                <w:szCs w:val="20"/>
              </w:rPr>
            </w:pPr>
            <w:r>
              <w:rPr>
                <w:rFonts w:hint="eastAsia" w:ascii="宋体" w:hAnsi="宋体" w:cs="宋体"/>
                <w:color w:val="000000"/>
                <w:sz w:val="20"/>
                <w:szCs w:val="20"/>
                <w:lang w:val="en-US" w:eastAsia="zh-CN"/>
              </w:rPr>
              <w:t>确保智慧环保指挥平台正常运行</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053A0674">
            <w:pPr>
              <w:jc w:val="center"/>
              <w:rPr>
                <w:rFonts w:hint="eastAsia" w:ascii="宋体" w:hAnsi="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8B39962">
            <w:pPr>
              <w:jc w:val="center"/>
              <w:rPr>
                <w:rFonts w:hint="eastAsia" w:ascii="宋体" w:hAnsi="宋体" w:cs="宋体"/>
                <w:color w:val="000000"/>
                <w:sz w:val="20"/>
                <w:szCs w:val="20"/>
              </w:rPr>
            </w:pPr>
            <w:r>
              <w:rPr>
                <w:rFonts w:hint="eastAsia" w:ascii="宋体" w:hAnsi="宋体" w:eastAsia="宋体" w:cs="宋体"/>
                <w:color w:val="000000"/>
                <w:sz w:val="20"/>
                <w:szCs w:val="20"/>
              </w:rPr>
              <w:t>工作经验</w:t>
            </w:r>
          </w:p>
        </w:tc>
      </w:tr>
      <w:tr w14:paraId="10827B2F">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4CA84C3">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4EEA2A8">
            <w:pPr>
              <w:jc w:val="left"/>
              <w:rPr>
                <w:rFonts w:hint="eastAsia" w:ascii="宋体" w:hAnsi="宋体" w:cs="宋体"/>
                <w:color w:val="000000"/>
                <w:sz w:val="20"/>
                <w:szCs w:val="20"/>
              </w:rPr>
            </w:pPr>
            <w:r>
              <w:rPr>
                <w:rFonts w:hint="eastAsia" w:ascii="宋体" w:hAnsi="宋体" w:eastAsia="宋体" w:cs="宋体"/>
                <w:color w:val="000000"/>
                <w:sz w:val="20"/>
                <w:szCs w:val="20"/>
              </w:rPr>
              <w:t>成本指标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D5ADB8D">
            <w:pPr>
              <w:jc w:val="left"/>
              <w:rPr>
                <w:rFonts w:hint="eastAsia" w:ascii="宋体" w:hAnsi="宋体" w:cs="宋体"/>
                <w:color w:val="000000"/>
                <w:sz w:val="20"/>
                <w:szCs w:val="20"/>
              </w:rPr>
            </w:pPr>
            <w:r>
              <w:rPr>
                <w:rFonts w:hint="eastAsia" w:ascii="宋体" w:hAnsi="宋体" w:eastAsia="宋体" w:cs="宋体"/>
                <w:color w:val="000000"/>
                <w:sz w:val="20"/>
                <w:szCs w:val="20"/>
              </w:rPr>
              <w:t>是否节省预算</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1D136CB4">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是否</w:t>
            </w:r>
            <w:r>
              <w:rPr>
                <w:rFonts w:hint="eastAsia" w:ascii="宋体" w:hAnsi="宋体" w:eastAsia="宋体" w:cs="宋体"/>
                <w:color w:val="000000"/>
                <w:sz w:val="20"/>
                <w:szCs w:val="20"/>
                <w:lang w:val="en-US" w:eastAsia="zh-CN"/>
              </w:rPr>
              <w:t>按照中标通知书及合同约定支付</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7E2D5A95">
            <w:pPr>
              <w:jc w:val="center"/>
              <w:rPr>
                <w:rFonts w:hint="eastAsia" w:ascii="宋体" w:hAnsi="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7BE25DD">
            <w:pPr>
              <w:jc w:val="center"/>
              <w:rPr>
                <w:rFonts w:hint="eastAsia" w:ascii="宋体" w:hAnsi="宋体" w:cs="宋体"/>
                <w:color w:val="000000"/>
                <w:sz w:val="20"/>
                <w:szCs w:val="20"/>
              </w:rPr>
            </w:pPr>
            <w:r>
              <w:rPr>
                <w:rFonts w:hint="eastAsia" w:ascii="宋体" w:hAnsi="宋体" w:eastAsia="宋体" w:cs="宋体"/>
                <w:color w:val="000000"/>
                <w:sz w:val="20"/>
                <w:szCs w:val="20"/>
              </w:rPr>
              <w:t>工作经验</w:t>
            </w:r>
          </w:p>
        </w:tc>
      </w:tr>
      <w:tr w14:paraId="5CC445F9">
        <w:tblPrEx>
          <w:tblCellMar>
            <w:top w:w="15" w:type="dxa"/>
            <w:left w:w="15" w:type="dxa"/>
            <w:bottom w:w="15" w:type="dxa"/>
            <w:right w:w="15" w:type="dxa"/>
          </w:tblCellMar>
        </w:tblPrEx>
        <w:trPr>
          <w:trHeight w:val="247"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B4865CA">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E11FA67">
            <w:pPr>
              <w:jc w:val="left"/>
              <w:rPr>
                <w:rFonts w:hint="eastAsia" w:ascii="宋体" w:hAnsi="宋体" w:cs="宋体"/>
                <w:color w:val="000000"/>
                <w:sz w:val="20"/>
                <w:szCs w:val="20"/>
              </w:rPr>
            </w:pPr>
            <w:r>
              <w:rPr>
                <w:rFonts w:hint="eastAsia" w:ascii="宋体" w:hAnsi="宋体" w:eastAsia="宋体" w:cs="宋体"/>
                <w:color w:val="000000"/>
                <w:sz w:val="20"/>
                <w:szCs w:val="20"/>
              </w:rPr>
              <w:t>时效指标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C415662">
            <w:pPr>
              <w:jc w:val="left"/>
              <w:rPr>
                <w:rFonts w:hint="eastAsia" w:ascii="宋体" w:hAnsi="宋体" w:cs="宋体"/>
                <w:color w:val="000000"/>
                <w:sz w:val="20"/>
                <w:szCs w:val="20"/>
              </w:rPr>
            </w:pPr>
            <w:r>
              <w:rPr>
                <w:rFonts w:hint="eastAsia" w:ascii="宋体" w:hAnsi="宋体" w:eastAsia="宋体" w:cs="宋体"/>
                <w:b w:val="0"/>
                <w:bCs w:val="0"/>
                <w:color w:val="000000"/>
                <w:kern w:val="0"/>
                <w:sz w:val="20"/>
                <w:szCs w:val="20"/>
                <w:lang w:bidi="ar"/>
              </w:rPr>
              <w:t>项目完成时限</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5D3C2A21">
            <w:pPr>
              <w:jc w:val="left"/>
              <w:rPr>
                <w:rFonts w:hint="eastAsia" w:ascii="宋体" w:hAnsi="宋体" w:cs="宋体"/>
                <w:color w:val="000000"/>
                <w:sz w:val="20"/>
                <w:szCs w:val="20"/>
              </w:rPr>
            </w:pPr>
            <w:r>
              <w:rPr>
                <w:rFonts w:hint="eastAsia" w:ascii="宋体" w:hAnsi="宋体" w:eastAsia="宋体" w:cs="宋体"/>
                <w:b w:val="0"/>
                <w:bCs w:val="0"/>
                <w:color w:val="000000"/>
                <w:kern w:val="0"/>
                <w:sz w:val="20"/>
                <w:szCs w:val="20"/>
                <w:lang w:bidi="ar"/>
              </w:rPr>
              <w:t>项目完成时限</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67AF4EE6">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2023年</w:t>
            </w:r>
            <w:r>
              <w:rPr>
                <w:rFonts w:hint="eastAsia" w:ascii="宋体" w:hAnsi="宋体" w:eastAsia="宋体" w:cs="宋体"/>
                <w:color w:val="000000"/>
                <w:sz w:val="20"/>
                <w:szCs w:val="20"/>
                <w:lang w:val="en-US" w:eastAsia="zh-CN"/>
              </w:rPr>
              <w:t>12月前</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92048D5">
            <w:pPr>
              <w:jc w:val="center"/>
              <w:rPr>
                <w:rFonts w:hint="eastAsia" w:ascii="宋体" w:hAnsi="宋体" w:cs="宋体"/>
                <w:color w:val="000000"/>
                <w:sz w:val="20"/>
                <w:szCs w:val="20"/>
              </w:rPr>
            </w:pPr>
            <w:r>
              <w:rPr>
                <w:rFonts w:hint="eastAsia" w:ascii="宋体" w:hAnsi="宋体" w:eastAsia="宋体" w:cs="宋体"/>
                <w:color w:val="000000"/>
                <w:sz w:val="20"/>
                <w:szCs w:val="20"/>
              </w:rPr>
              <w:t>工作经验</w:t>
            </w:r>
          </w:p>
        </w:tc>
      </w:tr>
      <w:tr w14:paraId="7DF91AF7">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F2461BE">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BB14CA0">
            <w:pPr>
              <w:jc w:val="left"/>
              <w:rPr>
                <w:rFonts w:hint="eastAsia" w:ascii="宋体" w:hAnsi="宋体" w:cs="宋体"/>
                <w:color w:val="000000"/>
                <w:sz w:val="20"/>
                <w:szCs w:val="20"/>
              </w:rPr>
            </w:pPr>
            <w:r>
              <w:rPr>
                <w:rFonts w:hint="eastAsia" w:ascii="宋体" w:hAnsi="宋体" w:eastAsia="宋体" w:cs="宋体"/>
                <w:color w:val="000000"/>
                <w:sz w:val="20"/>
                <w:szCs w:val="20"/>
              </w:rPr>
              <w:t>数量指标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F15670A">
            <w:pPr>
              <w:jc w:val="left"/>
              <w:rPr>
                <w:rFonts w:hint="eastAsia" w:ascii="宋体" w:hAnsi="宋体" w:eastAsia="宋体" w:cs="宋体"/>
                <w:b w:val="0"/>
                <w:bCs/>
                <w:color w:val="000000"/>
                <w:kern w:val="0"/>
                <w:sz w:val="20"/>
                <w:szCs w:val="20"/>
                <w:lang w:val="en-US" w:eastAsia="zh-CN" w:bidi="ar"/>
              </w:rPr>
            </w:pPr>
            <w:r>
              <w:rPr>
                <w:rFonts w:hint="eastAsia" w:ascii="宋体" w:hAnsi="宋体" w:eastAsia="宋体" w:cs="宋体"/>
                <w:b w:val="0"/>
                <w:bCs/>
                <w:color w:val="000000"/>
                <w:kern w:val="0"/>
                <w:sz w:val="20"/>
                <w:szCs w:val="20"/>
                <w:lang w:bidi="ar"/>
              </w:rPr>
              <w:t>预算资金完成率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5B1A213A">
            <w:pPr>
              <w:jc w:val="left"/>
              <w:rPr>
                <w:rFonts w:hint="eastAsia" w:ascii="宋体" w:hAnsi="宋体" w:eastAsia="宋体" w:cs="宋体"/>
                <w:b w:val="0"/>
                <w:bCs/>
                <w:color w:val="000000"/>
                <w:kern w:val="0"/>
                <w:sz w:val="20"/>
                <w:szCs w:val="20"/>
                <w:lang w:val="en-US" w:eastAsia="zh-CN" w:bidi="ar"/>
              </w:rPr>
            </w:pPr>
            <w:r>
              <w:rPr>
                <w:rFonts w:hint="eastAsia" w:ascii="宋体" w:hAnsi="宋体" w:eastAsia="宋体" w:cs="宋体"/>
                <w:b w:val="0"/>
                <w:bCs/>
                <w:color w:val="000000"/>
                <w:kern w:val="0"/>
                <w:sz w:val="20"/>
                <w:szCs w:val="20"/>
                <w:lang w:bidi="ar"/>
              </w:rPr>
              <w:t>预算资金完成率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3D95C8C">
            <w:pPr>
              <w:jc w:val="center"/>
              <w:rPr>
                <w:rFonts w:hint="eastAsia" w:ascii="宋体" w:hAnsi="宋体" w:eastAsia="宋体" w:cs="宋体"/>
                <w:b w:val="0"/>
                <w:bCs/>
                <w:color w:val="000000"/>
                <w:kern w:val="0"/>
                <w:sz w:val="20"/>
                <w:szCs w:val="20"/>
                <w:lang w:val="en-US" w:eastAsia="zh-CN" w:bidi="ar"/>
              </w:rPr>
            </w:pPr>
            <w:r>
              <w:rPr>
                <w:rFonts w:hint="eastAsia" w:ascii="宋体" w:hAnsi="宋体" w:eastAsia="宋体" w:cs="宋体"/>
                <w:b w:val="0"/>
                <w:bCs/>
                <w:color w:val="000000"/>
                <w:kern w:val="0"/>
                <w:sz w:val="20"/>
                <w:szCs w:val="20"/>
                <w:lang w:bidi="ar"/>
              </w:rPr>
              <w:t>≥90%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E704A7D">
            <w:pPr>
              <w:jc w:val="center"/>
              <w:rPr>
                <w:rFonts w:hint="eastAsia" w:ascii="宋体" w:hAnsi="宋体" w:cs="宋体"/>
                <w:color w:val="000000"/>
                <w:sz w:val="20"/>
                <w:szCs w:val="20"/>
              </w:rPr>
            </w:pPr>
            <w:r>
              <w:rPr>
                <w:rFonts w:hint="eastAsia" w:ascii="宋体" w:hAnsi="宋体" w:eastAsia="宋体" w:cs="宋体"/>
                <w:color w:val="000000"/>
                <w:sz w:val="20"/>
                <w:szCs w:val="20"/>
              </w:rPr>
              <w:t>工作要求</w:t>
            </w:r>
          </w:p>
        </w:tc>
      </w:tr>
      <w:tr w14:paraId="60CC2EC5">
        <w:tblPrEx>
          <w:tblCellMar>
            <w:top w:w="15" w:type="dxa"/>
            <w:left w:w="15" w:type="dxa"/>
            <w:bottom w:w="15" w:type="dxa"/>
            <w:right w:w="15" w:type="dxa"/>
          </w:tblCellMar>
        </w:tblPrEx>
        <w:trPr>
          <w:trHeight w:val="9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5AB69B1">
            <w:pPr>
              <w:jc w:val="center"/>
              <w:rPr>
                <w:rFonts w:hint="eastAsia" w:ascii="宋体" w:hAnsi="宋体" w:cs="宋体"/>
                <w:b/>
                <w:bCs/>
                <w:color w:val="000000"/>
                <w:sz w:val="20"/>
                <w:szCs w:val="20"/>
              </w:rPr>
            </w:pPr>
            <w:r>
              <w:rPr>
                <w:rFonts w:hint="eastAsia" w:ascii="宋体" w:hAnsi="宋体" w:cs="宋体"/>
                <w:b/>
                <w:bCs/>
                <w:color w:val="000000"/>
                <w:sz w:val="20"/>
                <w:szCs w:val="20"/>
              </w:rPr>
              <w:t>效果</w:t>
            </w:r>
          </w:p>
          <w:p w14:paraId="60AFD107">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57C83AC">
            <w:pPr>
              <w:jc w:val="left"/>
              <w:rPr>
                <w:rFonts w:hint="eastAsia" w:ascii="宋体" w:hAnsi="宋体" w:cs="宋体"/>
                <w:color w:val="000000"/>
                <w:sz w:val="20"/>
                <w:szCs w:val="20"/>
              </w:rPr>
            </w:pPr>
            <w:r>
              <w:rPr>
                <w:rFonts w:hint="eastAsia" w:ascii="宋体" w:hAnsi="宋体" w:eastAsia="宋体" w:cs="宋体"/>
                <w:color w:val="000000"/>
                <w:sz w:val="20"/>
                <w:szCs w:val="20"/>
              </w:rPr>
              <w:t>生态效益指标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0C404B4">
            <w:pPr>
              <w:jc w:val="left"/>
              <w:rPr>
                <w:rFonts w:hint="eastAsia" w:ascii="宋体" w:hAnsi="宋体" w:cs="宋体"/>
                <w:color w:val="000000"/>
                <w:sz w:val="20"/>
                <w:szCs w:val="20"/>
              </w:rPr>
            </w:pPr>
            <w:r>
              <w:rPr>
                <w:rFonts w:hint="eastAsia" w:ascii="宋体" w:hAnsi="宋体" w:eastAsia="宋体" w:cs="宋体"/>
                <w:color w:val="000000"/>
                <w:sz w:val="20"/>
                <w:szCs w:val="20"/>
              </w:rPr>
              <w:t>空气质量情况</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2D4EC781">
            <w:pPr>
              <w:jc w:val="left"/>
              <w:rPr>
                <w:rFonts w:hint="eastAsia" w:ascii="宋体" w:hAnsi="宋体" w:cs="宋体"/>
                <w:color w:val="000000"/>
                <w:sz w:val="20"/>
                <w:szCs w:val="20"/>
              </w:rPr>
            </w:pPr>
            <w:r>
              <w:rPr>
                <w:rFonts w:hint="eastAsia" w:ascii="宋体" w:hAnsi="宋体" w:eastAsia="宋体" w:cs="宋体"/>
                <w:color w:val="000000"/>
                <w:sz w:val="20"/>
                <w:szCs w:val="20"/>
              </w:rPr>
              <w:t>辖区空气质量是否改善</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B8CB31B">
            <w:pPr>
              <w:jc w:val="center"/>
              <w:rPr>
                <w:rFonts w:hint="eastAsia" w:ascii="宋体" w:hAnsi="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E965FC1">
            <w:pPr>
              <w:jc w:val="center"/>
              <w:rPr>
                <w:rFonts w:hint="eastAsia" w:ascii="宋体" w:hAnsi="宋体" w:cs="宋体"/>
                <w:color w:val="000000"/>
                <w:sz w:val="20"/>
                <w:szCs w:val="20"/>
              </w:rPr>
            </w:pPr>
            <w:r>
              <w:rPr>
                <w:rFonts w:hint="eastAsia" w:ascii="宋体" w:hAnsi="宋体" w:eastAsia="宋体" w:cs="宋体"/>
                <w:color w:val="000000"/>
                <w:sz w:val="20"/>
                <w:szCs w:val="20"/>
              </w:rPr>
              <w:t>工作计划</w:t>
            </w:r>
          </w:p>
        </w:tc>
      </w:tr>
      <w:tr w14:paraId="4D99AF57">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5FAD2AE8">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75729E0">
            <w:pPr>
              <w:jc w:val="left"/>
              <w:rPr>
                <w:rFonts w:hint="eastAsia" w:ascii="宋体" w:hAnsi="宋体" w:cs="宋体"/>
                <w:color w:val="000000"/>
                <w:sz w:val="20"/>
                <w:szCs w:val="20"/>
              </w:rPr>
            </w:pPr>
            <w:r>
              <w:rPr>
                <w:rFonts w:hint="eastAsia" w:ascii="宋体" w:hAnsi="宋体" w:eastAsia="宋体" w:cs="宋体"/>
                <w:color w:val="000000"/>
                <w:sz w:val="20"/>
                <w:szCs w:val="20"/>
              </w:rPr>
              <w:t>经济效益指标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66B6001">
            <w:pPr>
              <w:widowControl/>
              <w:jc w:val="left"/>
              <w:textAlignment w:val="center"/>
              <w:rPr>
                <w:rFonts w:hint="eastAsia" w:ascii="宋体" w:hAnsi="宋体" w:cs="宋体"/>
                <w:color w:val="000000"/>
                <w:sz w:val="20"/>
                <w:szCs w:val="20"/>
              </w:rPr>
            </w:pPr>
            <w:r>
              <w:rPr>
                <w:rFonts w:hint="eastAsia" w:ascii="宋体" w:hAnsi="宋体" w:eastAsia="宋体" w:cs="宋体"/>
                <w:b w:val="0"/>
                <w:bCs w:val="0"/>
                <w:color w:val="000000"/>
                <w:kern w:val="0"/>
                <w:sz w:val="20"/>
                <w:szCs w:val="20"/>
                <w:lang w:bidi="ar"/>
              </w:rPr>
              <w:t>工程质量</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2CC64442">
            <w:pPr>
              <w:widowControl/>
              <w:jc w:val="left"/>
              <w:textAlignment w:val="center"/>
              <w:rPr>
                <w:rFonts w:hint="eastAsia" w:ascii="宋体" w:hAnsi="宋体" w:cs="宋体"/>
                <w:color w:val="000000"/>
                <w:sz w:val="20"/>
                <w:szCs w:val="20"/>
              </w:rPr>
            </w:pPr>
            <w:r>
              <w:rPr>
                <w:rFonts w:hint="eastAsia" w:ascii="宋体" w:hAnsi="宋体" w:eastAsia="宋体" w:cs="宋体"/>
                <w:b w:val="0"/>
                <w:bCs w:val="0"/>
                <w:color w:val="000000"/>
                <w:kern w:val="0"/>
                <w:sz w:val="20"/>
                <w:szCs w:val="20"/>
                <w:lang w:bidi="ar"/>
              </w:rPr>
              <w:t>工程验收是否合格</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7A73C799">
            <w:pPr>
              <w:widowControl/>
              <w:jc w:val="center"/>
              <w:textAlignment w:val="center"/>
              <w:rPr>
                <w:rFonts w:hint="eastAsia" w:ascii="宋体" w:hAnsi="宋体" w:cs="宋体"/>
                <w:color w:val="000000"/>
                <w:sz w:val="20"/>
                <w:szCs w:val="20"/>
              </w:rPr>
            </w:pPr>
            <w:r>
              <w:rPr>
                <w:rFonts w:hint="eastAsia" w:ascii="宋体" w:hAnsi="宋体" w:eastAsia="宋体" w:cs="宋体"/>
                <w:b w:val="0"/>
                <w:bCs w:val="0"/>
                <w:color w:val="000000"/>
                <w:kern w:val="0"/>
                <w:sz w:val="20"/>
                <w:szCs w:val="20"/>
                <w:lang w:bidi="ar"/>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5D41CC4">
            <w:pPr>
              <w:jc w:val="center"/>
              <w:rPr>
                <w:rFonts w:hint="eastAsia" w:ascii="宋体" w:hAnsi="宋体" w:cs="宋体"/>
                <w:color w:val="000000"/>
                <w:sz w:val="20"/>
                <w:szCs w:val="20"/>
              </w:rPr>
            </w:pPr>
            <w:r>
              <w:rPr>
                <w:rFonts w:hint="eastAsia" w:ascii="宋体" w:hAnsi="宋体" w:eastAsia="宋体" w:cs="宋体"/>
                <w:color w:val="000000"/>
                <w:sz w:val="20"/>
                <w:szCs w:val="20"/>
              </w:rPr>
              <w:t>往年工作经验</w:t>
            </w:r>
          </w:p>
        </w:tc>
      </w:tr>
      <w:tr w14:paraId="618B1222">
        <w:tblPrEx>
          <w:tblCellMar>
            <w:top w:w="15" w:type="dxa"/>
            <w:left w:w="15" w:type="dxa"/>
            <w:bottom w:w="15" w:type="dxa"/>
            <w:right w:w="15" w:type="dxa"/>
          </w:tblCellMar>
        </w:tblPrEx>
        <w:trPr>
          <w:trHeight w:val="62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91AF3E">
            <w:pPr>
              <w:jc w:val="center"/>
              <w:rPr>
                <w:rFonts w:hint="eastAsia" w:ascii="宋体" w:hAnsi="宋体" w:cs="宋体"/>
                <w:b/>
                <w:bCs/>
                <w:color w:val="000000"/>
                <w:sz w:val="20"/>
                <w:szCs w:val="20"/>
              </w:rPr>
            </w:pPr>
            <w:r>
              <w:rPr>
                <w:rFonts w:hint="eastAsia" w:ascii="宋体" w:hAnsi="宋体" w:cs="宋体"/>
                <w:b/>
                <w:bCs/>
                <w:color w:val="000000"/>
                <w:sz w:val="20"/>
                <w:szCs w:val="20"/>
              </w:rPr>
              <w:t>满意度指标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AA50139">
            <w:pPr>
              <w:jc w:val="left"/>
              <w:rPr>
                <w:rFonts w:hint="eastAsia" w:ascii="宋体" w:hAnsi="宋体" w:cs="宋体"/>
                <w:color w:val="000000"/>
                <w:sz w:val="20"/>
                <w:szCs w:val="20"/>
              </w:rPr>
            </w:pPr>
            <w:r>
              <w:rPr>
                <w:rFonts w:hint="eastAsia" w:ascii="宋体" w:hAnsi="宋体" w:eastAsia="宋体" w:cs="宋体"/>
                <w:color w:val="000000"/>
                <w:sz w:val="20"/>
                <w:szCs w:val="20"/>
              </w:rPr>
              <w:t>可持续性影响</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25F25E9">
            <w:pPr>
              <w:jc w:val="left"/>
              <w:rPr>
                <w:rFonts w:hint="eastAsia" w:ascii="宋体" w:hAnsi="宋体" w:cs="宋体"/>
                <w:color w:val="000000"/>
                <w:sz w:val="20"/>
                <w:szCs w:val="20"/>
              </w:rPr>
            </w:pPr>
            <w:r>
              <w:rPr>
                <w:rFonts w:hint="eastAsia" w:ascii="宋体" w:hAnsi="宋体" w:eastAsia="宋体" w:cs="宋体"/>
                <w:color w:val="000000"/>
                <w:sz w:val="20"/>
                <w:szCs w:val="20"/>
              </w:rPr>
              <w:t>推进项目快速进展率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22F59D04">
            <w:pPr>
              <w:jc w:val="left"/>
              <w:rPr>
                <w:rFonts w:hint="eastAsia" w:ascii="宋体" w:hAnsi="宋体" w:cs="宋体"/>
                <w:color w:val="000000"/>
                <w:sz w:val="20"/>
                <w:szCs w:val="20"/>
              </w:rPr>
            </w:pPr>
            <w:r>
              <w:rPr>
                <w:rFonts w:hint="eastAsia" w:ascii="宋体" w:hAnsi="宋体" w:eastAsia="宋体" w:cs="宋体"/>
                <w:color w:val="000000"/>
                <w:sz w:val="20"/>
                <w:szCs w:val="20"/>
              </w:rPr>
              <w:t>推动项目快速数量比项目数量</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552B22A2">
            <w:pPr>
              <w:jc w:val="center"/>
              <w:rPr>
                <w:rFonts w:hint="eastAsia" w:ascii="宋体" w:hAnsi="宋体" w:cs="宋体"/>
                <w:color w:val="000000"/>
                <w:sz w:val="20"/>
                <w:szCs w:val="20"/>
              </w:rPr>
            </w:pPr>
            <w:r>
              <w:rPr>
                <w:rFonts w:hint="eastAsia" w:ascii="宋体" w:hAnsi="宋体" w:eastAsia="宋体" w:cs="宋体"/>
                <w:color w:val="000000"/>
                <w:sz w:val="20"/>
                <w:szCs w:val="20"/>
              </w:rPr>
              <w:t>＞90%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5049CB8">
            <w:pPr>
              <w:jc w:val="center"/>
              <w:rPr>
                <w:rFonts w:hint="eastAsia" w:ascii="宋体" w:hAnsi="宋体" w:cs="宋体"/>
                <w:color w:val="000000"/>
                <w:sz w:val="20"/>
                <w:szCs w:val="20"/>
              </w:rPr>
            </w:pPr>
            <w:r>
              <w:rPr>
                <w:rFonts w:hint="eastAsia" w:ascii="宋体" w:hAnsi="宋体" w:eastAsia="宋体" w:cs="宋体"/>
                <w:color w:val="000000"/>
                <w:sz w:val="20"/>
                <w:szCs w:val="20"/>
              </w:rPr>
              <w:t>往年工作经验</w:t>
            </w:r>
          </w:p>
        </w:tc>
      </w:tr>
    </w:tbl>
    <w:p w14:paraId="71500E65">
      <w:pPr>
        <w:spacing w:line="580" w:lineRule="exact"/>
        <w:rPr>
          <w:rFonts w:hint="eastAsia" w:eastAsia="方正仿宋_GBK"/>
          <w:sz w:val="32"/>
          <w:szCs w:val="32"/>
        </w:rPr>
      </w:pPr>
    </w:p>
    <w:p w14:paraId="05C23BE8">
      <w:pPr>
        <w:spacing w:line="580" w:lineRule="exact"/>
        <w:rPr>
          <w:rFonts w:hint="eastAsia" w:eastAsia="方正仿宋_GBK"/>
          <w:sz w:val="32"/>
          <w:szCs w:val="32"/>
        </w:rPr>
      </w:pPr>
    </w:p>
    <w:p w14:paraId="1D71253A">
      <w:pPr>
        <w:spacing w:line="580" w:lineRule="exact"/>
        <w:rPr>
          <w:rFonts w:hint="eastAsia" w:eastAsia="方正仿宋_GBK"/>
          <w:sz w:val="32"/>
          <w:szCs w:val="32"/>
        </w:rPr>
      </w:pPr>
    </w:p>
    <w:p w14:paraId="5AF5DB0F">
      <w:pPr>
        <w:spacing w:line="580" w:lineRule="exact"/>
        <w:rPr>
          <w:rFonts w:hint="eastAsia" w:eastAsia="方正仿宋_GBK"/>
          <w:sz w:val="32"/>
          <w:szCs w:val="32"/>
        </w:rPr>
      </w:pPr>
    </w:p>
    <w:p w14:paraId="3809782D">
      <w:pPr>
        <w:ind w:firstLine="880" w:firstLineChars="200"/>
        <w:jc w:val="center"/>
        <w:rPr>
          <w:rFonts w:ascii="黑体" w:eastAsia="黑体"/>
          <w:sz w:val="44"/>
          <w:szCs w:val="44"/>
        </w:rPr>
      </w:pPr>
    </w:p>
    <w:p w14:paraId="349821C7">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空气质量监测设备</w:t>
      </w:r>
      <w:r>
        <w:rPr>
          <w:rFonts w:hint="eastAsia" w:ascii="方正小标宋简体" w:hAnsi="方正小标宋简体" w:eastAsia="方正小标宋简体" w:cs="方正小标宋简体"/>
          <w:sz w:val="44"/>
          <w:szCs w:val="44"/>
          <w:lang w:val="en-US" w:eastAsia="zh-CN"/>
        </w:rPr>
        <w:t>更换</w:t>
      </w:r>
      <w:r>
        <w:rPr>
          <w:rFonts w:hint="eastAsia" w:ascii="方正小标宋简体" w:hAnsi="方正小标宋简体" w:eastAsia="方正小标宋简体" w:cs="方正小标宋简体"/>
          <w:sz w:val="44"/>
          <w:szCs w:val="44"/>
        </w:rPr>
        <w:t>项目绩效评价表</w:t>
      </w:r>
    </w:p>
    <w:p w14:paraId="67D42492">
      <w:pPr>
        <w:spacing w:line="580" w:lineRule="exact"/>
        <w:jc w:val="center"/>
        <w:rPr>
          <w:rFonts w:hint="eastAsia" w:ascii="方正小标宋简体" w:hAnsi="方正小标宋简体" w:eastAsia="方正小标宋简体" w:cs="方正小标宋简体"/>
          <w:sz w:val="44"/>
          <w:szCs w:val="44"/>
        </w:rPr>
      </w:pPr>
    </w:p>
    <w:tbl>
      <w:tblPr>
        <w:tblStyle w:val="11"/>
        <w:tblW w:w="8952" w:type="dxa"/>
        <w:tblInd w:w="0" w:type="dxa"/>
        <w:tblLayout w:type="fixed"/>
        <w:tblCellMar>
          <w:top w:w="15" w:type="dxa"/>
          <w:left w:w="15" w:type="dxa"/>
          <w:bottom w:w="15" w:type="dxa"/>
          <w:right w:w="15" w:type="dxa"/>
        </w:tblCellMar>
      </w:tblPr>
      <w:tblGrid>
        <w:gridCol w:w="709"/>
        <w:gridCol w:w="1045"/>
        <w:gridCol w:w="1315"/>
        <w:gridCol w:w="1442"/>
        <w:gridCol w:w="1078"/>
        <w:gridCol w:w="1423"/>
        <w:gridCol w:w="979"/>
        <w:gridCol w:w="961"/>
      </w:tblGrid>
      <w:tr w14:paraId="6FA28F60">
        <w:tblPrEx>
          <w:tblCellMar>
            <w:top w:w="15" w:type="dxa"/>
            <w:left w:w="15" w:type="dxa"/>
            <w:bottom w:w="15" w:type="dxa"/>
            <w:right w:w="15" w:type="dxa"/>
          </w:tblCellMar>
        </w:tblPrEx>
        <w:trPr>
          <w:trHeight w:val="615" w:hRule="atLeast"/>
        </w:trPr>
        <w:tc>
          <w:tcPr>
            <w:tcW w:w="709" w:type="dxa"/>
            <w:tcBorders>
              <w:top w:val="single" w:color="000000" w:sz="4" w:space="0"/>
              <w:left w:val="single" w:color="000000" w:sz="4" w:space="0"/>
              <w:bottom w:val="single" w:color="auto" w:sz="4" w:space="0"/>
              <w:right w:val="single" w:color="000000" w:sz="4" w:space="0"/>
            </w:tcBorders>
            <w:noWrap w:val="0"/>
            <w:vAlign w:val="center"/>
          </w:tcPr>
          <w:p w14:paraId="7D9F2C96">
            <w:pPr>
              <w:jc w:val="center"/>
              <w:rPr>
                <w:rFonts w:hint="eastAsia" w:ascii="宋体" w:hAnsi="宋体" w:cs="宋体"/>
                <w:b/>
                <w:bCs/>
                <w:color w:val="000000"/>
                <w:sz w:val="20"/>
                <w:szCs w:val="20"/>
              </w:rPr>
            </w:pPr>
            <w:r>
              <w:rPr>
                <w:rFonts w:hint="eastAsia" w:ascii="宋体" w:hAnsi="宋体" w:cs="宋体"/>
                <w:b/>
                <w:bCs/>
                <w:color w:val="000000"/>
                <w:sz w:val="20"/>
                <w:szCs w:val="20"/>
              </w:rPr>
              <w:t>项目</w:t>
            </w:r>
          </w:p>
          <w:p w14:paraId="5C99ECCA">
            <w:pPr>
              <w:jc w:val="center"/>
              <w:rPr>
                <w:rFonts w:hint="eastAsia" w:ascii="宋体" w:hAnsi="宋体" w:cs="宋体"/>
                <w:b/>
                <w:bCs/>
                <w:color w:val="000000"/>
                <w:sz w:val="20"/>
                <w:szCs w:val="20"/>
              </w:rPr>
            </w:pPr>
            <w:r>
              <w:rPr>
                <w:rFonts w:hint="eastAsia" w:ascii="宋体" w:hAnsi="宋体" w:cs="宋体"/>
                <w:b/>
                <w:bCs/>
                <w:color w:val="000000"/>
                <w:sz w:val="20"/>
                <w:szCs w:val="20"/>
              </w:rPr>
              <w:t>编码</w:t>
            </w:r>
          </w:p>
        </w:tc>
        <w:tc>
          <w:tcPr>
            <w:tcW w:w="2360" w:type="dxa"/>
            <w:gridSpan w:val="2"/>
            <w:tcBorders>
              <w:top w:val="single" w:color="000000" w:sz="4" w:space="0"/>
              <w:left w:val="single" w:color="000000" w:sz="4" w:space="0"/>
              <w:bottom w:val="single" w:color="auto" w:sz="4" w:space="0"/>
              <w:right w:val="single" w:color="000000" w:sz="4" w:space="0"/>
            </w:tcBorders>
            <w:noWrap w:val="0"/>
            <w:vAlign w:val="center"/>
          </w:tcPr>
          <w:p w14:paraId="56028E8D">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auto" w:sz="4" w:space="0"/>
              <w:right w:val="single" w:color="000000" w:sz="4" w:space="0"/>
            </w:tcBorders>
            <w:noWrap w:val="0"/>
            <w:vAlign w:val="center"/>
          </w:tcPr>
          <w:p w14:paraId="0AEFCB1A">
            <w:pPr>
              <w:jc w:val="center"/>
              <w:rPr>
                <w:rFonts w:hint="eastAsia" w:ascii="宋体" w:hAnsi="宋体" w:cs="宋体"/>
                <w:color w:val="000000"/>
                <w:sz w:val="20"/>
                <w:szCs w:val="20"/>
              </w:rPr>
            </w:pPr>
            <w:r>
              <w:rPr>
                <w:rFonts w:hint="eastAsia" w:ascii="宋体" w:hAnsi="宋体" w:cs="宋体"/>
                <w:color w:val="000000"/>
                <w:sz w:val="20"/>
                <w:szCs w:val="20"/>
              </w:rPr>
              <w:t>项目名称</w:t>
            </w:r>
          </w:p>
        </w:tc>
        <w:tc>
          <w:tcPr>
            <w:tcW w:w="4441" w:type="dxa"/>
            <w:gridSpan w:val="4"/>
            <w:tcBorders>
              <w:top w:val="single" w:color="000000" w:sz="4" w:space="0"/>
              <w:left w:val="single" w:color="000000" w:sz="4" w:space="0"/>
              <w:bottom w:val="single" w:color="auto" w:sz="4" w:space="0"/>
              <w:right w:val="single" w:color="000000" w:sz="4" w:space="0"/>
            </w:tcBorders>
            <w:noWrap w:val="0"/>
            <w:vAlign w:val="center"/>
          </w:tcPr>
          <w:p w14:paraId="74735A09">
            <w:pPr>
              <w:jc w:val="center"/>
              <w:rPr>
                <w:rFonts w:hint="eastAsia" w:ascii="宋体" w:hAnsi="宋体" w:cs="宋体"/>
                <w:color w:val="000000"/>
                <w:sz w:val="20"/>
                <w:szCs w:val="20"/>
              </w:rPr>
            </w:pPr>
            <w:r>
              <w:rPr>
                <w:rFonts w:hint="eastAsia" w:ascii="宋体" w:hAnsi="宋体" w:eastAsia="宋体" w:cs="宋体"/>
                <w:color w:val="000000"/>
                <w:sz w:val="20"/>
                <w:szCs w:val="20"/>
              </w:rPr>
              <w:t>空气质量监测设备</w:t>
            </w:r>
          </w:p>
        </w:tc>
      </w:tr>
      <w:tr w14:paraId="4889A032">
        <w:tblPrEx>
          <w:tblCellMar>
            <w:top w:w="15" w:type="dxa"/>
            <w:left w:w="15" w:type="dxa"/>
            <w:bottom w:w="15" w:type="dxa"/>
            <w:right w:w="15" w:type="dxa"/>
          </w:tblCellMar>
        </w:tblPrEx>
        <w:trPr>
          <w:trHeight w:val="55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7672BE1">
            <w:pPr>
              <w:jc w:val="center"/>
              <w:rPr>
                <w:rFonts w:hint="eastAsia" w:ascii="宋体" w:hAnsi="宋体" w:cs="宋体"/>
                <w:b/>
                <w:bCs/>
                <w:color w:val="000000"/>
                <w:sz w:val="20"/>
                <w:szCs w:val="20"/>
              </w:rPr>
            </w:pPr>
            <w:r>
              <w:rPr>
                <w:rFonts w:hint="eastAsia" w:ascii="宋体" w:hAnsi="宋体" w:cs="宋体"/>
                <w:b/>
                <w:bCs/>
                <w:color w:val="000000"/>
                <w:sz w:val="20"/>
                <w:szCs w:val="20"/>
              </w:rPr>
              <w:t>预算规模及资金用途</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CC0894C">
            <w:pPr>
              <w:jc w:val="center"/>
              <w:rPr>
                <w:rFonts w:hint="eastAsia" w:ascii="宋体" w:hAnsi="宋体" w:cs="宋体"/>
                <w:color w:val="000000"/>
                <w:sz w:val="20"/>
                <w:szCs w:val="20"/>
              </w:rPr>
            </w:pPr>
            <w:r>
              <w:rPr>
                <w:rFonts w:hint="eastAsia" w:ascii="宋体" w:hAnsi="宋体" w:cs="宋体"/>
                <w:color w:val="000000"/>
                <w:sz w:val="20"/>
                <w:szCs w:val="20"/>
              </w:rPr>
              <w:t>预算数</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710D73F">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100</w:t>
            </w:r>
            <w:r>
              <w:rPr>
                <w:rFonts w:hint="eastAsia" w:ascii="宋体" w:hAnsi="宋体" w:cs="宋体"/>
                <w:color w:val="000000"/>
                <w:sz w:val="20"/>
                <w:szCs w:val="20"/>
              </w:rPr>
              <w:t>万元</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850C38B">
            <w:pPr>
              <w:jc w:val="center"/>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16964C7">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100</w:t>
            </w:r>
            <w:r>
              <w:rPr>
                <w:rFonts w:hint="eastAsia" w:ascii="宋体" w:hAnsi="宋体" w:cs="宋体"/>
                <w:color w:val="000000"/>
                <w:sz w:val="20"/>
                <w:szCs w:val="20"/>
              </w:rPr>
              <w:t>万元</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22D6009">
            <w:pPr>
              <w:jc w:val="center"/>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0D83E835">
            <w:pPr>
              <w:jc w:val="center"/>
              <w:rPr>
                <w:rFonts w:hint="eastAsia" w:ascii="宋体" w:hAnsi="宋体" w:cs="宋体"/>
                <w:color w:val="000000"/>
                <w:sz w:val="20"/>
                <w:szCs w:val="20"/>
              </w:rPr>
            </w:pPr>
          </w:p>
        </w:tc>
      </w:tr>
      <w:tr w14:paraId="3219A79C">
        <w:tblPrEx>
          <w:tblCellMar>
            <w:top w:w="15" w:type="dxa"/>
            <w:left w:w="15" w:type="dxa"/>
            <w:bottom w:w="15" w:type="dxa"/>
            <w:right w:w="15" w:type="dxa"/>
          </w:tblCellMar>
        </w:tblPrEx>
        <w:trPr>
          <w:trHeight w:val="60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41ED4E1">
            <w:pPr>
              <w:jc w:val="center"/>
              <w:rPr>
                <w:rFonts w:hint="eastAsia" w:ascii="宋体" w:hAnsi="宋体" w:cs="宋体"/>
                <w:b/>
                <w:bCs/>
                <w:color w:val="000000"/>
                <w:sz w:val="20"/>
                <w:szCs w:val="20"/>
              </w:rPr>
            </w:pPr>
          </w:p>
        </w:tc>
        <w:tc>
          <w:tcPr>
            <w:tcW w:w="8243" w:type="dxa"/>
            <w:gridSpan w:val="7"/>
            <w:tcBorders>
              <w:top w:val="single" w:color="auto" w:sz="4" w:space="0"/>
              <w:left w:val="single" w:color="auto" w:sz="4" w:space="0"/>
              <w:bottom w:val="single" w:color="auto" w:sz="4" w:space="0"/>
              <w:right w:val="single" w:color="auto" w:sz="4" w:space="0"/>
            </w:tcBorders>
            <w:noWrap w:val="0"/>
            <w:vAlign w:val="center"/>
          </w:tcPr>
          <w:p w14:paraId="72F15615">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根据根据已签订合同件</w:t>
            </w:r>
            <w:r>
              <w:rPr>
                <w:rFonts w:hint="eastAsia" w:ascii="宋体" w:hAnsi="宋体" w:cs="宋体"/>
                <w:color w:val="000000"/>
                <w:sz w:val="20"/>
                <w:szCs w:val="20"/>
              </w:rPr>
              <w:t>测算</w:t>
            </w:r>
            <w:r>
              <w:rPr>
                <w:rFonts w:hint="eastAsia" w:ascii="宋体" w:hAnsi="宋体" w:cs="宋体"/>
                <w:color w:val="000000"/>
                <w:sz w:val="20"/>
                <w:szCs w:val="20"/>
                <w:lang w:eastAsia="zh-CN"/>
              </w:rPr>
              <w:t>。</w:t>
            </w:r>
          </w:p>
        </w:tc>
      </w:tr>
      <w:tr w14:paraId="6E932113">
        <w:tblPrEx>
          <w:tblCellMar>
            <w:top w:w="15" w:type="dxa"/>
            <w:left w:w="15" w:type="dxa"/>
            <w:bottom w:w="15" w:type="dxa"/>
            <w:right w:w="15" w:type="dxa"/>
          </w:tblCellMar>
        </w:tblPrEx>
        <w:trPr>
          <w:trHeight w:val="61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65F8CFB">
            <w:pPr>
              <w:jc w:val="center"/>
              <w:rPr>
                <w:rFonts w:hint="eastAsia" w:ascii="宋体" w:hAnsi="宋体" w:cs="宋体"/>
                <w:b/>
                <w:bCs/>
                <w:color w:val="000000"/>
                <w:sz w:val="20"/>
                <w:szCs w:val="20"/>
              </w:rPr>
            </w:pPr>
            <w:r>
              <w:rPr>
                <w:rFonts w:hint="eastAsia" w:ascii="宋体" w:hAnsi="宋体" w:cs="宋体"/>
                <w:b/>
                <w:bCs/>
                <w:color w:val="000000"/>
                <w:sz w:val="20"/>
                <w:szCs w:val="20"/>
              </w:rPr>
              <w:t>资金支出计划（%）</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7CDADD8C">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41E7DEAA">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509259B1">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5D3D281E">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14:paraId="76CF63A7">
        <w:tblPrEx>
          <w:tblCellMar>
            <w:top w:w="15" w:type="dxa"/>
            <w:left w:w="15" w:type="dxa"/>
            <w:bottom w:w="15" w:type="dxa"/>
            <w:right w:w="15" w:type="dxa"/>
          </w:tblCellMar>
        </w:tblPrEx>
        <w:trPr>
          <w:trHeight w:val="528"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5B14A3AD">
            <w:pPr>
              <w:jc w:val="center"/>
              <w:rPr>
                <w:rFonts w:hint="eastAsia" w:ascii="宋体" w:hAnsi="宋体" w:cs="宋体"/>
                <w:b/>
                <w:bCs/>
                <w:color w:val="000000"/>
                <w:sz w:val="20"/>
                <w:szCs w:val="20"/>
              </w:rPr>
            </w:pP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2787A001">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25</w:t>
            </w:r>
            <w:r>
              <w:rPr>
                <w:rFonts w:hint="eastAsia" w:ascii="宋体" w:hAnsi="宋体" w:cs="宋体"/>
                <w:color w:val="000000"/>
                <w:sz w:val="20"/>
                <w:szCs w:val="20"/>
                <w:lang w:val="en-US" w:eastAsia="zh-CN"/>
              </w:rPr>
              <w:t>%</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117DBB4">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50</w:t>
            </w:r>
            <w:r>
              <w:rPr>
                <w:rFonts w:hint="eastAsia" w:ascii="宋体" w:hAnsi="宋体" w:cs="宋体"/>
                <w:color w:val="000000"/>
                <w:sz w:val="20"/>
                <w:szCs w:val="20"/>
                <w:lang w:val="en-US" w:eastAsia="zh-CN"/>
              </w:rPr>
              <w:t>%</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35F2101C">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75</w:t>
            </w:r>
            <w:r>
              <w:rPr>
                <w:rFonts w:hint="eastAsia" w:ascii="宋体" w:hAnsi="宋体" w:cs="宋体"/>
                <w:color w:val="000000"/>
                <w:sz w:val="20"/>
                <w:szCs w:val="20"/>
                <w:lang w:val="en-US" w:eastAsia="zh-CN"/>
              </w:rPr>
              <w:t>%</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003CF084">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100</w:t>
            </w:r>
            <w:r>
              <w:rPr>
                <w:rFonts w:hint="eastAsia" w:ascii="宋体" w:hAnsi="宋体" w:cs="宋体"/>
                <w:color w:val="000000"/>
                <w:sz w:val="20"/>
                <w:szCs w:val="20"/>
                <w:lang w:val="en-US" w:eastAsia="zh-CN"/>
              </w:rPr>
              <w:t>%</w:t>
            </w:r>
          </w:p>
        </w:tc>
      </w:tr>
      <w:tr w14:paraId="392DDE03">
        <w:tblPrEx>
          <w:tblCellMar>
            <w:top w:w="15" w:type="dxa"/>
            <w:left w:w="15" w:type="dxa"/>
            <w:bottom w:w="15" w:type="dxa"/>
            <w:right w:w="15" w:type="dxa"/>
          </w:tblCellMar>
        </w:tblPrEx>
        <w:trPr>
          <w:trHeight w:val="8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E5B15C">
            <w:pPr>
              <w:jc w:val="center"/>
              <w:rPr>
                <w:rFonts w:hint="eastAsia" w:ascii="宋体" w:hAnsi="宋体" w:cs="宋体"/>
                <w:b/>
                <w:bCs/>
                <w:color w:val="000000"/>
                <w:sz w:val="20"/>
                <w:szCs w:val="20"/>
              </w:rPr>
            </w:pPr>
            <w:r>
              <w:rPr>
                <w:rFonts w:hint="eastAsia" w:ascii="宋体" w:hAnsi="宋体" w:cs="宋体"/>
                <w:b/>
                <w:bCs/>
                <w:color w:val="000000"/>
                <w:sz w:val="20"/>
                <w:szCs w:val="20"/>
              </w:rPr>
              <w:t>绩效</w:t>
            </w:r>
          </w:p>
          <w:p w14:paraId="2A0323CB">
            <w:pPr>
              <w:jc w:val="center"/>
              <w:rPr>
                <w:rFonts w:hint="eastAsia" w:ascii="宋体" w:hAnsi="宋体" w:cs="宋体"/>
                <w:b/>
                <w:bCs/>
                <w:color w:val="000000"/>
                <w:sz w:val="20"/>
                <w:szCs w:val="20"/>
              </w:rPr>
            </w:pPr>
            <w:r>
              <w:rPr>
                <w:rFonts w:hint="eastAsia" w:ascii="宋体" w:hAnsi="宋体" w:cs="宋体"/>
                <w:b/>
                <w:bCs/>
                <w:color w:val="000000"/>
                <w:sz w:val="20"/>
                <w:szCs w:val="20"/>
              </w:rPr>
              <w:t>目标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1675276">
            <w:pPr>
              <w:jc w:val="center"/>
              <w:rPr>
                <w:rFonts w:hint="eastAsia" w:ascii="宋体" w:hAnsi="宋体" w:cs="宋体"/>
                <w:color w:val="000000"/>
                <w:sz w:val="20"/>
                <w:szCs w:val="20"/>
              </w:rPr>
            </w:pPr>
            <w:r>
              <w:rPr>
                <w:rFonts w:hint="eastAsia" w:ascii="宋体" w:hAnsi="宋体" w:cs="宋体"/>
                <w:color w:val="000000"/>
                <w:sz w:val="20"/>
                <w:szCs w:val="20"/>
              </w:rPr>
              <w:t>目标1</w:t>
            </w:r>
          </w:p>
        </w:tc>
        <w:tc>
          <w:tcPr>
            <w:tcW w:w="7198" w:type="dxa"/>
            <w:gridSpan w:val="6"/>
            <w:tcBorders>
              <w:top w:val="single" w:color="auto" w:sz="4" w:space="0"/>
              <w:left w:val="single" w:color="auto" w:sz="4" w:space="0"/>
              <w:bottom w:val="single" w:color="auto" w:sz="4" w:space="0"/>
              <w:right w:val="single" w:color="auto" w:sz="4" w:space="0"/>
            </w:tcBorders>
            <w:noWrap w:val="0"/>
            <w:vAlign w:val="center"/>
          </w:tcPr>
          <w:p w14:paraId="45496507">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确保空气质量检测设备正常运行。</w:t>
            </w:r>
          </w:p>
        </w:tc>
      </w:tr>
      <w:tr w14:paraId="7827FEB2">
        <w:tblPrEx>
          <w:tblCellMar>
            <w:top w:w="15" w:type="dxa"/>
            <w:left w:w="15" w:type="dxa"/>
            <w:bottom w:w="15" w:type="dxa"/>
            <w:right w:w="15" w:type="dxa"/>
          </w:tblCellMar>
        </w:tblPrEx>
        <w:trPr>
          <w:trHeight w:val="45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30B839F">
            <w:pPr>
              <w:jc w:val="center"/>
              <w:rPr>
                <w:rFonts w:hint="eastAsia" w:ascii="宋体" w:hAnsi="宋体" w:cs="宋体"/>
                <w:b/>
                <w:bCs/>
                <w:color w:val="000000"/>
                <w:sz w:val="20"/>
                <w:szCs w:val="20"/>
              </w:rPr>
            </w:pPr>
            <w:r>
              <w:rPr>
                <w:rFonts w:hint="eastAsia" w:ascii="宋体" w:hAnsi="宋体" w:cs="宋体"/>
                <w:b/>
                <w:bCs/>
                <w:color w:val="000000"/>
                <w:sz w:val="20"/>
                <w:szCs w:val="20"/>
              </w:rPr>
              <w:t>一级</w:t>
            </w:r>
          </w:p>
          <w:p w14:paraId="4AFAE52F">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156BE0E6">
            <w:pPr>
              <w:jc w:val="center"/>
              <w:rPr>
                <w:rFonts w:hint="eastAsia" w:ascii="宋体" w:hAnsi="宋体" w:cs="宋体"/>
                <w:color w:val="000000"/>
                <w:sz w:val="20"/>
                <w:szCs w:val="20"/>
              </w:rPr>
            </w:pPr>
            <w:r>
              <w:rPr>
                <w:rFonts w:hint="eastAsia" w:ascii="宋体" w:hAnsi="宋体" w:cs="宋体"/>
                <w:color w:val="000000"/>
                <w:sz w:val="20"/>
                <w:szCs w:val="20"/>
              </w:rPr>
              <w:t>二级指标</w:t>
            </w:r>
          </w:p>
        </w:tc>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14:paraId="1DDFA0A3">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94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75D89973">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79" w:type="dxa"/>
            <w:vMerge w:val="restart"/>
            <w:tcBorders>
              <w:top w:val="single" w:color="auto" w:sz="4" w:space="0"/>
              <w:left w:val="single" w:color="auto" w:sz="4" w:space="0"/>
              <w:bottom w:val="single" w:color="auto" w:sz="4" w:space="0"/>
              <w:right w:val="single" w:color="auto" w:sz="4" w:space="0"/>
            </w:tcBorders>
            <w:noWrap w:val="0"/>
            <w:vAlign w:val="center"/>
          </w:tcPr>
          <w:p w14:paraId="096879E4">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24EAAA09">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14:paraId="3A20356B">
        <w:tblPrEx>
          <w:tblCellMar>
            <w:top w:w="15" w:type="dxa"/>
            <w:left w:w="15" w:type="dxa"/>
            <w:bottom w:w="15" w:type="dxa"/>
            <w:right w:w="15" w:type="dxa"/>
          </w:tblCellMar>
        </w:tblPrEx>
        <w:trPr>
          <w:trHeight w:val="312"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49A301F">
            <w:pPr>
              <w:jc w:val="center"/>
              <w:rPr>
                <w:rFonts w:hint="eastAsia" w:ascii="宋体" w:hAnsi="宋体" w:cs="宋体"/>
                <w:b/>
                <w:bCs/>
                <w:color w:val="000000"/>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49EF2B67">
            <w:pPr>
              <w:jc w:val="center"/>
              <w:rPr>
                <w:rFonts w:hint="eastAsia" w:ascii="宋体" w:hAnsi="宋体" w:cs="宋体"/>
                <w:color w:val="000000"/>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1D431C1F">
            <w:pPr>
              <w:jc w:val="center"/>
              <w:rPr>
                <w:rFonts w:hint="eastAsia" w:ascii="宋体" w:hAnsi="宋体" w:cs="宋体"/>
                <w:color w:val="000000"/>
                <w:sz w:val="20"/>
                <w:szCs w:val="20"/>
              </w:rPr>
            </w:pPr>
          </w:p>
        </w:tc>
        <w:tc>
          <w:tcPr>
            <w:tcW w:w="394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712295E">
            <w:pPr>
              <w:jc w:val="center"/>
              <w:rPr>
                <w:rFonts w:hint="eastAsia" w:ascii="宋体" w:hAnsi="宋体" w:cs="宋体"/>
                <w:color w:val="000000"/>
                <w:sz w:val="20"/>
                <w:szCs w:val="20"/>
              </w:rPr>
            </w:pPr>
          </w:p>
        </w:tc>
        <w:tc>
          <w:tcPr>
            <w:tcW w:w="979" w:type="dxa"/>
            <w:vMerge w:val="continue"/>
            <w:tcBorders>
              <w:top w:val="single" w:color="auto" w:sz="4" w:space="0"/>
              <w:left w:val="single" w:color="auto" w:sz="4" w:space="0"/>
              <w:bottom w:val="single" w:color="auto" w:sz="4" w:space="0"/>
              <w:right w:val="single" w:color="auto" w:sz="4" w:space="0"/>
            </w:tcBorders>
            <w:noWrap w:val="0"/>
            <w:vAlign w:val="center"/>
          </w:tcPr>
          <w:p w14:paraId="338C53DE">
            <w:pPr>
              <w:jc w:val="center"/>
              <w:rPr>
                <w:rFonts w:hint="eastAsia" w:ascii="宋体" w:hAnsi="宋体" w:cs="宋体"/>
                <w:color w:val="000000"/>
                <w:sz w:val="20"/>
                <w:szCs w:val="20"/>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40FC9D96">
            <w:pPr>
              <w:jc w:val="center"/>
              <w:rPr>
                <w:rFonts w:hint="eastAsia" w:ascii="宋体" w:hAnsi="宋体" w:cs="宋体"/>
                <w:color w:val="000000"/>
                <w:sz w:val="20"/>
                <w:szCs w:val="20"/>
              </w:rPr>
            </w:pPr>
          </w:p>
        </w:tc>
      </w:tr>
      <w:tr w14:paraId="034392A4">
        <w:tblPrEx>
          <w:tblCellMar>
            <w:top w:w="15" w:type="dxa"/>
            <w:left w:w="15" w:type="dxa"/>
            <w:bottom w:w="15" w:type="dxa"/>
            <w:right w:w="15" w:type="dxa"/>
          </w:tblCellMar>
        </w:tblPrEx>
        <w:trPr>
          <w:trHeight w:val="232"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618D715">
            <w:pPr>
              <w:jc w:val="center"/>
              <w:rPr>
                <w:rFonts w:hint="eastAsia" w:ascii="宋体" w:hAnsi="宋体" w:cs="宋体"/>
                <w:b/>
                <w:bCs/>
                <w:color w:val="000000"/>
                <w:sz w:val="20"/>
                <w:szCs w:val="20"/>
              </w:rPr>
            </w:pPr>
            <w:r>
              <w:rPr>
                <w:rFonts w:hint="eastAsia" w:ascii="宋体" w:hAnsi="宋体" w:cs="宋体"/>
                <w:b/>
                <w:bCs/>
                <w:color w:val="000000"/>
                <w:sz w:val="20"/>
                <w:szCs w:val="20"/>
              </w:rPr>
              <w:t>产出</w:t>
            </w:r>
          </w:p>
          <w:p w14:paraId="698C60D5">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2A678343">
            <w:pPr>
              <w:jc w:val="left"/>
              <w:rPr>
                <w:rFonts w:hint="eastAsia" w:ascii="宋体" w:hAnsi="宋体" w:cs="宋体"/>
                <w:color w:val="000000"/>
                <w:sz w:val="20"/>
                <w:szCs w:val="20"/>
              </w:rPr>
            </w:pPr>
            <w:r>
              <w:rPr>
                <w:rFonts w:hint="eastAsia" w:ascii="宋体" w:hAnsi="宋体" w:eastAsia="宋体" w:cs="宋体"/>
                <w:color w:val="000000"/>
                <w:sz w:val="20"/>
                <w:szCs w:val="20"/>
              </w:rPr>
              <w:t>质量指标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43389D1">
            <w:pPr>
              <w:jc w:val="left"/>
              <w:rPr>
                <w:rFonts w:hint="eastAsia" w:ascii="宋体" w:hAnsi="宋体" w:cs="宋体"/>
                <w:color w:val="000000"/>
                <w:sz w:val="20"/>
                <w:szCs w:val="20"/>
              </w:rPr>
            </w:pPr>
            <w:r>
              <w:rPr>
                <w:rFonts w:hint="eastAsia" w:ascii="宋体" w:hAnsi="宋体" w:eastAsia="宋体" w:cs="宋体"/>
                <w:color w:val="000000"/>
                <w:sz w:val="20"/>
                <w:szCs w:val="20"/>
              </w:rPr>
              <w:t>监测数据的准确性</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1E0C1441">
            <w:pPr>
              <w:jc w:val="left"/>
              <w:rPr>
                <w:rFonts w:hint="eastAsia" w:ascii="宋体" w:hAnsi="宋体" w:cs="宋体"/>
                <w:color w:val="000000"/>
                <w:sz w:val="20"/>
                <w:szCs w:val="20"/>
              </w:rPr>
            </w:pPr>
            <w:r>
              <w:rPr>
                <w:rFonts w:hint="eastAsia" w:ascii="宋体" w:hAnsi="宋体" w:eastAsia="宋体" w:cs="宋体"/>
                <w:color w:val="000000"/>
                <w:sz w:val="20"/>
                <w:szCs w:val="20"/>
              </w:rPr>
              <w:t>确保</w:t>
            </w:r>
            <w:r>
              <w:rPr>
                <w:rFonts w:hint="eastAsia" w:ascii="宋体" w:hAnsi="宋体" w:cs="宋体"/>
                <w:color w:val="000000"/>
                <w:sz w:val="20"/>
                <w:szCs w:val="20"/>
                <w:lang w:val="en-US" w:eastAsia="zh-CN"/>
              </w:rPr>
              <w:t>空气质量检测设备</w:t>
            </w:r>
            <w:r>
              <w:rPr>
                <w:rFonts w:hint="eastAsia" w:ascii="宋体" w:hAnsi="宋体" w:eastAsia="宋体" w:cs="宋体"/>
                <w:color w:val="000000"/>
                <w:sz w:val="20"/>
                <w:szCs w:val="20"/>
              </w:rPr>
              <w:t>是都准确</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A82245B">
            <w:pPr>
              <w:jc w:val="center"/>
              <w:rPr>
                <w:rFonts w:hint="eastAsia" w:ascii="宋体" w:hAnsi="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099F44D">
            <w:pPr>
              <w:jc w:val="center"/>
              <w:rPr>
                <w:rFonts w:hint="eastAsia" w:ascii="宋体" w:hAnsi="宋体" w:cs="宋体"/>
                <w:color w:val="000000"/>
                <w:sz w:val="20"/>
                <w:szCs w:val="20"/>
              </w:rPr>
            </w:pPr>
            <w:r>
              <w:rPr>
                <w:rFonts w:hint="eastAsia" w:ascii="宋体" w:hAnsi="宋体" w:eastAsia="宋体" w:cs="宋体"/>
                <w:color w:val="000000"/>
                <w:sz w:val="20"/>
                <w:szCs w:val="20"/>
              </w:rPr>
              <w:t>合同约定</w:t>
            </w:r>
          </w:p>
        </w:tc>
      </w:tr>
      <w:tr w14:paraId="07C743BE">
        <w:tblPrEx>
          <w:tblCellMar>
            <w:top w:w="15" w:type="dxa"/>
            <w:left w:w="15" w:type="dxa"/>
            <w:bottom w:w="15" w:type="dxa"/>
            <w:right w:w="15" w:type="dxa"/>
          </w:tblCellMar>
        </w:tblPrEx>
        <w:trPr>
          <w:trHeight w:val="1186"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E982052">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62D2E9F">
            <w:pPr>
              <w:jc w:val="left"/>
              <w:rPr>
                <w:rFonts w:hint="eastAsia" w:ascii="宋体" w:hAnsi="宋体" w:cs="宋体"/>
                <w:color w:val="000000"/>
                <w:sz w:val="20"/>
                <w:szCs w:val="20"/>
              </w:rPr>
            </w:pPr>
            <w:r>
              <w:rPr>
                <w:rFonts w:hint="eastAsia" w:ascii="宋体" w:hAnsi="宋体" w:eastAsia="宋体" w:cs="宋体"/>
                <w:color w:val="000000"/>
                <w:sz w:val="20"/>
                <w:szCs w:val="20"/>
              </w:rPr>
              <w:t>成本指标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4E86F55">
            <w:pPr>
              <w:jc w:val="left"/>
              <w:rPr>
                <w:rFonts w:hint="eastAsia" w:ascii="宋体" w:hAnsi="宋体" w:cs="宋体"/>
                <w:color w:val="000000"/>
                <w:sz w:val="20"/>
                <w:szCs w:val="20"/>
              </w:rPr>
            </w:pPr>
            <w:r>
              <w:rPr>
                <w:rFonts w:hint="eastAsia" w:ascii="宋体" w:hAnsi="宋体" w:eastAsia="宋体" w:cs="宋体"/>
                <w:color w:val="000000"/>
                <w:sz w:val="20"/>
                <w:szCs w:val="20"/>
              </w:rPr>
              <w:t>是否节省预算</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0451D757">
            <w:pPr>
              <w:jc w:val="left"/>
              <w:rPr>
                <w:rFonts w:hint="eastAsia" w:ascii="宋体" w:hAnsi="宋体" w:cs="宋体"/>
                <w:color w:val="000000"/>
                <w:sz w:val="20"/>
                <w:szCs w:val="20"/>
              </w:rPr>
            </w:pPr>
            <w:r>
              <w:rPr>
                <w:rFonts w:hint="eastAsia" w:ascii="宋体" w:hAnsi="宋体" w:eastAsia="宋体" w:cs="宋体"/>
                <w:color w:val="000000"/>
                <w:sz w:val="20"/>
                <w:szCs w:val="20"/>
              </w:rPr>
              <w:t>是否最大限度节省预算</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7BB255FC">
            <w:pPr>
              <w:jc w:val="center"/>
              <w:rPr>
                <w:rFonts w:hint="eastAsia" w:ascii="宋体" w:hAnsi="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06BA493">
            <w:pPr>
              <w:jc w:val="center"/>
              <w:rPr>
                <w:rFonts w:hint="eastAsia" w:ascii="宋体" w:hAnsi="宋体" w:cs="宋体"/>
                <w:color w:val="000000"/>
                <w:sz w:val="20"/>
                <w:szCs w:val="20"/>
              </w:rPr>
            </w:pPr>
            <w:r>
              <w:rPr>
                <w:rFonts w:hint="eastAsia" w:ascii="宋体" w:hAnsi="宋体" w:eastAsia="宋体" w:cs="宋体"/>
                <w:color w:val="000000"/>
                <w:sz w:val="20"/>
                <w:szCs w:val="20"/>
              </w:rPr>
              <w:t>工作经验</w:t>
            </w:r>
          </w:p>
        </w:tc>
      </w:tr>
      <w:tr w14:paraId="266DC1FB">
        <w:tblPrEx>
          <w:tblCellMar>
            <w:top w:w="15" w:type="dxa"/>
            <w:left w:w="15" w:type="dxa"/>
            <w:bottom w:w="15" w:type="dxa"/>
            <w:right w:w="15" w:type="dxa"/>
          </w:tblCellMar>
        </w:tblPrEx>
        <w:trPr>
          <w:trHeight w:val="247"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4C76DE1">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A248D36">
            <w:pPr>
              <w:jc w:val="left"/>
              <w:rPr>
                <w:rFonts w:hint="eastAsia" w:ascii="宋体" w:hAnsi="宋体" w:cs="宋体"/>
                <w:color w:val="000000"/>
                <w:sz w:val="20"/>
                <w:szCs w:val="20"/>
              </w:rPr>
            </w:pPr>
            <w:r>
              <w:rPr>
                <w:rFonts w:hint="eastAsia" w:ascii="宋体" w:hAnsi="宋体" w:eastAsia="宋体" w:cs="宋体"/>
                <w:color w:val="000000"/>
                <w:sz w:val="20"/>
                <w:szCs w:val="20"/>
              </w:rPr>
              <w:t>时效指标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98C5EEE">
            <w:pPr>
              <w:jc w:val="left"/>
              <w:rPr>
                <w:rFonts w:hint="eastAsia" w:ascii="宋体" w:hAnsi="宋体" w:cs="宋体"/>
                <w:color w:val="000000"/>
                <w:sz w:val="20"/>
                <w:szCs w:val="20"/>
              </w:rPr>
            </w:pPr>
            <w:r>
              <w:rPr>
                <w:rFonts w:hint="eastAsia" w:ascii="宋体" w:hAnsi="宋体" w:eastAsia="宋体" w:cs="宋体"/>
                <w:color w:val="000000"/>
                <w:sz w:val="20"/>
                <w:szCs w:val="20"/>
              </w:rPr>
              <w:t>及时监测</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324FEBA1">
            <w:pPr>
              <w:jc w:val="left"/>
              <w:rPr>
                <w:rFonts w:hint="eastAsia" w:ascii="宋体" w:hAnsi="宋体" w:cs="宋体"/>
                <w:color w:val="000000"/>
                <w:sz w:val="20"/>
                <w:szCs w:val="20"/>
              </w:rPr>
            </w:pPr>
            <w:r>
              <w:rPr>
                <w:rFonts w:hint="eastAsia" w:ascii="宋体" w:hAnsi="宋体" w:eastAsia="宋体" w:cs="宋体"/>
                <w:color w:val="000000"/>
                <w:sz w:val="20"/>
                <w:szCs w:val="20"/>
              </w:rPr>
              <w:t>按确保辖区内监测点位是否实现即时坚持</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047C074D">
            <w:pPr>
              <w:jc w:val="center"/>
              <w:rPr>
                <w:rFonts w:hint="eastAsia" w:ascii="宋体" w:hAnsi="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67E85F6">
            <w:pPr>
              <w:jc w:val="center"/>
              <w:rPr>
                <w:rFonts w:hint="eastAsia" w:ascii="宋体" w:hAnsi="宋体" w:cs="宋体"/>
                <w:color w:val="000000"/>
                <w:sz w:val="20"/>
                <w:szCs w:val="20"/>
              </w:rPr>
            </w:pPr>
            <w:r>
              <w:rPr>
                <w:rFonts w:hint="eastAsia" w:ascii="宋体" w:hAnsi="宋体" w:eastAsia="宋体" w:cs="宋体"/>
                <w:color w:val="000000"/>
                <w:sz w:val="20"/>
                <w:szCs w:val="20"/>
              </w:rPr>
              <w:t>合同约定</w:t>
            </w:r>
          </w:p>
        </w:tc>
      </w:tr>
      <w:tr w14:paraId="07989145">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5E2F383">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6DC4006">
            <w:pPr>
              <w:jc w:val="left"/>
              <w:rPr>
                <w:rFonts w:hint="eastAsia" w:ascii="宋体" w:hAnsi="宋体" w:cs="宋体"/>
                <w:color w:val="000000"/>
                <w:sz w:val="20"/>
                <w:szCs w:val="20"/>
              </w:rPr>
            </w:pPr>
            <w:r>
              <w:rPr>
                <w:rFonts w:hint="eastAsia" w:ascii="宋体" w:hAnsi="宋体" w:eastAsia="宋体" w:cs="宋体"/>
                <w:color w:val="000000"/>
                <w:sz w:val="20"/>
                <w:szCs w:val="20"/>
              </w:rPr>
              <w:t>数量指标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867CAC9">
            <w:pPr>
              <w:jc w:val="left"/>
              <w:rPr>
                <w:rFonts w:hint="eastAsia" w:ascii="宋体" w:hAnsi="宋体" w:cs="宋体"/>
                <w:color w:val="000000"/>
                <w:sz w:val="20"/>
                <w:szCs w:val="20"/>
              </w:rPr>
            </w:pPr>
            <w:r>
              <w:rPr>
                <w:rFonts w:hint="eastAsia" w:ascii="宋体" w:hAnsi="宋体" w:eastAsia="宋体" w:cs="宋体"/>
                <w:color w:val="000000"/>
                <w:sz w:val="20"/>
                <w:szCs w:val="20"/>
              </w:rPr>
              <w:t>点位运维完成率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7EEB29AE">
            <w:pPr>
              <w:jc w:val="left"/>
              <w:rPr>
                <w:rFonts w:hint="eastAsia" w:ascii="宋体" w:hAnsi="宋体" w:cs="宋体"/>
                <w:color w:val="000000"/>
                <w:sz w:val="20"/>
                <w:szCs w:val="20"/>
              </w:rPr>
            </w:pPr>
            <w:r>
              <w:rPr>
                <w:rFonts w:hint="eastAsia" w:ascii="宋体" w:hAnsi="宋体" w:eastAsia="宋体" w:cs="宋体"/>
                <w:color w:val="000000"/>
                <w:sz w:val="20"/>
                <w:szCs w:val="20"/>
              </w:rPr>
              <w:t>确保辖区内监测点位</w:t>
            </w:r>
            <w:r>
              <w:rPr>
                <w:rFonts w:hint="eastAsia" w:ascii="宋体" w:hAnsi="宋体" w:eastAsia="宋体" w:cs="宋体"/>
                <w:color w:val="000000"/>
                <w:sz w:val="20"/>
                <w:szCs w:val="20"/>
                <w:lang w:val="en-US" w:eastAsia="zh-CN"/>
              </w:rPr>
              <w:t>更换</w:t>
            </w:r>
            <w:r>
              <w:rPr>
                <w:rFonts w:hint="eastAsia" w:ascii="宋体" w:hAnsi="宋体" w:eastAsia="宋体" w:cs="宋体"/>
                <w:color w:val="000000"/>
                <w:sz w:val="20"/>
                <w:szCs w:val="20"/>
              </w:rPr>
              <w:t>完成率</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6F69D901">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w:t>
            </w:r>
            <w:r>
              <w:rPr>
                <w:rFonts w:hint="eastAsia" w:ascii="宋体" w:hAnsi="宋体" w:eastAsia="宋体" w:cs="宋体"/>
                <w:color w:val="000000"/>
                <w:sz w:val="20"/>
                <w:szCs w:val="20"/>
              </w:rPr>
              <w:t>100%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7F1AA8E">
            <w:pPr>
              <w:jc w:val="center"/>
              <w:rPr>
                <w:rFonts w:hint="eastAsia" w:ascii="宋体" w:hAnsi="宋体" w:cs="宋体"/>
                <w:color w:val="000000"/>
                <w:sz w:val="20"/>
                <w:szCs w:val="20"/>
              </w:rPr>
            </w:pPr>
            <w:r>
              <w:rPr>
                <w:rFonts w:hint="eastAsia" w:ascii="宋体" w:hAnsi="宋体" w:eastAsia="宋体" w:cs="宋体"/>
                <w:color w:val="000000"/>
                <w:sz w:val="20"/>
                <w:szCs w:val="20"/>
              </w:rPr>
              <w:t>工作要求</w:t>
            </w:r>
          </w:p>
        </w:tc>
      </w:tr>
      <w:tr w14:paraId="08D5BD97">
        <w:tblPrEx>
          <w:tblCellMar>
            <w:top w:w="15" w:type="dxa"/>
            <w:left w:w="15" w:type="dxa"/>
            <w:bottom w:w="15" w:type="dxa"/>
            <w:right w:w="15" w:type="dxa"/>
          </w:tblCellMar>
        </w:tblPrEx>
        <w:trPr>
          <w:trHeight w:val="9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2D0BB39">
            <w:pPr>
              <w:jc w:val="center"/>
              <w:rPr>
                <w:rFonts w:hint="eastAsia" w:ascii="宋体" w:hAnsi="宋体" w:cs="宋体"/>
                <w:b/>
                <w:bCs/>
                <w:color w:val="000000"/>
                <w:sz w:val="20"/>
                <w:szCs w:val="20"/>
              </w:rPr>
            </w:pPr>
            <w:r>
              <w:rPr>
                <w:rFonts w:hint="eastAsia" w:ascii="宋体" w:hAnsi="宋体" w:cs="宋体"/>
                <w:b/>
                <w:bCs/>
                <w:color w:val="000000"/>
                <w:sz w:val="20"/>
                <w:szCs w:val="20"/>
              </w:rPr>
              <w:t>效果</w:t>
            </w:r>
          </w:p>
          <w:p w14:paraId="7D69FD41">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55D12CB2">
            <w:pPr>
              <w:jc w:val="left"/>
              <w:rPr>
                <w:rFonts w:hint="eastAsia" w:ascii="宋体" w:hAnsi="宋体" w:cs="宋体"/>
                <w:color w:val="000000"/>
                <w:sz w:val="20"/>
                <w:szCs w:val="20"/>
              </w:rPr>
            </w:pPr>
            <w:r>
              <w:rPr>
                <w:rFonts w:hint="eastAsia" w:ascii="宋体" w:hAnsi="宋体" w:eastAsia="宋体" w:cs="宋体"/>
                <w:color w:val="000000"/>
                <w:sz w:val="20"/>
                <w:szCs w:val="20"/>
              </w:rPr>
              <w:t>生态效益指标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057D34B">
            <w:pPr>
              <w:jc w:val="left"/>
              <w:rPr>
                <w:rFonts w:hint="eastAsia" w:ascii="宋体" w:hAnsi="宋体" w:cs="宋体"/>
                <w:color w:val="000000"/>
                <w:sz w:val="20"/>
                <w:szCs w:val="20"/>
              </w:rPr>
            </w:pPr>
            <w:r>
              <w:rPr>
                <w:rFonts w:hint="eastAsia" w:ascii="宋体" w:hAnsi="宋体" w:eastAsia="宋体" w:cs="宋体"/>
                <w:color w:val="000000"/>
                <w:sz w:val="20"/>
                <w:szCs w:val="20"/>
              </w:rPr>
              <w:t>空气质量情况</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19099315">
            <w:pPr>
              <w:jc w:val="left"/>
              <w:rPr>
                <w:rFonts w:hint="eastAsia" w:ascii="宋体" w:hAnsi="宋体" w:cs="宋体"/>
                <w:color w:val="000000"/>
                <w:sz w:val="20"/>
                <w:szCs w:val="20"/>
              </w:rPr>
            </w:pPr>
            <w:r>
              <w:rPr>
                <w:rFonts w:hint="eastAsia" w:ascii="宋体" w:hAnsi="宋体" w:eastAsia="宋体" w:cs="宋体"/>
                <w:color w:val="000000"/>
                <w:sz w:val="20"/>
                <w:szCs w:val="20"/>
              </w:rPr>
              <w:t>辖区空气质量是否改善</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984FDEE">
            <w:pPr>
              <w:jc w:val="center"/>
              <w:rPr>
                <w:rFonts w:hint="eastAsia" w:ascii="宋体" w:hAnsi="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DA9730B">
            <w:pPr>
              <w:jc w:val="center"/>
              <w:rPr>
                <w:rFonts w:hint="eastAsia" w:ascii="宋体" w:hAnsi="宋体" w:cs="宋体"/>
                <w:color w:val="000000"/>
                <w:sz w:val="20"/>
                <w:szCs w:val="20"/>
              </w:rPr>
            </w:pPr>
            <w:r>
              <w:rPr>
                <w:rFonts w:hint="eastAsia" w:ascii="宋体" w:hAnsi="宋体" w:eastAsia="宋体" w:cs="宋体"/>
                <w:color w:val="000000"/>
                <w:sz w:val="20"/>
                <w:szCs w:val="20"/>
              </w:rPr>
              <w:t>工作计划</w:t>
            </w:r>
          </w:p>
        </w:tc>
      </w:tr>
      <w:tr w14:paraId="0DEA4006">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635F965">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0A3AF0F4">
            <w:pPr>
              <w:jc w:val="left"/>
              <w:rPr>
                <w:rFonts w:hint="eastAsia" w:ascii="宋体" w:hAnsi="宋体" w:cs="宋体"/>
                <w:color w:val="000000"/>
                <w:sz w:val="20"/>
                <w:szCs w:val="20"/>
              </w:rPr>
            </w:pPr>
            <w:r>
              <w:rPr>
                <w:rFonts w:hint="eastAsia" w:ascii="宋体" w:hAnsi="宋体" w:eastAsia="宋体" w:cs="宋体"/>
                <w:color w:val="000000"/>
                <w:sz w:val="20"/>
                <w:szCs w:val="20"/>
              </w:rPr>
              <w:t>经济效益指标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F36F0CA">
            <w:pPr>
              <w:jc w:val="left"/>
              <w:rPr>
                <w:rFonts w:hint="eastAsia" w:ascii="宋体" w:hAnsi="宋体" w:cs="宋体"/>
                <w:color w:val="000000"/>
                <w:sz w:val="20"/>
                <w:szCs w:val="20"/>
              </w:rPr>
            </w:pPr>
            <w:r>
              <w:rPr>
                <w:rFonts w:hint="eastAsia" w:ascii="宋体" w:hAnsi="宋体" w:eastAsia="宋体" w:cs="宋体"/>
                <w:color w:val="000000"/>
                <w:sz w:val="20"/>
                <w:szCs w:val="20"/>
              </w:rPr>
              <w:t>按实支付费用</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649A6F32">
            <w:pPr>
              <w:jc w:val="left"/>
              <w:rPr>
                <w:rFonts w:hint="eastAsia" w:ascii="宋体" w:hAnsi="宋体" w:cs="宋体"/>
                <w:color w:val="000000"/>
                <w:sz w:val="20"/>
                <w:szCs w:val="20"/>
              </w:rPr>
            </w:pPr>
            <w:r>
              <w:rPr>
                <w:rFonts w:hint="eastAsia" w:ascii="宋体" w:hAnsi="宋体" w:eastAsia="宋体" w:cs="宋体"/>
                <w:color w:val="000000"/>
                <w:sz w:val="20"/>
                <w:szCs w:val="20"/>
              </w:rPr>
              <w:t>按照合同拖欠费用天数</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2930B53">
            <w:pPr>
              <w:jc w:val="center"/>
              <w:rPr>
                <w:rFonts w:hint="eastAsia" w:ascii="宋体" w:hAnsi="宋体" w:cs="宋体"/>
                <w:color w:val="000000"/>
                <w:sz w:val="20"/>
                <w:szCs w:val="20"/>
              </w:rPr>
            </w:pPr>
            <w:r>
              <w:rPr>
                <w:rFonts w:hint="eastAsia" w:ascii="宋体" w:hAnsi="宋体" w:eastAsia="宋体" w:cs="宋体"/>
                <w:color w:val="000000"/>
                <w:sz w:val="20"/>
                <w:szCs w:val="20"/>
              </w:rPr>
              <w:t>≤10天</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052939F">
            <w:pPr>
              <w:jc w:val="center"/>
              <w:rPr>
                <w:rFonts w:hint="eastAsia" w:ascii="宋体" w:hAnsi="宋体" w:cs="宋体"/>
                <w:color w:val="000000"/>
                <w:sz w:val="20"/>
                <w:szCs w:val="20"/>
              </w:rPr>
            </w:pPr>
            <w:r>
              <w:rPr>
                <w:rFonts w:hint="eastAsia" w:ascii="宋体" w:hAnsi="宋体" w:eastAsia="宋体" w:cs="宋体"/>
                <w:color w:val="000000"/>
                <w:sz w:val="20"/>
                <w:szCs w:val="20"/>
              </w:rPr>
              <w:t>往年工作经验</w:t>
            </w:r>
          </w:p>
        </w:tc>
      </w:tr>
      <w:tr w14:paraId="5B6784F2">
        <w:tblPrEx>
          <w:tblCellMar>
            <w:top w:w="15" w:type="dxa"/>
            <w:left w:w="15" w:type="dxa"/>
            <w:bottom w:w="15" w:type="dxa"/>
            <w:right w:w="15" w:type="dxa"/>
          </w:tblCellMar>
        </w:tblPrEx>
        <w:trPr>
          <w:trHeight w:val="62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4916E7">
            <w:pPr>
              <w:jc w:val="center"/>
              <w:rPr>
                <w:rFonts w:hint="eastAsia" w:ascii="宋体" w:hAnsi="宋体" w:cs="宋体"/>
                <w:b/>
                <w:bCs/>
                <w:color w:val="000000"/>
                <w:sz w:val="20"/>
                <w:szCs w:val="20"/>
              </w:rPr>
            </w:pPr>
            <w:r>
              <w:rPr>
                <w:rFonts w:hint="eastAsia" w:ascii="宋体" w:hAnsi="宋体" w:cs="宋体"/>
                <w:b/>
                <w:bCs/>
                <w:color w:val="000000"/>
                <w:sz w:val="20"/>
                <w:szCs w:val="20"/>
              </w:rPr>
              <w:t>满意度指标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2B9D03D">
            <w:pPr>
              <w:jc w:val="left"/>
              <w:rPr>
                <w:rFonts w:hint="eastAsia" w:ascii="宋体" w:hAnsi="宋体" w:cs="宋体"/>
                <w:color w:val="000000"/>
                <w:sz w:val="20"/>
                <w:szCs w:val="20"/>
              </w:rPr>
            </w:pPr>
            <w:r>
              <w:rPr>
                <w:rFonts w:hint="eastAsia" w:ascii="宋体" w:hAnsi="宋体" w:eastAsia="宋体" w:cs="宋体"/>
                <w:color w:val="000000"/>
                <w:sz w:val="20"/>
                <w:szCs w:val="20"/>
              </w:rPr>
              <w:t>可持续性影响</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7EFBBFE">
            <w:pPr>
              <w:jc w:val="left"/>
              <w:rPr>
                <w:rFonts w:hint="eastAsia" w:ascii="宋体" w:hAnsi="宋体" w:cs="宋体"/>
                <w:color w:val="000000"/>
                <w:sz w:val="20"/>
                <w:szCs w:val="20"/>
              </w:rPr>
            </w:pPr>
            <w:r>
              <w:rPr>
                <w:rFonts w:hint="eastAsia" w:ascii="宋体" w:hAnsi="宋体" w:eastAsia="宋体" w:cs="宋体"/>
                <w:color w:val="000000"/>
                <w:sz w:val="20"/>
                <w:szCs w:val="20"/>
              </w:rPr>
              <w:t>推进项目快速进展率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53C35D62">
            <w:pPr>
              <w:jc w:val="left"/>
              <w:rPr>
                <w:rFonts w:hint="eastAsia" w:ascii="宋体" w:hAnsi="宋体" w:cs="宋体"/>
                <w:color w:val="000000"/>
                <w:sz w:val="20"/>
                <w:szCs w:val="20"/>
              </w:rPr>
            </w:pPr>
            <w:r>
              <w:rPr>
                <w:rFonts w:hint="eastAsia" w:ascii="宋体" w:hAnsi="宋体" w:eastAsia="宋体" w:cs="宋体"/>
                <w:color w:val="000000"/>
                <w:sz w:val="20"/>
                <w:szCs w:val="20"/>
              </w:rPr>
              <w:t>推动项目快速数量比项目数量</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3471E02">
            <w:pPr>
              <w:jc w:val="center"/>
              <w:rPr>
                <w:rFonts w:hint="eastAsia" w:ascii="宋体" w:hAnsi="宋体" w:cs="宋体"/>
                <w:color w:val="000000"/>
                <w:sz w:val="20"/>
                <w:szCs w:val="20"/>
              </w:rPr>
            </w:pPr>
            <w:r>
              <w:rPr>
                <w:rFonts w:hint="eastAsia" w:ascii="宋体" w:hAnsi="宋体" w:eastAsia="宋体" w:cs="宋体"/>
                <w:color w:val="000000"/>
                <w:sz w:val="20"/>
                <w:szCs w:val="20"/>
              </w:rPr>
              <w:t>＞90%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D143BC9">
            <w:pPr>
              <w:jc w:val="center"/>
              <w:rPr>
                <w:rFonts w:hint="eastAsia" w:ascii="宋体" w:hAnsi="宋体" w:cs="宋体"/>
                <w:color w:val="000000"/>
                <w:sz w:val="20"/>
                <w:szCs w:val="20"/>
              </w:rPr>
            </w:pPr>
            <w:r>
              <w:rPr>
                <w:rFonts w:hint="eastAsia" w:ascii="宋体" w:hAnsi="宋体" w:eastAsia="宋体" w:cs="宋体"/>
                <w:color w:val="000000"/>
                <w:sz w:val="20"/>
                <w:szCs w:val="20"/>
              </w:rPr>
              <w:t>往年工作经验</w:t>
            </w:r>
          </w:p>
        </w:tc>
      </w:tr>
    </w:tbl>
    <w:p w14:paraId="46ADE352">
      <w:pPr>
        <w:ind w:firstLine="880" w:firstLineChars="200"/>
        <w:jc w:val="left"/>
        <w:rPr>
          <w:rFonts w:ascii="黑体" w:eastAsia="黑体"/>
          <w:sz w:val="44"/>
          <w:szCs w:val="44"/>
        </w:rPr>
      </w:pPr>
    </w:p>
    <w:p w14:paraId="12930DFE">
      <w:pPr>
        <w:ind w:firstLine="420" w:firstLineChars="200"/>
        <w:rPr>
          <w:szCs w:val="22"/>
        </w:rPr>
      </w:pPr>
    </w:p>
    <w:p w14:paraId="1C9F63F3">
      <w:pPr>
        <w:rPr>
          <w:szCs w:val="22"/>
        </w:rPr>
      </w:pPr>
    </w:p>
    <w:p w14:paraId="41B00A6E">
      <w:pPr>
        <w:spacing w:line="580" w:lineRule="exact"/>
        <w:jc w:val="center"/>
        <w:rPr>
          <w:rFonts w:hint="eastAsia" w:ascii="宋体" w:hAnsi="宋体" w:eastAsia="宋体" w:cs="宋体"/>
          <w:sz w:val="44"/>
          <w:szCs w:val="44"/>
        </w:rPr>
      </w:pPr>
    </w:p>
    <w:p w14:paraId="7B42C497">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多功能抑尘车购置及运行经费项目绩效评价表</w:t>
      </w:r>
    </w:p>
    <w:p w14:paraId="1DD702D4">
      <w:pPr>
        <w:spacing w:line="580" w:lineRule="exact"/>
        <w:jc w:val="center"/>
        <w:rPr>
          <w:rFonts w:hint="eastAsia" w:ascii="方正小标宋简体" w:hAnsi="方正小标宋简体" w:eastAsia="方正小标宋简体" w:cs="方正小标宋简体"/>
          <w:sz w:val="44"/>
          <w:szCs w:val="44"/>
        </w:rPr>
      </w:pPr>
    </w:p>
    <w:tbl>
      <w:tblPr>
        <w:tblStyle w:val="11"/>
        <w:tblW w:w="8952" w:type="dxa"/>
        <w:tblInd w:w="0" w:type="dxa"/>
        <w:tblLayout w:type="fixed"/>
        <w:tblCellMar>
          <w:top w:w="15" w:type="dxa"/>
          <w:left w:w="15" w:type="dxa"/>
          <w:bottom w:w="15" w:type="dxa"/>
          <w:right w:w="15" w:type="dxa"/>
        </w:tblCellMar>
      </w:tblPr>
      <w:tblGrid>
        <w:gridCol w:w="709"/>
        <w:gridCol w:w="1045"/>
        <w:gridCol w:w="1315"/>
        <w:gridCol w:w="1442"/>
        <w:gridCol w:w="1078"/>
        <w:gridCol w:w="1423"/>
        <w:gridCol w:w="979"/>
        <w:gridCol w:w="961"/>
      </w:tblGrid>
      <w:tr w14:paraId="27C6900B">
        <w:tblPrEx>
          <w:tblCellMar>
            <w:top w:w="15" w:type="dxa"/>
            <w:left w:w="15" w:type="dxa"/>
            <w:bottom w:w="15" w:type="dxa"/>
            <w:right w:w="15" w:type="dxa"/>
          </w:tblCellMar>
        </w:tblPrEx>
        <w:trPr>
          <w:trHeight w:val="615" w:hRule="atLeast"/>
        </w:trPr>
        <w:tc>
          <w:tcPr>
            <w:tcW w:w="709" w:type="dxa"/>
            <w:tcBorders>
              <w:top w:val="single" w:color="000000" w:sz="4" w:space="0"/>
              <w:left w:val="single" w:color="000000" w:sz="4" w:space="0"/>
              <w:bottom w:val="single" w:color="auto" w:sz="4" w:space="0"/>
              <w:right w:val="single" w:color="000000" w:sz="4" w:space="0"/>
            </w:tcBorders>
            <w:noWrap w:val="0"/>
            <w:vAlign w:val="center"/>
          </w:tcPr>
          <w:p w14:paraId="04DC2B4B">
            <w:pPr>
              <w:jc w:val="center"/>
              <w:rPr>
                <w:rFonts w:hint="eastAsia" w:ascii="宋体" w:hAnsi="宋体" w:cs="宋体"/>
                <w:b/>
                <w:bCs/>
                <w:color w:val="000000"/>
                <w:sz w:val="20"/>
                <w:szCs w:val="20"/>
              </w:rPr>
            </w:pPr>
            <w:r>
              <w:rPr>
                <w:rFonts w:hint="eastAsia" w:ascii="宋体" w:hAnsi="宋体" w:cs="宋体"/>
                <w:b/>
                <w:bCs/>
                <w:color w:val="000000"/>
                <w:sz w:val="20"/>
                <w:szCs w:val="20"/>
              </w:rPr>
              <w:t>项目</w:t>
            </w:r>
          </w:p>
          <w:p w14:paraId="02AB8DA6">
            <w:pPr>
              <w:jc w:val="center"/>
              <w:rPr>
                <w:rFonts w:hint="eastAsia" w:ascii="宋体" w:hAnsi="宋体" w:cs="宋体"/>
                <w:b/>
                <w:bCs/>
                <w:color w:val="000000"/>
                <w:sz w:val="20"/>
                <w:szCs w:val="20"/>
              </w:rPr>
            </w:pPr>
            <w:r>
              <w:rPr>
                <w:rFonts w:hint="eastAsia" w:ascii="宋体" w:hAnsi="宋体" w:cs="宋体"/>
                <w:b/>
                <w:bCs/>
                <w:color w:val="000000"/>
                <w:sz w:val="20"/>
                <w:szCs w:val="20"/>
              </w:rPr>
              <w:t>编码</w:t>
            </w:r>
          </w:p>
        </w:tc>
        <w:tc>
          <w:tcPr>
            <w:tcW w:w="2360" w:type="dxa"/>
            <w:gridSpan w:val="2"/>
            <w:tcBorders>
              <w:top w:val="single" w:color="000000" w:sz="4" w:space="0"/>
              <w:left w:val="single" w:color="000000" w:sz="4" w:space="0"/>
              <w:bottom w:val="single" w:color="auto" w:sz="4" w:space="0"/>
              <w:right w:val="single" w:color="000000" w:sz="4" w:space="0"/>
            </w:tcBorders>
            <w:noWrap w:val="0"/>
            <w:vAlign w:val="center"/>
          </w:tcPr>
          <w:p w14:paraId="6ECCCF81">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auto" w:sz="4" w:space="0"/>
              <w:right w:val="single" w:color="000000" w:sz="4" w:space="0"/>
            </w:tcBorders>
            <w:noWrap w:val="0"/>
            <w:vAlign w:val="center"/>
          </w:tcPr>
          <w:p w14:paraId="31DC9A0E">
            <w:pPr>
              <w:jc w:val="center"/>
              <w:rPr>
                <w:rFonts w:hint="eastAsia" w:ascii="宋体" w:hAnsi="宋体" w:cs="宋体"/>
                <w:color w:val="000000"/>
                <w:sz w:val="20"/>
                <w:szCs w:val="20"/>
              </w:rPr>
            </w:pPr>
            <w:r>
              <w:rPr>
                <w:rFonts w:hint="eastAsia" w:ascii="宋体" w:hAnsi="宋体" w:cs="宋体"/>
                <w:color w:val="000000"/>
                <w:sz w:val="20"/>
                <w:szCs w:val="20"/>
              </w:rPr>
              <w:t>项目名称</w:t>
            </w:r>
          </w:p>
        </w:tc>
        <w:tc>
          <w:tcPr>
            <w:tcW w:w="4441" w:type="dxa"/>
            <w:gridSpan w:val="4"/>
            <w:tcBorders>
              <w:top w:val="single" w:color="000000" w:sz="4" w:space="0"/>
              <w:left w:val="single" w:color="000000" w:sz="4" w:space="0"/>
              <w:bottom w:val="single" w:color="auto" w:sz="4" w:space="0"/>
              <w:right w:val="single" w:color="000000" w:sz="4" w:space="0"/>
            </w:tcBorders>
            <w:noWrap w:val="0"/>
            <w:vAlign w:val="center"/>
          </w:tcPr>
          <w:p w14:paraId="052F0463">
            <w:pPr>
              <w:jc w:val="center"/>
              <w:rPr>
                <w:rFonts w:hint="eastAsia" w:ascii="宋体" w:hAnsi="宋体" w:cs="宋体"/>
                <w:color w:val="000000"/>
                <w:sz w:val="20"/>
                <w:szCs w:val="20"/>
              </w:rPr>
            </w:pPr>
            <w:r>
              <w:rPr>
                <w:rFonts w:hint="eastAsia" w:ascii="宋体" w:hAnsi="宋体" w:eastAsia="宋体" w:cs="宋体"/>
                <w:color w:val="000000"/>
                <w:sz w:val="20"/>
                <w:szCs w:val="20"/>
              </w:rPr>
              <w:t>高新区走航监测</w:t>
            </w:r>
          </w:p>
        </w:tc>
      </w:tr>
      <w:tr w14:paraId="604C2DED">
        <w:tblPrEx>
          <w:tblCellMar>
            <w:top w:w="15" w:type="dxa"/>
            <w:left w:w="15" w:type="dxa"/>
            <w:bottom w:w="15" w:type="dxa"/>
            <w:right w:w="15" w:type="dxa"/>
          </w:tblCellMar>
        </w:tblPrEx>
        <w:trPr>
          <w:trHeight w:val="55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AE98E6D">
            <w:pPr>
              <w:jc w:val="center"/>
              <w:rPr>
                <w:rFonts w:hint="eastAsia" w:ascii="宋体" w:hAnsi="宋体" w:cs="宋体"/>
                <w:b/>
                <w:bCs/>
                <w:color w:val="000000"/>
                <w:sz w:val="20"/>
                <w:szCs w:val="20"/>
              </w:rPr>
            </w:pPr>
            <w:r>
              <w:rPr>
                <w:rFonts w:hint="eastAsia" w:ascii="宋体" w:hAnsi="宋体" w:cs="宋体"/>
                <w:b/>
                <w:bCs/>
                <w:color w:val="000000"/>
                <w:sz w:val="20"/>
                <w:szCs w:val="20"/>
              </w:rPr>
              <w:t>预算规模及资金用途</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FDF36F5">
            <w:pPr>
              <w:jc w:val="center"/>
              <w:rPr>
                <w:rFonts w:hint="eastAsia" w:ascii="宋体" w:hAnsi="宋体" w:cs="宋体"/>
                <w:color w:val="000000"/>
                <w:sz w:val="20"/>
                <w:szCs w:val="20"/>
              </w:rPr>
            </w:pPr>
            <w:r>
              <w:rPr>
                <w:rFonts w:hint="eastAsia" w:ascii="宋体" w:hAnsi="宋体" w:cs="宋体"/>
                <w:color w:val="000000"/>
                <w:sz w:val="20"/>
                <w:szCs w:val="20"/>
              </w:rPr>
              <w:t>预算数</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D62D6C9">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220</w:t>
            </w:r>
            <w:r>
              <w:rPr>
                <w:rFonts w:hint="eastAsia" w:ascii="宋体" w:hAnsi="宋体" w:cs="宋体"/>
                <w:color w:val="000000"/>
                <w:sz w:val="20"/>
                <w:szCs w:val="20"/>
              </w:rPr>
              <w:t>万元</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795EF567">
            <w:pPr>
              <w:jc w:val="center"/>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1712B56">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220</w:t>
            </w:r>
            <w:r>
              <w:rPr>
                <w:rFonts w:hint="eastAsia" w:ascii="宋体" w:hAnsi="宋体" w:cs="宋体"/>
                <w:color w:val="000000"/>
                <w:sz w:val="20"/>
                <w:szCs w:val="20"/>
              </w:rPr>
              <w:t>万元</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A17F120">
            <w:pPr>
              <w:jc w:val="center"/>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61F8D266">
            <w:pPr>
              <w:jc w:val="center"/>
              <w:rPr>
                <w:rFonts w:hint="eastAsia" w:ascii="宋体" w:hAnsi="宋体" w:cs="宋体"/>
                <w:color w:val="000000"/>
                <w:sz w:val="20"/>
                <w:szCs w:val="20"/>
              </w:rPr>
            </w:pPr>
          </w:p>
        </w:tc>
      </w:tr>
      <w:tr w14:paraId="7E84E38F">
        <w:tblPrEx>
          <w:tblCellMar>
            <w:top w:w="15" w:type="dxa"/>
            <w:left w:w="15" w:type="dxa"/>
            <w:bottom w:w="15" w:type="dxa"/>
            <w:right w:w="15" w:type="dxa"/>
          </w:tblCellMar>
        </w:tblPrEx>
        <w:trPr>
          <w:trHeight w:val="60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5900510">
            <w:pPr>
              <w:jc w:val="center"/>
              <w:rPr>
                <w:rFonts w:hint="eastAsia" w:ascii="宋体" w:hAnsi="宋体" w:cs="宋体"/>
                <w:b/>
                <w:bCs/>
                <w:color w:val="000000"/>
                <w:sz w:val="20"/>
                <w:szCs w:val="20"/>
              </w:rPr>
            </w:pPr>
          </w:p>
        </w:tc>
        <w:tc>
          <w:tcPr>
            <w:tcW w:w="8243" w:type="dxa"/>
            <w:gridSpan w:val="7"/>
            <w:tcBorders>
              <w:top w:val="single" w:color="auto" w:sz="4" w:space="0"/>
              <w:left w:val="single" w:color="auto" w:sz="4" w:space="0"/>
              <w:bottom w:val="single" w:color="auto" w:sz="4" w:space="0"/>
              <w:right w:val="single" w:color="auto" w:sz="4" w:space="0"/>
            </w:tcBorders>
            <w:noWrap w:val="0"/>
            <w:vAlign w:val="center"/>
          </w:tcPr>
          <w:p w14:paraId="59BC9004">
            <w:pPr>
              <w:tabs>
                <w:tab w:val="left" w:pos="2186"/>
              </w:tabs>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ab/>
            </w:r>
            <w:r>
              <w:rPr>
                <w:rFonts w:hint="eastAsia" w:ascii="宋体" w:hAnsi="宋体" w:cs="宋体"/>
                <w:color w:val="000000"/>
                <w:sz w:val="20"/>
                <w:szCs w:val="20"/>
                <w:lang w:eastAsia="zh-CN"/>
              </w:rPr>
              <w:t>拟购置多功能抑尘车</w:t>
            </w:r>
          </w:p>
        </w:tc>
      </w:tr>
      <w:tr w14:paraId="4D6BE416">
        <w:tblPrEx>
          <w:tblCellMar>
            <w:top w:w="15" w:type="dxa"/>
            <w:left w:w="15" w:type="dxa"/>
            <w:bottom w:w="15" w:type="dxa"/>
            <w:right w:w="15" w:type="dxa"/>
          </w:tblCellMar>
        </w:tblPrEx>
        <w:trPr>
          <w:trHeight w:val="615"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20A4134">
            <w:pPr>
              <w:jc w:val="center"/>
              <w:rPr>
                <w:rFonts w:hint="eastAsia" w:ascii="宋体" w:hAnsi="宋体" w:cs="宋体"/>
                <w:b/>
                <w:bCs/>
                <w:color w:val="000000"/>
                <w:sz w:val="20"/>
                <w:szCs w:val="20"/>
              </w:rPr>
            </w:pPr>
            <w:r>
              <w:rPr>
                <w:rFonts w:hint="eastAsia" w:ascii="宋体" w:hAnsi="宋体" w:cs="宋体"/>
                <w:b/>
                <w:bCs/>
                <w:color w:val="000000"/>
                <w:sz w:val="20"/>
                <w:szCs w:val="20"/>
              </w:rPr>
              <w:t>资金支出计划（%）</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6B67273E">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213F74B8">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7695D791">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250C6962">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14:paraId="0DFB73F9">
        <w:tblPrEx>
          <w:tblCellMar>
            <w:top w:w="15" w:type="dxa"/>
            <w:left w:w="15" w:type="dxa"/>
            <w:bottom w:w="15" w:type="dxa"/>
            <w:right w:w="15" w:type="dxa"/>
          </w:tblCellMar>
        </w:tblPrEx>
        <w:trPr>
          <w:trHeight w:val="528"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B90CF66">
            <w:pPr>
              <w:jc w:val="center"/>
              <w:rPr>
                <w:rFonts w:hint="eastAsia" w:ascii="宋体" w:hAnsi="宋体" w:cs="宋体"/>
                <w:b/>
                <w:bCs/>
                <w:color w:val="000000"/>
                <w:sz w:val="20"/>
                <w:szCs w:val="20"/>
              </w:rPr>
            </w:pP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14:paraId="3070D500">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25</w:t>
            </w:r>
            <w:r>
              <w:rPr>
                <w:rFonts w:hint="eastAsia" w:ascii="宋体" w:hAnsi="宋体" w:cs="宋体"/>
                <w:color w:val="000000"/>
                <w:sz w:val="20"/>
                <w:szCs w:val="20"/>
                <w:lang w:val="en-US" w:eastAsia="zh-CN"/>
              </w:rPr>
              <w:t>%</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33EAAD7B">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50</w:t>
            </w:r>
            <w:r>
              <w:rPr>
                <w:rFonts w:hint="eastAsia" w:ascii="宋体" w:hAnsi="宋体" w:cs="宋体"/>
                <w:color w:val="000000"/>
                <w:sz w:val="20"/>
                <w:szCs w:val="20"/>
                <w:lang w:val="en-US" w:eastAsia="zh-CN"/>
              </w:rPr>
              <w:t>%</w:t>
            </w:r>
          </w:p>
        </w:tc>
        <w:tc>
          <w:tcPr>
            <w:tcW w:w="2501" w:type="dxa"/>
            <w:gridSpan w:val="2"/>
            <w:tcBorders>
              <w:top w:val="single" w:color="auto" w:sz="4" w:space="0"/>
              <w:left w:val="single" w:color="auto" w:sz="4" w:space="0"/>
              <w:bottom w:val="single" w:color="auto" w:sz="4" w:space="0"/>
              <w:right w:val="single" w:color="auto" w:sz="4" w:space="0"/>
            </w:tcBorders>
            <w:noWrap w:val="0"/>
            <w:vAlign w:val="center"/>
          </w:tcPr>
          <w:p w14:paraId="5C8DCCB8">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75</w:t>
            </w:r>
            <w:r>
              <w:rPr>
                <w:rFonts w:hint="eastAsia" w:ascii="宋体" w:hAnsi="宋体" w:cs="宋体"/>
                <w:color w:val="000000"/>
                <w:sz w:val="20"/>
                <w:szCs w:val="20"/>
                <w:lang w:val="en-US" w:eastAsia="zh-CN"/>
              </w:rPr>
              <w:t>%</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14:paraId="7D92A6E7">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rPr>
              <w:t>100</w:t>
            </w:r>
            <w:r>
              <w:rPr>
                <w:rFonts w:hint="eastAsia" w:ascii="宋体" w:hAnsi="宋体" w:cs="宋体"/>
                <w:color w:val="000000"/>
                <w:sz w:val="20"/>
                <w:szCs w:val="20"/>
                <w:lang w:val="en-US" w:eastAsia="zh-CN"/>
              </w:rPr>
              <w:t>%</w:t>
            </w:r>
          </w:p>
        </w:tc>
      </w:tr>
      <w:tr w14:paraId="35877478">
        <w:tblPrEx>
          <w:tblCellMar>
            <w:top w:w="15" w:type="dxa"/>
            <w:left w:w="15" w:type="dxa"/>
            <w:bottom w:w="15" w:type="dxa"/>
            <w:right w:w="15" w:type="dxa"/>
          </w:tblCellMar>
        </w:tblPrEx>
        <w:trPr>
          <w:trHeight w:val="8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2C7836">
            <w:pPr>
              <w:jc w:val="center"/>
              <w:rPr>
                <w:rFonts w:hint="eastAsia" w:ascii="宋体" w:hAnsi="宋体" w:cs="宋体"/>
                <w:b/>
                <w:bCs/>
                <w:color w:val="000000"/>
                <w:sz w:val="20"/>
                <w:szCs w:val="20"/>
              </w:rPr>
            </w:pPr>
            <w:r>
              <w:rPr>
                <w:rFonts w:hint="eastAsia" w:ascii="宋体" w:hAnsi="宋体" w:cs="宋体"/>
                <w:b/>
                <w:bCs/>
                <w:color w:val="000000"/>
                <w:sz w:val="20"/>
                <w:szCs w:val="20"/>
              </w:rPr>
              <w:t>绩效</w:t>
            </w:r>
          </w:p>
          <w:p w14:paraId="3E425439">
            <w:pPr>
              <w:jc w:val="center"/>
              <w:rPr>
                <w:rFonts w:hint="eastAsia" w:ascii="宋体" w:hAnsi="宋体" w:cs="宋体"/>
                <w:b/>
                <w:bCs/>
                <w:color w:val="000000"/>
                <w:sz w:val="20"/>
                <w:szCs w:val="20"/>
              </w:rPr>
            </w:pPr>
            <w:r>
              <w:rPr>
                <w:rFonts w:hint="eastAsia" w:ascii="宋体" w:hAnsi="宋体" w:cs="宋体"/>
                <w:b/>
                <w:bCs/>
                <w:color w:val="000000"/>
                <w:sz w:val="20"/>
                <w:szCs w:val="20"/>
              </w:rPr>
              <w:t>目标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BE7122E">
            <w:pPr>
              <w:jc w:val="center"/>
              <w:rPr>
                <w:rFonts w:hint="eastAsia" w:ascii="宋体" w:hAnsi="宋体" w:cs="宋体"/>
                <w:color w:val="000000"/>
                <w:sz w:val="20"/>
                <w:szCs w:val="20"/>
              </w:rPr>
            </w:pPr>
            <w:r>
              <w:rPr>
                <w:rFonts w:hint="eastAsia" w:ascii="宋体" w:hAnsi="宋体" w:cs="宋体"/>
                <w:color w:val="000000"/>
                <w:sz w:val="20"/>
                <w:szCs w:val="20"/>
              </w:rPr>
              <w:t>目标1</w:t>
            </w:r>
          </w:p>
        </w:tc>
        <w:tc>
          <w:tcPr>
            <w:tcW w:w="7198" w:type="dxa"/>
            <w:gridSpan w:val="6"/>
            <w:tcBorders>
              <w:top w:val="single" w:color="auto" w:sz="4" w:space="0"/>
              <w:left w:val="single" w:color="auto" w:sz="4" w:space="0"/>
              <w:bottom w:val="single" w:color="auto" w:sz="4" w:space="0"/>
              <w:right w:val="single" w:color="auto" w:sz="4" w:space="0"/>
            </w:tcBorders>
            <w:noWrap w:val="0"/>
            <w:vAlign w:val="center"/>
          </w:tcPr>
          <w:p w14:paraId="18621A1E">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确保多功能抑尘车正常使用。</w:t>
            </w:r>
          </w:p>
        </w:tc>
      </w:tr>
      <w:tr w14:paraId="6A3F6C3E">
        <w:tblPrEx>
          <w:tblCellMar>
            <w:top w:w="15" w:type="dxa"/>
            <w:left w:w="15" w:type="dxa"/>
            <w:bottom w:w="15" w:type="dxa"/>
            <w:right w:w="15" w:type="dxa"/>
          </w:tblCellMar>
        </w:tblPrEx>
        <w:trPr>
          <w:trHeight w:val="45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09C246B">
            <w:pPr>
              <w:jc w:val="center"/>
              <w:rPr>
                <w:rFonts w:hint="eastAsia" w:ascii="宋体" w:hAnsi="宋体" w:cs="宋体"/>
                <w:b/>
                <w:bCs/>
                <w:color w:val="000000"/>
                <w:sz w:val="20"/>
                <w:szCs w:val="20"/>
              </w:rPr>
            </w:pPr>
            <w:r>
              <w:rPr>
                <w:rFonts w:hint="eastAsia" w:ascii="宋体" w:hAnsi="宋体" w:cs="宋体"/>
                <w:b/>
                <w:bCs/>
                <w:color w:val="000000"/>
                <w:sz w:val="20"/>
                <w:szCs w:val="20"/>
              </w:rPr>
              <w:t>一级</w:t>
            </w:r>
          </w:p>
          <w:p w14:paraId="54A5A194">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14:paraId="21EEC522">
            <w:pPr>
              <w:jc w:val="center"/>
              <w:rPr>
                <w:rFonts w:hint="eastAsia" w:ascii="宋体" w:hAnsi="宋体" w:cs="宋体"/>
                <w:color w:val="000000"/>
                <w:sz w:val="20"/>
                <w:szCs w:val="20"/>
              </w:rPr>
            </w:pPr>
            <w:r>
              <w:rPr>
                <w:rFonts w:hint="eastAsia" w:ascii="宋体" w:hAnsi="宋体" w:cs="宋体"/>
                <w:color w:val="000000"/>
                <w:sz w:val="20"/>
                <w:szCs w:val="20"/>
              </w:rPr>
              <w:t>二级指标</w:t>
            </w:r>
          </w:p>
        </w:tc>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14:paraId="67D92E20">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94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FAC6BBA">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79" w:type="dxa"/>
            <w:vMerge w:val="restart"/>
            <w:tcBorders>
              <w:top w:val="single" w:color="auto" w:sz="4" w:space="0"/>
              <w:left w:val="single" w:color="auto" w:sz="4" w:space="0"/>
              <w:bottom w:val="single" w:color="auto" w:sz="4" w:space="0"/>
              <w:right w:val="single" w:color="auto" w:sz="4" w:space="0"/>
            </w:tcBorders>
            <w:noWrap w:val="0"/>
            <w:vAlign w:val="center"/>
          </w:tcPr>
          <w:p w14:paraId="6954DD76">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75E6B21B">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14:paraId="32B03333">
        <w:tblPrEx>
          <w:tblCellMar>
            <w:top w:w="15" w:type="dxa"/>
            <w:left w:w="15" w:type="dxa"/>
            <w:bottom w:w="15" w:type="dxa"/>
            <w:right w:w="15" w:type="dxa"/>
          </w:tblCellMar>
        </w:tblPrEx>
        <w:trPr>
          <w:trHeight w:val="312"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8B56294">
            <w:pPr>
              <w:jc w:val="center"/>
              <w:rPr>
                <w:rFonts w:hint="eastAsia" w:ascii="宋体" w:hAnsi="宋体" w:cs="宋体"/>
                <w:b/>
                <w:bCs/>
                <w:color w:val="000000"/>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14:paraId="077FD308">
            <w:pPr>
              <w:jc w:val="center"/>
              <w:rPr>
                <w:rFonts w:hint="eastAsia" w:ascii="宋体" w:hAnsi="宋体" w:cs="宋体"/>
                <w:color w:val="000000"/>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14:paraId="4D49BFA6">
            <w:pPr>
              <w:jc w:val="center"/>
              <w:rPr>
                <w:rFonts w:hint="eastAsia" w:ascii="宋体" w:hAnsi="宋体" w:cs="宋体"/>
                <w:color w:val="000000"/>
                <w:sz w:val="20"/>
                <w:szCs w:val="20"/>
              </w:rPr>
            </w:pPr>
          </w:p>
        </w:tc>
        <w:tc>
          <w:tcPr>
            <w:tcW w:w="394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256D9E7">
            <w:pPr>
              <w:jc w:val="center"/>
              <w:rPr>
                <w:rFonts w:hint="eastAsia" w:ascii="宋体" w:hAnsi="宋体" w:cs="宋体"/>
                <w:color w:val="000000"/>
                <w:sz w:val="20"/>
                <w:szCs w:val="20"/>
              </w:rPr>
            </w:pPr>
          </w:p>
        </w:tc>
        <w:tc>
          <w:tcPr>
            <w:tcW w:w="979" w:type="dxa"/>
            <w:vMerge w:val="continue"/>
            <w:tcBorders>
              <w:top w:val="single" w:color="auto" w:sz="4" w:space="0"/>
              <w:left w:val="single" w:color="auto" w:sz="4" w:space="0"/>
              <w:bottom w:val="single" w:color="auto" w:sz="4" w:space="0"/>
              <w:right w:val="single" w:color="auto" w:sz="4" w:space="0"/>
            </w:tcBorders>
            <w:noWrap w:val="0"/>
            <w:vAlign w:val="center"/>
          </w:tcPr>
          <w:p w14:paraId="151C857A">
            <w:pPr>
              <w:jc w:val="center"/>
              <w:rPr>
                <w:rFonts w:hint="eastAsia" w:ascii="宋体" w:hAnsi="宋体" w:cs="宋体"/>
                <w:color w:val="000000"/>
                <w:sz w:val="20"/>
                <w:szCs w:val="20"/>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3A591DB8">
            <w:pPr>
              <w:jc w:val="center"/>
              <w:rPr>
                <w:rFonts w:hint="eastAsia" w:ascii="宋体" w:hAnsi="宋体" w:cs="宋体"/>
                <w:color w:val="000000"/>
                <w:sz w:val="20"/>
                <w:szCs w:val="20"/>
              </w:rPr>
            </w:pPr>
          </w:p>
        </w:tc>
      </w:tr>
      <w:tr w14:paraId="263AC779">
        <w:tblPrEx>
          <w:tblCellMar>
            <w:top w:w="15" w:type="dxa"/>
            <w:left w:w="15" w:type="dxa"/>
            <w:bottom w:w="15" w:type="dxa"/>
            <w:right w:w="15" w:type="dxa"/>
          </w:tblCellMar>
        </w:tblPrEx>
        <w:trPr>
          <w:trHeight w:val="232"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3C89545B">
            <w:pPr>
              <w:jc w:val="center"/>
              <w:rPr>
                <w:rFonts w:hint="eastAsia" w:ascii="宋体" w:hAnsi="宋体" w:cs="宋体"/>
                <w:b/>
                <w:bCs/>
                <w:color w:val="000000"/>
                <w:sz w:val="20"/>
                <w:szCs w:val="20"/>
              </w:rPr>
            </w:pPr>
            <w:r>
              <w:rPr>
                <w:rFonts w:hint="eastAsia" w:ascii="宋体" w:hAnsi="宋体" w:cs="宋体"/>
                <w:b/>
                <w:bCs/>
                <w:color w:val="000000"/>
                <w:sz w:val="20"/>
                <w:szCs w:val="20"/>
              </w:rPr>
              <w:t>产出</w:t>
            </w:r>
          </w:p>
          <w:p w14:paraId="6FD011A3">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3599817">
            <w:pPr>
              <w:jc w:val="left"/>
              <w:rPr>
                <w:rFonts w:hint="eastAsia" w:ascii="宋体" w:hAnsi="宋体" w:cs="宋体"/>
                <w:color w:val="000000"/>
                <w:sz w:val="20"/>
                <w:szCs w:val="20"/>
              </w:rPr>
            </w:pPr>
            <w:r>
              <w:rPr>
                <w:rFonts w:hint="eastAsia" w:ascii="宋体" w:hAnsi="宋体" w:eastAsia="宋体" w:cs="宋体"/>
                <w:color w:val="000000"/>
                <w:sz w:val="20"/>
                <w:szCs w:val="20"/>
              </w:rPr>
              <w:t>质量指标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F1CA14A">
            <w:pPr>
              <w:jc w:val="left"/>
              <w:rPr>
                <w:rFonts w:hint="eastAsia" w:ascii="宋体" w:hAnsi="宋体" w:cs="宋体"/>
                <w:color w:val="000000"/>
                <w:sz w:val="20"/>
                <w:szCs w:val="20"/>
              </w:rPr>
            </w:pPr>
            <w:r>
              <w:rPr>
                <w:rFonts w:hint="eastAsia" w:ascii="宋体" w:hAnsi="宋体" w:eastAsia="宋体" w:cs="宋体"/>
                <w:color w:val="000000"/>
                <w:sz w:val="20"/>
                <w:szCs w:val="20"/>
              </w:rPr>
              <w:t>监测数据的准确性</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072BE50C">
            <w:pPr>
              <w:jc w:val="left"/>
              <w:rPr>
                <w:rFonts w:hint="eastAsia" w:ascii="宋体" w:hAnsi="宋体" w:cs="宋体"/>
                <w:color w:val="000000"/>
                <w:sz w:val="20"/>
                <w:szCs w:val="20"/>
              </w:rPr>
            </w:pPr>
            <w:r>
              <w:rPr>
                <w:rFonts w:hint="eastAsia" w:ascii="宋体" w:hAnsi="宋体" w:eastAsia="宋体" w:cs="宋体"/>
                <w:color w:val="000000"/>
                <w:sz w:val="20"/>
                <w:szCs w:val="20"/>
              </w:rPr>
              <w:t>确保</w:t>
            </w:r>
            <w:r>
              <w:rPr>
                <w:rFonts w:hint="eastAsia" w:ascii="宋体" w:hAnsi="宋体" w:cs="宋体"/>
                <w:color w:val="000000"/>
                <w:sz w:val="20"/>
                <w:szCs w:val="20"/>
                <w:lang w:val="en-US" w:eastAsia="zh-CN"/>
              </w:rPr>
              <w:t>走航监测车</w:t>
            </w:r>
            <w:r>
              <w:rPr>
                <w:rFonts w:hint="eastAsia" w:ascii="宋体" w:hAnsi="宋体" w:eastAsia="宋体" w:cs="宋体"/>
                <w:color w:val="000000"/>
                <w:sz w:val="20"/>
                <w:szCs w:val="20"/>
              </w:rPr>
              <w:t>监测数据是都准确</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5F7A1CB">
            <w:pPr>
              <w:jc w:val="center"/>
              <w:rPr>
                <w:rFonts w:hint="eastAsia" w:ascii="宋体" w:hAnsi="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1458F42">
            <w:pPr>
              <w:jc w:val="center"/>
              <w:rPr>
                <w:rFonts w:hint="eastAsia" w:ascii="宋体" w:hAnsi="宋体" w:cs="宋体"/>
                <w:color w:val="000000"/>
                <w:sz w:val="20"/>
                <w:szCs w:val="20"/>
              </w:rPr>
            </w:pPr>
            <w:r>
              <w:rPr>
                <w:rFonts w:hint="eastAsia" w:ascii="宋体" w:hAnsi="宋体" w:eastAsia="宋体" w:cs="宋体"/>
                <w:color w:val="000000"/>
                <w:sz w:val="20"/>
                <w:szCs w:val="20"/>
              </w:rPr>
              <w:t>工作经验</w:t>
            </w:r>
          </w:p>
        </w:tc>
      </w:tr>
      <w:tr w14:paraId="0CCBB2DE">
        <w:tblPrEx>
          <w:tblCellMar>
            <w:top w:w="15" w:type="dxa"/>
            <w:left w:w="15" w:type="dxa"/>
            <w:bottom w:w="15" w:type="dxa"/>
            <w:right w:w="15" w:type="dxa"/>
          </w:tblCellMar>
        </w:tblPrEx>
        <w:trPr>
          <w:trHeight w:val="1186"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3F33119">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4C4BFC7">
            <w:pPr>
              <w:jc w:val="left"/>
              <w:rPr>
                <w:rFonts w:hint="eastAsia" w:ascii="宋体" w:hAnsi="宋体" w:cs="宋体"/>
                <w:color w:val="000000"/>
                <w:sz w:val="20"/>
                <w:szCs w:val="20"/>
              </w:rPr>
            </w:pPr>
            <w:r>
              <w:rPr>
                <w:rFonts w:hint="eastAsia" w:ascii="宋体" w:hAnsi="宋体" w:eastAsia="宋体" w:cs="宋体"/>
                <w:color w:val="000000"/>
                <w:sz w:val="20"/>
                <w:szCs w:val="20"/>
              </w:rPr>
              <w:t>成本指标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C4C0E5C">
            <w:pPr>
              <w:jc w:val="left"/>
              <w:rPr>
                <w:rFonts w:hint="eastAsia" w:ascii="宋体" w:hAnsi="宋体" w:cs="宋体"/>
                <w:color w:val="000000"/>
                <w:sz w:val="20"/>
                <w:szCs w:val="20"/>
              </w:rPr>
            </w:pPr>
            <w:r>
              <w:rPr>
                <w:rFonts w:hint="eastAsia" w:ascii="宋体" w:hAnsi="宋体" w:eastAsia="宋体" w:cs="宋体"/>
                <w:color w:val="000000"/>
                <w:sz w:val="20"/>
                <w:szCs w:val="20"/>
              </w:rPr>
              <w:t>是否节省预算</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23E5A14D">
            <w:pPr>
              <w:jc w:val="left"/>
              <w:rPr>
                <w:rFonts w:hint="eastAsia" w:ascii="宋体" w:hAnsi="宋体" w:cs="宋体"/>
                <w:color w:val="000000"/>
                <w:sz w:val="20"/>
                <w:szCs w:val="20"/>
              </w:rPr>
            </w:pPr>
            <w:r>
              <w:rPr>
                <w:rFonts w:hint="eastAsia" w:ascii="宋体" w:hAnsi="宋体" w:eastAsia="宋体" w:cs="宋体"/>
                <w:color w:val="000000"/>
                <w:sz w:val="20"/>
                <w:szCs w:val="20"/>
              </w:rPr>
              <w:t>是否最大限度节省预算</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22A4850">
            <w:pPr>
              <w:jc w:val="center"/>
              <w:rPr>
                <w:rFonts w:hint="eastAsia" w:ascii="宋体" w:hAnsi="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59E1FB7">
            <w:pPr>
              <w:jc w:val="center"/>
              <w:rPr>
                <w:rFonts w:hint="eastAsia" w:ascii="宋体" w:hAnsi="宋体" w:cs="宋体"/>
                <w:color w:val="000000"/>
                <w:sz w:val="20"/>
                <w:szCs w:val="20"/>
              </w:rPr>
            </w:pPr>
            <w:r>
              <w:rPr>
                <w:rFonts w:hint="eastAsia" w:ascii="宋体" w:hAnsi="宋体" w:eastAsia="宋体" w:cs="宋体"/>
                <w:color w:val="000000"/>
                <w:sz w:val="20"/>
                <w:szCs w:val="20"/>
              </w:rPr>
              <w:t>工作经验</w:t>
            </w:r>
          </w:p>
        </w:tc>
      </w:tr>
      <w:tr w14:paraId="7DC90AFF">
        <w:tblPrEx>
          <w:tblCellMar>
            <w:top w:w="15" w:type="dxa"/>
            <w:left w:w="15" w:type="dxa"/>
            <w:bottom w:w="15" w:type="dxa"/>
            <w:right w:w="15" w:type="dxa"/>
          </w:tblCellMar>
        </w:tblPrEx>
        <w:trPr>
          <w:trHeight w:val="247"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5C1D353F">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2DA4C7A">
            <w:pPr>
              <w:jc w:val="left"/>
              <w:rPr>
                <w:rFonts w:hint="eastAsia" w:ascii="宋体" w:hAnsi="宋体" w:cs="宋体"/>
                <w:color w:val="000000"/>
                <w:sz w:val="20"/>
                <w:szCs w:val="20"/>
              </w:rPr>
            </w:pPr>
            <w:r>
              <w:rPr>
                <w:rFonts w:hint="eastAsia" w:ascii="宋体" w:hAnsi="宋体" w:eastAsia="宋体" w:cs="宋体"/>
                <w:color w:val="000000"/>
                <w:sz w:val="20"/>
                <w:szCs w:val="20"/>
              </w:rPr>
              <w:t>时效指标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FF1DEB4">
            <w:pPr>
              <w:jc w:val="left"/>
              <w:rPr>
                <w:rFonts w:hint="eastAsia" w:ascii="宋体" w:hAnsi="宋体" w:cs="宋体"/>
                <w:color w:val="000000"/>
                <w:sz w:val="20"/>
                <w:szCs w:val="20"/>
              </w:rPr>
            </w:pPr>
            <w:r>
              <w:rPr>
                <w:rFonts w:hint="eastAsia" w:ascii="宋体" w:hAnsi="宋体" w:eastAsia="宋体" w:cs="宋体"/>
                <w:color w:val="000000"/>
                <w:sz w:val="20"/>
                <w:szCs w:val="20"/>
              </w:rPr>
              <w:t>及时监测</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6DE97097">
            <w:pPr>
              <w:jc w:val="left"/>
              <w:rPr>
                <w:rFonts w:hint="eastAsia" w:ascii="宋体" w:hAnsi="宋体" w:cs="宋体"/>
                <w:color w:val="000000"/>
                <w:sz w:val="20"/>
                <w:szCs w:val="20"/>
              </w:rPr>
            </w:pPr>
            <w:r>
              <w:rPr>
                <w:rFonts w:hint="eastAsia" w:ascii="宋体" w:hAnsi="宋体" w:eastAsia="宋体" w:cs="宋体"/>
                <w:color w:val="000000"/>
                <w:sz w:val="20"/>
                <w:szCs w:val="20"/>
              </w:rPr>
              <w:t>按确保辖区内</w:t>
            </w:r>
            <w:r>
              <w:rPr>
                <w:rFonts w:hint="eastAsia" w:ascii="宋体" w:hAnsi="宋体" w:cs="宋体"/>
                <w:color w:val="000000"/>
                <w:sz w:val="20"/>
                <w:szCs w:val="20"/>
                <w:lang w:val="en-US" w:eastAsia="zh-CN"/>
              </w:rPr>
              <w:t>抑尘</w:t>
            </w:r>
            <w:r>
              <w:rPr>
                <w:rFonts w:hint="eastAsia" w:ascii="宋体" w:hAnsi="宋体" w:eastAsia="宋体" w:cs="宋体"/>
                <w:color w:val="000000"/>
                <w:sz w:val="20"/>
                <w:szCs w:val="20"/>
              </w:rPr>
              <w:t>点位是否实现即时坚持</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396A5838">
            <w:pPr>
              <w:jc w:val="center"/>
              <w:rPr>
                <w:rFonts w:hint="eastAsia" w:ascii="宋体" w:hAnsi="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C3F3BF7">
            <w:pPr>
              <w:jc w:val="center"/>
              <w:rPr>
                <w:rFonts w:hint="eastAsia" w:ascii="宋体" w:hAnsi="宋体" w:cs="宋体"/>
                <w:color w:val="000000"/>
                <w:sz w:val="20"/>
                <w:szCs w:val="20"/>
              </w:rPr>
            </w:pPr>
            <w:r>
              <w:rPr>
                <w:rFonts w:hint="eastAsia" w:ascii="宋体" w:hAnsi="宋体" w:eastAsia="宋体" w:cs="宋体"/>
                <w:color w:val="000000"/>
                <w:sz w:val="20"/>
                <w:szCs w:val="20"/>
              </w:rPr>
              <w:t>合同约定</w:t>
            </w:r>
          </w:p>
        </w:tc>
      </w:tr>
      <w:tr w14:paraId="70CD3776">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2E84324">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0ACAD53">
            <w:pPr>
              <w:jc w:val="left"/>
              <w:rPr>
                <w:rFonts w:hint="eastAsia" w:ascii="宋体" w:hAnsi="宋体" w:cs="宋体"/>
                <w:color w:val="000000"/>
                <w:sz w:val="20"/>
                <w:szCs w:val="20"/>
              </w:rPr>
            </w:pPr>
            <w:r>
              <w:rPr>
                <w:rFonts w:hint="eastAsia" w:ascii="宋体" w:hAnsi="宋体" w:eastAsia="宋体" w:cs="宋体"/>
                <w:color w:val="000000"/>
                <w:sz w:val="20"/>
                <w:szCs w:val="20"/>
              </w:rPr>
              <w:t>数量指标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01695BB">
            <w:pPr>
              <w:jc w:val="left"/>
              <w:rPr>
                <w:rFonts w:hint="eastAsia" w:ascii="宋体" w:hAnsi="宋体" w:cs="宋体"/>
                <w:color w:val="000000"/>
                <w:sz w:val="20"/>
                <w:szCs w:val="20"/>
              </w:rPr>
            </w:pPr>
            <w:r>
              <w:rPr>
                <w:rFonts w:hint="eastAsia" w:ascii="宋体" w:hAnsi="宋体" w:eastAsia="宋体" w:cs="宋体"/>
                <w:color w:val="000000"/>
                <w:sz w:val="20"/>
                <w:szCs w:val="20"/>
                <w:lang w:val="en-US" w:eastAsia="zh-CN"/>
              </w:rPr>
              <w:t>走航车辆年行驶里程数</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339AF34F">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走航车辆年行驶里程数</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014C39D1">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w:t>
            </w:r>
            <w:r>
              <w:rPr>
                <w:rFonts w:hint="eastAsia" w:ascii="宋体" w:hAnsi="宋体" w:eastAsia="宋体" w:cs="宋体"/>
                <w:color w:val="000000"/>
                <w:sz w:val="20"/>
                <w:szCs w:val="20"/>
                <w:lang w:val="en-US" w:eastAsia="zh-CN"/>
              </w:rPr>
              <w:t>5000KM</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BAB41EF">
            <w:pPr>
              <w:jc w:val="center"/>
              <w:rPr>
                <w:rFonts w:hint="eastAsia" w:ascii="宋体" w:hAnsi="宋体" w:cs="宋体"/>
                <w:color w:val="000000"/>
                <w:sz w:val="20"/>
                <w:szCs w:val="20"/>
              </w:rPr>
            </w:pPr>
            <w:r>
              <w:rPr>
                <w:rFonts w:hint="eastAsia" w:ascii="宋体" w:hAnsi="宋体" w:eastAsia="宋体" w:cs="宋体"/>
                <w:color w:val="000000"/>
                <w:sz w:val="20"/>
                <w:szCs w:val="20"/>
              </w:rPr>
              <w:t>工作要求</w:t>
            </w:r>
          </w:p>
        </w:tc>
      </w:tr>
      <w:tr w14:paraId="351CED3B">
        <w:tblPrEx>
          <w:tblCellMar>
            <w:top w:w="15" w:type="dxa"/>
            <w:left w:w="15" w:type="dxa"/>
            <w:bottom w:w="15" w:type="dxa"/>
            <w:right w:w="15" w:type="dxa"/>
          </w:tblCellMar>
        </w:tblPrEx>
        <w:trPr>
          <w:trHeight w:val="9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109835C">
            <w:pPr>
              <w:jc w:val="center"/>
              <w:rPr>
                <w:rFonts w:hint="eastAsia" w:ascii="宋体" w:hAnsi="宋体" w:cs="宋体"/>
                <w:b/>
                <w:bCs/>
                <w:color w:val="000000"/>
                <w:sz w:val="20"/>
                <w:szCs w:val="20"/>
              </w:rPr>
            </w:pPr>
            <w:r>
              <w:rPr>
                <w:rFonts w:hint="eastAsia" w:ascii="宋体" w:hAnsi="宋体" w:cs="宋体"/>
                <w:b/>
                <w:bCs/>
                <w:color w:val="000000"/>
                <w:sz w:val="20"/>
                <w:szCs w:val="20"/>
              </w:rPr>
              <w:t>效果</w:t>
            </w:r>
          </w:p>
          <w:p w14:paraId="7688A7CE">
            <w:pPr>
              <w:jc w:val="center"/>
              <w:rPr>
                <w:rFonts w:hint="eastAsia" w:ascii="宋体" w:hAnsi="宋体" w:cs="宋体"/>
                <w:b/>
                <w:bCs/>
                <w:color w:val="000000"/>
                <w:sz w:val="20"/>
                <w:szCs w:val="20"/>
              </w:rPr>
            </w:pPr>
            <w:r>
              <w:rPr>
                <w:rFonts w:hint="eastAsia" w:ascii="宋体" w:hAnsi="宋体" w:cs="宋体"/>
                <w:b/>
                <w:bCs/>
                <w:color w:val="000000"/>
                <w:sz w:val="20"/>
                <w:szCs w:val="20"/>
              </w:rPr>
              <w:t>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89A5291">
            <w:pPr>
              <w:jc w:val="left"/>
              <w:rPr>
                <w:rFonts w:hint="eastAsia" w:ascii="宋体" w:hAnsi="宋体" w:cs="宋体"/>
                <w:color w:val="000000"/>
                <w:sz w:val="20"/>
                <w:szCs w:val="20"/>
              </w:rPr>
            </w:pPr>
            <w:r>
              <w:rPr>
                <w:rFonts w:hint="eastAsia" w:ascii="宋体" w:hAnsi="宋体" w:eastAsia="宋体" w:cs="宋体"/>
                <w:color w:val="000000"/>
                <w:sz w:val="20"/>
                <w:szCs w:val="20"/>
              </w:rPr>
              <w:t>生态效益指标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E4C4550">
            <w:pPr>
              <w:jc w:val="left"/>
              <w:rPr>
                <w:rFonts w:hint="eastAsia" w:ascii="宋体" w:hAnsi="宋体" w:cs="宋体"/>
                <w:color w:val="000000"/>
                <w:sz w:val="20"/>
                <w:szCs w:val="20"/>
              </w:rPr>
            </w:pPr>
            <w:r>
              <w:rPr>
                <w:rFonts w:hint="eastAsia" w:ascii="宋体" w:hAnsi="宋体" w:eastAsia="宋体" w:cs="宋体"/>
                <w:color w:val="000000"/>
                <w:sz w:val="20"/>
                <w:szCs w:val="20"/>
              </w:rPr>
              <w:t>空气质量情况</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6765C858">
            <w:pPr>
              <w:jc w:val="left"/>
              <w:rPr>
                <w:rFonts w:hint="eastAsia" w:ascii="宋体" w:hAnsi="宋体" w:cs="宋体"/>
                <w:color w:val="000000"/>
                <w:sz w:val="20"/>
                <w:szCs w:val="20"/>
              </w:rPr>
            </w:pPr>
            <w:r>
              <w:rPr>
                <w:rFonts w:hint="eastAsia" w:ascii="宋体" w:hAnsi="宋体" w:eastAsia="宋体" w:cs="宋体"/>
                <w:color w:val="000000"/>
                <w:sz w:val="20"/>
                <w:szCs w:val="20"/>
              </w:rPr>
              <w:t>辖区空气质量是否改善</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C85BB53">
            <w:pPr>
              <w:jc w:val="center"/>
              <w:rPr>
                <w:rFonts w:hint="eastAsia" w:ascii="宋体" w:hAnsi="宋体" w:cs="宋体"/>
                <w:color w:val="000000"/>
                <w:sz w:val="20"/>
                <w:szCs w:val="20"/>
              </w:rPr>
            </w:pPr>
            <w:r>
              <w:rPr>
                <w:rFonts w:hint="eastAsia" w:ascii="宋体" w:hAnsi="宋体" w:eastAsia="宋体" w:cs="宋体"/>
                <w:color w:val="000000"/>
                <w:sz w:val="20"/>
                <w:szCs w:val="20"/>
              </w:rPr>
              <w:t>是</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1A72608">
            <w:pPr>
              <w:jc w:val="center"/>
              <w:rPr>
                <w:rFonts w:hint="eastAsia" w:ascii="宋体" w:hAnsi="宋体" w:cs="宋体"/>
                <w:color w:val="000000"/>
                <w:sz w:val="20"/>
                <w:szCs w:val="20"/>
              </w:rPr>
            </w:pPr>
            <w:r>
              <w:rPr>
                <w:rFonts w:hint="eastAsia" w:ascii="宋体" w:hAnsi="宋体" w:eastAsia="宋体" w:cs="宋体"/>
                <w:color w:val="000000"/>
                <w:sz w:val="20"/>
                <w:szCs w:val="20"/>
              </w:rPr>
              <w:t>工作计划</w:t>
            </w:r>
          </w:p>
        </w:tc>
      </w:tr>
      <w:tr w14:paraId="7414C815">
        <w:tblPrEx>
          <w:tblCellMar>
            <w:top w:w="15" w:type="dxa"/>
            <w:left w:w="15" w:type="dxa"/>
            <w:bottom w:w="15" w:type="dxa"/>
            <w:right w:w="15" w:type="dxa"/>
          </w:tblCellMar>
        </w:tblPrEx>
        <w:trPr>
          <w:trHeight w:val="90"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8FA9A40">
            <w:pPr>
              <w:jc w:val="center"/>
              <w:rPr>
                <w:rFonts w:hint="eastAsia" w:ascii="宋体" w:hAnsi="宋体" w:cs="宋体"/>
                <w:b/>
                <w:bCs/>
                <w:color w:val="00000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5817E5E">
            <w:pPr>
              <w:jc w:val="left"/>
              <w:rPr>
                <w:rFonts w:hint="eastAsia" w:ascii="宋体" w:hAnsi="宋体" w:cs="宋体"/>
                <w:color w:val="000000"/>
                <w:sz w:val="20"/>
                <w:szCs w:val="20"/>
              </w:rPr>
            </w:pPr>
            <w:r>
              <w:rPr>
                <w:rFonts w:hint="eastAsia" w:ascii="宋体" w:hAnsi="宋体" w:eastAsia="宋体" w:cs="宋体"/>
                <w:color w:val="000000"/>
                <w:sz w:val="20"/>
                <w:szCs w:val="20"/>
              </w:rPr>
              <w:t>经济效益指标</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9237DD3">
            <w:pPr>
              <w:jc w:val="left"/>
              <w:rPr>
                <w:rFonts w:hint="eastAsia" w:ascii="宋体" w:hAnsi="宋体" w:cs="宋体"/>
                <w:color w:val="000000"/>
                <w:sz w:val="20"/>
                <w:szCs w:val="20"/>
              </w:rPr>
            </w:pPr>
            <w:r>
              <w:rPr>
                <w:rFonts w:hint="eastAsia" w:ascii="宋体" w:hAnsi="宋体" w:eastAsia="宋体" w:cs="宋体"/>
                <w:color w:val="000000"/>
                <w:sz w:val="20"/>
                <w:szCs w:val="20"/>
              </w:rPr>
              <w:t>按实支付费用</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48E7B818">
            <w:pPr>
              <w:jc w:val="left"/>
              <w:rPr>
                <w:rFonts w:hint="eastAsia" w:ascii="宋体" w:hAnsi="宋体" w:cs="宋体"/>
                <w:color w:val="000000"/>
                <w:sz w:val="20"/>
                <w:szCs w:val="20"/>
              </w:rPr>
            </w:pPr>
            <w:r>
              <w:rPr>
                <w:rFonts w:hint="eastAsia" w:ascii="宋体" w:hAnsi="宋体" w:eastAsia="宋体" w:cs="宋体"/>
                <w:color w:val="000000"/>
                <w:sz w:val="20"/>
                <w:szCs w:val="20"/>
              </w:rPr>
              <w:t>按照合同拖欠费用天数</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A923961">
            <w:pPr>
              <w:jc w:val="center"/>
              <w:rPr>
                <w:rFonts w:hint="eastAsia" w:ascii="宋体" w:hAnsi="宋体" w:cs="宋体"/>
                <w:color w:val="000000"/>
                <w:sz w:val="20"/>
                <w:szCs w:val="20"/>
              </w:rPr>
            </w:pPr>
            <w:r>
              <w:rPr>
                <w:rFonts w:hint="eastAsia" w:ascii="宋体" w:hAnsi="宋体" w:eastAsia="宋体" w:cs="宋体"/>
                <w:color w:val="000000"/>
                <w:sz w:val="20"/>
                <w:szCs w:val="20"/>
              </w:rPr>
              <w:t>≤10天</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562E281">
            <w:pPr>
              <w:jc w:val="center"/>
              <w:rPr>
                <w:rFonts w:hint="eastAsia" w:ascii="宋体" w:hAnsi="宋体" w:cs="宋体"/>
                <w:color w:val="000000"/>
                <w:sz w:val="20"/>
                <w:szCs w:val="20"/>
              </w:rPr>
            </w:pPr>
            <w:r>
              <w:rPr>
                <w:rFonts w:hint="eastAsia" w:ascii="宋体" w:hAnsi="宋体" w:eastAsia="宋体" w:cs="宋体"/>
                <w:color w:val="000000"/>
                <w:sz w:val="20"/>
                <w:szCs w:val="20"/>
              </w:rPr>
              <w:t>往年工作经验</w:t>
            </w:r>
          </w:p>
        </w:tc>
      </w:tr>
      <w:tr w14:paraId="571985B8">
        <w:tblPrEx>
          <w:tblCellMar>
            <w:top w:w="15" w:type="dxa"/>
            <w:left w:w="15" w:type="dxa"/>
            <w:bottom w:w="15" w:type="dxa"/>
            <w:right w:w="15" w:type="dxa"/>
          </w:tblCellMar>
        </w:tblPrEx>
        <w:trPr>
          <w:trHeight w:val="62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14CCE61">
            <w:pPr>
              <w:jc w:val="center"/>
              <w:rPr>
                <w:rFonts w:hint="eastAsia" w:ascii="宋体" w:hAnsi="宋体" w:cs="宋体"/>
                <w:b/>
                <w:bCs/>
                <w:color w:val="000000"/>
                <w:sz w:val="20"/>
                <w:szCs w:val="20"/>
              </w:rPr>
            </w:pPr>
            <w:r>
              <w:rPr>
                <w:rFonts w:hint="eastAsia" w:ascii="宋体" w:hAnsi="宋体" w:cs="宋体"/>
                <w:b/>
                <w:bCs/>
                <w:color w:val="000000"/>
                <w:sz w:val="20"/>
                <w:szCs w:val="20"/>
              </w:rPr>
              <w:t>满意度指标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593CE3CF">
            <w:pPr>
              <w:jc w:val="left"/>
              <w:rPr>
                <w:rFonts w:hint="eastAsia" w:ascii="宋体" w:hAnsi="宋体" w:cs="宋体"/>
                <w:color w:val="000000"/>
                <w:sz w:val="20"/>
                <w:szCs w:val="20"/>
              </w:rPr>
            </w:pPr>
            <w:r>
              <w:rPr>
                <w:rFonts w:hint="eastAsia" w:ascii="宋体" w:hAnsi="宋体" w:eastAsia="宋体" w:cs="宋体"/>
                <w:color w:val="000000"/>
                <w:sz w:val="20"/>
                <w:szCs w:val="20"/>
              </w:rPr>
              <w:t>可持续性影响</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C84F739">
            <w:pPr>
              <w:jc w:val="left"/>
              <w:rPr>
                <w:rFonts w:hint="eastAsia" w:ascii="宋体" w:hAnsi="宋体" w:cs="宋体"/>
                <w:color w:val="000000"/>
                <w:sz w:val="20"/>
                <w:szCs w:val="20"/>
              </w:rPr>
            </w:pPr>
            <w:r>
              <w:rPr>
                <w:rFonts w:hint="eastAsia" w:ascii="宋体" w:hAnsi="宋体" w:eastAsia="宋体" w:cs="宋体"/>
                <w:color w:val="000000"/>
                <w:sz w:val="20"/>
                <w:szCs w:val="20"/>
              </w:rPr>
              <w:t>推进项目快速进展率</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2312D7F6">
            <w:pPr>
              <w:jc w:val="left"/>
              <w:rPr>
                <w:rFonts w:hint="eastAsia" w:ascii="宋体" w:hAnsi="宋体" w:cs="宋体"/>
                <w:color w:val="000000"/>
                <w:sz w:val="20"/>
                <w:szCs w:val="20"/>
              </w:rPr>
            </w:pPr>
            <w:r>
              <w:rPr>
                <w:rFonts w:hint="eastAsia" w:ascii="宋体" w:hAnsi="宋体" w:eastAsia="宋体" w:cs="宋体"/>
                <w:color w:val="000000"/>
                <w:sz w:val="20"/>
                <w:szCs w:val="20"/>
              </w:rPr>
              <w:t>推动项目快速数量比项目数量</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3CE0847">
            <w:pPr>
              <w:jc w:val="center"/>
              <w:rPr>
                <w:rFonts w:hint="eastAsia" w:ascii="宋体" w:hAnsi="宋体" w:cs="宋体"/>
                <w:color w:val="000000"/>
                <w:sz w:val="20"/>
                <w:szCs w:val="20"/>
              </w:rPr>
            </w:pPr>
            <w:r>
              <w:rPr>
                <w:rFonts w:hint="eastAsia" w:ascii="宋体" w:hAnsi="宋体" w:eastAsia="宋体" w:cs="宋体"/>
                <w:color w:val="000000"/>
                <w:sz w:val="20"/>
                <w:szCs w:val="20"/>
              </w:rPr>
              <w:t>＞90%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0DB646E">
            <w:pPr>
              <w:jc w:val="center"/>
              <w:rPr>
                <w:rFonts w:hint="eastAsia" w:ascii="宋体" w:hAnsi="宋体" w:cs="宋体"/>
                <w:color w:val="000000"/>
                <w:sz w:val="20"/>
                <w:szCs w:val="20"/>
              </w:rPr>
            </w:pPr>
            <w:r>
              <w:rPr>
                <w:rFonts w:hint="eastAsia" w:ascii="宋体" w:hAnsi="宋体" w:eastAsia="宋体" w:cs="宋体"/>
                <w:color w:val="000000"/>
                <w:sz w:val="20"/>
                <w:szCs w:val="20"/>
              </w:rPr>
              <w:t>往年工作经验</w:t>
            </w:r>
          </w:p>
        </w:tc>
      </w:tr>
    </w:tbl>
    <w:p w14:paraId="5485294D">
      <w:pPr>
        <w:jc w:val="both"/>
        <w:rPr>
          <w:rFonts w:hint="eastAsia" w:ascii="方正仿宋_GBK" w:eastAsia="方正仿宋_GBK"/>
          <w:szCs w:val="22"/>
          <w:lang w:eastAsia="zh-CN"/>
        </w:rPr>
      </w:pPr>
    </w:p>
    <w:sectPr>
      <w:footerReference r:id="rId3" w:type="default"/>
      <w:pgSz w:w="11906" w:h="16838"/>
      <w:pgMar w:top="2098" w:right="1474" w:bottom="1984" w:left="1531" w:header="1559" w:footer="1559"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CC74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F5373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F5373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OTdiZGExNGY5NTA3MDVjMjgxZjczYTc1MzkzZDYifQ=="/>
  </w:docVars>
  <w:rsids>
    <w:rsidRoot w:val="00000000"/>
    <w:rsid w:val="000510B6"/>
    <w:rsid w:val="025B0500"/>
    <w:rsid w:val="02EB4F54"/>
    <w:rsid w:val="048E4DA8"/>
    <w:rsid w:val="092C62D3"/>
    <w:rsid w:val="0A634FF6"/>
    <w:rsid w:val="0A6F3A34"/>
    <w:rsid w:val="0A7C7BC8"/>
    <w:rsid w:val="0AB5604A"/>
    <w:rsid w:val="107A06E2"/>
    <w:rsid w:val="11F13BBD"/>
    <w:rsid w:val="12A77B18"/>
    <w:rsid w:val="13944DC9"/>
    <w:rsid w:val="15BA2F19"/>
    <w:rsid w:val="16F954E2"/>
    <w:rsid w:val="187745F5"/>
    <w:rsid w:val="18A078D9"/>
    <w:rsid w:val="1CE820CD"/>
    <w:rsid w:val="1DAB1CBC"/>
    <w:rsid w:val="1DC96C27"/>
    <w:rsid w:val="1E185370"/>
    <w:rsid w:val="1ED2232E"/>
    <w:rsid w:val="22CE6288"/>
    <w:rsid w:val="24625429"/>
    <w:rsid w:val="26172E9E"/>
    <w:rsid w:val="27FB0A2F"/>
    <w:rsid w:val="2B3C33BA"/>
    <w:rsid w:val="2BB91F9A"/>
    <w:rsid w:val="2CA5290F"/>
    <w:rsid w:val="2F3023E0"/>
    <w:rsid w:val="2F77157D"/>
    <w:rsid w:val="33146683"/>
    <w:rsid w:val="34ED6A76"/>
    <w:rsid w:val="35D645BA"/>
    <w:rsid w:val="37664265"/>
    <w:rsid w:val="39D060DB"/>
    <w:rsid w:val="3DE96B8D"/>
    <w:rsid w:val="405F537F"/>
    <w:rsid w:val="41F462F6"/>
    <w:rsid w:val="42637F6F"/>
    <w:rsid w:val="47C04666"/>
    <w:rsid w:val="48F03161"/>
    <w:rsid w:val="497934ED"/>
    <w:rsid w:val="4BB55FCE"/>
    <w:rsid w:val="4E084912"/>
    <w:rsid w:val="4E0B3CE7"/>
    <w:rsid w:val="507E6DD5"/>
    <w:rsid w:val="50CE2E28"/>
    <w:rsid w:val="51941ADB"/>
    <w:rsid w:val="5209616E"/>
    <w:rsid w:val="553D5142"/>
    <w:rsid w:val="568C3813"/>
    <w:rsid w:val="56DA7B85"/>
    <w:rsid w:val="570A44BB"/>
    <w:rsid w:val="591B63F2"/>
    <w:rsid w:val="591E13E6"/>
    <w:rsid w:val="593973ED"/>
    <w:rsid w:val="5BBE65E4"/>
    <w:rsid w:val="5C9E7C16"/>
    <w:rsid w:val="6189397A"/>
    <w:rsid w:val="61DD5B9A"/>
    <w:rsid w:val="648670E6"/>
    <w:rsid w:val="650F28E8"/>
    <w:rsid w:val="659D30C0"/>
    <w:rsid w:val="65E41A61"/>
    <w:rsid w:val="66AC1D57"/>
    <w:rsid w:val="66C84DEF"/>
    <w:rsid w:val="692C1198"/>
    <w:rsid w:val="6B025725"/>
    <w:rsid w:val="6EDF489D"/>
    <w:rsid w:val="742C2D16"/>
    <w:rsid w:val="7963401A"/>
    <w:rsid w:val="7AFE2F4A"/>
    <w:rsid w:val="7B68758E"/>
    <w:rsid w:val="7C3F6AEB"/>
    <w:rsid w:val="7D3B6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ind w:firstLine="880" w:firstLineChars="200"/>
      <w:outlineLvl w:val="1"/>
    </w:pPr>
    <w:rPr>
      <w:rFonts w:ascii="Arial" w:hAnsi="Arial" w:eastAsia="楷体_GB2312" w:cs="Times New Roman"/>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spacing w:line="360" w:lineRule="auto"/>
      <w:ind w:firstLine="420"/>
    </w:pPr>
  </w:style>
  <w:style w:type="paragraph" w:styleId="6">
    <w:name w:val="Body Text Indent"/>
    <w:basedOn w:val="1"/>
    <w:qFormat/>
    <w:uiPriority w:val="0"/>
    <w:pPr>
      <w:ind w:firstLine="640" w:firstLineChars="200"/>
    </w:pPr>
    <w:rPr>
      <w:rFonts w:eastAsia="仿宋_GB2312"/>
      <w:sz w:val="32"/>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qFormat/>
    <w:uiPriority w:val="0"/>
    <w:pPr>
      <w:ind w:firstLine="420"/>
    </w:pPr>
  </w:style>
  <w:style w:type="character" w:customStyle="1" w:styleId="13">
    <w:name w:val="font31"/>
    <w:basedOn w:val="12"/>
    <w:qFormat/>
    <w:uiPriority w:val="0"/>
    <w:rPr>
      <w:rFonts w:hint="default" w:ascii="Arial" w:hAnsi="Arial" w:cs="Arial"/>
      <w:color w:val="000000"/>
      <w:sz w:val="18"/>
      <w:szCs w:val="18"/>
      <w:u w:val="none"/>
    </w:rPr>
  </w:style>
  <w:style w:type="character" w:customStyle="1" w:styleId="14">
    <w:name w:val="font21"/>
    <w:basedOn w:val="12"/>
    <w:qFormat/>
    <w:uiPriority w:val="0"/>
    <w:rPr>
      <w:rFonts w:hint="eastAsia" w:ascii="宋体" w:hAnsi="宋体" w:eastAsia="宋体" w:cs="宋体"/>
      <w:color w:val="000000"/>
      <w:sz w:val="18"/>
      <w:szCs w:val="18"/>
      <w:u w:val="none"/>
    </w:rPr>
  </w:style>
  <w:style w:type="character" w:customStyle="1" w:styleId="15">
    <w:name w:val="font11"/>
    <w:basedOn w:val="12"/>
    <w:qFormat/>
    <w:uiPriority w:val="0"/>
    <w:rPr>
      <w:rFonts w:hint="eastAsia" w:ascii="宋体" w:hAnsi="宋体" w:eastAsia="宋体" w:cs="宋体"/>
      <w:color w:val="000000"/>
      <w:sz w:val="21"/>
      <w:szCs w:val="21"/>
      <w:u w:val="none"/>
    </w:rPr>
  </w:style>
  <w:style w:type="character" w:customStyle="1" w:styleId="16">
    <w:name w:val="font01"/>
    <w:basedOn w:val="12"/>
    <w:qFormat/>
    <w:uiPriority w:val="0"/>
    <w:rPr>
      <w:rFonts w:hint="eastAsia" w:ascii="宋体" w:hAnsi="宋体" w:eastAsia="宋体" w:cs="宋体"/>
      <w:color w:val="000000"/>
      <w:sz w:val="21"/>
      <w:szCs w:val="21"/>
      <w:u w:val="none"/>
    </w:rPr>
  </w:style>
  <w:style w:type="character" w:customStyle="1" w:styleId="17">
    <w:name w:val="font41"/>
    <w:basedOn w:val="12"/>
    <w:qFormat/>
    <w:uiPriority w:val="0"/>
    <w:rPr>
      <w:rFonts w:hint="eastAsia" w:ascii="宋体" w:hAnsi="宋体" w:eastAsia="宋体" w:cs="宋体"/>
      <w:color w:val="000000"/>
      <w:sz w:val="22"/>
      <w:szCs w:val="22"/>
      <w:u w:val="none"/>
    </w:rPr>
  </w:style>
  <w:style w:type="character" w:customStyle="1" w:styleId="18">
    <w:name w:val="font51"/>
    <w:basedOn w:val="12"/>
    <w:qFormat/>
    <w:uiPriority w:val="0"/>
    <w:rPr>
      <w:rFonts w:hint="eastAsia" w:ascii="宋体" w:hAnsi="宋体" w:eastAsia="宋体" w:cs="宋体"/>
      <w:color w:val="000000"/>
      <w:sz w:val="22"/>
      <w:szCs w:val="22"/>
      <w:u w:val="none"/>
    </w:rPr>
  </w:style>
  <w:style w:type="character" w:customStyle="1" w:styleId="19">
    <w:name w:val="font101"/>
    <w:qFormat/>
    <w:uiPriority w:val="0"/>
    <w:rPr>
      <w:rFonts w:hint="eastAsia" w:ascii="宋体" w:hAnsi="宋体" w:eastAsia="宋体" w:cs="宋体"/>
      <w:b/>
      <w:color w:val="000000"/>
      <w:sz w:val="20"/>
      <w:szCs w:val="20"/>
      <w:u w:val="none"/>
    </w:rPr>
  </w:style>
  <w:style w:type="character" w:customStyle="1" w:styleId="20">
    <w:name w:val="font71"/>
    <w:qFormat/>
    <w:uiPriority w:val="0"/>
    <w:rPr>
      <w:rFonts w:hint="eastAsia" w:ascii="宋体" w:hAnsi="宋体" w:eastAsia="宋体" w:cs="宋体"/>
      <w:b/>
      <w:color w:val="000000"/>
      <w:sz w:val="20"/>
      <w:szCs w:val="20"/>
      <w:u w:val="none"/>
    </w:rPr>
  </w:style>
  <w:style w:type="character" w:customStyle="1" w:styleId="21">
    <w:name w:val="font12"/>
    <w:qFormat/>
    <w:uiPriority w:val="0"/>
    <w:rPr>
      <w:rFonts w:hint="eastAsia" w:ascii="宋体" w:hAnsi="宋体" w:eastAsia="宋体" w:cs="宋体"/>
      <w:b/>
      <w:color w:val="000000"/>
      <w:sz w:val="20"/>
      <w:szCs w:val="20"/>
      <w:u w:val="single"/>
    </w:rPr>
  </w:style>
  <w:style w:type="character" w:customStyle="1" w:styleId="22">
    <w:name w:val="font91"/>
    <w:qFormat/>
    <w:uiPriority w:val="0"/>
    <w:rPr>
      <w:rFonts w:hint="eastAsia" w:ascii="宋体" w:hAnsi="宋体" w:eastAsia="宋体" w:cs="宋体"/>
      <w:b/>
      <w:color w:val="000000"/>
      <w:sz w:val="20"/>
      <w:szCs w:val="20"/>
      <w:u w:val="single"/>
    </w:rPr>
  </w:style>
  <w:style w:type="character" w:customStyle="1" w:styleId="23">
    <w:name w:val="font81"/>
    <w:qFormat/>
    <w:uiPriority w:val="0"/>
    <w:rPr>
      <w:rFonts w:hint="eastAsia" w:ascii="宋体" w:hAnsi="宋体" w:eastAsia="宋体" w:cs="宋体"/>
      <w:b/>
      <w:color w:val="000000"/>
      <w:sz w:val="20"/>
      <w:szCs w:val="20"/>
      <w:u w:val="non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4511</Words>
  <Characters>4644</Characters>
  <Lines>0</Lines>
  <Paragraphs>0</Paragraphs>
  <TotalTime>1</TotalTime>
  <ScaleCrop>false</ScaleCrop>
  <LinksUpToDate>false</LinksUpToDate>
  <CharactersWithSpaces>4654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2022-01-07T06:35:00Z</dcterms:created>
  <dc:creator>Master</dc:creator>
  <cp:lastModifiedBy>勇敢编辑部</cp:lastModifiedBy>
  <dcterms:modified xsi:type="dcterms:W3CDTF">2025-02-19T05:57:06Z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A8A7E51E55FD43EBABE108189660563E</vt:lpwstr>
  </property>
  <property fmtid="{D5CDD505-2E9C-101B-9397-08002B2CF9AE}" pid="4" name="KSOTemplateDocerSaveRecord">
    <vt:lpwstr>eyJoZGlkIjoiMWZhOWFkNjBiNzczM2ZkNWJlMmFkMGI2YmI1ZWNmNGIiLCJ1c2VySWQiOiIxNjU1MzMyOTYxIn0=</vt:lpwstr>
  </property>
</Properties>
</file>