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2024年单位预算信息公开目录</w:t>
      </w:r>
    </w:p>
    <w:p>
      <w:pPr>
        <w:jc w:val="center"/>
      </w:pPr>
    </w:p>
    <w:p>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一、唐山高新技术产业开发区应急管理局(本级)收支预算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一、唐山高新技术产业开发区应急管理局(本级)收支预算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138001唐山高新技术产业开发区应急管理局(本级)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711.69</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606.03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8400.79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711.69</w:t>
            </w:r>
          </w:p>
        </w:tc>
        <w:tc>
          <w:tcPr>
            <w:tcW w:w="4535" w:type="dxa"/>
            <w:vAlign w:val="center"/>
          </w:tcPr>
          <w:p>
            <w:pPr>
              <w:pStyle w:val="14"/>
            </w:pPr>
            <w:r>
              <w:t>本年支出合计</w:t>
            </w:r>
          </w:p>
        </w:tc>
        <w:tc>
          <w:tcPr>
            <w:tcW w:w="2126" w:type="dxa"/>
            <w:vAlign w:val="center"/>
          </w:tcPr>
          <w:p>
            <w:pPr>
              <w:pStyle w:val="15"/>
            </w:pPr>
            <w:r>
              <w:t>9112.48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8400.79</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9112.48</w:t>
            </w:r>
          </w:p>
        </w:tc>
        <w:tc>
          <w:tcPr>
            <w:tcW w:w="4535" w:type="dxa"/>
            <w:vAlign w:val="center"/>
          </w:tcPr>
          <w:p>
            <w:pPr>
              <w:pStyle w:val="14"/>
            </w:pPr>
            <w:r>
              <w:t>支出总计</w:t>
            </w:r>
          </w:p>
        </w:tc>
        <w:tc>
          <w:tcPr>
            <w:tcW w:w="2126" w:type="dxa"/>
            <w:vAlign w:val="center"/>
          </w:tcPr>
          <w:p>
            <w:pPr>
              <w:pStyle w:val="15"/>
            </w:pPr>
            <w:r>
              <w:t>9112.48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138001唐山高新技术产业开发区应急管理局(本级)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9112.48</w:t>
            </w:r>
          </w:p>
        </w:tc>
        <w:tc>
          <w:tcPr>
            <w:tcW w:w="1134" w:type="dxa"/>
            <w:vAlign w:val="center"/>
          </w:tcPr>
          <w:p>
            <w:pPr>
              <w:pStyle w:val="15"/>
            </w:pPr>
            <w:r>
              <w:t>711.69</w:t>
            </w:r>
          </w:p>
        </w:tc>
        <w:tc>
          <w:tcPr>
            <w:tcW w:w="1134" w:type="dxa"/>
            <w:vAlign w:val="center"/>
          </w:tcPr>
          <w:p>
            <w:pPr>
              <w:pStyle w:val="15"/>
            </w:pPr>
            <w:r>
              <w:t>711.69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8400.79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44.28</w:t>
            </w:r>
          </w:p>
        </w:tc>
        <w:tc>
          <w:tcPr>
            <w:tcW w:w="1134" w:type="dxa"/>
            <w:vAlign w:val="center"/>
          </w:tcPr>
          <w:p>
            <w:pPr>
              <w:pStyle w:val="11"/>
            </w:pPr>
            <w:r>
              <w:t>44.28</w:t>
            </w:r>
          </w:p>
        </w:tc>
        <w:tc>
          <w:tcPr>
            <w:tcW w:w="1134" w:type="dxa"/>
            <w:vAlign w:val="center"/>
          </w:tcPr>
          <w:p>
            <w:pPr>
              <w:pStyle w:val="11"/>
            </w:pPr>
            <w:r>
              <w:t>44.28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44.28</w:t>
            </w:r>
          </w:p>
        </w:tc>
        <w:tc>
          <w:tcPr>
            <w:tcW w:w="1134" w:type="dxa"/>
            <w:vAlign w:val="center"/>
          </w:tcPr>
          <w:p>
            <w:pPr>
              <w:pStyle w:val="11"/>
            </w:pPr>
            <w:r>
              <w:t>44.28</w:t>
            </w:r>
          </w:p>
        </w:tc>
        <w:tc>
          <w:tcPr>
            <w:tcW w:w="1134" w:type="dxa"/>
            <w:vAlign w:val="center"/>
          </w:tcPr>
          <w:p>
            <w:pPr>
              <w:pStyle w:val="11"/>
            </w:pPr>
            <w:r>
              <w:t>44.28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34.28</w:t>
            </w:r>
          </w:p>
        </w:tc>
        <w:tc>
          <w:tcPr>
            <w:tcW w:w="1134" w:type="dxa"/>
            <w:vAlign w:val="center"/>
          </w:tcPr>
          <w:p>
            <w:pPr>
              <w:pStyle w:val="11"/>
            </w:pPr>
            <w:r>
              <w:t>34.28</w:t>
            </w:r>
          </w:p>
        </w:tc>
        <w:tc>
          <w:tcPr>
            <w:tcW w:w="1134" w:type="dxa"/>
            <w:vAlign w:val="center"/>
          </w:tcPr>
          <w:p>
            <w:pPr>
              <w:pStyle w:val="11"/>
            </w:pPr>
            <w:r>
              <w:t>34.28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32.79</w:t>
            </w:r>
          </w:p>
        </w:tc>
        <w:tc>
          <w:tcPr>
            <w:tcW w:w="1134" w:type="dxa"/>
            <w:vAlign w:val="center"/>
          </w:tcPr>
          <w:p>
            <w:pPr>
              <w:pStyle w:val="11"/>
            </w:pPr>
            <w:r>
              <w:t>32.79</w:t>
            </w:r>
          </w:p>
        </w:tc>
        <w:tc>
          <w:tcPr>
            <w:tcW w:w="1134" w:type="dxa"/>
            <w:vAlign w:val="center"/>
          </w:tcPr>
          <w:p>
            <w:pPr>
              <w:pStyle w:val="11"/>
            </w:pPr>
            <w:r>
              <w:t>32.79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32.79</w:t>
            </w:r>
          </w:p>
        </w:tc>
        <w:tc>
          <w:tcPr>
            <w:tcW w:w="1134" w:type="dxa"/>
            <w:vAlign w:val="center"/>
          </w:tcPr>
          <w:p>
            <w:pPr>
              <w:pStyle w:val="11"/>
            </w:pPr>
            <w:r>
              <w:t>32.79</w:t>
            </w:r>
          </w:p>
        </w:tc>
        <w:tc>
          <w:tcPr>
            <w:tcW w:w="1134" w:type="dxa"/>
            <w:vAlign w:val="center"/>
          </w:tcPr>
          <w:p>
            <w:pPr>
              <w:pStyle w:val="11"/>
            </w:pPr>
            <w:r>
              <w:t>32.79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1.86</w:t>
            </w:r>
          </w:p>
        </w:tc>
        <w:tc>
          <w:tcPr>
            <w:tcW w:w="1134" w:type="dxa"/>
            <w:vAlign w:val="center"/>
          </w:tcPr>
          <w:p>
            <w:pPr>
              <w:pStyle w:val="11"/>
            </w:pPr>
            <w:r>
              <w:t>1.86</w:t>
            </w:r>
          </w:p>
        </w:tc>
        <w:tc>
          <w:tcPr>
            <w:tcW w:w="1134" w:type="dxa"/>
            <w:vAlign w:val="center"/>
          </w:tcPr>
          <w:p>
            <w:pPr>
              <w:pStyle w:val="11"/>
            </w:pPr>
            <w:r>
              <w:t>1.86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13.79</w:t>
            </w:r>
          </w:p>
        </w:tc>
        <w:tc>
          <w:tcPr>
            <w:tcW w:w="1134" w:type="dxa"/>
            <w:vAlign w:val="center"/>
          </w:tcPr>
          <w:p>
            <w:pPr>
              <w:pStyle w:val="11"/>
            </w:pPr>
            <w:r>
              <w:t>13.79</w:t>
            </w:r>
          </w:p>
        </w:tc>
        <w:tc>
          <w:tcPr>
            <w:tcW w:w="1134" w:type="dxa"/>
            <w:vAlign w:val="center"/>
          </w:tcPr>
          <w:p>
            <w:pPr>
              <w:pStyle w:val="11"/>
            </w:pPr>
            <w:r>
              <w:t>13.79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17.14</w:t>
            </w:r>
          </w:p>
        </w:tc>
        <w:tc>
          <w:tcPr>
            <w:tcW w:w="1134" w:type="dxa"/>
            <w:vAlign w:val="center"/>
          </w:tcPr>
          <w:p>
            <w:pPr>
              <w:pStyle w:val="11"/>
            </w:pPr>
            <w:r>
              <w:t>17.14</w:t>
            </w:r>
          </w:p>
        </w:tc>
        <w:tc>
          <w:tcPr>
            <w:tcW w:w="1134" w:type="dxa"/>
            <w:vAlign w:val="center"/>
          </w:tcPr>
          <w:p>
            <w:pPr>
              <w:pStyle w:val="11"/>
            </w:pPr>
            <w:r>
              <w:t>17.14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28.59</w:t>
            </w:r>
          </w:p>
        </w:tc>
        <w:tc>
          <w:tcPr>
            <w:tcW w:w="1134" w:type="dxa"/>
            <w:vAlign w:val="center"/>
          </w:tcPr>
          <w:p>
            <w:pPr>
              <w:pStyle w:val="11"/>
            </w:pPr>
            <w:r>
              <w:t>28.59</w:t>
            </w:r>
          </w:p>
        </w:tc>
        <w:tc>
          <w:tcPr>
            <w:tcW w:w="1134" w:type="dxa"/>
            <w:vAlign w:val="center"/>
          </w:tcPr>
          <w:p>
            <w:pPr>
              <w:pStyle w:val="11"/>
            </w:pPr>
            <w:r>
              <w:t>28.59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28.59</w:t>
            </w:r>
          </w:p>
        </w:tc>
        <w:tc>
          <w:tcPr>
            <w:tcW w:w="1134" w:type="dxa"/>
            <w:vAlign w:val="center"/>
          </w:tcPr>
          <w:p>
            <w:pPr>
              <w:pStyle w:val="11"/>
            </w:pPr>
            <w:r>
              <w:t>28.59</w:t>
            </w:r>
          </w:p>
        </w:tc>
        <w:tc>
          <w:tcPr>
            <w:tcW w:w="1134" w:type="dxa"/>
            <w:vAlign w:val="center"/>
          </w:tcPr>
          <w:p>
            <w:pPr>
              <w:pStyle w:val="11"/>
            </w:pPr>
            <w:r>
              <w:t>28.59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28.59</w:t>
            </w:r>
          </w:p>
        </w:tc>
        <w:tc>
          <w:tcPr>
            <w:tcW w:w="1134" w:type="dxa"/>
            <w:vAlign w:val="center"/>
          </w:tcPr>
          <w:p>
            <w:pPr>
              <w:pStyle w:val="11"/>
            </w:pPr>
            <w:r>
              <w:t>28.59</w:t>
            </w:r>
          </w:p>
        </w:tc>
        <w:tc>
          <w:tcPr>
            <w:tcW w:w="1134" w:type="dxa"/>
            <w:vAlign w:val="center"/>
          </w:tcPr>
          <w:p>
            <w:pPr>
              <w:pStyle w:val="11"/>
            </w:pPr>
            <w:r>
              <w:t>28.59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606.03</w:t>
            </w:r>
          </w:p>
        </w:tc>
        <w:tc>
          <w:tcPr>
            <w:tcW w:w="1134" w:type="dxa"/>
            <w:vAlign w:val="center"/>
          </w:tcPr>
          <w:p>
            <w:pPr>
              <w:pStyle w:val="11"/>
            </w:pPr>
            <w:r>
              <w:t>606.03</w:t>
            </w:r>
          </w:p>
        </w:tc>
        <w:tc>
          <w:tcPr>
            <w:tcW w:w="1134" w:type="dxa"/>
            <w:vAlign w:val="center"/>
          </w:tcPr>
          <w:p>
            <w:pPr>
              <w:pStyle w:val="11"/>
            </w:pPr>
            <w:r>
              <w:t>606.03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595.38</w:t>
            </w:r>
          </w:p>
        </w:tc>
        <w:tc>
          <w:tcPr>
            <w:tcW w:w="1134" w:type="dxa"/>
            <w:vAlign w:val="center"/>
          </w:tcPr>
          <w:p>
            <w:pPr>
              <w:pStyle w:val="11"/>
            </w:pPr>
            <w:r>
              <w:t>595.38</w:t>
            </w:r>
          </w:p>
        </w:tc>
        <w:tc>
          <w:tcPr>
            <w:tcW w:w="1134" w:type="dxa"/>
            <w:vAlign w:val="center"/>
          </w:tcPr>
          <w:p>
            <w:pPr>
              <w:pStyle w:val="11"/>
            </w:pPr>
            <w:r>
              <w:t>595.38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2240101</w:t>
            </w:r>
          </w:p>
        </w:tc>
        <w:tc>
          <w:tcPr>
            <w:tcW w:w="1559" w:type="dxa"/>
            <w:vAlign w:val="center"/>
          </w:tcPr>
          <w:p>
            <w:pPr>
              <w:pStyle w:val="12"/>
            </w:pPr>
            <w:r>
              <w:t>行政运行</w:t>
            </w:r>
          </w:p>
        </w:tc>
        <w:tc>
          <w:tcPr>
            <w:tcW w:w="1134" w:type="dxa"/>
            <w:vAlign w:val="center"/>
          </w:tcPr>
          <w:p>
            <w:pPr>
              <w:pStyle w:val="11"/>
            </w:pPr>
            <w:r>
              <w:t>295.93</w:t>
            </w:r>
          </w:p>
        </w:tc>
        <w:tc>
          <w:tcPr>
            <w:tcW w:w="1134" w:type="dxa"/>
            <w:vAlign w:val="center"/>
          </w:tcPr>
          <w:p>
            <w:pPr>
              <w:pStyle w:val="11"/>
            </w:pPr>
            <w:r>
              <w:t>295.93</w:t>
            </w:r>
          </w:p>
        </w:tc>
        <w:tc>
          <w:tcPr>
            <w:tcW w:w="1134" w:type="dxa"/>
            <w:vAlign w:val="center"/>
          </w:tcPr>
          <w:p>
            <w:pPr>
              <w:pStyle w:val="11"/>
            </w:pPr>
            <w:r>
              <w:t>295.93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2240106</w:t>
            </w:r>
          </w:p>
        </w:tc>
        <w:tc>
          <w:tcPr>
            <w:tcW w:w="1559" w:type="dxa"/>
            <w:vAlign w:val="center"/>
          </w:tcPr>
          <w:p>
            <w:pPr>
              <w:pStyle w:val="12"/>
            </w:pPr>
            <w:r>
              <w:t>安全监管</w:t>
            </w:r>
          </w:p>
        </w:tc>
        <w:tc>
          <w:tcPr>
            <w:tcW w:w="1134" w:type="dxa"/>
            <w:vAlign w:val="center"/>
          </w:tcPr>
          <w:p>
            <w:pPr>
              <w:pStyle w:val="11"/>
            </w:pPr>
            <w:r>
              <w:t>139.45</w:t>
            </w:r>
          </w:p>
        </w:tc>
        <w:tc>
          <w:tcPr>
            <w:tcW w:w="1134" w:type="dxa"/>
            <w:vAlign w:val="center"/>
          </w:tcPr>
          <w:p>
            <w:pPr>
              <w:pStyle w:val="11"/>
            </w:pPr>
            <w:r>
              <w:t>139.45</w:t>
            </w:r>
          </w:p>
        </w:tc>
        <w:tc>
          <w:tcPr>
            <w:tcW w:w="1134" w:type="dxa"/>
            <w:vAlign w:val="center"/>
          </w:tcPr>
          <w:p>
            <w:pPr>
              <w:pStyle w:val="11"/>
            </w:pPr>
            <w:r>
              <w:t>139.45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2240109</w:t>
            </w:r>
          </w:p>
        </w:tc>
        <w:tc>
          <w:tcPr>
            <w:tcW w:w="1559" w:type="dxa"/>
            <w:vAlign w:val="center"/>
          </w:tcPr>
          <w:p>
            <w:pPr>
              <w:pStyle w:val="12"/>
            </w:pPr>
            <w:r>
              <w:t>应急管理</w:t>
            </w:r>
          </w:p>
        </w:tc>
        <w:tc>
          <w:tcPr>
            <w:tcW w:w="1134" w:type="dxa"/>
            <w:vAlign w:val="center"/>
          </w:tcPr>
          <w:p>
            <w:pPr>
              <w:pStyle w:val="11"/>
            </w:pPr>
            <w:r>
              <w:t>160.00</w:t>
            </w:r>
          </w:p>
        </w:tc>
        <w:tc>
          <w:tcPr>
            <w:tcW w:w="1134" w:type="dxa"/>
            <w:vAlign w:val="center"/>
          </w:tcPr>
          <w:p>
            <w:pPr>
              <w:pStyle w:val="11"/>
            </w:pPr>
            <w:r>
              <w:t>160.00</w:t>
            </w:r>
          </w:p>
        </w:tc>
        <w:tc>
          <w:tcPr>
            <w:tcW w:w="1134" w:type="dxa"/>
            <w:vAlign w:val="center"/>
          </w:tcPr>
          <w:p>
            <w:pPr>
              <w:pStyle w:val="11"/>
            </w:pPr>
            <w:r>
              <w:t>160.00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22407</w:t>
            </w:r>
          </w:p>
        </w:tc>
        <w:tc>
          <w:tcPr>
            <w:tcW w:w="1559" w:type="dxa"/>
            <w:vAlign w:val="center"/>
          </w:tcPr>
          <w:p>
            <w:pPr>
              <w:pStyle w:val="12"/>
            </w:pPr>
            <w:r>
              <w:t>自然灾害救灾及恢复重建支出</w:t>
            </w:r>
          </w:p>
        </w:tc>
        <w:tc>
          <w:tcPr>
            <w:tcW w:w="1134" w:type="dxa"/>
            <w:vAlign w:val="center"/>
          </w:tcPr>
          <w:p>
            <w:pPr>
              <w:pStyle w:val="11"/>
            </w:pPr>
            <w:r>
              <w:t>10.65</w:t>
            </w:r>
          </w:p>
        </w:tc>
        <w:tc>
          <w:tcPr>
            <w:tcW w:w="1134" w:type="dxa"/>
            <w:vAlign w:val="center"/>
          </w:tcPr>
          <w:p>
            <w:pPr>
              <w:pStyle w:val="11"/>
            </w:pPr>
            <w:r>
              <w:t>10.65</w:t>
            </w:r>
          </w:p>
        </w:tc>
        <w:tc>
          <w:tcPr>
            <w:tcW w:w="1134" w:type="dxa"/>
            <w:vAlign w:val="center"/>
          </w:tcPr>
          <w:p>
            <w:pPr>
              <w:pStyle w:val="11"/>
            </w:pPr>
            <w:r>
              <w:t>10.65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2240703</w:t>
            </w:r>
          </w:p>
        </w:tc>
        <w:tc>
          <w:tcPr>
            <w:tcW w:w="1559" w:type="dxa"/>
            <w:vAlign w:val="center"/>
          </w:tcPr>
          <w:p>
            <w:pPr>
              <w:pStyle w:val="12"/>
            </w:pPr>
            <w:r>
              <w:t>自然灾害救灾补助</w:t>
            </w:r>
          </w:p>
        </w:tc>
        <w:tc>
          <w:tcPr>
            <w:tcW w:w="1134" w:type="dxa"/>
            <w:vAlign w:val="center"/>
          </w:tcPr>
          <w:p>
            <w:pPr>
              <w:pStyle w:val="11"/>
            </w:pPr>
            <w:r>
              <w:t>10.65</w:t>
            </w:r>
          </w:p>
        </w:tc>
        <w:tc>
          <w:tcPr>
            <w:tcW w:w="1134" w:type="dxa"/>
            <w:vAlign w:val="center"/>
          </w:tcPr>
          <w:p>
            <w:pPr>
              <w:pStyle w:val="11"/>
            </w:pPr>
            <w:r>
              <w:t>10.65</w:t>
            </w:r>
          </w:p>
        </w:tc>
        <w:tc>
          <w:tcPr>
            <w:tcW w:w="1134" w:type="dxa"/>
            <w:vAlign w:val="center"/>
          </w:tcPr>
          <w:p>
            <w:pPr>
              <w:pStyle w:val="11"/>
            </w:pPr>
            <w:r>
              <w:t>10.65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8400.79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8400.79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8400.79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8400.79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8400.79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8400.79</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138001唐山高新技术产业开发区应急管理局(本级)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9112.48</w:t>
            </w:r>
          </w:p>
        </w:tc>
        <w:tc>
          <w:tcPr>
            <w:tcW w:w="1361" w:type="dxa"/>
            <w:vAlign w:val="center"/>
          </w:tcPr>
          <w:p>
            <w:pPr>
              <w:pStyle w:val="15"/>
            </w:pPr>
            <w:r>
              <w:t>401.59</w:t>
            </w:r>
          </w:p>
        </w:tc>
        <w:tc>
          <w:tcPr>
            <w:tcW w:w="1361" w:type="dxa"/>
            <w:vAlign w:val="center"/>
          </w:tcPr>
          <w:p>
            <w:pPr>
              <w:pStyle w:val="15"/>
            </w:pPr>
            <w:r>
              <w:t>8710.89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44.28</w:t>
            </w:r>
          </w:p>
        </w:tc>
        <w:tc>
          <w:tcPr>
            <w:tcW w:w="1361" w:type="dxa"/>
            <w:vAlign w:val="center"/>
          </w:tcPr>
          <w:p>
            <w:pPr>
              <w:pStyle w:val="11"/>
            </w:pPr>
            <w:r>
              <w:t>44.28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44.28</w:t>
            </w:r>
          </w:p>
        </w:tc>
        <w:tc>
          <w:tcPr>
            <w:tcW w:w="1361" w:type="dxa"/>
            <w:vAlign w:val="center"/>
          </w:tcPr>
          <w:p>
            <w:pPr>
              <w:pStyle w:val="11"/>
            </w:pPr>
            <w:r>
              <w:t>44.28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34.28</w:t>
            </w:r>
          </w:p>
        </w:tc>
        <w:tc>
          <w:tcPr>
            <w:tcW w:w="1361" w:type="dxa"/>
            <w:vAlign w:val="center"/>
          </w:tcPr>
          <w:p>
            <w:pPr>
              <w:pStyle w:val="11"/>
            </w:pPr>
            <w:r>
              <w:t>34.28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10.00</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32.79</w:t>
            </w:r>
          </w:p>
        </w:tc>
        <w:tc>
          <w:tcPr>
            <w:tcW w:w="1361" w:type="dxa"/>
            <w:vAlign w:val="center"/>
          </w:tcPr>
          <w:p>
            <w:pPr>
              <w:pStyle w:val="11"/>
            </w:pPr>
            <w:r>
              <w:t>32.79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32.79</w:t>
            </w:r>
          </w:p>
        </w:tc>
        <w:tc>
          <w:tcPr>
            <w:tcW w:w="1361" w:type="dxa"/>
            <w:vAlign w:val="center"/>
          </w:tcPr>
          <w:p>
            <w:pPr>
              <w:pStyle w:val="11"/>
            </w:pPr>
            <w:r>
              <w:t>32.79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1.86</w:t>
            </w:r>
          </w:p>
        </w:tc>
        <w:tc>
          <w:tcPr>
            <w:tcW w:w="1361" w:type="dxa"/>
            <w:vAlign w:val="center"/>
          </w:tcPr>
          <w:p>
            <w:pPr>
              <w:pStyle w:val="11"/>
            </w:pPr>
            <w:r>
              <w:t>1.86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13.79</w:t>
            </w:r>
          </w:p>
        </w:tc>
        <w:tc>
          <w:tcPr>
            <w:tcW w:w="1361" w:type="dxa"/>
            <w:vAlign w:val="center"/>
          </w:tcPr>
          <w:p>
            <w:pPr>
              <w:pStyle w:val="11"/>
            </w:pPr>
            <w:r>
              <w:t>13.79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17.14</w:t>
            </w:r>
          </w:p>
        </w:tc>
        <w:tc>
          <w:tcPr>
            <w:tcW w:w="1361" w:type="dxa"/>
            <w:vAlign w:val="center"/>
          </w:tcPr>
          <w:p>
            <w:pPr>
              <w:pStyle w:val="11"/>
            </w:pPr>
            <w:r>
              <w:t>17.14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28.59</w:t>
            </w:r>
          </w:p>
        </w:tc>
        <w:tc>
          <w:tcPr>
            <w:tcW w:w="1361" w:type="dxa"/>
            <w:vAlign w:val="center"/>
          </w:tcPr>
          <w:p>
            <w:pPr>
              <w:pStyle w:val="11"/>
            </w:pPr>
            <w:r>
              <w:t>28.59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28.59</w:t>
            </w:r>
          </w:p>
        </w:tc>
        <w:tc>
          <w:tcPr>
            <w:tcW w:w="1361" w:type="dxa"/>
            <w:vAlign w:val="center"/>
          </w:tcPr>
          <w:p>
            <w:pPr>
              <w:pStyle w:val="11"/>
            </w:pPr>
            <w:r>
              <w:t>28.59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28.59</w:t>
            </w:r>
          </w:p>
        </w:tc>
        <w:tc>
          <w:tcPr>
            <w:tcW w:w="1361" w:type="dxa"/>
            <w:vAlign w:val="center"/>
          </w:tcPr>
          <w:p>
            <w:pPr>
              <w:pStyle w:val="11"/>
            </w:pPr>
            <w:r>
              <w:t>28.59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606.03</w:t>
            </w:r>
          </w:p>
        </w:tc>
        <w:tc>
          <w:tcPr>
            <w:tcW w:w="1361" w:type="dxa"/>
            <w:vAlign w:val="center"/>
          </w:tcPr>
          <w:p>
            <w:pPr>
              <w:pStyle w:val="11"/>
            </w:pPr>
            <w:r>
              <w:t>295.93</w:t>
            </w:r>
          </w:p>
        </w:tc>
        <w:tc>
          <w:tcPr>
            <w:tcW w:w="1361" w:type="dxa"/>
            <w:vAlign w:val="center"/>
          </w:tcPr>
          <w:p>
            <w:pPr>
              <w:pStyle w:val="11"/>
            </w:pPr>
            <w:r>
              <w:t>310.10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595.38</w:t>
            </w:r>
          </w:p>
        </w:tc>
        <w:tc>
          <w:tcPr>
            <w:tcW w:w="1361" w:type="dxa"/>
            <w:vAlign w:val="center"/>
          </w:tcPr>
          <w:p>
            <w:pPr>
              <w:pStyle w:val="11"/>
            </w:pPr>
            <w:r>
              <w:t>295.93</w:t>
            </w:r>
          </w:p>
        </w:tc>
        <w:tc>
          <w:tcPr>
            <w:tcW w:w="1361" w:type="dxa"/>
            <w:vAlign w:val="center"/>
          </w:tcPr>
          <w:p>
            <w:pPr>
              <w:pStyle w:val="11"/>
            </w:pPr>
            <w:r>
              <w:t>299.45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2240101</w:t>
            </w:r>
          </w:p>
        </w:tc>
        <w:tc>
          <w:tcPr>
            <w:tcW w:w="4535" w:type="dxa"/>
            <w:vAlign w:val="center"/>
          </w:tcPr>
          <w:p>
            <w:pPr>
              <w:pStyle w:val="12"/>
            </w:pPr>
            <w:r>
              <w:t>行政运行</w:t>
            </w:r>
          </w:p>
        </w:tc>
        <w:tc>
          <w:tcPr>
            <w:tcW w:w="1361" w:type="dxa"/>
            <w:vAlign w:val="center"/>
          </w:tcPr>
          <w:p>
            <w:pPr>
              <w:pStyle w:val="11"/>
            </w:pPr>
            <w:r>
              <w:t>295.93</w:t>
            </w:r>
          </w:p>
        </w:tc>
        <w:tc>
          <w:tcPr>
            <w:tcW w:w="1361" w:type="dxa"/>
            <w:vAlign w:val="center"/>
          </w:tcPr>
          <w:p>
            <w:pPr>
              <w:pStyle w:val="11"/>
            </w:pPr>
            <w:r>
              <w:t>295.93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2240106</w:t>
            </w:r>
          </w:p>
        </w:tc>
        <w:tc>
          <w:tcPr>
            <w:tcW w:w="4535" w:type="dxa"/>
            <w:vAlign w:val="center"/>
          </w:tcPr>
          <w:p>
            <w:pPr>
              <w:pStyle w:val="12"/>
            </w:pPr>
            <w:r>
              <w:t>安全监管</w:t>
            </w:r>
          </w:p>
        </w:tc>
        <w:tc>
          <w:tcPr>
            <w:tcW w:w="1361" w:type="dxa"/>
            <w:vAlign w:val="center"/>
          </w:tcPr>
          <w:p>
            <w:pPr>
              <w:pStyle w:val="11"/>
            </w:pPr>
            <w:r>
              <w:t>139.45</w:t>
            </w:r>
          </w:p>
        </w:tc>
        <w:tc>
          <w:tcPr>
            <w:tcW w:w="1361" w:type="dxa"/>
            <w:vAlign w:val="center"/>
          </w:tcPr>
          <w:p>
            <w:pPr>
              <w:pStyle w:val="11"/>
            </w:pPr>
          </w:p>
        </w:tc>
        <w:tc>
          <w:tcPr>
            <w:tcW w:w="1361" w:type="dxa"/>
            <w:vAlign w:val="center"/>
          </w:tcPr>
          <w:p>
            <w:pPr>
              <w:pStyle w:val="11"/>
            </w:pPr>
            <w:r>
              <w:t>139.45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2240109</w:t>
            </w:r>
          </w:p>
        </w:tc>
        <w:tc>
          <w:tcPr>
            <w:tcW w:w="4535" w:type="dxa"/>
            <w:vAlign w:val="center"/>
          </w:tcPr>
          <w:p>
            <w:pPr>
              <w:pStyle w:val="12"/>
            </w:pPr>
            <w:r>
              <w:t>应急管理</w:t>
            </w:r>
          </w:p>
        </w:tc>
        <w:tc>
          <w:tcPr>
            <w:tcW w:w="1361" w:type="dxa"/>
            <w:vAlign w:val="center"/>
          </w:tcPr>
          <w:p>
            <w:pPr>
              <w:pStyle w:val="11"/>
            </w:pPr>
            <w:r>
              <w:t>160.00</w:t>
            </w:r>
          </w:p>
        </w:tc>
        <w:tc>
          <w:tcPr>
            <w:tcW w:w="1361" w:type="dxa"/>
            <w:vAlign w:val="center"/>
          </w:tcPr>
          <w:p>
            <w:pPr>
              <w:pStyle w:val="11"/>
            </w:pPr>
          </w:p>
        </w:tc>
        <w:tc>
          <w:tcPr>
            <w:tcW w:w="1361" w:type="dxa"/>
            <w:vAlign w:val="center"/>
          </w:tcPr>
          <w:p>
            <w:pPr>
              <w:pStyle w:val="11"/>
            </w:pPr>
            <w:r>
              <w:t>160.00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22407</w:t>
            </w:r>
          </w:p>
        </w:tc>
        <w:tc>
          <w:tcPr>
            <w:tcW w:w="4535" w:type="dxa"/>
            <w:vAlign w:val="center"/>
          </w:tcPr>
          <w:p>
            <w:pPr>
              <w:pStyle w:val="12"/>
            </w:pPr>
            <w:r>
              <w:t>自然灾害救灾及恢复重建支出</w:t>
            </w:r>
          </w:p>
        </w:tc>
        <w:tc>
          <w:tcPr>
            <w:tcW w:w="1361" w:type="dxa"/>
            <w:vAlign w:val="center"/>
          </w:tcPr>
          <w:p>
            <w:pPr>
              <w:pStyle w:val="11"/>
            </w:pPr>
            <w:r>
              <w:t>10.65</w:t>
            </w:r>
          </w:p>
        </w:tc>
        <w:tc>
          <w:tcPr>
            <w:tcW w:w="1361" w:type="dxa"/>
            <w:vAlign w:val="center"/>
          </w:tcPr>
          <w:p>
            <w:pPr>
              <w:pStyle w:val="11"/>
            </w:pPr>
          </w:p>
        </w:tc>
        <w:tc>
          <w:tcPr>
            <w:tcW w:w="1361" w:type="dxa"/>
            <w:vAlign w:val="center"/>
          </w:tcPr>
          <w:p>
            <w:pPr>
              <w:pStyle w:val="11"/>
            </w:pPr>
            <w:r>
              <w:t>10.65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2240703</w:t>
            </w:r>
          </w:p>
        </w:tc>
        <w:tc>
          <w:tcPr>
            <w:tcW w:w="4535" w:type="dxa"/>
            <w:vAlign w:val="center"/>
          </w:tcPr>
          <w:p>
            <w:pPr>
              <w:pStyle w:val="12"/>
            </w:pPr>
            <w:r>
              <w:t>自然灾害救灾补助</w:t>
            </w:r>
          </w:p>
        </w:tc>
        <w:tc>
          <w:tcPr>
            <w:tcW w:w="1361" w:type="dxa"/>
            <w:vAlign w:val="center"/>
          </w:tcPr>
          <w:p>
            <w:pPr>
              <w:pStyle w:val="11"/>
            </w:pPr>
            <w:r>
              <w:t>10.65</w:t>
            </w:r>
          </w:p>
        </w:tc>
        <w:tc>
          <w:tcPr>
            <w:tcW w:w="1361" w:type="dxa"/>
            <w:vAlign w:val="center"/>
          </w:tcPr>
          <w:p>
            <w:pPr>
              <w:pStyle w:val="11"/>
            </w:pPr>
          </w:p>
        </w:tc>
        <w:tc>
          <w:tcPr>
            <w:tcW w:w="1361" w:type="dxa"/>
            <w:vAlign w:val="center"/>
          </w:tcPr>
          <w:p>
            <w:pPr>
              <w:pStyle w:val="11"/>
            </w:pPr>
            <w:r>
              <w:t>10.65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8400.79</w:t>
            </w:r>
          </w:p>
        </w:tc>
        <w:tc>
          <w:tcPr>
            <w:tcW w:w="1361" w:type="dxa"/>
            <w:vAlign w:val="center"/>
          </w:tcPr>
          <w:p>
            <w:pPr>
              <w:pStyle w:val="11"/>
            </w:pPr>
          </w:p>
        </w:tc>
        <w:tc>
          <w:tcPr>
            <w:tcW w:w="1361" w:type="dxa"/>
            <w:vAlign w:val="center"/>
          </w:tcPr>
          <w:p>
            <w:pPr>
              <w:pStyle w:val="11"/>
            </w:pPr>
            <w:r>
              <w:t>8400.79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8400.79</w:t>
            </w:r>
          </w:p>
        </w:tc>
        <w:tc>
          <w:tcPr>
            <w:tcW w:w="1361" w:type="dxa"/>
            <w:vAlign w:val="center"/>
          </w:tcPr>
          <w:p>
            <w:pPr>
              <w:pStyle w:val="11"/>
            </w:pPr>
          </w:p>
        </w:tc>
        <w:tc>
          <w:tcPr>
            <w:tcW w:w="1361" w:type="dxa"/>
            <w:vAlign w:val="center"/>
          </w:tcPr>
          <w:p>
            <w:pPr>
              <w:pStyle w:val="11"/>
            </w:pPr>
            <w:r>
              <w:t>8400.79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8400.79</w:t>
            </w:r>
          </w:p>
        </w:tc>
        <w:tc>
          <w:tcPr>
            <w:tcW w:w="1361" w:type="dxa"/>
            <w:vAlign w:val="center"/>
          </w:tcPr>
          <w:p>
            <w:pPr>
              <w:pStyle w:val="11"/>
            </w:pPr>
          </w:p>
        </w:tc>
        <w:tc>
          <w:tcPr>
            <w:tcW w:w="1361" w:type="dxa"/>
            <w:vAlign w:val="center"/>
          </w:tcPr>
          <w:p>
            <w:pPr>
              <w:pStyle w:val="11"/>
            </w:pPr>
            <w:r>
              <w:t>8400.79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138001唐山高新技术产业开发区应急管理局(本级)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711.69</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44.28</w:t>
            </w:r>
          </w:p>
        </w:tc>
        <w:tc>
          <w:tcPr>
            <w:tcW w:w="1474" w:type="dxa"/>
            <w:vAlign w:val="center"/>
          </w:tcPr>
          <w:p>
            <w:pPr>
              <w:pStyle w:val="11"/>
            </w:pPr>
            <w:r>
              <w:t>44.28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32.79</w:t>
            </w:r>
          </w:p>
        </w:tc>
        <w:tc>
          <w:tcPr>
            <w:tcW w:w="1474" w:type="dxa"/>
            <w:vAlign w:val="center"/>
          </w:tcPr>
          <w:p>
            <w:pPr>
              <w:pStyle w:val="11"/>
            </w:pPr>
            <w:r>
              <w:t>32.79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28.59</w:t>
            </w:r>
          </w:p>
        </w:tc>
        <w:tc>
          <w:tcPr>
            <w:tcW w:w="1474" w:type="dxa"/>
            <w:vAlign w:val="center"/>
          </w:tcPr>
          <w:p>
            <w:pPr>
              <w:pStyle w:val="11"/>
            </w:pPr>
            <w:r>
              <w:t>28.59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606.03</w:t>
            </w:r>
          </w:p>
        </w:tc>
        <w:tc>
          <w:tcPr>
            <w:tcW w:w="1474" w:type="dxa"/>
            <w:vAlign w:val="center"/>
          </w:tcPr>
          <w:p>
            <w:pPr>
              <w:pStyle w:val="11"/>
            </w:pPr>
            <w:r>
              <w:t>606.03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8400.79</w:t>
            </w:r>
          </w:p>
        </w:tc>
        <w:tc>
          <w:tcPr>
            <w:tcW w:w="1474" w:type="dxa"/>
            <w:vAlign w:val="center"/>
          </w:tcPr>
          <w:p>
            <w:pPr>
              <w:pStyle w:val="11"/>
            </w:pPr>
          </w:p>
        </w:tc>
        <w:tc>
          <w:tcPr>
            <w:tcW w:w="1474" w:type="dxa"/>
            <w:vAlign w:val="center"/>
          </w:tcPr>
          <w:p>
            <w:pPr>
              <w:pStyle w:val="11"/>
            </w:pPr>
            <w:r>
              <w:t>8400.79</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711.69</w:t>
            </w:r>
          </w:p>
        </w:tc>
        <w:tc>
          <w:tcPr>
            <w:tcW w:w="3402" w:type="dxa"/>
            <w:vAlign w:val="center"/>
          </w:tcPr>
          <w:p>
            <w:pPr>
              <w:pStyle w:val="14"/>
            </w:pPr>
            <w:r>
              <w:t>本年支出合计</w:t>
            </w:r>
          </w:p>
        </w:tc>
        <w:tc>
          <w:tcPr>
            <w:tcW w:w="1474" w:type="dxa"/>
            <w:vAlign w:val="center"/>
          </w:tcPr>
          <w:p>
            <w:pPr>
              <w:pStyle w:val="15"/>
            </w:pPr>
            <w:r>
              <w:t>9112.48</w:t>
            </w:r>
          </w:p>
        </w:tc>
        <w:tc>
          <w:tcPr>
            <w:tcW w:w="1474" w:type="dxa"/>
            <w:vAlign w:val="center"/>
          </w:tcPr>
          <w:p>
            <w:pPr>
              <w:pStyle w:val="15"/>
            </w:pPr>
            <w:r>
              <w:t>711.69</w:t>
            </w:r>
          </w:p>
        </w:tc>
        <w:tc>
          <w:tcPr>
            <w:tcW w:w="1474" w:type="dxa"/>
            <w:vAlign w:val="center"/>
          </w:tcPr>
          <w:p>
            <w:pPr>
              <w:pStyle w:val="15"/>
            </w:pPr>
            <w:r>
              <w:t>8400.79</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8400.79</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8400.79</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9112.48</w:t>
            </w:r>
          </w:p>
        </w:tc>
        <w:tc>
          <w:tcPr>
            <w:tcW w:w="3402" w:type="dxa"/>
            <w:vAlign w:val="center"/>
          </w:tcPr>
          <w:p>
            <w:pPr>
              <w:pStyle w:val="14"/>
            </w:pPr>
            <w:r>
              <w:t>支出总计</w:t>
            </w:r>
          </w:p>
        </w:tc>
        <w:tc>
          <w:tcPr>
            <w:tcW w:w="1474" w:type="dxa"/>
            <w:vAlign w:val="center"/>
          </w:tcPr>
          <w:p>
            <w:pPr>
              <w:pStyle w:val="15"/>
            </w:pPr>
            <w:r>
              <w:t>9112.48</w:t>
            </w:r>
          </w:p>
        </w:tc>
        <w:tc>
          <w:tcPr>
            <w:tcW w:w="1474" w:type="dxa"/>
            <w:vAlign w:val="center"/>
          </w:tcPr>
          <w:p>
            <w:pPr>
              <w:pStyle w:val="15"/>
            </w:pPr>
            <w:r>
              <w:t>711.69</w:t>
            </w:r>
          </w:p>
        </w:tc>
        <w:tc>
          <w:tcPr>
            <w:tcW w:w="1474" w:type="dxa"/>
            <w:vAlign w:val="center"/>
          </w:tcPr>
          <w:p>
            <w:pPr>
              <w:pStyle w:val="15"/>
            </w:pPr>
            <w:r>
              <w:t>8400.79</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138001唐山高新技术产业开发区应急管理局(本级)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711.69</w:t>
            </w:r>
          </w:p>
        </w:tc>
        <w:tc>
          <w:tcPr>
            <w:tcW w:w="2551" w:type="dxa"/>
            <w:vAlign w:val="center"/>
          </w:tcPr>
          <w:p>
            <w:pPr>
              <w:pStyle w:val="15"/>
            </w:pPr>
            <w:r>
              <w:t>401.59</w:t>
            </w:r>
          </w:p>
        </w:tc>
        <w:tc>
          <w:tcPr>
            <w:tcW w:w="2551" w:type="dxa"/>
            <w:vAlign w:val="center"/>
          </w:tcPr>
          <w:p>
            <w:pPr>
              <w:pStyle w:val="15"/>
            </w:pPr>
            <w:r>
              <w:t>310.10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44.28</w:t>
            </w:r>
          </w:p>
        </w:tc>
        <w:tc>
          <w:tcPr>
            <w:tcW w:w="2551" w:type="dxa"/>
            <w:vAlign w:val="center"/>
          </w:tcPr>
          <w:p>
            <w:pPr>
              <w:pStyle w:val="11"/>
            </w:pPr>
            <w:r>
              <w:t>44.28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44.28</w:t>
            </w:r>
          </w:p>
        </w:tc>
        <w:tc>
          <w:tcPr>
            <w:tcW w:w="2551" w:type="dxa"/>
            <w:vAlign w:val="center"/>
          </w:tcPr>
          <w:p>
            <w:pPr>
              <w:pStyle w:val="11"/>
            </w:pPr>
            <w:r>
              <w:t>44.28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34.28</w:t>
            </w:r>
          </w:p>
        </w:tc>
        <w:tc>
          <w:tcPr>
            <w:tcW w:w="2551" w:type="dxa"/>
            <w:vAlign w:val="center"/>
          </w:tcPr>
          <w:p>
            <w:pPr>
              <w:pStyle w:val="11"/>
            </w:pPr>
            <w:r>
              <w:t>34.28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10.00</w:t>
            </w:r>
          </w:p>
        </w:tc>
        <w:tc>
          <w:tcPr>
            <w:tcW w:w="2551" w:type="dxa"/>
            <w:vAlign w:val="center"/>
          </w:tcPr>
          <w:p>
            <w:pPr>
              <w:pStyle w:val="11"/>
            </w:pPr>
            <w:r>
              <w:t>10.00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32.79</w:t>
            </w:r>
          </w:p>
        </w:tc>
        <w:tc>
          <w:tcPr>
            <w:tcW w:w="2551" w:type="dxa"/>
            <w:vAlign w:val="center"/>
          </w:tcPr>
          <w:p>
            <w:pPr>
              <w:pStyle w:val="11"/>
            </w:pPr>
            <w:r>
              <w:t>32.79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32.79</w:t>
            </w:r>
          </w:p>
        </w:tc>
        <w:tc>
          <w:tcPr>
            <w:tcW w:w="2551" w:type="dxa"/>
            <w:vAlign w:val="center"/>
          </w:tcPr>
          <w:p>
            <w:pPr>
              <w:pStyle w:val="11"/>
            </w:pPr>
            <w:r>
              <w:t>32.79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1.86</w:t>
            </w:r>
          </w:p>
        </w:tc>
        <w:tc>
          <w:tcPr>
            <w:tcW w:w="2551" w:type="dxa"/>
            <w:vAlign w:val="center"/>
          </w:tcPr>
          <w:p>
            <w:pPr>
              <w:pStyle w:val="11"/>
            </w:pPr>
            <w:r>
              <w:t>1.86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13.79</w:t>
            </w:r>
          </w:p>
        </w:tc>
        <w:tc>
          <w:tcPr>
            <w:tcW w:w="2551" w:type="dxa"/>
            <w:vAlign w:val="center"/>
          </w:tcPr>
          <w:p>
            <w:pPr>
              <w:pStyle w:val="11"/>
            </w:pPr>
            <w:r>
              <w:t>13.79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17.14</w:t>
            </w:r>
          </w:p>
        </w:tc>
        <w:tc>
          <w:tcPr>
            <w:tcW w:w="2551" w:type="dxa"/>
            <w:vAlign w:val="center"/>
          </w:tcPr>
          <w:p>
            <w:pPr>
              <w:pStyle w:val="11"/>
            </w:pPr>
            <w:r>
              <w:t>17.14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28.59</w:t>
            </w:r>
          </w:p>
        </w:tc>
        <w:tc>
          <w:tcPr>
            <w:tcW w:w="2551" w:type="dxa"/>
            <w:vAlign w:val="center"/>
          </w:tcPr>
          <w:p>
            <w:pPr>
              <w:pStyle w:val="11"/>
            </w:pPr>
            <w:r>
              <w:t>28.59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28.59</w:t>
            </w:r>
          </w:p>
        </w:tc>
        <w:tc>
          <w:tcPr>
            <w:tcW w:w="2551" w:type="dxa"/>
            <w:vAlign w:val="center"/>
          </w:tcPr>
          <w:p>
            <w:pPr>
              <w:pStyle w:val="11"/>
            </w:pPr>
            <w:r>
              <w:t>28.59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28.59</w:t>
            </w:r>
          </w:p>
        </w:tc>
        <w:tc>
          <w:tcPr>
            <w:tcW w:w="2551" w:type="dxa"/>
            <w:vAlign w:val="center"/>
          </w:tcPr>
          <w:p>
            <w:pPr>
              <w:pStyle w:val="11"/>
            </w:pPr>
            <w:r>
              <w:t>28.59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606.03</w:t>
            </w:r>
          </w:p>
        </w:tc>
        <w:tc>
          <w:tcPr>
            <w:tcW w:w="2551" w:type="dxa"/>
            <w:vAlign w:val="center"/>
          </w:tcPr>
          <w:p>
            <w:pPr>
              <w:pStyle w:val="11"/>
            </w:pPr>
            <w:r>
              <w:t>295.93</w:t>
            </w:r>
          </w:p>
        </w:tc>
        <w:tc>
          <w:tcPr>
            <w:tcW w:w="2551" w:type="dxa"/>
            <w:vAlign w:val="center"/>
          </w:tcPr>
          <w:p>
            <w:pPr>
              <w:pStyle w:val="11"/>
            </w:pPr>
            <w:r>
              <w:t>310.10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595.38</w:t>
            </w:r>
          </w:p>
        </w:tc>
        <w:tc>
          <w:tcPr>
            <w:tcW w:w="2551" w:type="dxa"/>
            <w:vAlign w:val="center"/>
          </w:tcPr>
          <w:p>
            <w:pPr>
              <w:pStyle w:val="11"/>
            </w:pPr>
            <w:r>
              <w:t>295.93</w:t>
            </w:r>
          </w:p>
        </w:tc>
        <w:tc>
          <w:tcPr>
            <w:tcW w:w="2551" w:type="dxa"/>
            <w:vAlign w:val="center"/>
          </w:tcPr>
          <w:p>
            <w:pPr>
              <w:pStyle w:val="11"/>
            </w:pPr>
            <w:r>
              <w:t>299.45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2240101</w:t>
            </w:r>
          </w:p>
        </w:tc>
        <w:tc>
          <w:tcPr>
            <w:tcW w:w="4535" w:type="dxa"/>
            <w:vAlign w:val="center"/>
          </w:tcPr>
          <w:p>
            <w:pPr>
              <w:pStyle w:val="12"/>
            </w:pPr>
            <w:r>
              <w:t>行政运行</w:t>
            </w:r>
          </w:p>
        </w:tc>
        <w:tc>
          <w:tcPr>
            <w:tcW w:w="2551" w:type="dxa"/>
            <w:vAlign w:val="center"/>
          </w:tcPr>
          <w:p>
            <w:pPr>
              <w:pStyle w:val="11"/>
            </w:pPr>
            <w:r>
              <w:t>295.93</w:t>
            </w:r>
          </w:p>
        </w:tc>
        <w:tc>
          <w:tcPr>
            <w:tcW w:w="2551" w:type="dxa"/>
            <w:vAlign w:val="center"/>
          </w:tcPr>
          <w:p>
            <w:pPr>
              <w:pStyle w:val="11"/>
            </w:pPr>
            <w:r>
              <w:t>295.93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2240106</w:t>
            </w:r>
          </w:p>
        </w:tc>
        <w:tc>
          <w:tcPr>
            <w:tcW w:w="4535" w:type="dxa"/>
            <w:vAlign w:val="center"/>
          </w:tcPr>
          <w:p>
            <w:pPr>
              <w:pStyle w:val="12"/>
            </w:pPr>
            <w:r>
              <w:t>安全监管</w:t>
            </w:r>
          </w:p>
        </w:tc>
        <w:tc>
          <w:tcPr>
            <w:tcW w:w="2551" w:type="dxa"/>
            <w:vAlign w:val="center"/>
          </w:tcPr>
          <w:p>
            <w:pPr>
              <w:pStyle w:val="11"/>
            </w:pPr>
            <w:r>
              <w:t>139.45</w:t>
            </w:r>
          </w:p>
        </w:tc>
        <w:tc>
          <w:tcPr>
            <w:tcW w:w="2551" w:type="dxa"/>
            <w:vAlign w:val="center"/>
          </w:tcPr>
          <w:p>
            <w:pPr>
              <w:pStyle w:val="11"/>
            </w:pPr>
          </w:p>
        </w:tc>
        <w:tc>
          <w:tcPr>
            <w:tcW w:w="2551" w:type="dxa"/>
            <w:vAlign w:val="center"/>
          </w:tcPr>
          <w:p>
            <w:pPr>
              <w:pStyle w:val="11"/>
            </w:pPr>
            <w:r>
              <w:t>139.45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2240109</w:t>
            </w:r>
          </w:p>
        </w:tc>
        <w:tc>
          <w:tcPr>
            <w:tcW w:w="4535" w:type="dxa"/>
            <w:vAlign w:val="center"/>
          </w:tcPr>
          <w:p>
            <w:pPr>
              <w:pStyle w:val="12"/>
            </w:pPr>
            <w:r>
              <w:t>应急管理</w:t>
            </w:r>
          </w:p>
        </w:tc>
        <w:tc>
          <w:tcPr>
            <w:tcW w:w="2551" w:type="dxa"/>
            <w:vAlign w:val="center"/>
          </w:tcPr>
          <w:p>
            <w:pPr>
              <w:pStyle w:val="11"/>
            </w:pPr>
            <w:r>
              <w:t>160.00</w:t>
            </w:r>
          </w:p>
        </w:tc>
        <w:tc>
          <w:tcPr>
            <w:tcW w:w="2551" w:type="dxa"/>
            <w:vAlign w:val="center"/>
          </w:tcPr>
          <w:p>
            <w:pPr>
              <w:pStyle w:val="11"/>
            </w:pPr>
          </w:p>
        </w:tc>
        <w:tc>
          <w:tcPr>
            <w:tcW w:w="2551" w:type="dxa"/>
            <w:vAlign w:val="center"/>
          </w:tcPr>
          <w:p>
            <w:pPr>
              <w:pStyle w:val="11"/>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22407</w:t>
            </w:r>
          </w:p>
        </w:tc>
        <w:tc>
          <w:tcPr>
            <w:tcW w:w="4535" w:type="dxa"/>
            <w:vAlign w:val="center"/>
          </w:tcPr>
          <w:p>
            <w:pPr>
              <w:pStyle w:val="12"/>
            </w:pPr>
            <w:r>
              <w:t>自然灾害救灾及恢复重建支出</w:t>
            </w:r>
          </w:p>
        </w:tc>
        <w:tc>
          <w:tcPr>
            <w:tcW w:w="2551" w:type="dxa"/>
            <w:vAlign w:val="center"/>
          </w:tcPr>
          <w:p>
            <w:pPr>
              <w:pStyle w:val="11"/>
            </w:pPr>
            <w:r>
              <w:t>10.65</w:t>
            </w:r>
          </w:p>
        </w:tc>
        <w:tc>
          <w:tcPr>
            <w:tcW w:w="2551" w:type="dxa"/>
            <w:vAlign w:val="center"/>
          </w:tcPr>
          <w:p>
            <w:pPr>
              <w:pStyle w:val="11"/>
            </w:pPr>
          </w:p>
        </w:tc>
        <w:tc>
          <w:tcPr>
            <w:tcW w:w="2551" w:type="dxa"/>
            <w:vAlign w:val="center"/>
          </w:tcPr>
          <w:p>
            <w:pPr>
              <w:pStyle w:val="11"/>
            </w:pPr>
            <w:r>
              <w:t>10.65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2240703</w:t>
            </w:r>
          </w:p>
        </w:tc>
        <w:tc>
          <w:tcPr>
            <w:tcW w:w="4535" w:type="dxa"/>
            <w:vAlign w:val="center"/>
          </w:tcPr>
          <w:p>
            <w:pPr>
              <w:pStyle w:val="12"/>
            </w:pPr>
            <w:r>
              <w:t>自然灾害救灾补助</w:t>
            </w:r>
          </w:p>
        </w:tc>
        <w:tc>
          <w:tcPr>
            <w:tcW w:w="2551" w:type="dxa"/>
            <w:vAlign w:val="center"/>
          </w:tcPr>
          <w:p>
            <w:pPr>
              <w:pStyle w:val="11"/>
            </w:pPr>
            <w:r>
              <w:t>10.65</w:t>
            </w:r>
          </w:p>
        </w:tc>
        <w:tc>
          <w:tcPr>
            <w:tcW w:w="2551" w:type="dxa"/>
            <w:vAlign w:val="center"/>
          </w:tcPr>
          <w:p>
            <w:pPr>
              <w:pStyle w:val="11"/>
            </w:pPr>
          </w:p>
        </w:tc>
        <w:tc>
          <w:tcPr>
            <w:tcW w:w="2551" w:type="dxa"/>
            <w:vAlign w:val="center"/>
          </w:tcPr>
          <w:p>
            <w:pPr>
              <w:pStyle w:val="11"/>
            </w:pPr>
            <w:r>
              <w:t>10.65</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138001唐山高新技术产业开发区应急管理局(本级)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401.59</w:t>
            </w:r>
          </w:p>
        </w:tc>
        <w:tc>
          <w:tcPr>
            <w:tcW w:w="2551" w:type="dxa"/>
            <w:vAlign w:val="center"/>
          </w:tcPr>
          <w:p>
            <w:pPr>
              <w:pStyle w:val="15"/>
            </w:pPr>
            <w:r>
              <w:t>389.96</w:t>
            </w:r>
          </w:p>
        </w:tc>
        <w:tc>
          <w:tcPr>
            <w:tcW w:w="2551" w:type="dxa"/>
            <w:vAlign w:val="center"/>
          </w:tcPr>
          <w:p>
            <w:pPr>
              <w:pStyle w:val="15"/>
            </w:pPr>
            <w:r>
              <w:t>11.63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389.94</w:t>
            </w:r>
          </w:p>
        </w:tc>
        <w:tc>
          <w:tcPr>
            <w:tcW w:w="2551" w:type="dxa"/>
            <w:vAlign w:val="center"/>
          </w:tcPr>
          <w:p>
            <w:pPr>
              <w:pStyle w:val="11"/>
            </w:pPr>
            <w:r>
              <w:t>389.94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77.65</w:t>
            </w:r>
          </w:p>
        </w:tc>
        <w:tc>
          <w:tcPr>
            <w:tcW w:w="2551" w:type="dxa"/>
            <w:vAlign w:val="center"/>
          </w:tcPr>
          <w:p>
            <w:pPr>
              <w:pStyle w:val="11"/>
            </w:pPr>
            <w:r>
              <w:t>77.65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33.60</w:t>
            </w:r>
          </w:p>
        </w:tc>
        <w:tc>
          <w:tcPr>
            <w:tcW w:w="2551" w:type="dxa"/>
            <w:vAlign w:val="center"/>
          </w:tcPr>
          <w:p>
            <w:pPr>
              <w:pStyle w:val="11"/>
            </w:pPr>
            <w:r>
              <w:t>33.60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7.34</w:t>
            </w:r>
          </w:p>
        </w:tc>
        <w:tc>
          <w:tcPr>
            <w:tcW w:w="2551" w:type="dxa"/>
            <w:vAlign w:val="center"/>
          </w:tcPr>
          <w:p>
            <w:pPr>
              <w:pStyle w:val="11"/>
            </w:pPr>
            <w:r>
              <w:t>7.34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158.54</w:t>
            </w:r>
          </w:p>
        </w:tc>
        <w:tc>
          <w:tcPr>
            <w:tcW w:w="2551" w:type="dxa"/>
            <w:vAlign w:val="center"/>
          </w:tcPr>
          <w:p>
            <w:pPr>
              <w:pStyle w:val="11"/>
            </w:pPr>
            <w:r>
              <w:t>158.54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34.28</w:t>
            </w:r>
          </w:p>
        </w:tc>
        <w:tc>
          <w:tcPr>
            <w:tcW w:w="2551" w:type="dxa"/>
            <w:vAlign w:val="center"/>
          </w:tcPr>
          <w:p>
            <w:pPr>
              <w:pStyle w:val="11"/>
            </w:pPr>
            <w:r>
              <w:t>34.28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10.00</w:t>
            </w:r>
          </w:p>
        </w:tc>
        <w:tc>
          <w:tcPr>
            <w:tcW w:w="2551" w:type="dxa"/>
            <w:vAlign w:val="center"/>
          </w:tcPr>
          <w:p>
            <w:pPr>
              <w:pStyle w:val="11"/>
            </w:pPr>
            <w:r>
              <w:t>10.00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15.65</w:t>
            </w:r>
          </w:p>
        </w:tc>
        <w:tc>
          <w:tcPr>
            <w:tcW w:w="2551" w:type="dxa"/>
            <w:vAlign w:val="center"/>
          </w:tcPr>
          <w:p>
            <w:pPr>
              <w:pStyle w:val="11"/>
            </w:pPr>
            <w:r>
              <w:t>15.65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17.14</w:t>
            </w:r>
          </w:p>
        </w:tc>
        <w:tc>
          <w:tcPr>
            <w:tcW w:w="2551" w:type="dxa"/>
            <w:vAlign w:val="center"/>
          </w:tcPr>
          <w:p>
            <w:pPr>
              <w:pStyle w:val="11"/>
            </w:pPr>
            <w:r>
              <w:t>17.14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2.95</w:t>
            </w:r>
          </w:p>
        </w:tc>
        <w:tc>
          <w:tcPr>
            <w:tcW w:w="2551" w:type="dxa"/>
            <w:vAlign w:val="center"/>
          </w:tcPr>
          <w:p>
            <w:pPr>
              <w:pStyle w:val="11"/>
            </w:pPr>
            <w:r>
              <w:t>2.95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28.59</w:t>
            </w:r>
          </w:p>
        </w:tc>
        <w:tc>
          <w:tcPr>
            <w:tcW w:w="2551" w:type="dxa"/>
            <w:vAlign w:val="center"/>
          </w:tcPr>
          <w:p>
            <w:pPr>
              <w:pStyle w:val="11"/>
            </w:pPr>
            <w:r>
              <w:t>28.59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4.20</w:t>
            </w:r>
          </w:p>
        </w:tc>
        <w:tc>
          <w:tcPr>
            <w:tcW w:w="2551" w:type="dxa"/>
            <w:vAlign w:val="center"/>
          </w:tcPr>
          <w:p>
            <w:pPr>
              <w:pStyle w:val="11"/>
            </w:pPr>
            <w:r>
              <w:t>4.20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11.63</w:t>
            </w:r>
          </w:p>
        </w:tc>
        <w:tc>
          <w:tcPr>
            <w:tcW w:w="2551" w:type="dxa"/>
            <w:vAlign w:val="center"/>
          </w:tcPr>
          <w:p>
            <w:pPr>
              <w:pStyle w:val="11"/>
            </w:pPr>
          </w:p>
        </w:tc>
        <w:tc>
          <w:tcPr>
            <w:tcW w:w="2551" w:type="dxa"/>
            <w:vAlign w:val="center"/>
          </w:tcPr>
          <w:p>
            <w:pPr>
              <w:pStyle w:val="11"/>
            </w:pPr>
            <w:r>
              <w:t>11.63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1.30</w:t>
            </w:r>
          </w:p>
        </w:tc>
        <w:tc>
          <w:tcPr>
            <w:tcW w:w="2551" w:type="dxa"/>
            <w:vAlign w:val="center"/>
          </w:tcPr>
          <w:p>
            <w:pPr>
              <w:pStyle w:val="11"/>
            </w:pPr>
          </w:p>
        </w:tc>
        <w:tc>
          <w:tcPr>
            <w:tcW w:w="2551" w:type="dxa"/>
            <w:vAlign w:val="center"/>
          </w:tcPr>
          <w:p>
            <w:pPr>
              <w:pStyle w:val="11"/>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2.49</w:t>
            </w:r>
          </w:p>
        </w:tc>
        <w:tc>
          <w:tcPr>
            <w:tcW w:w="2551" w:type="dxa"/>
            <w:vAlign w:val="center"/>
          </w:tcPr>
          <w:p>
            <w:pPr>
              <w:pStyle w:val="11"/>
            </w:pPr>
          </w:p>
        </w:tc>
        <w:tc>
          <w:tcPr>
            <w:tcW w:w="2551" w:type="dxa"/>
            <w:vAlign w:val="center"/>
          </w:tcPr>
          <w:p>
            <w:pPr>
              <w:pStyle w:val="11"/>
            </w:pPr>
            <w:r>
              <w:t>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0.24</w:t>
            </w:r>
          </w:p>
        </w:tc>
        <w:tc>
          <w:tcPr>
            <w:tcW w:w="2551" w:type="dxa"/>
            <w:vAlign w:val="center"/>
          </w:tcPr>
          <w:p>
            <w:pPr>
              <w:pStyle w:val="11"/>
            </w:pPr>
          </w:p>
        </w:tc>
        <w:tc>
          <w:tcPr>
            <w:tcW w:w="2551" w:type="dxa"/>
            <w:vAlign w:val="center"/>
          </w:tcPr>
          <w:p>
            <w:pPr>
              <w:pStyle w:val="11"/>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138001唐山高新技术产业开发区应急管理局(本级)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8400.79</w:t>
            </w:r>
          </w:p>
        </w:tc>
        <w:tc>
          <w:tcPr>
            <w:tcW w:w="2551" w:type="dxa"/>
            <w:vAlign w:val="center"/>
          </w:tcPr>
          <w:p>
            <w:pPr>
              <w:pStyle w:val="15"/>
            </w:pPr>
          </w:p>
        </w:tc>
        <w:tc>
          <w:tcPr>
            <w:tcW w:w="2551" w:type="dxa"/>
            <w:vAlign w:val="center"/>
          </w:tcPr>
          <w:p>
            <w:pPr>
              <w:pStyle w:val="15"/>
            </w:pPr>
            <w:r>
              <w:t>8400.79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8400.79</w:t>
            </w:r>
          </w:p>
        </w:tc>
        <w:tc>
          <w:tcPr>
            <w:tcW w:w="2551" w:type="dxa"/>
            <w:vAlign w:val="center"/>
          </w:tcPr>
          <w:p>
            <w:pPr>
              <w:pStyle w:val="11"/>
            </w:pPr>
          </w:p>
        </w:tc>
        <w:tc>
          <w:tcPr>
            <w:tcW w:w="2551" w:type="dxa"/>
            <w:vAlign w:val="center"/>
          </w:tcPr>
          <w:p>
            <w:pPr>
              <w:pStyle w:val="11"/>
            </w:pPr>
            <w:r>
              <w:t>8400.79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8400.79</w:t>
            </w:r>
          </w:p>
        </w:tc>
        <w:tc>
          <w:tcPr>
            <w:tcW w:w="2551" w:type="dxa"/>
            <w:vAlign w:val="center"/>
          </w:tcPr>
          <w:p>
            <w:pPr>
              <w:pStyle w:val="11"/>
            </w:pPr>
          </w:p>
        </w:tc>
        <w:tc>
          <w:tcPr>
            <w:tcW w:w="2551" w:type="dxa"/>
            <w:vAlign w:val="center"/>
          </w:tcPr>
          <w:p>
            <w:pPr>
              <w:pStyle w:val="11"/>
            </w:pPr>
            <w:r>
              <w:t>8400.79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8400.79</w:t>
            </w:r>
          </w:p>
        </w:tc>
        <w:tc>
          <w:tcPr>
            <w:tcW w:w="2551" w:type="dxa"/>
            <w:vAlign w:val="center"/>
          </w:tcPr>
          <w:p>
            <w:pPr>
              <w:pStyle w:val="11"/>
            </w:pPr>
          </w:p>
        </w:tc>
        <w:tc>
          <w:tcPr>
            <w:tcW w:w="2551" w:type="dxa"/>
            <w:vAlign w:val="center"/>
          </w:tcPr>
          <w:p>
            <w:pPr>
              <w:pStyle w:val="11"/>
            </w:pPr>
            <w:r>
              <w:t>8400.79</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138001唐山高新技术产业开发区应急管理局(本级)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138001唐山高新技术产业开发区应急管理局(本级)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3.50</w:t>
            </w:r>
          </w:p>
        </w:tc>
        <w:tc>
          <w:tcPr>
            <w:tcW w:w="2381" w:type="dxa"/>
            <w:vAlign w:val="center"/>
          </w:tcPr>
          <w:p>
            <w:pPr>
              <w:pStyle w:val="15"/>
            </w:pPr>
            <w:r>
              <w:t>3.50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3.50</w:t>
            </w:r>
          </w:p>
        </w:tc>
        <w:tc>
          <w:tcPr>
            <w:tcW w:w="2381" w:type="dxa"/>
            <w:vAlign w:val="center"/>
          </w:tcPr>
          <w:p>
            <w:pPr>
              <w:pStyle w:val="11"/>
            </w:pPr>
            <w:r>
              <w:t>3.50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0.50</w:t>
            </w:r>
          </w:p>
        </w:tc>
        <w:tc>
          <w:tcPr>
            <w:tcW w:w="2381" w:type="dxa"/>
            <w:vAlign w:val="center"/>
          </w:tcPr>
          <w:p>
            <w:pPr>
              <w:pStyle w:val="11"/>
            </w:pPr>
            <w:r>
              <w:t>0.50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唐山高新技术产业开发区应急管理局(本级)2024年单位预算信息公开情况说明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按照《中华人民共和国预算法》、《地方预决算公开操作规程》和《关于进一步推进预算公开工作的实施意见》规定，现将唐山高新技术产业开发区应急管理局(本级)2024年单位预算公开如下：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（一）全面贯彻《中华人民共和国安全生产法》，认真组织辖区范围内生产经营部门安全生产工作的监督管理，组织安全生产检查，组织并督促安全隐患的及时整改。</w:t>
      </w:r>
    </w:p>
    <w:p>
      <w:pPr>
        <w:pStyle w:val="17"/>
      </w:pPr>
      <w:r>
        <w:t>（二）建立、完善并组织实施辖区内安全生产责任制管理，负责组织全区安全生产责任制目标管理考核工作；负责督查全区各乡镇、街道安全生产监督管理。</w:t>
      </w:r>
    </w:p>
    <w:p>
      <w:pPr>
        <w:pStyle w:val="17"/>
      </w:pPr>
      <w:r>
        <w:t>（三）建立并完善安全管理信息系统，及时掌握辖区范围内生产经营部门的安全生产工作动态，建立辖区范围内企业及其安全状态档案，及时发现安全生产隐患</w:t>
      </w:r>
    </w:p>
    <w:p>
      <w:pPr>
        <w:pStyle w:val="17"/>
      </w:pPr>
      <w:r>
        <w:t>（四）组织对辖区内安全生产违法行为的查处，监督并指导辖区内生产经营部门安全生产管理体系的建立与完善，监督并督促整改隐患。</w:t>
      </w:r>
    </w:p>
    <w:p>
      <w:pPr>
        <w:pStyle w:val="17"/>
      </w:pPr>
      <w:r>
        <w:t>（五）负责组织辖区内安全生产工作的宣传、教育与培训工作，组织并督促企业组织安全生产管理人员，特种作业人员、高危行业从业人员的安全培训教育。</w:t>
      </w:r>
    </w:p>
    <w:p>
      <w:pPr>
        <w:pStyle w:val="17"/>
      </w:pPr>
      <w:r>
        <w:t>（六）组织对辖区内重大危险源和重点安全隐患的监督管理；组织全区安全生产专项整治工作。</w:t>
      </w:r>
    </w:p>
    <w:p>
      <w:pPr>
        <w:pStyle w:val="17"/>
      </w:pPr>
      <w:r>
        <w:t>（七）组织对区域内安全生产事故的调查、处理和结案工作。</w:t>
      </w:r>
    </w:p>
    <w:p>
      <w:pPr>
        <w:pStyle w:val="17"/>
      </w:pPr>
      <w:r>
        <w:t>（八）及时汇总全区安全生产工作动态，为管委会开展全区安全生产工作提供参考。</w:t>
      </w:r>
    </w:p>
    <w:p>
      <w:pPr>
        <w:pStyle w:val="17"/>
      </w:pPr>
      <w:r>
        <w:t>（九）大力推进应急救援指挥体系、预案体系、应急指挥中心建设、装备和信息平台体系建设，提高应急救援能力和效果;</w:t>
      </w:r>
    </w:p>
    <w:p>
      <w:pPr>
        <w:pStyle w:val="17"/>
      </w:pPr>
      <w:r>
        <w:t>（十）组织、协调、指导、监督全区防汛抗旱工作，保障防汛办日常工作顺利开展。</w:t>
      </w:r>
    </w:p>
    <w:p>
      <w:pPr>
        <w:pStyle w:val="17"/>
      </w:pPr>
      <w:r>
        <w:t>（十一）防震减灾宣传工作及地震观测台正常维护运转。</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唐山高新技术产业开发区应急管理局(本级)</w:t>
            </w:r>
          </w:p>
        </w:tc>
        <w:tc>
          <w:tcPr>
            <w:tcW w:w="1843" w:type="dxa"/>
            <w:vAlign w:val="center"/>
          </w:tcPr>
          <w:p>
            <w:pPr>
              <w:pStyle w:val="13"/>
            </w:pPr>
            <w:r>
              <w:t>行政</w:t>
            </w:r>
          </w:p>
        </w:tc>
        <w:tc>
          <w:tcPr>
            <w:tcW w:w="2126" w:type="dxa"/>
            <w:vAlign w:val="center"/>
          </w:tcPr>
          <w:p>
            <w:pPr>
              <w:pStyle w:val="13"/>
            </w:pPr>
            <w:r>
              <w:t>副处（县）级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9112.48万元，其中：一般公共预算收入711.69万元，基金预算收入0.00万元，国有资本经营预算收入0.00万元，财政专户核拨收入0.00万元，单位资金收入0.00万元，上年结转结余8400.79万元。</w:t>
      </w:r>
    </w:p>
    <w:p>
      <w:pPr>
        <w:pStyle w:val="18"/>
      </w:pPr>
      <w:r>
        <w:t>2、支出说明</w:t>
      </w:r>
    </w:p>
    <w:p>
      <w:pPr>
        <w:pStyle w:val="18"/>
      </w:pPr>
      <w:r>
        <w:t>收支预算总表支出栏、基本支出表、项目支出表按经济分类和支出功能分类科目编制，反映唐山高新技术产业开发区应急管理局(本级)年度单位预算中支出预算的总体情况。2024年支出预算9112.48万元，其中基本支出401.59万元，包括人员经费389.96万元和日常公用经费11.63万元；项目支出8710.89万元，主要为安全生产目标管理考核奖10万元；安全生产专项经费69.2万元；智慧应急管理平台运维费用10万元；视频监控全覆盖视频存储费用10万元；城市生命线平台运维费用20万元；全域无人机飞检15万元；高新区防汛抗旱、防灾减灾、物资储备经费30万元；综合执法制式服装及标准经费5万元；购买应急物资储备库仓储三方服务130万元；2024年省级自然灾害救助资金（唐财建【2023】246号）10.6524万元；2023年结转项目高新区安全运行监测预警平台专项资金8400.79万元。</w:t>
      </w:r>
    </w:p>
    <w:p>
      <w:pPr>
        <w:pStyle w:val="18"/>
        <w:tabs>
          <w:tab w:val="center" w:pos="7400"/>
        </w:tabs>
        <w:rPr>
          <w:rFonts w:hint="eastAsia" w:eastAsia="方正仿宋_GBK"/>
          <w:lang w:eastAsia="zh-CN"/>
        </w:rPr>
      </w:pPr>
      <w:r>
        <w:t>3、比上年增减情况</w:t>
      </w:r>
      <w:r>
        <w:rPr>
          <w:rFonts w:hint="eastAsia"/>
          <w:lang w:eastAsia="zh-CN"/>
        </w:rPr>
        <w:tab/>
      </w:r>
    </w:p>
    <w:p>
      <w:pPr>
        <w:pStyle w:val="18"/>
      </w:pPr>
      <w:r>
        <w:t>2024年预算收支安排9112.48万元，较2023年预算增加8711.19万元，其中：基本支出增加165.37万元，主要为新增工作人员。项目支出增加8545.82万元，主要为主要包括2023年结转资金8400.79万元。</w:t>
      </w:r>
    </w:p>
    <w:p>
      <w:pPr>
        <w:spacing w:before="10" w:after="10"/>
        <w:ind w:firstLine="640"/>
        <w:outlineLvl w:val="5"/>
      </w:pPr>
      <w:r>
        <w:rPr>
          <w:rFonts w:ascii="黑体" w:hAnsi="黑体" w:eastAsia="黑体" w:cs="黑体"/>
          <w:color w:val="000000"/>
          <w:sz w:val="32"/>
        </w:rPr>
        <w:t>三、机关运行经费安排情况</w:t>
      </w:r>
    </w:p>
    <w:p>
      <w:pPr>
        <w:spacing w:line="500" w:lineRule="exact"/>
        <w:ind w:firstLine="560"/>
        <w:rPr>
          <w:rFonts w:hint="eastAsia" w:eastAsia="方正仿宋_GBK"/>
          <w:color w:val="000000"/>
          <w:sz w:val="28"/>
          <w:lang w:eastAsia="zh-CN"/>
        </w:rPr>
      </w:pPr>
      <w:r>
        <w:rPr>
          <w:rFonts w:hint="eastAsia" w:eastAsia="方正仿宋_GBK"/>
          <w:color w:val="000000"/>
          <w:sz w:val="28"/>
          <w:lang w:eastAsia="zh-CN"/>
        </w:rPr>
        <w:t>2024年应急局机关运行费用预算安排11.63万元（其中：办公费3.6万元、邮电费1.3万元、差旅费0.1万元、维修费0.3万元、会议费0.1万元、公务用车运行费3万元、公务接待费0.5万元、工会经费2.49万元、其他0.24万元），对比2023年增加1.52，原因为增加工作人员。</w:t>
      </w:r>
    </w:p>
    <w:p>
      <w:pPr>
        <w:pStyle w:val="19"/>
      </w:pPr>
      <w:bookmarkStart w:id="1" w:name="_GoBack"/>
      <w:bookmarkEnd w:id="1"/>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3.50万元，其中因公出国（境）费0.00万元；公务用车购置及运维费3.00万元（其中：公务用车购置费为0.00万元，公务用车运维费3.00万元)；公务接待费0.50万元。与2023年相比增加0.00万元，增减变化的主要原因是保持三公经费稳定</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1、安全生产目标管理考核奖绩效目标表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13021124P0029C410002W</w:t>
            </w:r>
          </w:p>
        </w:tc>
        <w:tc>
          <w:tcPr>
            <w:tcW w:w="2835" w:type="dxa"/>
            <w:vAlign w:val="center"/>
          </w:tcPr>
          <w:p>
            <w:pPr>
              <w:pStyle w:val="10"/>
            </w:pPr>
            <w:r>
              <w:t>项目名称</w:t>
            </w:r>
          </w:p>
        </w:tc>
        <w:tc>
          <w:tcPr>
            <w:tcW w:w="6094" w:type="dxa"/>
            <w:gridSpan w:val="3"/>
            <w:vAlign w:val="center"/>
          </w:tcPr>
          <w:p>
            <w:pPr>
              <w:pStyle w:val="12"/>
            </w:pPr>
            <w:r>
              <w:t>安全生产目标管理考核奖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主要用于年度安全生产目标考核优秀单位以及个人的奖励。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pP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1.目标内容通过考核奖励表彰先进，强化安全生产管理工作</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优秀单位数量</w:t>
            </w:r>
          </w:p>
        </w:tc>
        <w:tc>
          <w:tcPr>
            <w:tcW w:w="5386" w:type="dxa"/>
            <w:vAlign w:val="center"/>
          </w:tcPr>
          <w:p>
            <w:pPr>
              <w:pStyle w:val="12"/>
            </w:pPr>
            <w:r>
              <w:t>根据目标管理考核结果，优秀单位数量</w:t>
            </w:r>
          </w:p>
        </w:tc>
        <w:tc>
          <w:tcPr>
            <w:tcW w:w="2268" w:type="dxa"/>
            <w:vAlign w:val="center"/>
          </w:tcPr>
          <w:p>
            <w:pPr>
              <w:pStyle w:val="12"/>
            </w:pPr>
            <w:r>
              <w:t>≤5个</w:t>
            </w:r>
          </w:p>
        </w:tc>
        <w:tc>
          <w:tcPr>
            <w:tcW w:w="1276" w:type="dxa"/>
            <w:vAlign w:val="center"/>
          </w:tcPr>
          <w:p>
            <w:pPr>
              <w:pStyle w:val="12"/>
            </w:pPr>
            <w:r>
              <w:t>目标管理考核结果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强化安全生产管理工作</w:t>
            </w:r>
          </w:p>
        </w:tc>
        <w:tc>
          <w:tcPr>
            <w:tcW w:w="5386" w:type="dxa"/>
            <w:vAlign w:val="center"/>
          </w:tcPr>
          <w:p>
            <w:pPr>
              <w:pStyle w:val="12"/>
            </w:pPr>
            <w:r>
              <w:t>通过考核奖励表彰先进，强化安全生产管理工作</w:t>
            </w:r>
          </w:p>
        </w:tc>
        <w:tc>
          <w:tcPr>
            <w:tcW w:w="2268" w:type="dxa"/>
            <w:vAlign w:val="center"/>
          </w:tcPr>
          <w:p>
            <w:pPr>
              <w:pStyle w:val="12"/>
            </w:pPr>
            <w:r>
              <w:t>强化安全生产管理工作</w:t>
            </w:r>
          </w:p>
        </w:tc>
        <w:tc>
          <w:tcPr>
            <w:tcW w:w="1276" w:type="dxa"/>
            <w:vAlign w:val="center"/>
          </w:tcPr>
          <w:p>
            <w:pPr>
              <w:pStyle w:val="12"/>
            </w:pPr>
            <w:r>
              <w:t>日常工作开展情况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及时发放奖金</w:t>
            </w:r>
          </w:p>
        </w:tc>
        <w:tc>
          <w:tcPr>
            <w:tcW w:w="5386" w:type="dxa"/>
            <w:vAlign w:val="center"/>
          </w:tcPr>
          <w:p>
            <w:pPr>
              <w:pStyle w:val="12"/>
            </w:pPr>
            <w:r>
              <w:t>根据考核大会时间两个月内发放奖金及奖励</w:t>
            </w:r>
          </w:p>
        </w:tc>
        <w:tc>
          <w:tcPr>
            <w:tcW w:w="2268" w:type="dxa"/>
            <w:vAlign w:val="center"/>
          </w:tcPr>
          <w:p>
            <w:pPr>
              <w:pStyle w:val="12"/>
            </w:pPr>
            <w:r>
              <w:t>&lt;2月</w:t>
            </w:r>
          </w:p>
        </w:tc>
        <w:tc>
          <w:tcPr>
            <w:tcW w:w="1276" w:type="dxa"/>
            <w:vAlign w:val="center"/>
          </w:tcPr>
          <w:p>
            <w:pPr>
              <w:pStyle w:val="12"/>
            </w:pPr>
            <w:r>
              <w:t>目标管理考核结果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奖励金额</w:t>
            </w:r>
          </w:p>
        </w:tc>
        <w:tc>
          <w:tcPr>
            <w:tcW w:w="5386" w:type="dxa"/>
            <w:vAlign w:val="center"/>
          </w:tcPr>
          <w:p>
            <w:pPr>
              <w:pStyle w:val="12"/>
            </w:pPr>
            <w:r>
              <w:t>优秀成员单位奖励金额</w:t>
            </w:r>
          </w:p>
        </w:tc>
        <w:tc>
          <w:tcPr>
            <w:tcW w:w="2268" w:type="dxa"/>
            <w:vAlign w:val="center"/>
          </w:tcPr>
          <w:p>
            <w:pPr>
              <w:pStyle w:val="12"/>
            </w:pPr>
            <w:r>
              <w:t>≤5000元</w:t>
            </w:r>
          </w:p>
        </w:tc>
        <w:tc>
          <w:tcPr>
            <w:tcW w:w="1276" w:type="dxa"/>
            <w:vAlign w:val="center"/>
          </w:tcPr>
          <w:p>
            <w:pPr>
              <w:pStyle w:val="12"/>
            </w:pPr>
            <w:r>
              <w:t>目标管理考核结果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落实企业主体责任</w:t>
            </w:r>
          </w:p>
        </w:tc>
        <w:tc>
          <w:tcPr>
            <w:tcW w:w="5386" w:type="dxa"/>
            <w:vAlign w:val="center"/>
          </w:tcPr>
          <w:p>
            <w:pPr>
              <w:pStyle w:val="12"/>
            </w:pPr>
            <w:r>
              <w:t>通过发放奖励进一步落实企业主体责任</w:t>
            </w:r>
          </w:p>
        </w:tc>
        <w:tc>
          <w:tcPr>
            <w:tcW w:w="2268" w:type="dxa"/>
            <w:vAlign w:val="center"/>
          </w:tcPr>
          <w:p>
            <w:pPr>
              <w:pStyle w:val="12"/>
            </w:pPr>
            <w:r>
              <w:t>落实企业主体责任，预防事故发生</w:t>
            </w:r>
          </w:p>
        </w:tc>
        <w:tc>
          <w:tcPr>
            <w:tcW w:w="1276" w:type="dxa"/>
            <w:vAlign w:val="center"/>
          </w:tcPr>
          <w:p>
            <w:pPr>
              <w:pStyle w:val="12"/>
            </w:pPr>
            <w:r>
              <w:t>日常工作开展情况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被奖励单位满意度</w:t>
            </w:r>
          </w:p>
        </w:tc>
        <w:tc>
          <w:tcPr>
            <w:tcW w:w="5386" w:type="dxa"/>
            <w:vAlign w:val="center"/>
          </w:tcPr>
          <w:p>
            <w:pPr>
              <w:pStyle w:val="12"/>
            </w:pPr>
            <w:r>
              <w:t>被奖励单位对奖金的发放数量及时间的满意程度</w:t>
            </w:r>
          </w:p>
        </w:tc>
        <w:tc>
          <w:tcPr>
            <w:tcW w:w="2268" w:type="dxa"/>
            <w:vAlign w:val="center"/>
          </w:tcPr>
          <w:p>
            <w:pPr>
              <w:pStyle w:val="12"/>
            </w:pPr>
            <w:r>
              <w:t>≥90%</w:t>
            </w:r>
          </w:p>
        </w:tc>
        <w:tc>
          <w:tcPr>
            <w:tcW w:w="1276" w:type="dxa"/>
            <w:vAlign w:val="center"/>
          </w:tcPr>
          <w:p>
            <w:pPr>
              <w:pStyle w:val="12"/>
            </w:pPr>
            <w:r>
              <w:t>目标管理考核结果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2、安全生产专项经费绩效目标表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13021124P00805310006W</w:t>
            </w:r>
          </w:p>
        </w:tc>
        <w:tc>
          <w:tcPr>
            <w:tcW w:w="2835" w:type="dxa"/>
            <w:vAlign w:val="center"/>
          </w:tcPr>
          <w:p>
            <w:pPr>
              <w:pStyle w:val="10"/>
            </w:pPr>
            <w:r>
              <w:t>项目名称</w:t>
            </w:r>
          </w:p>
        </w:tc>
        <w:tc>
          <w:tcPr>
            <w:tcW w:w="6094" w:type="dxa"/>
            <w:gridSpan w:val="3"/>
            <w:vAlign w:val="center"/>
          </w:tcPr>
          <w:p>
            <w:pPr>
              <w:pStyle w:val="12"/>
            </w:pPr>
            <w:r>
              <w:t>安全生产专项经费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69.20</w:t>
            </w:r>
          </w:p>
        </w:tc>
        <w:tc>
          <w:tcPr>
            <w:tcW w:w="2835" w:type="dxa"/>
            <w:vAlign w:val="center"/>
          </w:tcPr>
          <w:p>
            <w:pPr>
              <w:pStyle w:val="10"/>
            </w:pPr>
            <w:r>
              <w:t>其中：财政    资金</w:t>
            </w:r>
          </w:p>
        </w:tc>
        <w:tc>
          <w:tcPr>
            <w:tcW w:w="2551" w:type="dxa"/>
            <w:vAlign w:val="center"/>
          </w:tcPr>
          <w:p>
            <w:pPr>
              <w:pStyle w:val="12"/>
            </w:pPr>
            <w:r>
              <w:t>69.20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用于安全生产体系建设、宣传教育、培训、技术装备保障等。包括组织开展全区安全生产“应急救援技能演练及比武竞赛”，国家省市应急系统电视电话会议专网费用。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1.目标内容1推进安全生产责任制落实完善安全生产管理体系</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宣教活动</w:t>
            </w:r>
          </w:p>
        </w:tc>
        <w:tc>
          <w:tcPr>
            <w:tcW w:w="5386" w:type="dxa"/>
            <w:vAlign w:val="center"/>
          </w:tcPr>
          <w:p>
            <w:pPr>
              <w:pStyle w:val="12"/>
            </w:pPr>
            <w:r>
              <w:t>每年对企业开展安全生产宣教培训工作次数</w:t>
            </w:r>
          </w:p>
        </w:tc>
        <w:tc>
          <w:tcPr>
            <w:tcW w:w="2268" w:type="dxa"/>
            <w:vAlign w:val="center"/>
          </w:tcPr>
          <w:p>
            <w:pPr>
              <w:pStyle w:val="12"/>
            </w:pPr>
            <w:r>
              <w:t>≥2次</w:t>
            </w:r>
          </w:p>
        </w:tc>
        <w:tc>
          <w:tcPr>
            <w:tcW w:w="1276" w:type="dxa"/>
            <w:vAlign w:val="center"/>
          </w:tcPr>
          <w:p>
            <w:pPr>
              <w:pStyle w:val="12"/>
            </w:pPr>
            <w:r>
              <w:t>安全生产宣教工作方案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完成检查工作</w:t>
            </w:r>
          </w:p>
        </w:tc>
        <w:tc>
          <w:tcPr>
            <w:tcW w:w="5386" w:type="dxa"/>
            <w:vAlign w:val="center"/>
          </w:tcPr>
          <w:p>
            <w:pPr>
              <w:pStyle w:val="12"/>
            </w:pPr>
            <w:r>
              <w:t>根据全年工作计划完成对全区企业的检查工作，检查覆盖率</w:t>
            </w:r>
          </w:p>
        </w:tc>
        <w:tc>
          <w:tcPr>
            <w:tcW w:w="2268" w:type="dxa"/>
            <w:vAlign w:val="center"/>
          </w:tcPr>
          <w:p>
            <w:pPr>
              <w:pStyle w:val="12"/>
            </w:pPr>
            <w:r>
              <w:t>≥90%</w:t>
            </w:r>
          </w:p>
        </w:tc>
        <w:tc>
          <w:tcPr>
            <w:tcW w:w="1276" w:type="dxa"/>
            <w:vAlign w:val="center"/>
          </w:tcPr>
          <w:p>
            <w:pPr>
              <w:pStyle w:val="12"/>
            </w:pPr>
            <w:r>
              <w:t>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按时间节点完成任务</w:t>
            </w:r>
          </w:p>
        </w:tc>
        <w:tc>
          <w:tcPr>
            <w:tcW w:w="5386" w:type="dxa"/>
            <w:vAlign w:val="center"/>
          </w:tcPr>
          <w:p>
            <w:pPr>
              <w:pStyle w:val="12"/>
            </w:pPr>
            <w:r>
              <w:t>6月底前完成安全生产“咨询日”活动；6月底前完成安全生产志愿服务启动仪式相关工作。</w:t>
            </w:r>
          </w:p>
        </w:tc>
        <w:tc>
          <w:tcPr>
            <w:tcW w:w="2268" w:type="dxa"/>
            <w:vAlign w:val="center"/>
          </w:tcPr>
          <w:p>
            <w:pPr>
              <w:pStyle w:val="12"/>
            </w:pPr>
            <w:r>
              <w:t>按时完成</w:t>
            </w:r>
          </w:p>
        </w:tc>
        <w:tc>
          <w:tcPr>
            <w:tcW w:w="1276" w:type="dxa"/>
            <w:vAlign w:val="center"/>
          </w:tcPr>
          <w:p>
            <w:pPr>
              <w:pStyle w:val="12"/>
            </w:pPr>
            <w:r>
              <w:t>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培训费用</w:t>
            </w:r>
          </w:p>
        </w:tc>
        <w:tc>
          <w:tcPr>
            <w:tcW w:w="5386" w:type="dxa"/>
            <w:vAlign w:val="center"/>
          </w:tcPr>
          <w:p>
            <w:pPr>
              <w:pStyle w:val="12"/>
            </w:pPr>
            <w:r>
              <w:t>各类业务培训的相关费用</w:t>
            </w:r>
          </w:p>
        </w:tc>
        <w:tc>
          <w:tcPr>
            <w:tcW w:w="2268" w:type="dxa"/>
            <w:vAlign w:val="center"/>
          </w:tcPr>
          <w:p>
            <w:pPr>
              <w:pStyle w:val="12"/>
            </w:pPr>
            <w:r>
              <w:t>≤4万元</w:t>
            </w:r>
          </w:p>
        </w:tc>
        <w:tc>
          <w:tcPr>
            <w:tcW w:w="1276" w:type="dxa"/>
            <w:vAlign w:val="center"/>
          </w:tcPr>
          <w:p>
            <w:pPr>
              <w:pStyle w:val="12"/>
            </w:pPr>
            <w:r>
              <w:t>上年度预算安排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企业达标以及事故预防</w:t>
            </w:r>
          </w:p>
        </w:tc>
        <w:tc>
          <w:tcPr>
            <w:tcW w:w="5386" w:type="dxa"/>
            <w:vAlign w:val="center"/>
          </w:tcPr>
          <w:p>
            <w:pPr>
              <w:pStyle w:val="12"/>
            </w:pPr>
            <w:r>
              <w:t>警示企业负责人、员工认真落实安全生产工作，企业达标率</w:t>
            </w:r>
          </w:p>
        </w:tc>
        <w:tc>
          <w:tcPr>
            <w:tcW w:w="2268" w:type="dxa"/>
            <w:vAlign w:val="center"/>
          </w:tcPr>
          <w:p>
            <w:pPr>
              <w:pStyle w:val="12"/>
            </w:pPr>
            <w:r>
              <w:t>≥90%</w:t>
            </w:r>
          </w:p>
        </w:tc>
        <w:tc>
          <w:tcPr>
            <w:tcW w:w="1276" w:type="dxa"/>
            <w:vAlign w:val="center"/>
          </w:tcPr>
          <w:p>
            <w:pPr>
              <w:pStyle w:val="12"/>
            </w:pPr>
            <w:r>
              <w:t>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全区企业对执法检查人员的日常检查工作满意度</w:t>
            </w:r>
          </w:p>
        </w:tc>
        <w:tc>
          <w:tcPr>
            <w:tcW w:w="2268" w:type="dxa"/>
            <w:vAlign w:val="center"/>
          </w:tcPr>
          <w:p>
            <w:pPr>
              <w:pStyle w:val="12"/>
            </w:pPr>
            <w:r>
              <w:t>≥90%</w:t>
            </w:r>
          </w:p>
        </w:tc>
        <w:tc>
          <w:tcPr>
            <w:tcW w:w="1276" w:type="dxa"/>
            <w:vAlign w:val="center"/>
          </w:tcPr>
          <w:p>
            <w:pPr>
              <w:pStyle w:val="12"/>
            </w:pPr>
            <w:r>
              <w:t>年工作要点</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3、城市生命线平台运维费用绩效目标表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13021124P00498210002R</w:t>
            </w:r>
          </w:p>
        </w:tc>
        <w:tc>
          <w:tcPr>
            <w:tcW w:w="2835" w:type="dxa"/>
            <w:vAlign w:val="center"/>
          </w:tcPr>
          <w:p>
            <w:pPr>
              <w:pStyle w:val="10"/>
            </w:pPr>
            <w:r>
              <w:t>项目名称</w:t>
            </w:r>
          </w:p>
        </w:tc>
        <w:tc>
          <w:tcPr>
            <w:tcW w:w="6094" w:type="dxa"/>
            <w:gridSpan w:val="3"/>
            <w:vAlign w:val="center"/>
          </w:tcPr>
          <w:p>
            <w:pPr>
              <w:pStyle w:val="12"/>
            </w:pPr>
            <w:r>
              <w:t>城市生命线平台运维费用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城市生命线平台的日常运行与维护。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pPr>
            <w:r>
              <w:t>100%</w:t>
            </w:r>
          </w:p>
        </w:tc>
        <w:tc>
          <w:tcPr>
            <w:tcW w:w="2551" w:type="dxa"/>
            <w:vAlign w:val="center"/>
          </w:tcPr>
          <w:p>
            <w:pPr>
              <w:pStyle w:val="13"/>
            </w:pPr>
          </w:p>
        </w:tc>
        <w:tc>
          <w:tcPr>
            <w:tcW w:w="3543" w:type="dxa"/>
            <w:gridSpan w:val="2"/>
            <w:vAlign w:val="center"/>
          </w:tcPr>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1.生产经营单位作业活动监控视频存储不少于7天</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监控视频存储</w:t>
            </w:r>
          </w:p>
        </w:tc>
        <w:tc>
          <w:tcPr>
            <w:tcW w:w="5386" w:type="dxa"/>
            <w:vAlign w:val="center"/>
          </w:tcPr>
          <w:p>
            <w:pPr>
              <w:pStyle w:val="12"/>
            </w:pPr>
            <w:r>
              <w:t>生产经营单位作业场所监控视频存储天数</w:t>
            </w:r>
          </w:p>
        </w:tc>
        <w:tc>
          <w:tcPr>
            <w:tcW w:w="2268" w:type="dxa"/>
            <w:vAlign w:val="center"/>
          </w:tcPr>
          <w:p>
            <w:pPr>
              <w:pStyle w:val="12"/>
            </w:pPr>
            <w:r>
              <w:t>7天</w:t>
            </w:r>
          </w:p>
        </w:tc>
        <w:tc>
          <w:tcPr>
            <w:tcW w:w="1276" w:type="dxa"/>
            <w:vAlign w:val="center"/>
          </w:tcPr>
          <w:p>
            <w:pPr>
              <w:pStyle w:val="12"/>
            </w:pPr>
            <w:r>
              <w:t>云存储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事故原因追溯</w:t>
            </w:r>
          </w:p>
        </w:tc>
        <w:tc>
          <w:tcPr>
            <w:tcW w:w="5386" w:type="dxa"/>
            <w:vAlign w:val="center"/>
          </w:tcPr>
          <w:p>
            <w:pPr>
              <w:pStyle w:val="12"/>
            </w:pPr>
            <w:r>
              <w:t>纳入视频监控企业发生事故后，事故原因可追溯。</w:t>
            </w:r>
          </w:p>
        </w:tc>
        <w:tc>
          <w:tcPr>
            <w:tcW w:w="2268" w:type="dxa"/>
            <w:vAlign w:val="center"/>
          </w:tcPr>
          <w:p>
            <w:pPr>
              <w:pStyle w:val="12"/>
            </w:pPr>
            <w:r>
              <w:t>100%</w:t>
            </w:r>
          </w:p>
        </w:tc>
        <w:tc>
          <w:tcPr>
            <w:tcW w:w="1276" w:type="dxa"/>
            <w:vAlign w:val="center"/>
          </w:tcPr>
          <w:p>
            <w:pPr>
              <w:pStyle w:val="12"/>
            </w:pPr>
            <w:r>
              <w:t>事故调查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服务时限</w:t>
            </w:r>
          </w:p>
        </w:tc>
        <w:tc>
          <w:tcPr>
            <w:tcW w:w="5386" w:type="dxa"/>
            <w:vAlign w:val="center"/>
          </w:tcPr>
          <w:p>
            <w:pPr>
              <w:pStyle w:val="12"/>
            </w:pPr>
            <w:r>
              <w:t>2023年12月至2024年12月</w:t>
            </w:r>
          </w:p>
        </w:tc>
        <w:tc>
          <w:tcPr>
            <w:tcW w:w="2268" w:type="dxa"/>
            <w:vAlign w:val="center"/>
          </w:tcPr>
          <w:p>
            <w:pPr>
              <w:pStyle w:val="12"/>
            </w:pPr>
            <w:r>
              <w:t>≥1年</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资金使用金额</w:t>
            </w:r>
          </w:p>
        </w:tc>
        <w:tc>
          <w:tcPr>
            <w:tcW w:w="5386" w:type="dxa"/>
            <w:vAlign w:val="center"/>
          </w:tcPr>
          <w:p>
            <w:pPr>
              <w:pStyle w:val="12"/>
            </w:pPr>
            <w:r>
              <w:t>项目资金使用不超过预算金额</w:t>
            </w:r>
          </w:p>
        </w:tc>
        <w:tc>
          <w:tcPr>
            <w:tcW w:w="2268" w:type="dxa"/>
            <w:vAlign w:val="center"/>
          </w:tcPr>
          <w:p>
            <w:pPr>
              <w:pStyle w:val="12"/>
            </w:pPr>
            <w:r>
              <w:t>≤33万元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预防和遏制重大生产安全事故</w:t>
            </w:r>
          </w:p>
        </w:tc>
        <w:tc>
          <w:tcPr>
            <w:tcW w:w="5386" w:type="dxa"/>
            <w:vAlign w:val="center"/>
          </w:tcPr>
          <w:p>
            <w:pPr>
              <w:pStyle w:val="12"/>
            </w:pPr>
            <w:r>
              <w:t>不发生重大及以上生产安全事故</w:t>
            </w:r>
          </w:p>
        </w:tc>
        <w:tc>
          <w:tcPr>
            <w:tcW w:w="2268" w:type="dxa"/>
            <w:vAlign w:val="center"/>
          </w:tcPr>
          <w:p>
            <w:pPr>
              <w:pStyle w:val="12"/>
            </w:pPr>
            <w:r>
              <w:t>不发生重大及以上生产安全事故</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企业对视频存储服务的满意程度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4、视频监控全覆盖视频存储费用绩效目标表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13021124P00805310007G</w:t>
            </w:r>
          </w:p>
        </w:tc>
        <w:tc>
          <w:tcPr>
            <w:tcW w:w="2835" w:type="dxa"/>
            <w:vAlign w:val="center"/>
          </w:tcPr>
          <w:p>
            <w:pPr>
              <w:pStyle w:val="10"/>
            </w:pPr>
            <w:r>
              <w:t>项目名称</w:t>
            </w:r>
          </w:p>
        </w:tc>
        <w:tc>
          <w:tcPr>
            <w:tcW w:w="6094" w:type="dxa"/>
            <w:gridSpan w:val="3"/>
            <w:vAlign w:val="center"/>
          </w:tcPr>
          <w:p>
            <w:pPr>
              <w:pStyle w:val="12"/>
            </w:pPr>
            <w:r>
              <w:t>视频监控全覆盖视频存储费用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生产经营单位作业场所监控视频云存储费用。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100%</w:t>
            </w:r>
          </w:p>
        </w:tc>
        <w:tc>
          <w:tcPr>
            <w:tcW w:w="2835" w:type="dxa"/>
            <w:vAlign w:val="center"/>
          </w:tcPr>
          <w:p>
            <w:pPr>
              <w:pStyle w:val="13"/>
            </w:pPr>
          </w:p>
        </w:tc>
        <w:tc>
          <w:tcPr>
            <w:tcW w:w="2551" w:type="dxa"/>
            <w:vAlign w:val="center"/>
          </w:tcPr>
          <w:p>
            <w:pPr>
              <w:pStyle w:val="13"/>
            </w:pPr>
          </w:p>
        </w:tc>
        <w:tc>
          <w:tcPr>
            <w:tcW w:w="3543" w:type="dxa"/>
            <w:gridSpan w:val="2"/>
            <w:vAlign w:val="center"/>
          </w:tcPr>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1.生产经营单位作业活动监控视频存储不少于7天</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监控视频存储</w:t>
            </w:r>
          </w:p>
        </w:tc>
        <w:tc>
          <w:tcPr>
            <w:tcW w:w="5386" w:type="dxa"/>
            <w:vAlign w:val="center"/>
          </w:tcPr>
          <w:p>
            <w:pPr>
              <w:pStyle w:val="12"/>
            </w:pPr>
            <w:r>
              <w:t>生产经营单位作业场所监控视频存储天数</w:t>
            </w:r>
          </w:p>
        </w:tc>
        <w:tc>
          <w:tcPr>
            <w:tcW w:w="2268" w:type="dxa"/>
            <w:vAlign w:val="center"/>
          </w:tcPr>
          <w:p>
            <w:pPr>
              <w:pStyle w:val="12"/>
            </w:pPr>
            <w:r>
              <w:t>7天</w:t>
            </w:r>
          </w:p>
        </w:tc>
        <w:tc>
          <w:tcPr>
            <w:tcW w:w="1276" w:type="dxa"/>
            <w:vAlign w:val="center"/>
          </w:tcPr>
          <w:p>
            <w:pPr>
              <w:pStyle w:val="12"/>
            </w:pPr>
            <w:r>
              <w:t>云存储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事故原因追溯</w:t>
            </w:r>
          </w:p>
        </w:tc>
        <w:tc>
          <w:tcPr>
            <w:tcW w:w="5386" w:type="dxa"/>
            <w:vAlign w:val="center"/>
          </w:tcPr>
          <w:p>
            <w:pPr>
              <w:pStyle w:val="12"/>
            </w:pPr>
            <w:r>
              <w:t>纳入视频监控企业发生事故后，事故原因可追溯。</w:t>
            </w:r>
          </w:p>
        </w:tc>
        <w:tc>
          <w:tcPr>
            <w:tcW w:w="2268" w:type="dxa"/>
            <w:vAlign w:val="center"/>
          </w:tcPr>
          <w:p>
            <w:pPr>
              <w:pStyle w:val="12"/>
            </w:pPr>
            <w:r>
              <w:t>100%</w:t>
            </w:r>
          </w:p>
        </w:tc>
        <w:tc>
          <w:tcPr>
            <w:tcW w:w="1276" w:type="dxa"/>
            <w:vAlign w:val="center"/>
          </w:tcPr>
          <w:p>
            <w:pPr>
              <w:pStyle w:val="12"/>
            </w:pPr>
            <w:r>
              <w:t>事故调查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服务时限</w:t>
            </w:r>
          </w:p>
        </w:tc>
        <w:tc>
          <w:tcPr>
            <w:tcW w:w="5386" w:type="dxa"/>
            <w:vAlign w:val="center"/>
          </w:tcPr>
          <w:p>
            <w:pPr>
              <w:pStyle w:val="12"/>
            </w:pPr>
            <w:r>
              <w:t>2023年12月至2024年12月</w:t>
            </w:r>
          </w:p>
        </w:tc>
        <w:tc>
          <w:tcPr>
            <w:tcW w:w="2268" w:type="dxa"/>
            <w:vAlign w:val="center"/>
          </w:tcPr>
          <w:p>
            <w:pPr>
              <w:pStyle w:val="12"/>
            </w:pPr>
            <w:r>
              <w:t>1年</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资金使用金额</w:t>
            </w:r>
          </w:p>
        </w:tc>
        <w:tc>
          <w:tcPr>
            <w:tcW w:w="5386" w:type="dxa"/>
            <w:vAlign w:val="center"/>
          </w:tcPr>
          <w:p>
            <w:pPr>
              <w:pStyle w:val="12"/>
            </w:pPr>
            <w:r>
              <w:t>项目资金使用不超过预算金额</w:t>
            </w:r>
          </w:p>
        </w:tc>
        <w:tc>
          <w:tcPr>
            <w:tcW w:w="2268" w:type="dxa"/>
            <w:vAlign w:val="center"/>
          </w:tcPr>
          <w:p>
            <w:pPr>
              <w:pStyle w:val="12"/>
            </w:pPr>
            <w:r>
              <w:t>≤10万元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预防和遏制重大生产安全事故</w:t>
            </w:r>
          </w:p>
        </w:tc>
        <w:tc>
          <w:tcPr>
            <w:tcW w:w="5386" w:type="dxa"/>
            <w:vAlign w:val="center"/>
          </w:tcPr>
          <w:p>
            <w:pPr>
              <w:pStyle w:val="12"/>
            </w:pPr>
            <w:r>
              <w:t>不发生重大及以上生产安全事故</w:t>
            </w:r>
          </w:p>
        </w:tc>
        <w:tc>
          <w:tcPr>
            <w:tcW w:w="2268" w:type="dxa"/>
            <w:vAlign w:val="center"/>
          </w:tcPr>
          <w:p>
            <w:pPr>
              <w:pStyle w:val="12"/>
            </w:pPr>
            <w:r>
              <w:t>不发生重大及以上生产安全事故</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企业对视频存储服务的满意程度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5、智慧应急管理平台运维费用绩效目标表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13021124P00487610004Q</w:t>
            </w:r>
          </w:p>
        </w:tc>
        <w:tc>
          <w:tcPr>
            <w:tcW w:w="2835" w:type="dxa"/>
            <w:vAlign w:val="center"/>
          </w:tcPr>
          <w:p>
            <w:pPr>
              <w:pStyle w:val="10"/>
            </w:pPr>
            <w:r>
              <w:t>项目名称</w:t>
            </w:r>
          </w:p>
        </w:tc>
        <w:tc>
          <w:tcPr>
            <w:tcW w:w="6094" w:type="dxa"/>
            <w:gridSpan w:val="3"/>
            <w:vAlign w:val="center"/>
          </w:tcPr>
          <w:p>
            <w:pPr>
              <w:pStyle w:val="12"/>
            </w:pPr>
            <w:r>
              <w:t>智慧应急管理平台运维费用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智慧应急管理平台的日常运行与维护。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pPr>
            <w:r>
              <w:t>100%</w:t>
            </w:r>
          </w:p>
        </w:tc>
        <w:tc>
          <w:tcPr>
            <w:tcW w:w="2551" w:type="dxa"/>
            <w:vAlign w:val="center"/>
          </w:tcPr>
          <w:p>
            <w:pPr>
              <w:pStyle w:val="13"/>
            </w:pPr>
          </w:p>
        </w:tc>
        <w:tc>
          <w:tcPr>
            <w:tcW w:w="3543" w:type="dxa"/>
            <w:gridSpan w:val="2"/>
            <w:vAlign w:val="center"/>
          </w:tcPr>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1.智慧应急管理系统正常运行，动态信息传输正常，突发事件及时预警。</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前端设备在线率</w:t>
            </w:r>
          </w:p>
        </w:tc>
        <w:tc>
          <w:tcPr>
            <w:tcW w:w="5386" w:type="dxa"/>
            <w:vAlign w:val="center"/>
          </w:tcPr>
          <w:p>
            <w:pPr>
              <w:pStyle w:val="12"/>
            </w:pPr>
            <w:r>
              <w:t>正常在线设备占安装设备的百分比</w:t>
            </w:r>
          </w:p>
        </w:tc>
        <w:tc>
          <w:tcPr>
            <w:tcW w:w="2268" w:type="dxa"/>
            <w:vAlign w:val="center"/>
          </w:tcPr>
          <w:p>
            <w:pPr>
              <w:pStyle w:val="12"/>
            </w:pPr>
            <w:r>
              <w:t>≥90%</w:t>
            </w:r>
          </w:p>
        </w:tc>
        <w:tc>
          <w:tcPr>
            <w:tcW w:w="1276" w:type="dxa"/>
            <w:vAlign w:val="center"/>
          </w:tcPr>
          <w:p>
            <w:pPr>
              <w:pStyle w:val="12"/>
            </w:pPr>
            <w:r>
              <w:t>设备在线运行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突发事件预警处置</w:t>
            </w:r>
          </w:p>
        </w:tc>
        <w:tc>
          <w:tcPr>
            <w:tcW w:w="5386" w:type="dxa"/>
            <w:vAlign w:val="center"/>
          </w:tcPr>
          <w:p>
            <w:pPr>
              <w:pStyle w:val="12"/>
            </w:pPr>
            <w:r>
              <w:t>发生预警时，处置事件数量占预警事件数量的百分比</w:t>
            </w:r>
          </w:p>
        </w:tc>
        <w:tc>
          <w:tcPr>
            <w:tcW w:w="2268" w:type="dxa"/>
            <w:vAlign w:val="center"/>
          </w:tcPr>
          <w:p>
            <w:pPr>
              <w:pStyle w:val="12"/>
            </w:pPr>
            <w:r>
              <w:t>≥95%</w:t>
            </w:r>
          </w:p>
        </w:tc>
        <w:tc>
          <w:tcPr>
            <w:tcW w:w="1276" w:type="dxa"/>
            <w:vAlign w:val="center"/>
          </w:tcPr>
          <w:p>
            <w:pPr>
              <w:pStyle w:val="12"/>
            </w:pPr>
            <w:r>
              <w:t>系统平台运行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服务时限</w:t>
            </w:r>
          </w:p>
        </w:tc>
        <w:tc>
          <w:tcPr>
            <w:tcW w:w="5386" w:type="dxa"/>
            <w:vAlign w:val="center"/>
          </w:tcPr>
          <w:p>
            <w:pPr>
              <w:pStyle w:val="12"/>
            </w:pPr>
            <w:r>
              <w:t>2024年5月至2025年4月</w:t>
            </w:r>
          </w:p>
        </w:tc>
        <w:tc>
          <w:tcPr>
            <w:tcW w:w="2268" w:type="dxa"/>
            <w:vAlign w:val="center"/>
          </w:tcPr>
          <w:p>
            <w:pPr>
              <w:pStyle w:val="12"/>
            </w:pPr>
            <w:r>
              <w:t>有效期限1年</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资金使用金额</w:t>
            </w:r>
          </w:p>
        </w:tc>
        <w:tc>
          <w:tcPr>
            <w:tcW w:w="5386" w:type="dxa"/>
            <w:vAlign w:val="center"/>
          </w:tcPr>
          <w:p>
            <w:pPr>
              <w:pStyle w:val="12"/>
            </w:pPr>
            <w:r>
              <w:t>项目资金使用不超过预算金额</w:t>
            </w:r>
          </w:p>
        </w:tc>
        <w:tc>
          <w:tcPr>
            <w:tcW w:w="2268" w:type="dxa"/>
            <w:vAlign w:val="center"/>
          </w:tcPr>
          <w:p>
            <w:pPr>
              <w:pStyle w:val="12"/>
            </w:pPr>
            <w:r>
              <w:t>≤10万元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安全稳定</w:t>
            </w:r>
          </w:p>
        </w:tc>
        <w:tc>
          <w:tcPr>
            <w:tcW w:w="5386" w:type="dxa"/>
            <w:vAlign w:val="center"/>
          </w:tcPr>
          <w:p>
            <w:pPr>
              <w:pStyle w:val="12"/>
            </w:pPr>
            <w:r>
              <w:t>预防和遏制重大生产安全事故，促进高新区经济形势稳定向好</w:t>
            </w:r>
          </w:p>
        </w:tc>
        <w:tc>
          <w:tcPr>
            <w:tcW w:w="2268" w:type="dxa"/>
            <w:vAlign w:val="center"/>
          </w:tcPr>
          <w:p>
            <w:pPr>
              <w:pStyle w:val="12"/>
            </w:pPr>
            <w:r>
              <w:t>当年不发生重大生产安全事故</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安装企业对系统建设及服务的满意程度</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6、综合执法制式服装及标准经费绩效目标表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13021124P00509010004R</w:t>
            </w:r>
          </w:p>
        </w:tc>
        <w:tc>
          <w:tcPr>
            <w:tcW w:w="2835" w:type="dxa"/>
            <w:vAlign w:val="center"/>
          </w:tcPr>
          <w:p>
            <w:pPr>
              <w:pStyle w:val="10"/>
            </w:pPr>
            <w:r>
              <w:t>项目名称</w:t>
            </w:r>
          </w:p>
        </w:tc>
        <w:tc>
          <w:tcPr>
            <w:tcW w:w="6094" w:type="dxa"/>
            <w:gridSpan w:val="3"/>
            <w:vAlign w:val="center"/>
          </w:tcPr>
          <w:p>
            <w:pPr>
              <w:pStyle w:val="12"/>
            </w:pPr>
            <w:r>
              <w:t>综合执法制式服装及标准经费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5.25</w:t>
            </w:r>
          </w:p>
        </w:tc>
        <w:tc>
          <w:tcPr>
            <w:tcW w:w="2835" w:type="dxa"/>
            <w:vAlign w:val="center"/>
          </w:tcPr>
          <w:p>
            <w:pPr>
              <w:pStyle w:val="10"/>
            </w:pPr>
            <w:r>
              <w:t>其中：财政    资金</w:t>
            </w:r>
          </w:p>
        </w:tc>
        <w:tc>
          <w:tcPr>
            <w:tcW w:w="2551" w:type="dxa"/>
            <w:vAlign w:val="center"/>
          </w:tcPr>
          <w:p>
            <w:pPr>
              <w:pStyle w:val="12"/>
            </w:pPr>
            <w:r>
              <w:t>5.25</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用于统一执法人员着装，保障安全生产执法工作，确保辖区安全稳定健康发展。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pPr>
            <w:r>
              <w:t>100%</w:t>
            </w:r>
          </w:p>
        </w:tc>
        <w:tc>
          <w:tcPr>
            <w:tcW w:w="2551" w:type="dxa"/>
            <w:vAlign w:val="center"/>
          </w:tcPr>
          <w:p>
            <w:pPr>
              <w:pStyle w:val="13"/>
            </w:pPr>
          </w:p>
        </w:tc>
        <w:tc>
          <w:tcPr>
            <w:tcW w:w="3543" w:type="dxa"/>
            <w:gridSpan w:val="2"/>
            <w:vAlign w:val="center"/>
          </w:tcPr>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1.统一执法人员着装，保障安全生产执法工作，确保辖区安全稳定健康发展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采购金额</w:t>
            </w:r>
          </w:p>
        </w:tc>
        <w:tc>
          <w:tcPr>
            <w:tcW w:w="5386" w:type="dxa"/>
            <w:vAlign w:val="center"/>
          </w:tcPr>
          <w:p>
            <w:pPr>
              <w:pStyle w:val="12"/>
            </w:pPr>
            <w:r>
              <w:t>服装采购金额不大于指标值</w:t>
            </w:r>
          </w:p>
        </w:tc>
        <w:tc>
          <w:tcPr>
            <w:tcW w:w="2268" w:type="dxa"/>
            <w:vAlign w:val="center"/>
          </w:tcPr>
          <w:p>
            <w:pPr>
              <w:pStyle w:val="12"/>
            </w:pPr>
            <w:r>
              <w:t>≤5.25万元</w:t>
            </w:r>
          </w:p>
        </w:tc>
        <w:tc>
          <w:tcPr>
            <w:tcW w:w="1276" w:type="dxa"/>
            <w:vAlign w:val="center"/>
          </w:tcPr>
          <w:p>
            <w:pPr>
              <w:pStyle w:val="12"/>
            </w:pPr>
            <w:r>
              <w:t>配备标准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采购时间</w:t>
            </w:r>
          </w:p>
        </w:tc>
        <w:tc>
          <w:tcPr>
            <w:tcW w:w="5386" w:type="dxa"/>
            <w:vAlign w:val="center"/>
          </w:tcPr>
          <w:p>
            <w:pPr>
              <w:pStyle w:val="12"/>
            </w:pPr>
            <w:r>
              <w:t>按照河北省应急厅规定的统一时间采购</w:t>
            </w:r>
          </w:p>
        </w:tc>
        <w:tc>
          <w:tcPr>
            <w:tcW w:w="2268" w:type="dxa"/>
            <w:vAlign w:val="center"/>
          </w:tcPr>
          <w:p>
            <w:pPr>
              <w:pStyle w:val="12"/>
            </w:pPr>
            <w:r>
              <w:t>2024年12月底</w:t>
            </w:r>
          </w:p>
        </w:tc>
        <w:tc>
          <w:tcPr>
            <w:tcW w:w="1276" w:type="dxa"/>
            <w:vAlign w:val="center"/>
          </w:tcPr>
          <w:p>
            <w:pPr>
              <w:pStyle w:val="12"/>
            </w:pPr>
            <w:r>
              <w:t>按照上级指示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采购次数</w:t>
            </w:r>
          </w:p>
        </w:tc>
        <w:tc>
          <w:tcPr>
            <w:tcW w:w="5386" w:type="dxa"/>
            <w:vAlign w:val="center"/>
          </w:tcPr>
          <w:p>
            <w:pPr>
              <w:pStyle w:val="12"/>
            </w:pPr>
            <w:r>
              <w:t>一次性配备执法制式服装和标志</w:t>
            </w:r>
          </w:p>
        </w:tc>
        <w:tc>
          <w:tcPr>
            <w:tcW w:w="2268" w:type="dxa"/>
            <w:vAlign w:val="center"/>
          </w:tcPr>
          <w:p>
            <w:pPr>
              <w:pStyle w:val="12"/>
            </w:pPr>
            <w:r>
              <w:t>1次</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服装质量</w:t>
            </w:r>
          </w:p>
        </w:tc>
        <w:tc>
          <w:tcPr>
            <w:tcW w:w="5386" w:type="dxa"/>
            <w:vAlign w:val="center"/>
          </w:tcPr>
          <w:p>
            <w:pPr>
              <w:pStyle w:val="12"/>
            </w:pPr>
            <w:r>
              <w:t>配备服装的质量合格率</w:t>
            </w:r>
          </w:p>
        </w:tc>
        <w:tc>
          <w:tcPr>
            <w:tcW w:w="2268" w:type="dxa"/>
            <w:vAlign w:val="center"/>
          </w:tcPr>
          <w:p>
            <w:pPr>
              <w:pStyle w:val="12"/>
            </w:pPr>
            <w:r>
              <w:t>100%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提高企业对应急管理执法检查工作支持</w:t>
            </w:r>
          </w:p>
        </w:tc>
        <w:tc>
          <w:tcPr>
            <w:tcW w:w="5386" w:type="dxa"/>
            <w:vAlign w:val="center"/>
          </w:tcPr>
          <w:p>
            <w:pPr>
              <w:pStyle w:val="12"/>
            </w:pPr>
            <w:r>
              <w:t>通过统一综合执法制式服装和标志，有效提高企业对安全生产执法检查人员辨识度，有效提升执法检查工作效率。</w:t>
            </w:r>
          </w:p>
        </w:tc>
        <w:tc>
          <w:tcPr>
            <w:tcW w:w="2268" w:type="dxa"/>
            <w:vAlign w:val="center"/>
          </w:tcPr>
          <w:p>
            <w:pPr>
              <w:pStyle w:val="12"/>
            </w:pPr>
            <w:r>
              <w:t>利于辨识，提高工作效率</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安全生产工作人员满意度</w:t>
            </w:r>
          </w:p>
        </w:tc>
        <w:tc>
          <w:tcPr>
            <w:tcW w:w="5386" w:type="dxa"/>
            <w:vAlign w:val="center"/>
          </w:tcPr>
          <w:p>
            <w:pPr>
              <w:pStyle w:val="12"/>
            </w:pPr>
            <w:r>
              <w:t>全体工作人员对部门整体工作开展的满意程度</w:t>
            </w:r>
          </w:p>
        </w:tc>
        <w:tc>
          <w:tcPr>
            <w:tcW w:w="2268" w:type="dxa"/>
            <w:vAlign w:val="center"/>
          </w:tcPr>
          <w:p>
            <w:pPr>
              <w:pStyle w:val="12"/>
            </w:pPr>
            <w:r>
              <w:t>≥90%</w:t>
            </w:r>
          </w:p>
        </w:tc>
        <w:tc>
          <w:tcPr>
            <w:tcW w:w="1276" w:type="dxa"/>
            <w:vAlign w:val="center"/>
          </w:tcPr>
          <w:p>
            <w:pPr>
              <w:pStyle w:val="12"/>
            </w:pPr>
            <w:r>
              <w:t>满意度调查表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7、2024年省级自然灾害救助资金（唐财建【2023】123号）绩效目标表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13021124P00504610009R</w:t>
            </w:r>
          </w:p>
        </w:tc>
        <w:tc>
          <w:tcPr>
            <w:tcW w:w="2835" w:type="dxa"/>
            <w:vAlign w:val="center"/>
          </w:tcPr>
          <w:p>
            <w:pPr>
              <w:pStyle w:val="10"/>
            </w:pPr>
            <w:r>
              <w:t>项目名称</w:t>
            </w:r>
          </w:p>
        </w:tc>
        <w:tc>
          <w:tcPr>
            <w:tcW w:w="6094" w:type="dxa"/>
            <w:gridSpan w:val="3"/>
            <w:vAlign w:val="center"/>
          </w:tcPr>
          <w:p>
            <w:pPr>
              <w:pStyle w:val="12"/>
            </w:pPr>
            <w:r>
              <w:t>2024年省级自然灾害救助资金（唐财建【2023】123号）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10.65</w:t>
            </w:r>
          </w:p>
        </w:tc>
        <w:tc>
          <w:tcPr>
            <w:tcW w:w="2835" w:type="dxa"/>
            <w:vAlign w:val="center"/>
          </w:tcPr>
          <w:p>
            <w:pPr>
              <w:pStyle w:val="10"/>
            </w:pPr>
            <w:r>
              <w:t>其中：财政    资金</w:t>
            </w:r>
          </w:p>
        </w:tc>
        <w:tc>
          <w:tcPr>
            <w:tcW w:w="2551" w:type="dxa"/>
            <w:vAlign w:val="center"/>
          </w:tcPr>
          <w:p>
            <w:pPr>
              <w:pStyle w:val="12"/>
            </w:pPr>
            <w:r>
              <w:t>10.65</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用于投保农房险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100%</w:t>
            </w:r>
          </w:p>
        </w:tc>
        <w:tc>
          <w:tcPr>
            <w:tcW w:w="2835" w:type="dxa"/>
            <w:vAlign w:val="center"/>
          </w:tcPr>
          <w:p>
            <w:pPr>
              <w:pStyle w:val="13"/>
            </w:pPr>
          </w:p>
        </w:tc>
        <w:tc>
          <w:tcPr>
            <w:tcW w:w="2551" w:type="dxa"/>
            <w:vAlign w:val="center"/>
          </w:tcPr>
          <w:p>
            <w:pPr>
              <w:pStyle w:val="13"/>
            </w:pPr>
          </w:p>
        </w:tc>
        <w:tc>
          <w:tcPr>
            <w:tcW w:w="3543" w:type="dxa"/>
            <w:gridSpan w:val="2"/>
            <w:vAlign w:val="center"/>
          </w:tcPr>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1.进一步完善全区防灾减灾救灾体系</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农房保险金额</w:t>
            </w:r>
          </w:p>
        </w:tc>
        <w:tc>
          <w:tcPr>
            <w:tcW w:w="5386" w:type="dxa"/>
            <w:vAlign w:val="center"/>
          </w:tcPr>
          <w:p>
            <w:pPr>
              <w:pStyle w:val="12"/>
            </w:pPr>
            <w:r>
              <w:t>按照2023年唐山市救灾和物资保障工作要点有关工作安排，投保农房险金额。</w:t>
            </w:r>
          </w:p>
        </w:tc>
        <w:tc>
          <w:tcPr>
            <w:tcW w:w="2268" w:type="dxa"/>
            <w:vAlign w:val="center"/>
          </w:tcPr>
          <w:p>
            <w:pPr>
              <w:pStyle w:val="12"/>
            </w:pPr>
            <w:r>
              <w:t>≤106524万元</w:t>
            </w:r>
          </w:p>
        </w:tc>
        <w:tc>
          <w:tcPr>
            <w:tcW w:w="1276" w:type="dxa"/>
            <w:vAlign w:val="center"/>
          </w:tcPr>
          <w:p>
            <w:pPr>
              <w:pStyle w:val="12"/>
            </w:pPr>
            <w:r>
              <w:t>投保保单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有效期限</w:t>
            </w:r>
          </w:p>
        </w:tc>
        <w:tc>
          <w:tcPr>
            <w:tcW w:w="5386" w:type="dxa"/>
            <w:vAlign w:val="center"/>
          </w:tcPr>
          <w:p>
            <w:pPr>
              <w:pStyle w:val="12"/>
            </w:pPr>
            <w:r>
              <w:t>农房险有效期限</w:t>
            </w:r>
          </w:p>
        </w:tc>
        <w:tc>
          <w:tcPr>
            <w:tcW w:w="2268" w:type="dxa"/>
            <w:vAlign w:val="center"/>
          </w:tcPr>
          <w:p>
            <w:pPr>
              <w:pStyle w:val="12"/>
            </w:pPr>
            <w:r>
              <w:t>1年</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投保户数</w:t>
            </w:r>
          </w:p>
        </w:tc>
        <w:tc>
          <w:tcPr>
            <w:tcW w:w="5386" w:type="dxa"/>
            <w:vAlign w:val="center"/>
          </w:tcPr>
          <w:p>
            <w:pPr>
              <w:pStyle w:val="12"/>
            </w:pPr>
            <w:r>
              <w:t>按着统计农户数量投保</w:t>
            </w:r>
          </w:p>
        </w:tc>
        <w:tc>
          <w:tcPr>
            <w:tcW w:w="2268" w:type="dxa"/>
            <w:vAlign w:val="center"/>
          </w:tcPr>
          <w:p>
            <w:pPr>
              <w:pStyle w:val="12"/>
            </w:pPr>
            <w:r>
              <w:t>≤24165户</w:t>
            </w:r>
          </w:p>
        </w:tc>
        <w:tc>
          <w:tcPr>
            <w:tcW w:w="1276"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保险质量</w:t>
            </w:r>
          </w:p>
        </w:tc>
        <w:tc>
          <w:tcPr>
            <w:tcW w:w="5386" w:type="dxa"/>
            <w:vAlign w:val="center"/>
          </w:tcPr>
          <w:p>
            <w:pPr>
              <w:pStyle w:val="12"/>
            </w:pPr>
            <w:r>
              <w:t>投保户数占申报户数的比例</w:t>
            </w:r>
          </w:p>
        </w:tc>
        <w:tc>
          <w:tcPr>
            <w:tcW w:w="2268" w:type="dxa"/>
            <w:vAlign w:val="center"/>
          </w:tcPr>
          <w:p>
            <w:pPr>
              <w:pStyle w:val="12"/>
            </w:pPr>
            <w:r>
              <w:t>≤90%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提高我区防灾减灾救灾体系</w:t>
            </w:r>
          </w:p>
        </w:tc>
        <w:tc>
          <w:tcPr>
            <w:tcW w:w="5386" w:type="dxa"/>
            <w:vAlign w:val="center"/>
          </w:tcPr>
          <w:p>
            <w:pPr>
              <w:pStyle w:val="12"/>
            </w:pPr>
            <w:r>
              <w:t>通过投保自然灾害民生综合保险，减少居民受灾经济损失，加强减灾救灾工作应对能力。</w:t>
            </w:r>
          </w:p>
        </w:tc>
        <w:tc>
          <w:tcPr>
            <w:tcW w:w="2268" w:type="dxa"/>
            <w:vAlign w:val="center"/>
          </w:tcPr>
          <w:p>
            <w:pPr>
              <w:pStyle w:val="12"/>
            </w:pPr>
            <w:r>
              <w:t>提高突发事件应对能力</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投保人员满意度</w:t>
            </w:r>
          </w:p>
        </w:tc>
        <w:tc>
          <w:tcPr>
            <w:tcW w:w="5386" w:type="dxa"/>
            <w:vAlign w:val="center"/>
          </w:tcPr>
          <w:p>
            <w:pPr>
              <w:pStyle w:val="12"/>
            </w:pPr>
            <w:r>
              <w:t>投保人员对农房保险的满意程度</w:t>
            </w:r>
          </w:p>
        </w:tc>
        <w:tc>
          <w:tcPr>
            <w:tcW w:w="2268" w:type="dxa"/>
            <w:vAlign w:val="center"/>
          </w:tcPr>
          <w:p>
            <w:pPr>
              <w:pStyle w:val="12"/>
            </w:pPr>
            <w:r>
              <w:t>≥90%</w:t>
            </w:r>
          </w:p>
        </w:tc>
        <w:tc>
          <w:tcPr>
            <w:tcW w:w="1276" w:type="dxa"/>
            <w:vAlign w:val="center"/>
          </w:tcPr>
          <w:p>
            <w:pPr>
              <w:pStyle w:val="12"/>
            </w:pPr>
            <w:r>
              <w:t>满意度调查表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8、高新区城市安全运行监测预警平台绩效目标表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13021123P00508510001M</w:t>
            </w:r>
          </w:p>
        </w:tc>
        <w:tc>
          <w:tcPr>
            <w:tcW w:w="2835" w:type="dxa"/>
            <w:vAlign w:val="center"/>
          </w:tcPr>
          <w:p>
            <w:pPr>
              <w:pStyle w:val="10"/>
            </w:pPr>
            <w:r>
              <w:t>项目名称</w:t>
            </w:r>
          </w:p>
        </w:tc>
        <w:tc>
          <w:tcPr>
            <w:tcW w:w="6094" w:type="dxa"/>
            <w:gridSpan w:val="3"/>
            <w:vAlign w:val="center"/>
          </w:tcPr>
          <w:p>
            <w:pPr>
              <w:pStyle w:val="12"/>
            </w:pPr>
            <w:r>
              <w:t>高新区城市安全运行监测预警平台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8400.79</w:t>
            </w:r>
          </w:p>
        </w:tc>
        <w:tc>
          <w:tcPr>
            <w:tcW w:w="2835" w:type="dxa"/>
            <w:vAlign w:val="center"/>
          </w:tcPr>
          <w:p>
            <w:pPr>
              <w:pStyle w:val="10"/>
            </w:pPr>
            <w:r>
              <w:t>其中：财政    资金</w:t>
            </w:r>
          </w:p>
        </w:tc>
        <w:tc>
          <w:tcPr>
            <w:tcW w:w="2551" w:type="dxa"/>
            <w:vAlign w:val="center"/>
          </w:tcPr>
          <w:p>
            <w:pPr>
              <w:pStyle w:val="12"/>
            </w:pPr>
            <w:r>
              <w:t>8400.79</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建设“感知灵敏、研判可靠、决策精准、处置高效”的城市安全运行监测预警平台，贯通城市安全治理体制机制，完善城市安全治理标准规范，全面提升城市安全运行的监测预警能力、监督管理能力、辅助指挥决策能力、救援实战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pPr>
            <w:r>
              <w:t>30%</w:t>
            </w:r>
          </w:p>
        </w:tc>
        <w:tc>
          <w:tcPr>
            <w:tcW w:w="2551" w:type="dxa"/>
            <w:vAlign w:val="center"/>
          </w:tcPr>
          <w:p>
            <w:pPr>
              <w:pStyle w:val="13"/>
            </w:pPr>
            <w:r>
              <w:t>100%</w:t>
            </w:r>
          </w:p>
        </w:tc>
        <w:tc>
          <w:tcPr>
            <w:tcW w:w="3543" w:type="dxa"/>
            <w:gridSpan w:val="2"/>
            <w:vAlign w:val="center"/>
          </w:tcPr>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建设“感知灵敏、研判可靠、决策精准、处置高效”的城市安全运行监测预警平台，贯通城市安全治理体制机制，完善城市安全治理标准规范，全面提升城市安全运行的监测预警能力、监督管理能力、辅助指挥决策能力、救援实战能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采购费用</w:t>
            </w:r>
          </w:p>
        </w:tc>
        <w:tc>
          <w:tcPr>
            <w:tcW w:w="5386" w:type="dxa"/>
            <w:vAlign w:val="center"/>
          </w:tcPr>
          <w:p>
            <w:pPr>
              <w:pStyle w:val="12"/>
            </w:pPr>
            <w:r>
              <w:t>项目相关费用</w:t>
            </w:r>
          </w:p>
        </w:tc>
        <w:tc>
          <w:tcPr>
            <w:tcW w:w="2268" w:type="dxa"/>
            <w:vAlign w:val="center"/>
          </w:tcPr>
          <w:p>
            <w:pPr>
              <w:pStyle w:val="12"/>
            </w:pPr>
            <w:r>
              <w:t>≤8400.79万元</w:t>
            </w:r>
          </w:p>
        </w:tc>
        <w:tc>
          <w:tcPr>
            <w:tcW w:w="1276" w:type="dxa"/>
            <w:vAlign w:val="center"/>
          </w:tcPr>
          <w:p>
            <w:pPr>
              <w:pStyle w:val="12"/>
            </w:pPr>
            <w:r>
              <w:t>项目预算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维护周期</w:t>
            </w:r>
          </w:p>
        </w:tc>
        <w:tc>
          <w:tcPr>
            <w:tcW w:w="5386" w:type="dxa"/>
            <w:vAlign w:val="center"/>
          </w:tcPr>
          <w:p>
            <w:pPr>
              <w:pStyle w:val="12"/>
            </w:pPr>
            <w:r>
              <w:t>软件及硬件设备维护</w:t>
            </w:r>
          </w:p>
        </w:tc>
        <w:tc>
          <w:tcPr>
            <w:tcW w:w="2268" w:type="dxa"/>
            <w:vAlign w:val="center"/>
          </w:tcPr>
          <w:p>
            <w:pPr>
              <w:pStyle w:val="12"/>
            </w:pPr>
            <w:r>
              <w:t>3年</w:t>
            </w:r>
          </w:p>
        </w:tc>
        <w:tc>
          <w:tcPr>
            <w:tcW w:w="1276" w:type="dxa"/>
            <w:vAlign w:val="center"/>
          </w:tcPr>
          <w:p>
            <w:pPr>
              <w:pStyle w:val="12"/>
            </w:pPr>
            <w:r>
              <w:t>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城市安全运行管理平台</w:t>
            </w:r>
          </w:p>
        </w:tc>
        <w:tc>
          <w:tcPr>
            <w:tcW w:w="5386" w:type="dxa"/>
            <w:vAlign w:val="center"/>
          </w:tcPr>
          <w:p>
            <w:pPr>
              <w:pStyle w:val="12"/>
            </w:pPr>
            <w:r>
              <w:t>交付城市安全运行管理平台</w:t>
            </w:r>
          </w:p>
        </w:tc>
        <w:tc>
          <w:tcPr>
            <w:tcW w:w="2268" w:type="dxa"/>
            <w:vAlign w:val="center"/>
          </w:tcPr>
          <w:p>
            <w:pPr>
              <w:pStyle w:val="12"/>
            </w:pPr>
            <w:r>
              <w:t>1套</w:t>
            </w:r>
          </w:p>
        </w:tc>
        <w:tc>
          <w:tcPr>
            <w:tcW w:w="1276" w:type="dxa"/>
            <w:vAlign w:val="center"/>
          </w:tcPr>
          <w:p>
            <w:pPr>
              <w:pStyle w:val="12"/>
            </w:pPr>
            <w:r>
              <w:t>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工程质量验收</w:t>
            </w:r>
          </w:p>
        </w:tc>
        <w:tc>
          <w:tcPr>
            <w:tcW w:w="5386" w:type="dxa"/>
            <w:vAlign w:val="center"/>
          </w:tcPr>
          <w:p>
            <w:pPr>
              <w:pStyle w:val="12"/>
            </w:pPr>
            <w:r>
              <w:t>工程质量验收是否合格</w:t>
            </w:r>
          </w:p>
        </w:tc>
        <w:tc>
          <w:tcPr>
            <w:tcW w:w="2268" w:type="dxa"/>
            <w:vAlign w:val="center"/>
          </w:tcPr>
          <w:p>
            <w:pPr>
              <w:pStyle w:val="12"/>
            </w:pPr>
            <w:r>
              <w:t>是</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提升政府城市治理体系和治理能力现代化水平</w:t>
            </w:r>
          </w:p>
        </w:tc>
        <w:tc>
          <w:tcPr>
            <w:tcW w:w="5386" w:type="dxa"/>
            <w:vAlign w:val="center"/>
          </w:tcPr>
          <w:p>
            <w:pPr>
              <w:pStyle w:val="12"/>
            </w:pPr>
            <w:r>
              <w:t>是否通过唐山高新区城市安全风险的动态监测综合城市重点领域的风险隐患数据，提升城市管理智慧化、决策科学化水平。</w:t>
            </w:r>
          </w:p>
        </w:tc>
        <w:tc>
          <w:tcPr>
            <w:tcW w:w="2268" w:type="dxa"/>
            <w:vAlign w:val="center"/>
          </w:tcPr>
          <w:p>
            <w:pPr>
              <w:pStyle w:val="12"/>
            </w:pPr>
            <w:r>
              <w:t>是</w:t>
            </w:r>
          </w:p>
        </w:tc>
        <w:tc>
          <w:tcPr>
            <w:tcW w:w="1276" w:type="dxa"/>
            <w:vAlign w:val="center"/>
          </w:tcPr>
          <w:p>
            <w:pPr>
              <w:pStyle w:val="12"/>
            </w:pPr>
            <w:r>
              <w:t>项目成效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唐山高新技术产业开发区燃气、供水、排水、桥梁、窨井、电梯、消防等权属单位工作人员和行业部门人员满意度</w:t>
            </w:r>
          </w:p>
        </w:tc>
        <w:tc>
          <w:tcPr>
            <w:tcW w:w="5386" w:type="dxa"/>
            <w:vAlign w:val="center"/>
          </w:tcPr>
          <w:p>
            <w:pPr>
              <w:pStyle w:val="12"/>
            </w:pPr>
            <w:r>
              <w:t>使用人员对唐山高新区城市安全运行监测预警平台各专项系统功能使用的满意程度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9、高新区防汛抗旱、防灾减灾、物资储备经费绩效目标表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13021124P00504610007J</w:t>
            </w:r>
          </w:p>
        </w:tc>
        <w:tc>
          <w:tcPr>
            <w:tcW w:w="2835" w:type="dxa"/>
            <w:vAlign w:val="center"/>
          </w:tcPr>
          <w:p>
            <w:pPr>
              <w:pStyle w:val="10"/>
            </w:pPr>
            <w:r>
              <w:t>项目名称</w:t>
            </w:r>
          </w:p>
        </w:tc>
        <w:tc>
          <w:tcPr>
            <w:tcW w:w="6094" w:type="dxa"/>
            <w:gridSpan w:val="3"/>
            <w:vAlign w:val="center"/>
          </w:tcPr>
          <w:p>
            <w:pPr>
              <w:pStyle w:val="12"/>
            </w:pPr>
            <w:r>
              <w:t>高新区防汛抗旱、防灾减灾、物资储备经费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主要用于：1.应急物资储备库补全防灾减灾、防汛等应急物资；2.用于地震监测台站运转维护；3.用于防灾减灾宣传培训工作。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pPr>
            <w:r>
              <w:t>30%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1.应急物资储备库补全防灾减灾、防汛等应急物资；地震监测台站运转维护；防灾减灾宣传教育。</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防汛物资配备是否齐全</w:t>
            </w:r>
          </w:p>
        </w:tc>
        <w:tc>
          <w:tcPr>
            <w:tcW w:w="5386" w:type="dxa"/>
            <w:vAlign w:val="center"/>
          </w:tcPr>
          <w:p>
            <w:pPr>
              <w:pStyle w:val="12"/>
            </w:pPr>
            <w:r>
              <w:t>防汛物资储备是否齐全，各部门物资配备是否齐全</w:t>
            </w:r>
          </w:p>
        </w:tc>
        <w:tc>
          <w:tcPr>
            <w:tcW w:w="2268" w:type="dxa"/>
            <w:vAlign w:val="center"/>
          </w:tcPr>
          <w:p>
            <w:pPr>
              <w:pStyle w:val="12"/>
            </w:pPr>
            <w:r>
              <w:t>储备齐全</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补充物资合格率</w:t>
            </w:r>
          </w:p>
        </w:tc>
        <w:tc>
          <w:tcPr>
            <w:tcW w:w="5386" w:type="dxa"/>
            <w:vAlign w:val="center"/>
          </w:tcPr>
          <w:p>
            <w:pPr>
              <w:pStyle w:val="12"/>
            </w:pPr>
            <w:r>
              <w:t>采购的物资质量合格率</w:t>
            </w:r>
          </w:p>
        </w:tc>
        <w:tc>
          <w:tcPr>
            <w:tcW w:w="2268" w:type="dxa"/>
            <w:vAlign w:val="center"/>
          </w:tcPr>
          <w:p>
            <w:pPr>
              <w:pStyle w:val="12"/>
            </w:pPr>
            <w:r>
              <w:t>100%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宣传活动时间</w:t>
            </w:r>
          </w:p>
        </w:tc>
        <w:tc>
          <w:tcPr>
            <w:tcW w:w="5386" w:type="dxa"/>
            <w:vAlign w:val="center"/>
          </w:tcPr>
          <w:p>
            <w:pPr>
              <w:pStyle w:val="12"/>
            </w:pPr>
            <w:r>
              <w:t>12月底前完成防灾减灾宣传培训</w:t>
            </w:r>
          </w:p>
        </w:tc>
        <w:tc>
          <w:tcPr>
            <w:tcW w:w="2268" w:type="dxa"/>
            <w:vAlign w:val="center"/>
          </w:tcPr>
          <w:p>
            <w:pPr>
              <w:pStyle w:val="12"/>
            </w:pPr>
            <w:r>
              <w:t>按时完成</w:t>
            </w:r>
          </w:p>
        </w:tc>
        <w:tc>
          <w:tcPr>
            <w:tcW w:w="1276"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监测台站费用</w:t>
            </w:r>
          </w:p>
        </w:tc>
        <w:tc>
          <w:tcPr>
            <w:tcW w:w="5386" w:type="dxa"/>
            <w:vAlign w:val="center"/>
          </w:tcPr>
          <w:p>
            <w:pPr>
              <w:pStyle w:val="12"/>
            </w:pPr>
            <w:r>
              <w:t>监测台站费用包括人员工资、场地费等</w:t>
            </w:r>
          </w:p>
        </w:tc>
        <w:tc>
          <w:tcPr>
            <w:tcW w:w="2268" w:type="dxa"/>
            <w:vAlign w:val="center"/>
          </w:tcPr>
          <w:p>
            <w:pPr>
              <w:pStyle w:val="12"/>
            </w:pPr>
            <w:r>
              <w:t>≤10000元</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提升防灾减灾能力</w:t>
            </w:r>
          </w:p>
        </w:tc>
        <w:tc>
          <w:tcPr>
            <w:tcW w:w="5386" w:type="dxa"/>
            <w:vAlign w:val="center"/>
          </w:tcPr>
          <w:p>
            <w:pPr>
              <w:pStyle w:val="12"/>
            </w:pPr>
            <w:r>
              <w:t>在发生自然灾害及突发事件时能进行紧急救助，避免发生人员伤亡及财产损失</w:t>
            </w:r>
          </w:p>
        </w:tc>
        <w:tc>
          <w:tcPr>
            <w:tcW w:w="2268" w:type="dxa"/>
            <w:vAlign w:val="center"/>
          </w:tcPr>
          <w:p>
            <w:pPr>
              <w:pStyle w:val="12"/>
            </w:pPr>
            <w:r>
              <w:t>有效应对自然灾害及突发事件维护社会安全稳定</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物资使用部门满意度</w:t>
            </w:r>
          </w:p>
        </w:tc>
        <w:tc>
          <w:tcPr>
            <w:tcW w:w="5386" w:type="dxa"/>
            <w:vAlign w:val="center"/>
          </w:tcPr>
          <w:p>
            <w:pPr>
              <w:pStyle w:val="12"/>
            </w:pPr>
            <w:r>
              <w:t>各职能部门对物资的使用满意程度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10、购买应急物资储备库仓储三方服务绩效目标表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13021124P005046100086</w:t>
            </w:r>
          </w:p>
        </w:tc>
        <w:tc>
          <w:tcPr>
            <w:tcW w:w="2835" w:type="dxa"/>
            <w:vAlign w:val="center"/>
          </w:tcPr>
          <w:p>
            <w:pPr>
              <w:pStyle w:val="10"/>
            </w:pPr>
            <w:r>
              <w:t>项目名称</w:t>
            </w:r>
          </w:p>
        </w:tc>
        <w:tc>
          <w:tcPr>
            <w:tcW w:w="6094" w:type="dxa"/>
            <w:gridSpan w:val="3"/>
            <w:vAlign w:val="center"/>
          </w:tcPr>
          <w:p>
            <w:pPr>
              <w:pStyle w:val="12"/>
            </w:pPr>
            <w:r>
              <w:t>购买应急物资储备库仓储三方服务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130.00</w:t>
            </w:r>
          </w:p>
        </w:tc>
        <w:tc>
          <w:tcPr>
            <w:tcW w:w="2835" w:type="dxa"/>
            <w:vAlign w:val="center"/>
          </w:tcPr>
          <w:p>
            <w:pPr>
              <w:pStyle w:val="10"/>
            </w:pPr>
            <w:r>
              <w:t>其中：财政    资金</w:t>
            </w:r>
          </w:p>
        </w:tc>
        <w:tc>
          <w:tcPr>
            <w:tcW w:w="2551" w:type="dxa"/>
            <w:vAlign w:val="center"/>
          </w:tcPr>
          <w:p>
            <w:pPr>
              <w:pStyle w:val="12"/>
            </w:pPr>
            <w:r>
              <w:t>130.00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用于购买仓储服务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pPr>
            <w:r>
              <w:t>100%</w:t>
            </w:r>
          </w:p>
        </w:tc>
        <w:tc>
          <w:tcPr>
            <w:tcW w:w="2551" w:type="dxa"/>
            <w:vAlign w:val="center"/>
          </w:tcPr>
          <w:p>
            <w:pPr>
              <w:pStyle w:val="13"/>
            </w:pPr>
          </w:p>
        </w:tc>
        <w:tc>
          <w:tcPr>
            <w:tcW w:w="3543" w:type="dxa"/>
            <w:gridSpan w:val="2"/>
            <w:vAlign w:val="center"/>
          </w:tcPr>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1.保障我区应对各类突发性重大灾害能力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盘点工作</w:t>
            </w:r>
          </w:p>
        </w:tc>
        <w:tc>
          <w:tcPr>
            <w:tcW w:w="5386" w:type="dxa"/>
            <w:vAlign w:val="center"/>
          </w:tcPr>
          <w:p>
            <w:pPr>
              <w:pStyle w:val="12"/>
            </w:pPr>
            <w:r>
              <w:t>按照库房管理制度对货物进行盘点的次数</w:t>
            </w:r>
          </w:p>
        </w:tc>
        <w:tc>
          <w:tcPr>
            <w:tcW w:w="2268" w:type="dxa"/>
            <w:vAlign w:val="center"/>
          </w:tcPr>
          <w:p>
            <w:pPr>
              <w:pStyle w:val="12"/>
            </w:pPr>
            <w:r>
              <w:t>≥12次</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存储物资合格率</w:t>
            </w:r>
          </w:p>
        </w:tc>
        <w:tc>
          <w:tcPr>
            <w:tcW w:w="5386" w:type="dxa"/>
            <w:vAlign w:val="center"/>
          </w:tcPr>
          <w:p>
            <w:pPr>
              <w:pStyle w:val="12"/>
            </w:pPr>
            <w:r>
              <w:t>严格把控入库物资质量，合格物资质量占比</w:t>
            </w:r>
          </w:p>
        </w:tc>
        <w:tc>
          <w:tcPr>
            <w:tcW w:w="2268" w:type="dxa"/>
            <w:vAlign w:val="center"/>
          </w:tcPr>
          <w:p>
            <w:pPr>
              <w:pStyle w:val="12"/>
            </w:pPr>
            <w:r>
              <w:t>≥95%</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按时间节点完成任务</w:t>
            </w:r>
          </w:p>
        </w:tc>
        <w:tc>
          <w:tcPr>
            <w:tcW w:w="5386" w:type="dxa"/>
            <w:vAlign w:val="center"/>
          </w:tcPr>
          <w:p>
            <w:pPr>
              <w:pStyle w:val="12"/>
            </w:pPr>
            <w:r>
              <w:t>仓储服务中心物资管理情况形成报表按月汇报</w:t>
            </w:r>
          </w:p>
        </w:tc>
        <w:tc>
          <w:tcPr>
            <w:tcW w:w="2268" w:type="dxa"/>
            <w:vAlign w:val="center"/>
          </w:tcPr>
          <w:p>
            <w:pPr>
              <w:pStyle w:val="12"/>
            </w:pPr>
            <w:r>
              <w:t>按时完成</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服务费用</w:t>
            </w:r>
          </w:p>
        </w:tc>
        <w:tc>
          <w:tcPr>
            <w:tcW w:w="5386" w:type="dxa"/>
            <w:vAlign w:val="center"/>
          </w:tcPr>
          <w:p>
            <w:pPr>
              <w:pStyle w:val="12"/>
            </w:pPr>
            <w:r>
              <w:t>仓储服务中心运行的相关费用</w:t>
            </w:r>
          </w:p>
        </w:tc>
        <w:tc>
          <w:tcPr>
            <w:tcW w:w="2268" w:type="dxa"/>
            <w:vAlign w:val="center"/>
          </w:tcPr>
          <w:p>
            <w:pPr>
              <w:pStyle w:val="12"/>
            </w:pPr>
            <w:r>
              <w:t>≤130万</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应急物资储备及应急避险</w:t>
            </w:r>
          </w:p>
        </w:tc>
        <w:tc>
          <w:tcPr>
            <w:tcW w:w="5386" w:type="dxa"/>
            <w:vAlign w:val="center"/>
          </w:tcPr>
          <w:p>
            <w:pPr>
              <w:pStyle w:val="12"/>
            </w:pPr>
            <w:r>
              <w:t>提升应急储备能力和临灾应急避险自救能力</w:t>
            </w:r>
          </w:p>
        </w:tc>
        <w:tc>
          <w:tcPr>
            <w:tcW w:w="2268" w:type="dxa"/>
            <w:vAlign w:val="center"/>
          </w:tcPr>
          <w:p>
            <w:pPr>
              <w:pStyle w:val="12"/>
            </w:pPr>
            <w:r>
              <w:t>提升能力</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单位满意程度</w:t>
            </w:r>
          </w:p>
        </w:tc>
        <w:tc>
          <w:tcPr>
            <w:tcW w:w="5386" w:type="dxa"/>
            <w:vAlign w:val="center"/>
          </w:tcPr>
          <w:p>
            <w:pPr>
              <w:pStyle w:val="12"/>
            </w:pPr>
            <w:r>
              <w:t>委托方对库房管理的满意程度</w:t>
            </w:r>
          </w:p>
        </w:tc>
        <w:tc>
          <w:tcPr>
            <w:tcW w:w="2268" w:type="dxa"/>
            <w:vAlign w:val="center"/>
          </w:tcPr>
          <w:p>
            <w:pPr>
              <w:pStyle w:val="12"/>
            </w:pPr>
            <w:r>
              <w:t>≥95%</w:t>
            </w:r>
          </w:p>
        </w:tc>
        <w:tc>
          <w:tcPr>
            <w:tcW w:w="1276" w:type="dxa"/>
            <w:vAlign w:val="center"/>
          </w:tcPr>
          <w:p>
            <w:pPr>
              <w:pStyle w:val="12"/>
            </w:pPr>
            <w:r>
              <w:t>满意度调查表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11、全域无人机飞检绩效目标表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13021124P008053100084</w:t>
            </w:r>
          </w:p>
        </w:tc>
        <w:tc>
          <w:tcPr>
            <w:tcW w:w="2835" w:type="dxa"/>
            <w:vAlign w:val="center"/>
          </w:tcPr>
          <w:p>
            <w:pPr>
              <w:pStyle w:val="10"/>
            </w:pPr>
            <w:r>
              <w:t>项目名称</w:t>
            </w:r>
          </w:p>
        </w:tc>
        <w:tc>
          <w:tcPr>
            <w:tcW w:w="6094" w:type="dxa"/>
            <w:gridSpan w:val="3"/>
            <w:vAlign w:val="center"/>
          </w:tcPr>
          <w:p>
            <w:pPr>
              <w:pStyle w:val="12"/>
            </w:pPr>
            <w:r>
              <w:t>全域无人机飞检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对全域重点场所进行全覆盖检查，压实网格责任，对辖区内“厂中厂”、出租大院、劳动密集型企业等重点场所进行全域无人机飞检，需安排相关资金。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pPr>
            <w:r>
              <w:t>100%</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1.目标内容1推进安全生产责任制落实完善安全生产管理体系</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无人机摸底排查</w:t>
            </w:r>
          </w:p>
        </w:tc>
        <w:tc>
          <w:tcPr>
            <w:tcW w:w="5386" w:type="dxa"/>
            <w:vAlign w:val="center"/>
          </w:tcPr>
          <w:p>
            <w:pPr>
              <w:pStyle w:val="12"/>
            </w:pPr>
            <w:r>
              <w:t>高新区全域疑似无人厂房、大院进行无人机摸底排查</w:t>
            </w:r>
          </w:p>
        </w:tc>
        <w:tc>
          <w:tcPr>
            <w:tcW w:w="2268" w:type="dxa"/>
            <w:vAlign w:val="center"/>
          </w:tcPr>
          <w:p>
            <w:pPr>
              <w:pStyle w:val="12"/>
            </w:pPr>
            <w:r>
              <w:t>≥72村（居）</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保证摸排质量</w:t>
            </w:r>
          </w:p>
        </w:tc>
        <w:tc>
          <w:tcPr>
            <w:tcW w:w="5386" w:type="dxa"/>
            <w:vAlign w:val="center"/>
          </w:tcPr>
          <w:p>
            <w:pPr>
              <w:pStyle w:val="12"/>
            </w:pPr>
            <w:r>
              <w:t>按要求完成摸底排查并提供完整资料</w:t>
            </w:r>
          </w:p>
        </w:tc>
        <w:tc>
          <w:tcPr>
            <w:tcW w:w="2268" w:type="dxa"/>
            <w:vAlign w:val="center"/>
          </w:tcPr>
          <w:p>
            <w:pPr>
              <w:pStyle w:val="12"/>
            </w:pPr>
            <w:r>
              <w:t>按要求完成摸底排查并提供完整资料</w:t>
            </w:r>
          </w:p>
          <w:p>
            <w:pPr>
              <w:pStyle w:val="12"/>
            </w:pP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按时间节点完成任务</w:t>
            </w:r>
          </w:p>
        </w:tc>
        <w:tc>
          <w:tcPr>
            <w:tcW w:w="5386" w:type="dxa"/>
            <w:vAlign w:val="center"/>
          </w:tcPr>
          <w:p>
            <w:pPr>
              <w:pStyle w:val="12"/>
            </w:pPr>
            <w:r>
              <w:t>2024年1月15日前完成摸底飞行、拍摄和飞行资料整理</w:t>
            </w:r>
          </w:p>
        </w:tc>
        <w:tc>
          <w:tcPr>
            <w:tcW w:w="2268" w:type="dxa"/>
            <w:vAlign w:val="center"/>
          </w:tcPr>
          <w:p>
            <w:pPr>
              <w:pStyle w:val="12"/>
            </w:pPr>
            <w:r>
              <w:t>按时完成</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项目费用</w:t>
            </w:r>
          </w:p>
        </w:tc>
        <w:tc>
          <w:tcPr>
            <w:tcW w:w="5386" w:type="dxa"/>
            <w:vAlign w:val="center"/>
          </w:tcPr>
          <w:p>
            <w:pPr>
              <w:pStyle w:val="12"/>
            </w:pPr>
            <w:r>
              <w:t>摸底飞行、拍摄和飞行资料整理费用</w:t>
            </w:r>
          </w:p>
        </w:tc>
        <w:tc>
          <w:tcPr>
            <w:tcW w:w="2268" w:type="dxa"/>
            <w:vAlign w:val="center"/>
          </w:tcPr>
          <w:p>
            <w:pPr>
              <w:pStyle w:val="12"/>
            </w:pPr>
            <w:r>
              <w:t>≤15万元</w:t>
            </w:r>
          </w:p>
        </w:tc>
        <w:tc>
          <w:tcPr>
            <w:tcW w:w="1276" w:type="dxa"/>
            <w:vAlign w:val="center"/>
          </w:tcPr>
          <w:p>
            <w:pPr>
              <w:pStyle w:val="12"/>
            </w:pPr>
            <w:r>
              <w:t>年度预算安排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企业达标以及事故预防</w:t>
            </w:r>
          </w:p>
        </w:tc>
        <w:tc>
          <w:tcPr>
            <w:tcW w:w="5386" w:type="dxa"/>
            <w:vAlign w:val="center"/>
          </w:tcPr>
          <w:p>
            <w:pPr>
              <w:pStyle w:val="12"/>
            </w:pPr>
            <w:r>
              <w:t>警示企业负责人、员工认真落实安全生产工作，企业达标率</w:t>
            </w:r>
          </w:p>
        </w:tc>
        <w:tc>
          <w:tcPr>
            <w:tcW w:w="2268" w:type="dxa"/>
            <w:vAlign w:val="center"/>
          </w:tcPr>
          <w:p>
            <w:pPr>
              <w:pStyle w:val="12"/>
            </w:pPr>
            <w:r>
              <w:t>≥90%</w:t>
            </w:r>
          </w:p>
        </w:tc>
        <w:tc>
          <w:tcPr>
            <w:tcW w:w="1276" w:type="dxa"/>
            <w:vAlign w:val="center"/>
          </w:tcPr>
          <w:p>
            <w:pPr>
              <w:pStyle w:val="12"/>
            </w:pPr>
            <w:r>
              <w:t>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对飞检任务满意度</w:t>
            </w:r>
          </w:p>
        </w:tc>
        <w:tc>
          <w:tcPr>
            <w:tcW w:w="5386" w:type="dxa"/>
            <w:vAlign w:val="center"/>
          </w:tcPr>
          <w:p>
            <w:pPr>
              <w:pStyle w:val="12"/>
            </w:pPr>
            <w:r>
              <w:t>单位对无人机飞检工作的满意度</w:t>
            </w:r>
          </w:p>
        </w:tc>
        <w:tc>
          <w:tcPr>
            <w:tcW w:w="2268" w:type="dxa"/>
            <w:vAlign w:val="center"/>
          </w:tcPr>
          <w:p>
            <w:pPr>
              <w:pStyle w:val="12"/>
            </w:pPr>
            <w:r>
              <w:t>≥90%</w:t>
            </w:r>
          </w:p>
        </w:tc>
        <w:tc>
          <w:tcPr>
            <w:tcW w:w="1276" w:type="dxa"/>
            <w:vAlign w:val="center"/>
          </w:tcPr>
          <w:p>
            <w:pPr>
              <w:pStyle w:val="12"/>
            </w:pPr>
            <w:r>
              <w:t>年工作要点</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138001唐山高新技术产业开发区应急管理局(本级)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唐山高新技术产业开发区应急管理局(本级)上年末固定资产金额为142.95万元（详见下表）。本年度拟购置固定资产总额为0.00万元，已按要求列入政府采购预算，详见政府采购预算表。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138001唐山高新技术产业开发区应急管理局(本级)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142.95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389</w:t>
            </w:r>
          </w:p>
        </w:tc>
        <w:tc>
          <w:tcPr>
            <w:tcW w:w="2835" w:type="dxa"/>
            <w:vAlign w:val="center"/>
          </w:tcPr>
          <w:p>
            <w:pPr>
              <w:pStyle w:val="11"/>
            </w:pPr>
            <w:r>
              <w:t>136.99</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2F"/>
    <w:rsid w:val="001E1A2F"/>
    <w:rsid w:val="00862712"/>
    <w:rsid w:val="009D1CCA"/>
    <w:rsid w:val="00DE04C5"/>
    <w:rsid w:val="00FF290B"/>
    <w:rsid w:val="023D0DE8"/>
    <w:rsid w:val="1C77131C"/>
    <w:rsid w:val="5C9E5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单元格样式23"/>
    <w:basedOn w:val="1"/>
    <w:qFormat/>
    <w:uiPriority w:val="0"/>
    <w:pPr>
      <w:jc w:val="right"/>
    </w:pPr>
    <w:rPr>
      <w:rFonts w:ascii="方正书宋_GBK" w:hAnsi="方正书宋_GBK" w:eastAsia="方正书宋_GBK" w:cs="方正书宋_GBK"/>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2024-02-21T10:53:41Z</dcterms:created>
  <dcterms:modified xsi:type="dcterms:W3CDTF">2024-02-21T02:53:41Z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2024-02-21T10:53:50Z</dcterms:created>
  <dcterms:modified xsi:type="dcterms:W3CDTF">2024-02-21T02:53:50Z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2024-02-21T10:53:50Z</dcterms:created>
  <dcterms:modified xsi:type="dcterms:W3CDTF">2024-02-21T02:53:50Z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2024-02-21T10:53:48Z</dcterms:created>
  <dcterms:modified xsi:type="dcterms:W3CDTF">2024-02-21T02:53:48Z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2024-02-21T10:53:48Z</dcterms:created>
  <dcterms:modified xsi:type="dcterms:W3CDTF">2024-02-21T02:53:48Z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2024-02-21T10:53:50Z</dcterms:created>
  <dcterms:modified xsi:type="dcterms:W3CDTF">2024-02-21T02:53:50Z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2024-02-21T10:53:49Z</dcterms:created>
  <dcterms:modified xsi:type="dcterms:W3CDTF">2024-02-21T02:53:49Z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2024-02-21T10:53:50Z</dcterms:created>
  <dcterms:modified xsi:type="dcterms:W3CDTF">2024-02-21T02:53:50Z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2024-02-21T10:53:44Z</dcterms:created>
  <dcterms:modified xsi:type="dcterms:W3CDTF">2024-02-21T02:53:44Z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2024-02-21T10:53:49Z</dcterms:created>
  <dcterms:modified xsi:type="dcterms:W3CDTF">2024-02-21T02:53:49Z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2024-02-21T10:53:49Z</dcterms:created>
  <dcterms:modified xsi:type="dcterms:W3CDTF">2024-02-21T02:53:49Z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2024-02-21T10:53:48Z</dcterms:created>
  <dcterms:modified xsi:type="dcterms:W3CDTF">2024-02-21T02:53:48Z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2024-02-21T10:53:51Z</dcterms:created>
  <dcterms:modified xsi:type="dcterms:W3CDTF">2024-02-21T02:53:51Z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2024-02-21T10:53:49Z</dcterms:created>
  <dcterms:modified xsi:type="dcterms:W3CDTF">2024-02-21T02:53:49Z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A3BD7E1-15A3-47D9-8914-F8F01BD56A62}">
  <ds:schemaRefs/>
</ds:datastoreItem>
</file>

<file path=customXml/itemProps10.xml><?xml version="1.0" encoding="utf-8"?>
<ds:datastoreItem xmlns:ds="http://schemas.openxmlformats.org/officeDocument/2006/customXml" ds:itemID="{3C7D30EE-0B3A-4BB5-BF71-15D4FE0F56A6}">
  <ds:schemaRefs/>
</ds:datastoreItem>
</file>

<file path=customXml/itemProps11.xml><?xml version="1.0" encoding="utf-8"?>
<ds:datastoreItem xmlns:ds="http://schemas.openxmlformats.org/officeDocument/2006/customXml" ds:itemID="{F33608EB-EAEB-4660-B68F-03D34340A588}">
  <ds:schemaRefs/>
</ds:datastoreItem>
</file>

<file path=customXml/itemProps12.xml><?xml version="1.0" encoding="utf-8"?>
<ds:datastoreItem xmlns:ds="http://schemas.openxmlformats.org/officeDocument/2006/customXml" ds:itemID="{2B6D3325-BAEC-4201-A30E-378DCC57189C}">
  <ds:schemaRefs/>
</ds:datastoreItem>
</file>

<file path=customXml/itemProps13.xml><?xml version="1.0" encoding="utf-8"?>
<ds:datastoreItem xmlns:ds="http://schemas.openxmlformats.org/officeDocument/2006/customXml" ds:itemID="{8FF2E364-70DB-4EA8-820E-1F47A3CF571E}">
  <ds:schemaRefs/>
</ds:datastoreItem>
</file>

<file path=customXml/itemProps14.xml><?xml version="1.0" encoding="utf-8"?>
<ds:datastoreItem xmlns:ds="http://schemas.openxmlformats.org/officeDocument/2006/customXml" ds:itemID="{555DBB6C-6C3A-427F-A068-3A97F0F165E1}">
  <ds:schemaRefs/>
</ds:datastoreItem>
</file>

<file path=customXml/itemProps15.xml><?xml version="1.0" encoding="utf-8"?>
<ds:datastoreItem xmlns:ds="http://schemas.openxmlformats.org/officeDocument/2006/customXml" ds:itemID="{E0A0F076-62A2-401C-915C-43A58EFD88DD}">
  <ds:schemaRefs/>
</ds:datastoreItem>
</file>

<file path=customXml/itemProps16.xml><?xml version="1.0" encoding="utf-8"?>
<ds:datastoreItem xmlns:ds="http://schemas.openxmlformats.org/officeDocument/2006/customXml" ds:itemID="{10B3BBD6-0AA4-487D-AF60-6CFEABBE08BF}">
  <ds:schemaRefs/>
</ds:datastoreItem>
</file>

<file path=customXml/itemProps17.xml><?xml version="1.0" encoding="utf-8"?>
<ds:datastoreItem xmlns:ds="http://schemas.openxmlformats.org/officeDocument/2006/customXml" ds:itemID="{47EFFDE7-0804-404B-8003-F9FC25C752C8}">
  <ds:schemaRefs/>
</ds:datastoreItem>
</file>

<file path=customXml/itemProps18.xml><?xml version="1.0" encoding="utf-8"?>
<ds:datastoreItem xmlns:ds="http://schemas.openxmlformats.org/officeDocument/2006/customXml" ds:itemID="{7F0D5BA5-0602-4287-AB38-B2187ECA89ED}">
  <ds:schemaRefs/>
</ds:datastoreItem>
</file>

<file path=customXml/itemProps19.xml><?xml version="1.0" encoding="utf-8"?>
<ds:datastoreItem xmlns:ds="http://schemas.openxmlformats.org/officeDocument/2006/customXml" ds:itemID="{F0C7DC7B-5AE0-4E46-9DB6-4AB42FB5F13B}">
  <ds:schemaRefs/>
</ds:datastoreItem>
</file>

<file path=customXml/itemProps2.xml><?xml version="1.0" encoding="utf-8"?>
<ds:datastoreItem xmlns:ds="http://schemas.openxmlformats.org/officeDocument/2006/customXml" ds:itemID="{E4E2A28C-6EC4-4BF5-ADB7-E70ABF82519B}">
  <ds:schemaRefs/>
</ds:datastoreItem>
</file>

<file path=customXml/itemProps20.xml><?xml version="1.0" encoding="utf-8"?>
<ds:datastoreItem xmlns:ds="http://schemas.openxmlformats.org/officeDocument/2006/customXml" ds:itemID="{F3E98B65-30DD-47FE-944D-1C017B608C8D}">
  <ds:schemaRefs/>
</ds:datastoreItem>
</file>

<file path=customXml/itemProps21.xml><?xml version="1.0" encoding="utf-8"?>
<ds:datastoreItem xmlns:ds="http://schemas.openxmlformats.org/officeDocument/2006/customXml" ds:itemID="{9A078677-D8BE-4EAA-B987-6E06CC05E39B}">
  <ds:schemaRefs/>
</ds:datastoreItem>
</file>

<file path=customXml/itemProps22.xml><?xml version="1.0" encoding="utf-8"?>
<ds:datastoreItem xmlns:ds="http://schemas.openxmlformats.org/officeDocument/2006/customXml" ds:itemID="{142D0451-EEFD-4356-A16E-1CD198ECEC32}">
  <ds:schemaRefs/>
</ds:datastoreItem>
</file>

<file path=customXml/itemProps23.xml><?xml version="1.0" encoding="utf-8"?>
<ds:datastoreItem xmlns:ds="http://schemas.openxmlformats.org/officeDocument/2006/customXml" ds:itemID="{10DE3857-226A-4C11-848E-2FE9926DE2E8}">
  <ds:schemaRefs/>
</ds:datastoreItem>
</file>

<file path=customXml/itemProps24.xml><?xml version="1.0" encoding="utf-8"?>
<ds:datastoreItem xmlns:ds="http://schemas.openxmlformats.org/officeDocument/2006/customXml" ds:itemID="{3EEEAC09-C2A5-425F-8CDC-986BA1E93069}">
  <ds:schemaRefs/>
</ds:datastoreItem>
</file>

<file path=customXml/itemProps25.xml><?xml version="1.0" encoding="utf-8"?>
<ds:datastoreItem xmlns:ds="http://schemas.openxmlformats.org/officeDocument/2006/customXml" ds:itemID="{508CDCB1-ED6C-4BD8-B484-D1E340E0FFA5}">
  <ds:schemaRefs/>
</ds:datastoreItem>
</file>

<file path=customXml/itemProps26.xml><?xml version="1.0" encoding="utf-8"?>
<ds:datastoreItem xmlns:ds="http://schemas.openxmlformats.org/officeDocument/2006/customXml" ds:itemID="{BED5FE25-DB5E-4D9F-A1AC-F2D2A0C3C30F}">
  <ds:schemaRefs/>
</ds:datastoreItem>
</file>

<file path=customXml/itemProps27.xml><?xml version="1.0" encoding="utf-8"?>
<ds:datastoreItem xmlns:ds="http://schemas.openxmlformats.org/officeDocument/2006/customXml" ds:itemID="{34C86F51-9C79-4CF6-AE2D-0B2E2370990C}">
  <ds:schemaRefs/>
</ds:datastoreItem>
</file>

<file path=customXml/itemProps28.xml><?xml version="1.0" encoding="utf-8"?>
<ds:datastoreItem xmlns:ds="http://schemas.openxmlformats.org/officeDocument/2006/customXml" ds:itemID="{B019A647-7754-4C4B-826E-2CA040541915}">
  <ds:schemaRefs/>
</ds:datastoreItem>
</file>

<file path=customXml/itemProps3.xml><?xml version="1.0" encoding="utf-8"?>
<ds:datastoreItem xmlns:ds="http://schemas.openxmlformats.org/officeDocument/2006/customXml" ds:itemID="{8E210BA9-CE45-4DA5-B623-EB841D1CFFEA}">
  <ds:schemaRefs/>
</ds:datastoreItem>
</file>

<file path=customXml/itemProps4.xml><?xml version="1.0" encoding="utf-8"?>
<ds:datastoreItem xmlns:ds="http://schemas.openxmlformats.org/officeDocument/2006/customXml" ds:itemID="{A22926C4-107D-44DC-8787-BAA235B932DC}">
  <ds:schemaRefs/>
</ds:datastoreItem>
</file>

<file path=customXml/itemProps5.xml><?xml version="1.0" encoding="utf-8"?>
<ds:datastoreItem xmlns:ds="http://schemas.openxmlformats.org/officeDocument/2006/customXml" ds:itemID="{A1433F5D-E524-4161-B18E-20E9148D1A8E}">
  <ds:schemaRefs/>
</ds:datastoreItem>
</file>

<file path=customXml/itemProps6.xml><?xml version="1.0" encoding="utf-8"?>
<ds:datastoreItem xmlns:ds="http://schemas.openxmlformats.org/officeDocument/2006/customXml" ds:itemID="{0D6185F4-A437-4265-A4C5-D6C2BD436617}">
  <ds:schemaRefs/>
</ds:datastoreItem>
</file>

<file path=customXml/itemProps7.xml><?xml version="1.0" encoding="utf-8"?>
<ds:datastoreItem xmlns:ds="http://schemas.openxmlformats.org/officeDocument/2006/customXml" ds:itemID="{3DA7760C-492F-4E6C-9438-0D41E1411BF1}">
  <ds:schemaRefs/>
</ds:datastoreItem>
</file>

<file path=customXml/itemProps8.xml><?xml version="1.0" encoding="utf-8"?>
<ds:datastoreItem xmlns:ds="http://schemas.openxmlformats.org/officeDocument/2006/customXml" ds:itemID="{EFC688D5-2CFE-4E1A-942C-82180D580A45}">
  <ds:schemaRefs/>
</ds:datastoreItem>
</file>

<file path=customXml/itemProps9.xml><?xml version="1.0" encoding="utf-8"?>
<ds:datastoreItem xmlns:ds="http://schemas.openxmlformats.org/officeDocument/2006/customXml" ds:itemID="{24BD0C49-83C2-4EBA-8CB6-AC93E09A0196}">
  <ds:schemaRefs/>
</ds:datastoreItem>
</file>

<file path=docProps/app.xml><?xml version="1.0" encoding="utf-8"?>
<Properties xmlns="http://schemas.openxmlformats.org/officeDocument/2006/extended-properties" xmlns:vt="http://schemas.openxmlformats.org/officeDocument/2006/docPropsVTypes">
  <Template>Normal</Template>
  <Pages>34</Pages>
  <Words>2448</Words>
  <Characters>13954</Characters>
  <Lines>116</Lines>
  <Paragraphs>32</Paragraphs>
  <TotalTime>0</TotalTime>
  <ScaleCrop>false</ScaleCrop>
  <LinksUpToDate>false</LinksUpToDate>
  <CharactersWithSpaces>16370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2024-02-21T03:15:00Z</dcterms:created>
  <dc:creator>ajj-hy</dc:creator>
  <cp:lastModifiedBy>Master</cp:lastModifiedBy>
  <dcterms:modified xsi:type="dcterms:W3CDTF">2024-02-21T03:23:38Z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1202C416FC21493A8D42C216643ADC0E</vt:lpwstr>
  </property>
</Properties>
</file>