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72"/>
          <w:szCs w:val="72"/>
        </w:rPr>
      </w:pPr>
    </w:p>
    <w:p>
      <w:pPr>
        <w:jc w:val="center"/>
        <w:rPr>
          <w:rFonts w:ascii="黑体" w:hAnsi="黑体" w:eastAsia="黑体" w:cs="黑体"/>
          <w:sz w:val="72"/>
          <w:szCs w:val="72"/>
        </w:rPr>
      </w:pPr>
      <w:r>
        <w:rPr>
          <w:rFonts w:hint="eastAsia" w:ascii="黑体" w:hAnsi="黑体" w:eastAsia="黑体" w:cs="黑体"/>
          <w:sz w:val="72"/>
          <w:szCs w:val="72"/>
        </w:rPr>
        <w:t>高新区街道办事处</w:t>
      </w:r>
    </w:p>
    <w:p>
      <w:pPr>
        <w:jc w:val="center"/>
        <w:rPr>
          <w:rFonts w:hint="eastAsia" w:ascii="黑体" w:hAnsi="黑体" w:eastAsia="黑体" w:cs="黑体"/>
          <w:sz w:val="72"/>
          <w:szCs w:val="72"/>
        </w:rPr>
      </w:pPr>
      <w:r>
        <w:rPr>
          <w:rFonts w:hint="eastAsia" w:ascii="黑体" w:hAnsi="黑体" w:eastAsia="黑体" w:cs="黑体"/>
          <w:sz w:val="72"/>
          <w:szCs w:val="72"/>
        </w:rPr>
        <w:t>202</w:t>
      </w:r>
      <w:r>
        <w:rPr>
          <w:rFonts w:hint="eastAsia" w:ascii="黑体" w:hAnsi="黑体" w:eastAsia="黑体" w:cs="黑体"/>
          <w:sz w:val="72"/>
          <w:szCs w:val="72"/>
          <w:lang w:val="en-US" w:eastAsia="zh-CN"/>
        </w:rPr>
        <w:t>2</w:t>
      </w:r>
      <w:r>
        <w:rPr>
          <w:rFonts w:hint="eastAsia" w:ascii="黑体" w:hAnsi="黑体" w:eastAsia="黑体" w:cs="黑体"/>
          <w:sz w:val="72"/>
          <w:szCs w:val="72"/>
        </w:rPr>
        <w:t>年部门预算绩效文本</w:t>
      </w: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jc w:val="both"/>
        <w:rPr>
          <w:rFonts w:hint="eastAsia" w:ascii="方正仿宋_GBK" w:eastAsia="方正仿宋_GBK"/>
          <w:szCs w:val="22"/>
        </w:rPr>
      </w:pPr>
    </w:p>
    <w:p>
      <w:pPr>
        <w:rPr>
          <w:rFonts w:ascii="方正仿宋_GBK" w:eastAsia="方正仿宋_GBK"/>
          <w:szCs w:val="22"/>
        </w:rPr>
      </w:pPr>
    </w:p>
    <w:p>
      <w:pPr>
        <w:rPr>
          <w:rFonts w:ascii="方正仿宋_GBK" w:eastAsia="方正仿宋_GBK"/>
          <w:szCs w:val="22"/>
        </w:rPr>
      </w:pPr>
    </w:p>
    <w:p>
      <w:pPr>
        <w:rPr>
          <w:rFonts w:ascii="方正仿宋_GBK" w:eastAsia="方正仿宋_GBK"/>
          <w:szCs w:val="22"/>
        </w:rPr>
      </w:pPr>
    </w:p>
    <w:p>
      <w:pPr>
        <w:jc w:val="center"/>
        <w:rPr>
          <w:rFonts w:hint="eastAsia" w:ascii="楷体_GB2312" w:hAnsi="楷体_GB2312" w:eastAsia="楷体_GB2312" w:cs="楷体_GB2312"/>
          <w:bCs/>
          <w:sz w:val="32"/>
          <w:szCs w:val="22"/>
        </w:rPr>
      </w:pPr>
      <w:r>
        <w:rPr>
          <w:rFonts w:hint="eastAsia" w:ascii="黑体" w:hAnsi="黑体" w:eastAsia="黑体" w:cs="黑体"/>
          <w:bCs/>
          <w:sz w:val="32"/>
          <w:szCs w:val="22"/>
        </w:rPr>
        <w:t>高新区街道办事处编制</w:t>
      </w:r>
    </w:p>
    <w:p>
      <w:pPr>
        <w:spacing w:line="700" w:lineRule="exact"/>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2</w:t>
      </w:r>
      <w:r>
        <w:rPr>
          <w:rFonts w:hint="eastAsia" w:ascii="方正小标宋简体" w:hAnsi="方正小标宋简体" w:eastAsia="方正小标宋简体" w:cs="方正小标宋简体"/>
          <w:sz w:val="40"/>
          <w:szCs w:val="40"/>
        </w:rPr>
        <w:t>年部门整体绩效目标</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firstLine="629"/>
        <w:textAlignment w:val="auto"/>
        <w:rPr>
          <w:rFonts w:hint="eastAsia" w:eastAsia="方正黑体_GBK"/>
          <w:sz w:val="32"/>
          <w:szCs w:val="32"/>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firstLine="629"/>
        <w:textAlignment w:val="auto"/>
        <w:rPr>
          <w:rFonts w:hint="eastAsia" w:ascii="黑体" w:hAnsi="黑体" w:eastAsia="黑体" w:cs="黑体"/>
          <w:sz w:val="32"/>
          <w:szCs w:val="32"/>
        </w:rPr>
      </w:pPr>
      <w:r>
        <w:rPr>
          <w:rFonts w:hint="eastAsia" w:ascii="黑体" w:hAnsi="黑体" w:eastAsia="黑体" w:cs="黑体"/>
          <w:sz w:val="32"/>
          <w:szCs w:val="32"/>
        </w:rPr>
        <w:t>一、总体绩效目标</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firstLine="629"/>
        <w:textAlignment w:val="auto"/>
        <w:rPr>
          <w:rFonts w:hint="eastAsia" w:ascii="仿宋_GB2312" w:hAnsi="仿宋" w:eastAsia="仿宋_GB2312"/>
          <w:sz w:val="32"/>
          <w:szCs w:val="32"/>
        </w:rPr>
      </w:pPr>
      <w:r>
        <w:rPr>
          <w:rFonts w:hint="eastAsia" w:ascii="仿宋_GB2312" w:hAnsi="仿宋" w:eastAsia="仿宋_GB2312"/>
          <w:sz w:val="32"/>
          <w:szCs w:val="32"/>
        </w:rPr>
        <w:t>根据管委会工作部署，结合街道办事处年度工作计划，针对街道办事处主要职责、重点工作，在202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年重点做好安全生产、环境卫生整治、信访维稳、基层党组织建设、征地拆迁、农业农村管理、社会管理事务、社区建设、社区服务以及管委会交办重点项目工程等工作。</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firstLine="629"/>
        <w:textAlignment w:val="auto"/>
        <w:rPr>
          <w:rFonts w:hint="eastAsia" w:ascii="黑体" w:hAnsi="黑体" w:eastAsia="黑体" w:cs="黑体"/>
          <w:sz w:val="32"/>
          <w:szCs w:val="32"/>
        </w:rPr>
      </w:pPr>
      <w:r>
        <w:rPr>
          <w:rFonts w:hint="eastAsia" w:ascii="黑体" w:hAnsi="黑体" w:eastAsia="黑体" w:cs="黑体"/>
          <w:sz w:val="32"/>
          <w:szCs w:val="32"/>
        </w:rPr>
        <w:t>二、分项绩效目标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仿宋" w:eastAsia="楷体_GB2312"/>
          <w:sz w:val="32"/>
          <w:szCs w:val="32"/>
        </w:rPr>
      </w:pPr>
      <w:r>
        <w:rPr>
          <w:rFonts w:hint="eastAsia" w:ascii="楷体_GB2312" w:hAnsi="仿宋" w:eastAsia="楷体_GB2312"/>
          <w:sz w:val="32"/>
          <w:szCs w:val="32"/>
        </w:rPr>
        <w:t>（一）安全和环境卫生工作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rPr>
        <w:t>绩效目标：</w:t>
      </w:r>
      <w:r>
        <w:rPr>
          <w:rFonts w:hint="eastAsia" w:ascii="仿宋_GB2312" w:hAnsi="仿宋" w:eastAsia="仿宋_GB2312"/>
          <w:sz w:val="32"/>
          <w:szCs w:val="32"/>
          <w:lang w:val="en-US" w:eastAsia="zh-CN"/>
        </w:rPr>
        <w:t>一是加强</w:t>
      </w:r>
      <w:r>
        <w:rPr>
          <w:rFonts w:hint="eastAsia" w:ascii="仿宋_GB2312" w:hAnsi="仿宋" w:eastAsia="仿宋_GB2312"/>
          <w:sz w:val="32"/>
          <w:szCs w:val="32"/>
        </w:rPr>
        <w:t>村居安全培训宣教</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做好</w:t>
      </w:r>
      <w:r>
        <w:rPr>
          <w:rFonts w:hint="eastAsia" w:ascii="仿宋_GB2312" w:hAnsi="仿宋" w:eastAsia="仿宋_GB2312"/>
          <w:sz w:val="32"/>
          <w:szCs w:val="32"/>
        </w:rPr>
        <w:t>安全日常巡查和专项监督检查、安全隐患整改</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二是</w:t>
      </w:r>
      <w:r>
        <w:rPr>
          <w:rFonts w:hint="eastAsia" w:ascii="仿宋_GB2312" w:hAnsi="仿宋" w:eastAsia="仿宋_GB2312"/>
          <w:sz w:val="32"/>
          <w:szCs w:val="32"/>
        </w:rPr>
        <w:t>做好小摊点备案卡办理、食品安全监督检查及宣教工作</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三是</w:t>
      </w:r>
      <w:r>
        <w:rPr>
          <w:rFonts w:hint="eastAsia" w:ascii="仿宋_GB2312" w:hAnsi="仿宋" w:eastAsia="仿宋_GB2312"/>
          <w:sz w:val="32"/>
          <w:szCs w:val="32"/>
        </w:rPr>
        <w:t>做好环境卫生治理</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提升人居环境。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rPr>
        <w:t>绩效指标：</w:t>
      </w:r>
      <w:r>
        <w:rPr>
          <w:rFonts w:hint="eastAsia" w:ascii="仿宋_GB2312" w:hAnsi="仿宋" w:eastAsia="仿宋_GB2312"/>
          <w:sz w:val="32"/>
          <w:szCs w:val="32"/>
          <w:lang w:val="en-US" w:eastAsia="zh-CN"/>
        </w:rPr>
        <w:t>安全生产</w:t>
      </w:r>
      <w:r>
        <w:rPr>
          <w:rFonts w:hint="eastAsia" w:ascii="仿宋_GB2312" w:hAnsi="仿宋" w:eastAsia="仿宋_GB2312"/>
          <w:sz w:val="32"/>
          <w:szCs w:val="32"/>
        </w:rPr>
        <w:t>考核结果在</w:t>
      </w:r>
      <w:r>
        <w:rPr>
          <w:rFonts w:hint="eastAsia" w:ascii="仿宋_GB2312" w:hAnsi="仿宋" w:eastAsia="仿宋_GB2312"/>
          <w:sz w:val="32"/>
          <w:szCs w:val="32"/>
          <w:lang w:val="en-US" w:eastAsia="zh-CN"/>
        </w:rPr>
        <w:t>85</w:t>
      </w:r>
      <w:r>
        <w:rPr>
          <w:rFonts w:hint="eastAsia" w:ascii="仿宋_GB2312" w:hAnsi="仿宋" w:eastAsia="仿宋_GB2312"/>
          <w:sz w:val="32"/>
          <w:szCs w:val="32"/>
        </w:rPr>
        <w:t>分以上；对检查发现的安全隐患，按照隐患整改率</w:t>
      </w:r>
      <w:r>
        <w:rPr>
          <w:rFonts w:hint="eastAsia" w:ascii="仿宋_GB2312" w:hAnsi="仿宋" w:eastAsia="仿宋_GB2312"/>
          <w:sz w:val="32"/>
          <w:szCs w:val="32"/>
          <w:lang w:val="en-US" w:eastAsia="zh-CN"/>
        </w:rPr>
        <w:t>达到95以上</w:t>
      </w:r>
      <w:r>
        <w:rPr>
          <w:rFonts w:hint="eastAsia" w:ascii="仿宋_GB2312" w:hAnsi="仿宋" w:eastAsia="仿宋_GB2312"/>
          <w:sz w:val="32"/>
          <w:szCs w:val="32"/>
        </w:rPr>
        <w:t>；</w:t>
      </w:r>
      <w:r>
        <w:rPr>
          <w:rFonts w:hint="eastAsia" w:ascii="仿宋_GB2312" w:hAnsi="仿宋" w:eastAsia="仿宋_GB2312"/>
          <w:sz w:val="32"/>
          <w:szCs w:val="32"/>
          <w:lang w:val="en-US" w:eastAsia="zh-CN"/>
        </w:rPr>
        <w:t>食品安全规范办证率95%，办证时间控制在5个工作日内；</w:t>
      </w:r>
      <w:r>
        <w:rPr>
          <w:rFonts w:hint="eastAsia" w:ascii="仿宋_GB2312" w:hAnsi="仿宋" w:eastAsia="仿宋_GB2312"/>
          <w:sz w:val="32"/>
          <w:szCs w:val="32"/>
        </w:rPr>
        <w:t>公共区域整洁程度</w:t>
      </w:r>
      <w:r>
        <w:rPr>
          <w:rFonts w:hint="eastAsia" w:ascii="仿宋_GB2312" w:hAnsi="仿宋" w:eastAsia="仿宋_GB2312"/>
          <w:sz w:val="32"/>
          <w:szCs w:val="32"/>
          <w:lang w:val="en-US" w:eastAsia="zh-CN"/>
        </w:rPr>
        <w:t>95%以上。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仿宋" w:eastAsia="楷体_GB2312"/>
          <w:sz w:val="32"/>
          <w:szCs w:val="32"/>
          <w:lang w:eastAsia="zh-CN"/>
        </w:rPr>
      </w:pPr>
      <w:r>
        <w:rPr>
          <w:rFonts w:hint="eastAsia" w:ascii="楷体_GB2312" w:hAnsi="仿宋" w:eastAsia="楷体_GB2312"/>
          <w:sz w:val="32"/>
          <w:szCs w:val="32"/>
        </w:rPr>
        <w:t>（二）农村经济</w:t>
      </w:r>
      <w:r>
        <w:rPr>
          <w:rFonts w:hint="eastAsia" w:ascii="楷体_GB2312" w:hAnsi="仿宋" w:eastAsia="楷体_GB2312"/>
          <w:sz w:val="32"/>
          <w:szCs w:val="32"/>
          <w:lang w:val="en-US" w:eastAsia="zh-CN"/>
        </w:rPr>
        <w:t>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绩效目标：</w:t>
      </w:r>
      <w:r>
        <w:rPr>
          <w:rFonts w:hint="eastAsia" w:ascii="仿宋_GB2312" w:hAnsi="仿宋" w:eastAsia="仿宋_GB2312"/>
          <w:sz w:val="32"/>
          <w:szCs w:val="32"/>
          <w:lang w:val="en-US" w:eastAsia="zh-CN"/>
        </w:rPr>
        <w:t>一是</w:t>
      </w:r>
      <w:r>
        <w:rPr>
          <w:rFonts w:hint="eastAsia" w:ascii="仿宋_GB2312" w:hAnsi="仿宋" w:eastAsia="仿宋_GB2312"/>
          <w:sz w:val="32"/>
          <w:szCs w:val="32"/>
        </w:rPr>
        <w:t>指导农村经济建设发展，合理安排集体资产的分配、使用</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二是做好</w:t>
      </w:r>
      <w:r>
        <w:rPr>
          <w:rFonts w:hint="eastAsia" w:ascii="仿宋_GB2312" w:hAnsi="仿宋" w:eastAsia="仿宋_GB2312"/>
          <w:sz w:val="32"/>
          <w:szCs w:val="32"/>
        </w:rPr>
        <w:t>国民经济和社会发展有关数据</w:t>
      </w:r>
      <w:r>
        <w:rPr>
          <w:rFonts w:hint="eastAsia" w:ascii="仿宋_GB2312" w:hAnsi="仿宋" w:eastAsia="仿宋_GB2312"/>
          <w:sz w:val="32"/>
          <w:szCs w:val="32"/>
          <w:lang w:val="en-US" w:eastAsia="zh-CN"/>
        </w:rPr>
        <w:t>收集整理报送工作；三是</w:t>
      </w:r>
      <w:r>
        <w:rPr>
          <w:rFonts w:hint="eastAsia" w:ascii="仿宋_GB2312" w:hAnsi="仿宋" w:eastAsia="仿宋_GB2312"/>
          <w:sz w:val="32"/>
          <w:szCs w:val="32"/>
        </w:rPr>
        <w:t>劣质散煤管控，推广洁净煤，促进大气环境质量持续改善。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rPr>
        <w:t>绩效指标：惠农补贴资金发放率100%</w:t>
      </w:r>
      <w:r>
        <w:rPr>
          <w:rFonts w:hint="eastAsia" w:ascii="仿宋_GB2312" w:hAnsi="仿宋" w:eastAsia="仿宋_GB2312"/>
          <w:sz w:val="32"/>
          <w:szCs w:val="32"/>
          <w:lang w:eastAsia="zh-CN"/>
        </w:rPr>
        <w:t>；</w:t>
      </w:r>
      <w:r>
        <w:rPr>
          <w:rFonts w:hint="eastAsia" w:ascii="仿宋_GB2312" w:hAnsi="仿宋" w:eastAsia="仿宋_GB2312"/>
          <w:sz w:val="32"/>
          <w:szCs w:val="32"/>
        </w:rPr>
        <w:t>农民对农业政策的满意度</w:t>
      </w:r>
      <w:r>
        <w:rPr>
          <w:rFonts w:hint="eastAsia" w:ascii="仿宋_GB2312" w:hAnsi="仿宋" w:eastAsia="仿宋_GB2312"/>
          <w:sz w:val="32"/>
          <w:szCs w:val="32"/>
          <w:lang w:val="en-US" w:eastAsia="zh-CN"/>
        </w:rPr>
        <w:t>90</w:t>
      </w:r>
      <w:r>
        <w:rPr>
          <w:rFonts w:hint="eastAsia" w:ascii="仿宋_GB2312" w:hAnsi="仿宋" w:eastAsia="仿宋_GB2312"/>
          <w:sz w:val="32"/>
          <w:szCs w:val="32"/>
        </w:rPr>
        <w:t>%</w:t>
      </w:r>
      <w:r>
        <w:rPr>
          <w:rFonts w:hint="eastAsia" w:ascii="仿宋_GB2312" w:hAnsi="仿宋" w:eastAsia="仿宋_GB2312"/>
          <w:sz w:val="32"/>
          <w:szCs w:val="32"/>
          <w:lang w:val="en-US" w:eastAsia="zh-CN"/>
        </w:rPr>
        <w:t>以上</w:t>
      </w:r>
      <w:r>
        <w:rPr>
          <w:rFonts w:hint="eastAsia" w:ascii="仿宋_GB2312" w:hAnsi="仿宋" w:eastAsia="仿宋_GB2312"/>
          <w:sz w:val="32"/>
          <w:szCs w:val="32"/>
        </w:rPr>
        <w:t>为优秀，动植物防疫事故</w:t>
      </w:r>
      <w:r>
        <w:rPr>
          <w:rFonts w:hint="eastAsia" w:ascii="仿宋_GB2312" w:hAnsi="仿宋" w:eastAsia="仿宋_GB2312"/>
          <w:sz w:val="32"/>
          <w:szCs w:val="32"/>
          <w:lang w:val="en-US" w:eastAsia="zh-CN"/>
        </w:rPr>
        <w:t>发生</w:t>
      </w:r>
      <w:r>
        <w:rPr>
          <w:rFonts w:hint="eastAsia" w:ascii="仿宋_GB2312" w:hAnsi="仿宋" w:eastAsia="仿宋_GB2312"/>
          <w:sz w:val="32"/>
          <w:szCs w:val="32"/>
        </w:rPr>
        <w:t>率</w:t>
      </w:r>
      <w:r>
        <w:rPr>
          <w:rFonts w:hint="eastAsia" w:ascii="仿宋_GB2312" w:hAnsi="仿宋" w:eastAsia="仿宋_GB2312"/>
          <w:sz w:val="32"/>
          <w:szCs w:val="32"/>
          <w:lang w:val="en-US" w:eastAsia="zh-CN"/>
        </w:rPr>
        <w:t>小于</w:t>
      </w:r>
      <w:r>
        <w:rPr>
          <w:rFonts w:hint="eastAsia" w:ascii="仿宋_GB2312" w:hAnsi="仿宋" w:eastAsia="仿宋_GB2312"/>
          <w:sz w:val="32"/>
          <w:szCs w:val="32"/>
        </w:rPr>
        <w:t>1%；</w:t>
      </w:r>
      <w:r>
        <w:rPr>
          <w:rFonts w:hint="eastAsia" w:ascii="仿宋_GB2312" w:hAnsi="仿宋" w:eastAsia="仿宋_GB2312"/>
          <w:sz w:val="32"/>
          <w:szCs w:val="32"/>
          <w:lang w:val="en-US" w:eastAsia="zh-CN"/>
        </w:rPr>
        <w:t>农村统计工作完成率90%以上；</w:t>
      </w:r>
      <w:r>
        <w:rPr>
          <w:rFonts w:hint="eastAsia" w:ascii="仿宋_GB2312" w:hAnsi="仿宋" w:eastAsia="仿宋_GB2312"/>
          <w:sz w:val="32"/>
          <w:szCs w:val="32"/>
        </w:rPr>
        <w:t>散煤全面禁燃率</w:t>
      </w:r>
      <w:r>
        <w:rPr>
          <w:rFonts w:hint="eastAsia" w:ascii="仿宋_GB2312" w:hAnsi="仿宋" w:eastAsia="仿宋_GB2312"/>
          <w:sz w:val="32"/>
          <w:szCs w:val="32"/>
          <w:lang w:val="en-US" w:eastAsia="zh-CN"/>
        </w:rPr>
        <w:t>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仿宋" w:eastAsia="楷体_GB2312"/>
          <w:sz w:val="32"/>
          <w:szCs w:val="32"/>
        </w:rPr>
      </w:pPr>
      <w:r>
        <w:rPr>
          <w:rFonts w:hint="eastAsia" w:ascii="楷体_GB2312" w:hAnsi="仿宋" w:eastAsia="楷体_GB2312"/>
          <w:sz w:val="32"/>
          <w:szCs w:val="32"/>
        </w:rPr>
        <w:t>（三）社会事务管理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rPr>
        <w:t>绩效目标：</w:t>
      </w:r>
      <w:r>
        <w:rPr>
          <w:rFonts w:hint="eastAsia" w:ascii="仿宋_GB2312" w:hAnsi="仿宋" w:eastAsia="仿宋_GB2312"/>
          <w:sz w:val="32"/>
          <w:szCs w:val="32"/>
          <w:lang w:val="en-US" w:eastAsia="zh-CN"/>
        </w:rPr>
        <w:t>一是</w:t>
      </w:r>
      <w:r>
        <w:rPr>
          <w:rFonts w:hint="eastAsia" w:ascii="仿宋_GB2312" w:hAnsi="仿宋" w:eastAsia="仿宋_GB2312"/>
          <w:sz w:val="32"/>
          <w:szCs w:val="32"/>
        </w:rPr>
        <w:t>建立健全</w:t>
      </w:r>
      <w:r>
        <w:rPr>
          <w:rFonts w:hint="eastAsia" w:ascii="仿宋_GB2312" w:hAnsi="仿宋" w:eastAsia="仿宋_GB2312"/>
          <w:sz w:val="32"/>
          <w:szCs w:val="32"/>
          <w:lang w:val="en-US" w:eastAsia="zh-CN"/>
        </w:rPr>
        <w:t>就业</w:t>
      </w:r>
      <w:r>
        <w:rPr>
          <w:rFonts w:hint="eastAsia" w:ascii="仿宋_GB2312" w:hAnsi="仿宋" w:eastAsia="仿宋_GB2312"/>
          <w:sz w:val="32"/>
          <w:szCs w:val="32"/>
        </w:rPr>
        <w:t>台账、开展就业指导</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做好</w:t>
      </w:r>
      <w:r>
        <w:rPr>
          <w:rFonts w:hint="eastAsia" w:ascii="仿宋_GB2312" w:hAnsi="仿宋" w:eastAsia="仿宋_GB2312"/>
          <w:sz w:val="32"/>
          <w:szCs w:val="32"/>
        </w:rPr>
        <w:t>就业困难人员认定、小额担保贷款和社会保险补贴等工作</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二是做好</w:t>
      </w:r>
      <w:r>
        <w:rPr>
          <w:rFonts w:hint="eastAsia" w:ascii="仿宋_GB2312" w:hAnsi="仿宋" w:eastAsia="仿宋_GB2312"/>
          <w:sz w:val="32"/>
          <w:szCs w:val="32"/>
        </w:rPr>
        <w:t>城镇居民养老保险、城镇居民医疗保险</w:t>
      </w:r>
      <w:r>
        <w:rPr>
          <w:rFonts w:hint="eastAsia" w:ascii="仿宋_GB2312" w:hAnsi="仿宋" w:eastAsia="仿宋_GB2312"/>
          <w:sz w:val="32"/>
          <w:szCs w:val="32"/>
          <w:lang w:val="en-US" w:eastAsia="zh-CN"/>
        </w:rPr>
        <w:t>以及</w:t>
      </w:r>
      <w:r>
        <w:rPr>
          <w:rFonts w:hint="eastAsia" w:ascii="仿宋_GB2312" w:hAnsi="仿宋" w:eastAsia="仿宋_GB2312"/>
          <w:sz w:val="32"/>
          <w:szCs w:val="32"/>
        </w:rPr>
        <w:t>其他社会保险工作</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加强</w:t>
      </w:r>
      <w:r>
        <w:rPr>
          <w:rFonts w:hint="eastAsia" w:ascii="仿宋_GB2312" w:hAnsi="仿宋" w:eastAsia="仿宋_GB2312"/>
          <w:sz w:val="32"/>
          <w:szCs w:val="32"/>
        </w:rPr>
        <w:t>离退休人员社会化管理</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三是做好</w:t>
      </w:r>
      <w:r>
        <w:rPr>
          <w:rFonts w:hint="eastAsia" w:ascii="仿宋_GB2312" w:hAnsi="仿宋" w:eastAsia="仿宋_GB2312"/>
          <w:sz w:val="32"/>
          <w:szCs w:val="32"/>
        </w:rPr>
        <w:t>区域内保障性住房申请</w:t>
      </w:r>
      <w:r>
        <w:rPr>
          <w:rFonts w:hint="eastAsia" w:ascii="仿宋_GB2312" w:hAnsi="仿宋" w:eastAsia="仿宋_GB2312"/>
          <w:sz w:val="32"/>
          <w:szCs w:val="32"/>
          <w:lang w:eastAsia="zh-CN"/>
        </w:rPr>
        <w:t>的</w:t>
      </w:r>
      <w:r>
        <w:rPr>
          <w:rFonts w:hint="eastAsia" w:ascii="仿宋_GB2312" w:hAnsi="仿宋" w:eastAsia="仿宋_GB2312"/>
          <w:sz w:val="32"/>
          <w:szCs w:val="32"/>
        </w:rPr>
        <w:t>受理、审核等工作。</w:t>
      </w:r>
      <w:r>
        <w:rPr>
          <w:rFonts w:hint="eastAsia" w:ascii="仿宋_GB2312" w:hAnsi="仿宋" w:eastAsia="仿宋_GB2312"/>
          <w:sz w:val="32"/>
          <w:szCs w:val="32"/>
          <w:lang w:val="en-US" w:eastAsia="zh-CN"/>
        </w:rPr>
        <w:t>四是</w:t>
      </w:r>
      <w:r>
        <w:rPr>
          <w:rFonts w:hint="eastAsia" w:ascii="仿宋_GB2312" w:hAnsi="仿宋" w:eastAsia="仿宋_GB2312"/>
          <w:sz w:val="32"/>
          <w:szCs w:val="32"/>
        </w:rPr>
        <w:t>按照职责要求、文件规定</w:t>
      </w:r>
      <w:r>
        <w:rPr>
          <w:rFonts w:hint="eastAsia" w:ascii="仿宋_GB2312" w:hAnsi="仿宋" w:eastAsia="仿宋_GB2312"/>
          <w:sz w:val="32"/>
          <w:szCs w:val="32"/>
          <w:lang w:eastAsia="zh-CN"/>
        </w:rPr>
        <w:t>，</w:t>
      </w:r>
      <w:r>
        <w:rPr>
          <w:rFonts w:hint="eastAsia" w:ascii="仿宋_GB2312" w:hAnsi="仿宋" w:eastAsia="仿宋_GB2312"/>
          <w:sz w:val="32"/>
          <w:szCs w:val="32"/>
        </w:rPr>
        <w:t>受理行政区域内相关民政事务的申请、初审及复核工作</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五是做好计生宣传服务工作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绩效指标：《就业创业证》</w:t>
      </w:r>
      <w:r>
        <w:rPr>
          <w:rFonts w:hint="eastAsia" w:ascii="仿宋_GB2312" w:hAnsi="仿宋" w:eastAsia="仿宋_GB2312"/>
          <w:sz w:val="32"/>
          <w:szCs w:val="32"/>
          <w:lang w:val="en-US" w:eastAsia="zh-CN"/>
        </w:rPr>
        <w:t>办理时间控制在2个工作日内；</w:t>
      </w:r>
      <w:r>
        <w:rPr>
          <w:rFonts w:hint="eastAsia" w:ascii="仿宋_GB2312" w:hAnsi="仿宋" w:eastAsia="仿宋_GB2312"/>
          <w:sz w:val="32"/>
          <w:szCs w:val="32"/>
        </w:rPr>
        <w:t>“零就业家庭”动态归零</w:t>
      </w:r>
      <w:r>
        <w:rPr>
          <w:rFonts w:hint="eastAsia" w:ascii="仿宋_GB2312" w:hAnsi="仿宋" w:eastAsia="仿宋_GB2312"/>
          <w:sz w:val="32"/>
          <w:szCs w:val="32"/>
          <w:lang w:eastAsia="zh-CN"/>
        </w:rPr>
        <w:t>；</w:t>
      </w:r>
      <w:r>
        <w:rPr>
          <w:rFonts w:hint="eastAsia" w:ascii="仿宋_GB2312" w:hAnsi="仿宋" w:eastAsia="仿宋_GB2312"/>
          <w:sz w:val="32"/>
          <w:szCs w:val="32"/>
        </w:rPr>
        <w:t>社保补贴到位率100%</w:t>
      </w:r>
      <w:r>
        <w:rPr>
          <w:rFonts w:hint="eastAsia" w:ascii="仿宋_GB2312" w:hAnsi="仿宋" w:eastAsia="仿宋_GB2312"/>
          <w:sz w:val="32"/>
          <w:szCs w:val="32"/>
          <w:lang w:eastAsia="zh-CN"/>
        </w:rPr>
        <w:t>；</w:t>
      </w:r>
      <w:r>
        <w:rPr>
          <w:rFonts w:hint="eastAsia" w:ascii="仿宋_GB2312" w:hAnsi="仿宋" w:eastAsia="仿宋_GB2312"/>
          <w:sz w:val="32"/>
          <w:szCs w:val="32"/>
        </w:rPr>
        <w:t>医疗保险参保率大于90%；养老资格认证率大于80%</w:t>
      </w:r>
      <w:r>
        <w:rPr>
          <w:rFonts w:hint="eastAsia" w:ascii="仿宋_GB2312" w:hAnsi="仿宋" w:eastAsia="仿宋_GB2312"/>
          <w:sz w:val="32"/>
          <w:szCs w:val="32"/>
          <w:lang w:eastAsia="zh-CN"/>
        </w:rPr>
        <w:t>；</w:t>
      </w:r>
      <w:r>
        <w:rPr>
          <w:rFonts w:hint="eastAsia" w:ascii="仿宋_GB2312" w:hAnsi="仿宋" w:eastAsia="仿宋_GB2312"/>
          <w:sz w:val="32"/>
          <w:szCs w:val="32"/>
        </w:rPr>
        <w:t>保障性住房</w:t>
      </w:r>
      <w:r>
        <w:rPr>
          <w:rFonts w:hint="eastAsia" w:ascii="仿宋_GB2312" w:hAnsi="仿宋" w:eastAsia="仿宋_GB2312"/>
          <w:sz w:val="32"/>
          <w:szCs w:val="32"/>
          <w:lang w:val="en-US" w:eastAsia="zh-CN"/>
        </w:rPr>
        <w:t>以及民政事务</w:t>
      </w:r>
      <w:r>
        <w:rPr>
          <w:rFonts w:hint="eastAsia" w:ascii="仿宋_GB2312" w:hAnsi="仿宋" w:eastAsia="仿宋_GB2312"/>
          <w:sz w:val="32"/>
          <w:szCs w:val="32"/>
        </w:rPr>
        <w:t>申请受理</w:t>
      </w:r>
      <w:r>
        <w:rPr>
          <w:rFonts w:hint="eastAsia" w:ascii="仿宋_GB2312" w:hAnsi="仿宋" w:eastAsia="仿宋_GB2312"/>
          <w:sz w:val="32"/>
          <w:szCs w:val="32"/>
          <w:lang w:val="en-US" w:eastAsia="zh-CN"/>
        </w:rPr>
        <w:t>率100%。</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楷体_GB2312" w:hAnsi="仿宋" w:eastAsia="楷体_GB2312"/>
          <w:sz w:val="32"/>
          <w:szCs w:val="32"/>
          <w:lang w:val="en-US" w:eastAsia="zh-CN"/>
        </w:rPr>
      </w:pPr>
      <w:r>
        <w:rPr>
          <w:rFonts w:hint="eastAsia" w:ascii="楷体_GB2312" w:hAnsi="仿宋" w:eastAsia="楷体_GB2312"/>
          <w:sz w:val="32"/>
          <w:szCs w:val="32"/>
        </w:rPr>
        <w:t>重点项目</w:t>
      </w:r>
      <w:r>
        <w:rPr>
          <w:rFonts w:hint="eastAsia" w:ascii="楷体_GB2312" w:hAnsi="仿宋" w:eastAsia="楷体_GB2312"/>
          <w:sz w:val="32"/>
          <w:szCs w:val="32"/>
          <w:lang w:val="en-US" w:eastAsia="zh-CN"/>
        </w:rPr>
        <w:t>服务推进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绩效目标：</w:t>
      </w:r>
      <w:r>
        <w:rPr>
          <w:rFonts w:hint="eastAsia" w:ascii="仿宋_GB2312" w:hAnsi="仿宋" w:eastAsia="仿宋_GB2312"/>
          <w:sz w:val="32"/>
          <w:szCs w:val="32"/>
          <w:lang w:val="en-US" w:eastAsia="zh-CN"/>
        </w:rPr>
        <w:t>一是做好组织协调工作，及时完成边角地征拆，为重点项目服务；二是做好</w:t>
      </w:r>
      <w:r>
        <w:rPr>
          <w:rFonts w:hint="eastAsia" w:ascii="仿宋_GB2312" w:hAnsi="仿宋" w:eastAsia="仿宋_GB2312"/>
          <w:sz w:val="32"/>
          <w:szCs w:val="32"/>
        </w:rPr>
        <w:t>涉及村人口增减</w:t>
      </w:r>
      <w:r>
        <w:rPr>
          <w:rFonts w:hint="eastAsia" w:ascii="仿宋_GB2312" w:hAnsi="仿宋" w:eastAsia="仿宋_GB2312"/>
          <w:sz w:val="32"/>
          <w:szCs w:val="32"/>
          <w:lang w:val="en-US" w:eastAsia="zh-CN"/>
        </w:rPr>
        <w:t>统计工作</w:t>
      </w:r>
      <w:r>
        <w:rPr>
          <w:rFonts w:hint="eastAsia" w:ascii="仿宋_GB2312" w:hAnsi="仿宋" w:eastAsia="仿宋_GB2312"/>
          <w:sz w:val="32"/>
          <w:szCs w:val="32"/>
        </w:rPr>
        <w:t>，及时</w:t>
      </w:r>
      <w:r>
        <w:rPr>
          <w:rFonts w:hint="eastAsia" w:ascii="仿宋_GB2312" w:hAnsi="仿宋" w:eastAsia="仿宋_GB2312"/>
          <w:sz w:val="32"/>
          <w:szCs w:val="32"/>
          <w:lang w:val="en-US" w:eastAsia="zh-CN"/>
        </w:rPr>
        <w:t>发放</w:t>
      </w:r>
      <w:r>
        <w:rPr>
          <w:rFonts w:hint="eastAsia" w:ascii="仿宋_GB2312" w:hAnsi="仿宋" w:eastAsia="仿宋_GB2312"/>
          <w:sz w:val="32"/>
          <w:szCs w:val="32"/>
        </w:rPr>
        <w:t>过渡费</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绿化租地费等</w:t>
      </w:r>
      <w:r>
        <w:rPr>
          <w:rFonts w:hint="eastAsia" w:ascii="仿宋_GB2312" w:hAnsi="仿宋" w:eastAsia="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绩效指标：重点项目</w:t>
      </w:r>
      <w:r>
        <w:rPr>
          <w:rFonts w:hint="eastAsia" w:ascii="仿宋_GB2312" w:hAnsi="仿宋" w:eastAsia="仿宋_GB2312"/>
          <w:sz w:val="32"/>
          <w:szCs w:val="32"/>
        </w:rPr>
        <w:t>建设施工进度</w:t>
      </w:r>
      <w:r>
        <w:rPr>
          <w:rFonts w:hint="eastAsia" w:ascii="仿宋_GB2312" w:hAnsi="仿宋" w:eastAsia="仿宋_GB2312"/>
          <w:sz w:val="32"/>
          <w:szCs w:val="32"/>
          <w:lang w:val="en-US" w:eastAsia="zh-CN"/>
        </w:rPr>
        <w:t>完成目标的90</w:t>
      </w:r>
      <w:r>
        <w:rPr>
          <w:rFonts w:hint="eastAsia" w:ascii="仿宋_GB2312" w:hAnsi="仿宋" w:eastAsia="仿宋_GB2312"/>
          <w:sz w:val="32"/>
          <w:szCs w:val="32"/>
        </w:rPr>
        <w:t>%</w:t>
      </w:r>
      <w:r>
        <w:rPr>
          <w:rFonts w:hint="eastAsia" w:ascii="仿宋_GB2312" w:hAnsi="仿宋" w:eastAsia="仿宋_GB2312"/>
          <w:sz w:val="32"/>
          <w:szCs w:val="32"/>
          <w:lang w:val="en-US" w:eastAsia="zh-CN"/>
        </w:rPr>
        <w:t>以上</w:t>
      </w:r>
      <w:r>
        <w:rPr>
          <w:rFonts w:hint="eastAsia" w:ascii="仿宋_GB2312" w:hAnsi="仿宋" w:eastAsia="仿宋_GB2312"/>
          <w:sz w:val="32"/>
          <w:szCs w:val="32"/>
        </w:rPr>
        <w:t>；</w:t>
      </w:r>
      <w:r>
        <w:rPr>
          <w:rFonts w:hint="eastAsia" w:ascii="仿宋_GB2312" w:hAnsi="仿宋" w:eastAsia="仿宋_GB2312"/>
          <w:sz w:val="32"/>
          <w:szCs w:val="32"/>
          <w:lang w:val="en-US" w:eastAsia="zh-CN"/>
        </w:rPr>
        <w:t>对重点项目</w:t>
      </w:r>
      <w:r>
        <w:rPr>
          <w:rFonts w:hint="eastAsia" w:ascii="仿宋_GB2312" w:hAnsi="仿宋" w:eastAsia="仿宋_GB2312"/>
          <w:sz w:val="32"/>
          <w:szCs w:val="32"/>
        </w:rPr>
        <w:t>了解认知度</w:t>
      </w:r>
      <w:r>
        <w:rPr>
          <w:rFonts w:hint="eastAsia" w:ascii="仿宋_GB2312" w:hAnsi="仿宋" w:eastAsia="仿宋_GB2312"/>
          <w:sz w:val="32"/>
          <w:szCs w:val="32"/>
          <w:lang w:val="en-US" w:eastAsia="zh-CN"/>
        </w:rPr>
        <w:t>90</w:t>
      </w:r>
      <w:r>
        <w:rPr>
          <w:rFonts w:hint="eastAsia" w:ascii="仿宋_GB2312" w:hAnsi="仿宋" w:eastAsia="仿宋_GB2312"/>
          <w:sz w:val="32"/>
          <w:szCs w:val="32"/>
        </w:rPr>
        <w:t>%</w:t>
      </w:r>
      <w:r>
        <w:rPr>
          <w:rFonts w:hint="eastAsia" w:ascii="仿宋_GB2312" w:hAnsi="仿宋" w:eastAsia="仿宋_GB2312"/>
          <w:sz w:val="32"/>
          <w:szCs w:val="32"/>
          <w:lang w:val="en-US" w:eastAsia="zh-CN"/>
        </w:rPr>
        <w:t>以上；发放过渡费或租地费村的增减</w:t>
      </w:r>
      <w:r>
        <w:rPr>
          <w:rFonts w:hint="eastAsia" w:ascii="仿宋_GB2312" w:hAnsi="仿宋" w:eastAsia="仿宋_GB2312"/>
          <w:sz w:val="32"/>
          <w:szCs w:val="32"/>
        </w:rPr>
        <w:t>人口统计准确率</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资金发放及时率</w:t>
      </w:r>
      <w:r>
        <w:rPr>
          <w:rFonts w:hint="eastAsia" w:ascii="仿宋_GB2312" w:hAnsi="仿宋" w:eastAsia="仿宋_GB2312"/>
          <w:sz w:val="32"/>
          <w:szCs w:val="32"/>
        </w:rPr>
        <w:t>100%，</w:t>
      </w:r>
      <w:r>
        <w:rPr>
          <w:rFonts w:hint="eastAsia" w:ascii="仿宋_GB2312" w:hAnsi="仿宋" w:eastAsia="仿宋_GB2312"/>
          <w:sz w:val="32"/>
          <w:szCs w:val="32"/>
          <w:lang w:val="en-US" w:eastAsia="zh-CN"/>
        </w:rPr>
        <w:t>受益群众</w:t>
      </w:r>
      <w:r>
        <w:rPr>
          <w:rFonts w:hint="eastAsia" w:ascii="仿宋_GB2312" w:hAnsi="仿宋" w:eastAsia="仿宋_GB2312"/>
          <w:sz w:val="32"/>
          <w:szCs w:val="32"/>
        </w:rPr>
        <w:t>满意度</w:t>
      </w:r>
      <w:r>
        <w:rPr>
          <w:rFonts w:hint="eastAsia" w:ascii="仿宋_GB2312" w:hAnsi="仿宋" w:eastAsia="仿宋_GB2312"/>
          <w:sz w:val="32"/>
          <w:szCs w:val="32"/>
          <w:lang w:val="en-US" w:eastAsia="zh-CN"/>
        </w:rPr>
        <w:t>90</w:t>
      </w:r>
      <w:r>
        <w:rPr>
          <w:rFonts w:hint="eastAsia" w:ascii="仿宋_GB2312" w:hAnsi="仿宋" w:eastAsia="仿宋_GB2312"/>
          <w:sz w:val="32"/>
          <w:szCs w:val="32"/>
        </w:rPr>
        <w:t>%</w:t>
      </w:r>
      <w:r>
        <w:rPr>
          <w:rFonts w:hint="eastAsia" w:ascii="仿宋_GB2312" w:hAnsi="仿宋" w:eastAsia="仿宋_GB2312"/>
          <w:sz w:val="32"/>
          <w:szCs w:val="32"/>
          <w:lang w:val="en-US" w:eastAsia="zh-CN"/>
        </w:rPr>
        <w:t>以上</w:t>
      </w:r>
      <w:r>
        <w:rPr>
          <w:rFonts w:hint="eastAsia" w:ascii="仿宋_GB2312" w:hAnsi="仿宋"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仿宋" w:eastAsia="楷体_GB2312"/>
          <w:sz w:val="32"/>
          <w:szCs w:val="32"/>
        </w:rPr>
      </w:pPr>
      <w:r>
        <w:rPr>
          <w:rFonts w:hint="eastAsia" w:ascii="楷体_GB2312" w:hAnsi="仿宋" w:eastAsia="楷体_GB2312"/>
          <w:sz w:val="32"/>
          <w:szCs w:val="32"/>
        </w:rPr>
        <w:t>（五）信访、综治以及扫黑除恶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绩效目标：切实做好信访日常管理、重要节点的安保、社会综合治理、扫黑除恶等相关工作。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绩效指标：</w:t>
      </w:r>
      <w:r>
        <w:rPr>
          <w:rFonts w:hint="eastAsia" w:ascii="仿宋_GB2312" w:hAnsi="仿宋" w:eastAsia="仿宋_GB2312"/>
          <w:sz w:val="32"/>
          <w:szCs w:val="32"/>
          <w:lang w:val="en-US" w:eastAsia="zh-CN"/>
        </w:rPr>
        <w:t>工作完成率90%以上；</w:t>
      </w:r>
      <w:r>
        <w:rPr>
          <w:rFonts w:hint="eastAsia" w:ascii="仿宋_GB2312" w:hAnsi="仿宋" w:eastAsia="仿宋_GB2312"/>
          <w:sz w:val="32"/>
          <w:szCs w:val="32"/>
        </w:rPr>
        <w:t>群众满意度100%为优秀，群体性事件发生比率低于10%为差。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仿宋" w:eastAsia="楷体_GB2312"/>
          <w:sz w:val="32"/>
          <w:szCs w:val="32"/>
        </w:rPr>
      </w:pPr>
      <w:r>
        <w:rPr>
          <w:rFonts w:hint="eastAsia" w:ascii="楷体_GB2312" w:hAnsi="仿宋" w:eastAsia="楷体_GB2312"/>
          <w:sz w:val="32"/>
          <w:szCs w:val="32"/>
        </w:rPr>
        <w:t>（六）社区建设</w:t>
      </w:r>
      <w:r>
        <w:rPr>
          <w:rFonts w:hint="eastAsia" w:ascii="楷体_GB2312" w:hAnsi="仿宋" w:eastAsia="楷体_GB2312"/>
          <w:sz w:val="32"/>
          <w:szCs w:val="32"/>
          <w:lang w:val="en-US" w:eastAsia="zh-CN"/>
        </w:rPr>
        <w:t>与</w:t>
      </w:r>
      <w:r>
        <w:rPr>
          <w:rFonts w:hint="eastAsia" w:ascii="楷体_GB2312" w:hAnsi="仿宋" w:eastAsia="楷体_GB2312"/>
          <w:sz w:val="32"/>
          <w:szCs w:val="32"/>
        </w:rPr>
        <w:t>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绩效目标：负责辖区内社区建设和社区服务工作，强化社区功能，完善社区服务，解决社区问题，不断提高社区成员的生活水平和生活质量，加大社区工作人员管理力度，进行老旧小区提升改造，大力打造智慧社区并在社区内推行网格化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绩效指标：</w:t>
      </w:r>
      <w:r>
        <w:rPr>
          <w:rFonts w:hint="eastAsia" w:ascii="仿宋_GB2312" w:hAnsi="仿宋" w:eastAsia="仿宋_GB2312"/>
          <w:sz w:val="32"/>
          <w:szCs w:val="32"/>
          <w:lang w:val="en-US" w:eastAsia="zh-CN"/>
        </w:rPr>
        <w:t>社区正常运转率100%；社区服务能力显著提升；群众满意度显著提高；群众对社区活动的参与度逐步提高</w:t>
      </w:r>
      <w:r>
        <w:rPr>
          <w:rFonts w:hint="eastAsia" w:ascii="仿宋_GB2312" w:hAnsi="仿宋"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仿宋" w:eastAsia="楷体_GB2312"/>
          <w:sz w:val="32"/>
          <w:szCs w:val="32"/>
        </w:rPr>
      </w:pPr>
      <w:r>
        <w:rPr>
          <w:rFonts w:hint="eastAsia" w:ascii="楷体_GB2312" w:hAnsi="仿宋" w:eastAsia="楷体_GB2312"/>
          <w:sz w:val="32"/>
          <w:szCs w:val="32"/>
        </w:rPr>
        <w:t>（七）基层</w:t>
      </w:r>
      <w:r>
        <w:rPr>
          <w:rFonts w:hint="eastAsia" w:ascii="楷体_GB2312" w:hAnsi="仿宋" w:eastAsia="楷体_GB2312"/>
          <w:sz w:val="32"/>
          <w:szCs w:val="32"/>
          <w:lang w:val="en-US" w:eastAsia="zh-CN"/>
        </w:rPr>
        <w:t>组织建设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绩效目标：全面落实村级组织运转各项政策，加强工资保障力度，科学村两委考核制度，扎实推进基层党组织服务群众能力，充分发挥村级组织作用。</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 w:eastAsia="仿宋_GB2312"/>
          <w:sz w:val="32"/>
          <w:szCs w:val="32"/>
        </w:rPr>
      </w:pPr>
      <w:r>
        <w:rPr>
          <w:rFonts w:hint="eastAsia" w:ascii="仿宋_GB2312" w:hAnsi="仿宋_GB2312" w:eastAsia="仿宋_GB2312" w:cs="仿宋_GB2312"/>
          <w:b w:val="0"/>
          <w:bCs w:val="0"/>
          <w:sz w:val="32"/>
          <w:szCs w:val="32"/>
        </w:rPr>
        <w:t>绩效指标：</w:t>
      </w:r>
      <w:r>
        <w:rPr>
          <w:rFonts w:hint="eastAsia" w:ascii="仿宋_GB2312" w:hAnsi="仿宋_GB2312" w:eastAsia="仿宋_GB2312" w:cs="仿宋_GB2312"/>
          <w:b w:val="0"/>
          <w:bCs w:val="0"/>
          <w:sz w:val="32"/>
          <w:szCs w:val="32"/>
          <w:lang w:val="en-US" w:eastAsia="zh-CN"/>
        </w:rPr>
        <w:t>村干部工资及考核奖按时、足额发放；村级考核公开、公正、透明；村级组织是否正常运转；党员活动顺利开展；群众满意度显著提升</w:t>
      </w:r>
      <w:r>
        <w:rPr>
          <w:rFonts w:hint="eastAsia" w:ascii="仿宋_GB2312" w:hAnsi="仿宋"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仿宋" w:eastAsia="楷体_GB2312"/>
          <w:sz w:val="32"/>
          <w:szCs w:val="32"/>
        </w:rPr>
      </w:pPr>
      <w:r>
        <w:rPr>
          <w:rFonts w:hint="eastAsia" w:ascii="楷体_GB2312" w:hAnsi="仿宋" w:eastAsia="楷体_GB2312"/>
          <w:sz w:val="32"/>
          <w:szCs w:val="32"/>
        </w:rPr>
        <w:t>（八）综合执法工作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绩效目标：</w:t>
      </w:r>
      <w:r>
        <w:rPr>
          <w:rFonts w:hint="eastAsia" w:ascii="仿宋_GB2312" w:hAnsi="仿宋" w:eastAsia="仿宋_GB2312"/>
          <w:sz w:val="32"/>
          <w:szCs w:val="32"/>
          <w:lang w:val="en-US" w:eastAsia="zh-CN"/>
        </w:rPr>
        <w:t>一是</w:t>
      </w:r>
      <w:r>
        <w:rPr>
          <w:rFonts w:hint="eastAsia" w:ascii="仿宋_GB2312" w:hAnsi="仿宋" w:eastAsia="仿宋_GB2312"/>
          <w:sz w:val="32"/>
          <w:szCs w:val="32"/>
        </w:rPr>
        <w:t>开展法制宣传，增强辖区群众法制意识，提高群众知法守法观念</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二是</w:t>
      </w:r>
      <w:r>
        <w:rPr>
          <w:rFonts w:hint="eastAsia" w:ascii="仿宋_GB2312" w:hAnsi="仿宋" w:eastAsia="仿宋_GB2312"/>
          <w:sz w:val="32"/>
          <w:szCs w:val="32"/>
        </w:rPr>
        <w:t>建立和完善执法队伍建设，规范执法流程，</w:t>
      </w:r>
      <w:r>
        <w:rPr>
          <w:rFonts w:hint="eastAsia" w:ascii="仿宋_GB2312" w:hAnsi="仿宋" w:eastAsia="仿宋_GB2312"/>
          <w:sz w:val="32"/>
          <w:szCs w:val="32"/>
          <w:lang w:val="en-US" w:eastAsia="zh-CN"/>
        </w:rPr>
        <w:t>提升</w:t>
      </w:r>
      <w:r>
        <w:rPr>
          <w:rFonts w:hint="eastAsia" w:ascii="仿宋_GB2312" w:hAnsi="仿宋" w:eastAsia="仿宋_GB2312"/>
          <w:sz w:val="32"/>
          <w:szCs w:val="32"/>
        </w:rPr>
        <w:t>执法人员业务</w:t>
      </w:r>
      <w:r>
        <w:rPr>
          <w:rFonts w:hint="eastAsia" w:ascii="仿宋_GB2312" w:hAnsi="仿宋" w:eastAsia="仿宋_GB2312"/>
          <w:sz w:val="32"/>
          <w:szCs w:val="32"/>
          <w:lang w:val="en-US" w:eastAsia="zh-CN"/>
        </w:rPr>
        <w:t>水平</w:t>
      </w:r>
      <w:r>
        <w:rPr>
          <w:rFonts w:hint="eastAsia" w:ascii="仿宋_GB2312" w:hAnsi="仿宋"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绩效指标：开展4次以上法律知识宣传且宣传效果明显</w:t>
      </w:r>
      <w:r>
        <w:rPr>
          <w:rFonts w:hint="eastAsia" w:ascii="仿宋_GB2312" w:hAnsi="仿宋" w:eastAsia="仿宋_GB2312"/>
          <w:sz w:val="32"/>
          <w:szCs w:val="32"/>
          <w:lang w:eastAsia="zh-CN"/>
        </w:rPr>
        <w:t>；</w:t>
      </w:r>
      <w:r>
        <w:rPr>
          <w:rFonts w:hint="eastAsia" w:ascii="仿宋_GB2312" w:hAnsi="仿宋" w:eastAsia="仿宋_GB2312"/>
          <w:sz w:val="32"/>
          <w:szCs w:val="32"/>
        </w:rPr>
        <w:t>组织2次以上执法培训，培训率为</w:t>
      </w:r>
      <w:r>
        <w:rPr>
          <w:rFonts w:hint="eastAsia" w:ascii="仿宋_GB2312" w:hAnsi="仿宋" w:eastAsia="仿宋_GB2312"/>
          <w:sz w:val="32"/>
          <w:szCs w:val="32"/>
          <w:lang w:val="en-US" w:eastAsia="zh-CN"/>
        </w:rPr>
        <w:t>90</w:t>
      </w:r>
      <w:r>
        <w:rPr>
          <w:rFonts w:hint="eastAsia" w:ascii="仿宋_GB2312" w:hAnsi="仿宋" w:eastAsia="仿宋_GB2312"/>
          <w:sz w:val="32"/>
          <w:szCs w:val="32"/>
        </w:rPr>
        <w:t>%</w:t>
      </w:r>
      <w:r>
        <w:rPr>
          <w:rFonts w:hint="eastAsia" w:ascii="仿宋_GB2312" w:hAnsi="仿宋" w:eastAsia="仿宋_GB2312"/>
          <w:sz w:val="32"/>
          <w:szCs w:val="32"/>
          <w:lang w:val="en-US" w:eastAsia="zh-CN"/>
        </w:rPr>
        <w:t>以上；</w:t>
      </w:r>
      <w:r>
        <w:rPr>
          <w:rFonts w:hint="eastAsia" w:ascii="仿宋_GB2312" w:hAnsi="仿宋" w:eastAsia="仿宋_GB2312"/>
          <w:sz w:val="32"/>
          <w:szCs w:val="32"/>
        </w:rPr>
        <w:t>执法办结率100%</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群众满意度不断提升</w:t>
      </w:r>
      <w:r>
        <w:rPr>
          <w:rFonts w:hint="eastAsia" w:ascii="仿宋_GB2312" w:hAnsi="仿宋" w:eastAsia="仿宋_GB2312"/>
          <w:sz w:val="32"/>
          <w:szCs w:val="32"/>
        </w:rPr>
        <w:t>。</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firstLine="629"/>
        <w:textAlignment w:val="auto"/>
        <w:rPr>
          <w:rFonts w:hint="eastAsia" w:ascii="黑体" w:hAnsi="黑体" w:eastAsia="黑体" w:cs="黑体"/>
          <w:sz w:val="32"/>
          <w:szCs w:val="32"/>
        </w:rPr>
      </w:pPr>
      <w:r>
        <w:rPr>
          <w:rFonts w:hint="eastAsia" w:ascii="黑体" w:hAnsi="黑体" w:eastAsia="黑体" w:cs="黑体"/>
          <w:sz w:val="32"/>
          <w:szCs w:val="32"/>
        </w:rPr>
        <w:t>三、工作保障措施</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570"/>
        <w:textAlignment w:val="auto"/>
        <w:rPr>
          <w:rFonts w:hint="eastAsia" w:ascii="楷体_GB2312" w:eastAsia="楷体_GB2312"/>
          <w:color w:val="000000"/>
          <w:sz w:val="32"/>
          <w:szCs w:val="32"/>
        </w:rPr>
      </w:pPr>
      <w:r>
        <w:rPr>
          <w:rFonts w:hint="eastAsia" w:ascii="楷体_GB2312" w:eastAsia="楷体_GB2312"/>
          <w:sz w:val="32"/>
          <w:szCs w:val="32"/>
        </w:rPr>
        <w:t>（一）完善制度建设。</w:t>
      </w:r>
      <w:r>
        <w:rPr>
          <w:rFonts w:hint="eastAsia" w:ascii="仿宋_GB2312" w:eastAsia="仿宋_GB2312"/>
          <w:sz w:val="32"/>
          <w:szCs w:val="32"/>
        </w:rPr>
        <w:t>街道办事处在工作中</w:t>
      </w:r>
      <w:r>
        <w:rPr>
          <w:rFonts w:hint="eastAsia" w:ascii="仿宋_GB2312" w:eastAsia="仿宋_GB2312"/>
          <w:color w:val="000000"/>
          <w:sz w:val="32"/>
          <w:szCs w:val="32"/>
        </w:rPr>
        <w:t>夯实基础，规范运作，为推进预算绩效管理提供制度保障。街道办事处组织项目执行相关人员认真学习财政支出绩效评价管理办法、预算绩效目标管理办法、预算绩效评价结果应用管理办法和绩效管理工作规程在内的多项配套制度，根据财政部门的要求不断完善工作机制和工作流程，确保理论联系实际，进一步提升财政业务水平。</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eastAsia="仿宋_GB2312"/>
          <w:color w:val="000000"/>
          <w:sz w:val="32"/>
          <w:szCs w:val="32"/>
        </w:rPr>
      </w:pPr>
      <w:r>
        <w:rPr>
          <w:rFonts w:hint="eastAsia" w:ascii="楷体_GB2312" w:eastAsia="楷体_GB2312"/>
          <w:sz w:val="32"/>
          <w:szCs w:val="32"/>
        </w:rPr>
        <w:t>（二）加强支出管理。</w:t>
      </w:r>
      <w:r>
        <w:rPr>
          <w:rFonts w:hint="eastAsia" w:ascii="仿宋_GB2312" w:eastAsia="仿宋_GB2312"/>
          <w:color w:val="000000"/>
          <w:sz w:val="32"/>
          <w:szCs w:val="32"/>
        </w:rPr>
        <w:t>根据街道办202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整体工作规划，详细制定年度工作任务分解表，对每一项工作，明确分管领导、责任科室和具体责任人。能量化的全部量化，明确时限及要求，责成各科室将全年工作分解到月，落实到人。对每个项目落实到人，一抓到底，直至完成验收，为各项工作扎实开展提供了强有力的组织保障。财经办公室运行监控的职责，明确主管科室“谁花钱，评价谁”的基本原则，以部门整体绩效评价推动各科室降低运行成本、提高管理效能，提升社会满意度。</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楷体_GB2312" w:eastAsia="楷体_GB2312"/>
          <w:color w:val="000000"/>
          <w:sz w:val="32"/>
          <w:szCs w:val="32"/>
        </w:rPr>
      </w:pPr>
      <w:r>
        <w:rPr>
          <w:rFonts w:hint="eastAsia" w:ascii="楷体_GB2312" w:eastAsia="楷体_GB2312"/>
          <w:color w:val="000000"/>
          <w:sz w:val="32"/>
          <w:szCs w:val="32"/>
        </w:rPr>
        <w:t>（三）</w:t>
      </w:r>
      <w:r>
        <w:rPr>
          <w:rFonts w:hint="eastAsia" w:ascii="楷体_GB2312" w:eastAsia="楷体_GB2312"/>
          <w:sz w:val="32"/>
          <w:szCs w:val="32"/>
        </w:rPr>
        <w:t>加强绩效运行监控。</w:t>
      </w:r>
      <w:r>
        <w:rPr>
          <w:rFonts w:hint="eastAsia" w:ascii="仿宋_GB2312" w:eastAsia="仿宋_GB2312"/>
          <w:sz w:val="32"/>
          <w:szCs w:val="32"/>
        </w:rPr>
        <w:t>街道办时刻注重</w:t>
      </w:r>
      <w:r>
        <w:rPr>
          <w:rFonts w:hint="eastAsia" w:ascii="仿宋_GB2312" w:eastAsia="仿宋_GB2312"/>
          <w:color w:val="000000"/>
          <w:sz w:val="32"/>
          <w:szCs w:val="32"/>
        </w:rPr>
        <w:t>加强督导，提质增效，为推进绩效管理提供实效保障，同时加强了对绩效运行的监控管理。街道办始终坚持把“提质增效”作为预算绩效评价工作的落脚点，按照“谁主管、谁使用、谁负责”的原则，深化项目执行业务科室的绩效责任主体意识，及时反馈评价结果，并跟踪整改落实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0"/>
          <w:sz w:val="32"/>
          <w:szCs w:val="32"/>
        </w:rPr>
      </w:pPr>
      <w:r>
        <w:rPr>
          <w:rFonts w:hint="eastAsia" w:ascii="楷体_GB2312" w:eastAsia="楷体_GB2312"/>
          <w:sz w:val="32"/>
          <w:szCs w:val="32"/>
        </w:rPr>
        <w:t>（四）做好绩效自评。</w:t>
      </w:r>
      <w:r>
        <w:rPr>
          <w:rFonts w:hint="eastAsia" w:ascii="仿宋_GB2312" w:hAnsi="仿宋_GB2312" w:eastAsia="仿宋_GB2312" w:cs="仿宋_GB2312"/>
          <w:kern w:val="0"/>
          <w:sz w:val="32"/>
          <w:szCs w:val="32"/>
        </w:rPr>
        <w:t>我单位对专项资金绩效情况、安排项目绩效情况、资金投入和使用情况、为实现绩效目标制定的制度、采取的措施、经验和做法等进行评价分析。同时，严格执行绩效评价报告的编报要求，先由项目承担处室、单位对项目绩效目标完成情况进行自评并提出绩效报告；再由财政局预算处对我单位的项目绩效目标完成情况进行审核，按照有关规定组织绩效评价，编写项目绩效评价报告。</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rPr>
      </w:pPr>
      <w:r>
        <w:rPr>
          <w:rFonts w:hint="eastAsia" w:ascii="楷体_GB2312" w:eastAsia="楷体_GB2312"/>
          <w:sz w:val="32"/>
          <w:szCs w:val="32"/>
        </w:rPr>
        <w:t>（五）规范财务资产管理。</w:t>
      </w:r>
      <w:r>
        <w:rPr>
          <w:rFonts w:hint="eastAsia" w:ascii="仿宋_GB2312" w:eastAsia="仿宋_GB2312"/>
          <w:sz w:val="32"/>
          <w:szCs w:val="32"/>
        </w:rPr>
        <w:t>完善财务管理制度，严格审批程序，加强固定资产登记、使用和报废处置管理，做到支出合理，物尽其用。</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rPr>
      </w:pPr>
      <w:r>
        <w:rPr>
          <w:rFonts w:hint="eastAsia" w:ascii="楷体_GB2312" w:eastAsia="楷体_GB2312"/>
          <w:sz w:val="32"/>
          <w:szCs w:val="32"/>
        </w:rPr>
        <w:t>（六）加强内部监督。</w:t>
      </w:r>
      <w:r>
        <w:rPr>
          <w:rFonts w:hint="eastAsia" w:ascii="仿宋_GB2312" w:eastAsia="仿宋_GB2312"/>
          <w:sz w:val="32"/>
          <w:szCs w:val="32"/>
        </w:rP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rPr>
      </w:pPr>
      <w:r>
        <w:rPr>
          <w:rFonts w:hint="eastAsia" w:ascii="楷体_GB2312" w:eastAsia="楷体_GB2312"/>
          <w:sz w:val="32"/>
          <w:szCs w:val="32"/>
        </w:rPr>
        <w:t>（七）加强宣传培训调研。</w:t>
      </w:r>
      <w:r>
        <w:rPr>
          <w:rFonts w:hint="eastAsia" w:ascii="仿宋_GB2312" w:eastAsia="仿宋_GB2312"/>
          <w:sz w:val="32"/>
          <w:szCs w:val="32"/>
        </w:rPr>
        <w:t>加强人员培训，提高本部门职工业务素质；加强调研，提出优化财政资金配置、提高资金使用效益的意见意见；加大宣传力度，强化预算绩效管理意识，促进预算绩效管理水平进一步提升。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eastAsia="方正小标宋_GBK"/>
          <w:sz w:val="44"/>
          <w:szCs w:val="44"/>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村干部工资、保险和聘用人员工资项目</w:t>
      </w: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738" w:type="dxa"/>
        <w:tblInd w:w="0" w:type="dxa"/>
        <w:tblLayout w:type="fixed"/>
        <w:tblCellMar>
          <w:top w:w="0" w:type="dxa"/>
          <w:left w:w="0" w:type="dxa"/>
          <w:bottom w:w="0" w:type="dxa"/>
          <w:right w:w="0" w:type="dxa"/>
        </w:tblCellMar>
      </w:tblPr>
      <w:tblGrid>
        <w:gridCol w:w="853"/>
        <w:gridCol w:w="1149"/>
        <w:gridCol w:w="264"/>
        <w:gridCol w:w="1006"/>
        <w:gridCol w:w="2888"/>
        <w:gridCol w:w="1073"/>
        <w:gridCol w:w="1505"/>
      </w:tblGrid>
      <w:tr>
        <w:tblPrEx>
          <w:tblCellMar>
            <w:top w:w="0" w:type="dxa"/>
            <w:left w:w="0" w:type="dxa"/>
            <w:bottom w:w="0" w:type="dxa"/>
            <w:right w:w="0" w:type="dxa"/>
          </w:tblCellMar>
        </w:tblPrEx>
        <w:trPr>
          <w:trHeight w:val="630" w:hRule="atLeast"/>
        </w:trPr>
        <w:tc>
          <w:tcPr>
            <w:tcW w:w="8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项目编码</w:t>
            </w:r>
          </w:p>
        </w:tc>
        <w:tc>
          <w:tcPr>
            <w:tcW w:w="14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szCs w:val="20"/>
              </w:rPr>
            </w:pPr>
          </w:p>
        </w:tc>
        <w:tc>
          <w:tcPr>
            <w:tcW w:w="10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b/>
                <w:bCs/>
                <w:color w:val="000000"/>
                <w:kern w:val="0"/>
                <w:sz w:val="20"/>
                <w:szCs w:val="20"/>
                <w:lang w:bidi="ar"/>
              </w:rPr>
              <w:t>项目名称</w:t>
            </w:r>
          </w:p>
        </w:tc>
        <w:tc>
          <w:tcPr>
            <w:tcW w:w="546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村干部工资、保险和聘用人员工资</w:t>
            </w:r>
          </w:p>
        </w:tc>
      </w:tr>
      <w:tr>
        <w:tblPrEx>
          <w:tblCellMar>
            <w:top w:w="0" w:type="dxa"/>
            <w:left w:w="0" w:type="dxa"/>
            <w:bottom w:w="0" w:type="dxa"/>
            <w:right w:w="0" w:type="dxa"/>
          </w:tblCellMar>
        </w:tblPrEx>
        <w:trPr>
          <w:trHeight w:val="2077" w:hRule="atLeast"/>
        </w:trPr>
        <w:tc>
          <w:tcPr>
            <w:tcW w:w="8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项目资金主要用途</w:t>
            </w:r>
          </w:p>
        </w:tc>
        <w:tc>
          <w:tcPr>
            <w:tcW w:w="788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项目安排</w:t>
            </w:r>
            <w:r>
              <w:rPr>
                <w:rFonts w:hint="eastAsia" w:ascii="宋体" w:hAnsi="宋体" w:cs="宋体"/>
                <w:color w:val="000000"/>
                <w:kern w:val="0"/>
                <w:sz w:val="20"/>
                <w:szCs w:val="20"/>
                <w:lang w:val="en-US" w:eastAsia="zh-CN" w:bidi="ar"/>
              </w:rPr>
              <w:t>208</w:t>
            </w:r>
            <w:r>
              <w:rPr>
                <w:rFonts w:hint="eastAsia" w:ascii="宋体" w:hAnsi="宋体" w:cs="宋体"/>
                <w:color w:val="000000"/>
                <w:kern w:val="0"/>
                <w:sz w:val="20"/>
                <w:szCs w:val="20"/>
                <w:lang w:bidi="ar"/>
              </w:rPr>
              <w:t>万元，本级安排</w:t>
            </w:r>
            <w:r>
              <w:rPr>
                <w:rFonts w:hint="eastAsia" w:ascii="宋体" w:hAnsi="宋体" w:cs="宋体"/>
                <w:color w:val="000000"/>
                <w:kern w:val="0"/>
                <w:sz w:val="20"/>
                <w:szCs w:val="20"/>
                <w:lang w:val="en-US" w:eastAsia="zh-CN" w:bidi="ar"/>
              </w:rPr>
              <w:t>104.5</w:t>
            </w:r>
            <w:r>
              <w:rPr>
                <w:rFonts w:hint="eastAsia" w:ascii="宋体" w:hAnsi="宋体" w:cs="宋体"/>
                <w:color w:val="000000"/>
                <w:kern w:val="0"/>
                <w:sz w:val="20"/>
                <w:szCs w:val="20"/>
                <w:lang w:bidi="ar"/>
              </w:rPr>
              <w:t>万元，转移支付安排</w:t>
            </w:r>
            <w:r>
              <w:rPr>
                <w:rFonts w:hint="eastAsia" w:ascii="宋体" w:hAnsi="宋体" w:cs="宋体"/>
                <w:color w:val="000000"/>
                <w:kern w:val="0"/>
                <w:sz w:val="20"/>
                <w:szCs w:val="20"/>
                <w:lang w:val="en-US" w:eastAsia="zh-CN" w:bidi="ar"/>
              </w:rPr>
              <w:t>103.5</w:t>
            </w:r>
            <w:r>
              <w:rPr>
                <w:rFonts w:hint="eastAsia" w:ascii="宋体" w:hAnsi="宋体" w:cs="宋体"/>
                <w:color w:val="000000"/>
                <w:kern w:val="0"/>
                <w:sz w:val="20"/>
                <w:szCs w:val="20"/>
                <w:lang w:bidi="ar"/>
              </w:rPr>
              <w:t>万元。主要包括：1.工资130万元。其中，村支部书记、村主任一人兼工资：4829元/人/月*9人*12个月=52.5万元；村两委班子其他成员工资：1610元/人/月*40人*12个月=77.5万元（60%统发，即78万）；</w:t>
            </w:r>
          </w:p>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2.村干部社会保险费27.2万元（养老基数4000元*12%；医疗基数6000*7%+11+10）；3.村会计人员报酬600元/人/月*18人*12个月=13万元；4.九村劳动保障员工资及保险37.8万元。</w:t>
            </w:r>
          </w:p>
        </w:tc>
      </w:tr>
      <w:tr>
        <w:tblPrEx>
          <w:tblCellMar>
            <w:top w:w="0" w:type="dxa"/>
            <w:left w:w="0" w:type="dxa"/>
            <w:bottom w:w="0" w:type="dxa"/>
            <w:right w:w="0" w:type="dxa"/>
          </w:tblCellMar>
        </w:tblPrEx>
        <w:trPr>
          <w:trHeight w:val="517" w:hRule="atLeast"/>
        </w:trPr>
        <w:tc>
          <w:tcPr>
            <w:tcW w:w="85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41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第一季度</w:t>
            </w:r>
          </w:p>
        </w:tc>
        <w:tc>
          <w:tcPr>
            <w:tcW w:w="28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第二季度</w:t>
            </w:r>
          </w:p>
        </w:tc>
        <w:tc>
          <w:tcPr>
            <w:tcW w:w="10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第三季度</w:t>
            </w:r>
          </w:p>
        </w:tc>
        <w:tc>
          <w:tcPr>
            <w:tcW w:w="15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第四季度</w:t>
            </w:r>
          </w:p>
        </w:tc>
      </w:tr>
      <w:tr>
        <w:tblPrEx>
          <w:tblCellMar>
            <w:top w:w="0" w:type="dxa"/>
            <w:left w:w="0" w:type="dxa"/>
            <w:bottom w:w="0" w:type="dxa"/>
            <w:right w:w="0" w:type="dxa"/>
          </w:tblCellMar>
        </w:tblPrEx>
        <w:trPr>
          <w:trHeight w:val="490" w:hRule="atLeast"/>
        </w:trPr>
        <w:tc>
          <w:tcPr>
            <w:tcW w:w="85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0"/>
                <w:szCs w:val="20"/>
              </w:rPr>
            </w:pPr>
          </w:p>
        </w:tc>
        <w:tc>
          <w:tcPr>
            <w:tcW w:w="241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w:t>
            </w:r>
          </w:p>
        </w:tc>
        <w:tc>
          <w:tcPr>
            <w:tcW w:w="28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0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75%</w:t>
            </w:r>
          </w:p>
        </w:tc>
        <w:tc>
          <w:tcPr>
            <w:tcW w:w="15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r>
      <w:tr>
        <w:tblPrEx>
          <w:tblCellMar>
            <w:top w:w="0" w:type="dxa"/>
            <w:left w:w="0" w:type="dxa"/>
            <w:bottom w:w="0" w:type="dxa"/>
            <w:right w:w="0" w:type="dxa"/>
          </w:tblCellMar>
        </w:tblPrEx>
        <w:trPr>
          <w:trHeight w:val="336" w:hRule="atLeast"/>
        </w:trPr>
        <w:tc>
          <w:tcPr>
            <w:tcW w:w="85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绩效</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目标</w:t>
            </w:r>
          </w:p>
        </w:tc>
        <w:tc>
          <w:tcPr>
            <w:tcW w:w="7885" w:type="dxa"/>
            <w:gridSpan w:val="6"/>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目标1保证村干部</w:t>
            </w:r>
            <w:r>
              <w:rPr>
                <w:rFonts w:hint="eastAsia" w:ascii="宋体" w:hAnsi="宋体" w:cs="宋体"/>
                <w:color w:val="000000"/>
                <w:kern w:val="0"/>
                <w:sz w:val="20"/>
                <w:szCs w:val="20"/>
                <w:lang w:eastAsia="zh-CN" w:bidi="ar"/>
              </w:rPr>
              <w:t>两委班子其他成员工资</w:t>
            </w:r>
            <w:r>
              <w:rPr>
                <w:rFonts w:hint="eastAsia" w:ascii="宋体" w:hAnsi="宋体" w:cs="宋体"/>
                <w:color w:val="000000"/>
                <w:kern w:val="0"/>
                <w:sz w:val="20"/>
                <w:szCs w:val="20"/>
                <w:lang w:bidi="ar"/>
              </w:rPr>
              <w:t>、村会计人员工资和村级保障员工资保险及时足额发放；                                                                                            目标2保证村干部及聘用人员工作积极性高，村级组织正常运转，各项工作正常开展。</w:t>
            </w:r>
          </w:p>
        </w:tc>
      </w:tr>
      <w:tr>
        <w:tblPrEx>
          <w:tblCellMar>
            <w:top w:w="0" w:type="dxa"/>
            <w:left w:w="0" w:type="dxa"/>
            <w:bottom w:w="0" w:type="dxa"/>
            <w:right w:w="0" w:type="dxa"/>
          </w:tblCellMar>
        </w:tblPrEx>
        <w:trPr>
          <w:trHeight w:val="336" w:hRule="atLeast"/>
        </w:trPr>
        <w:tc>
          <w:tcPr>
            <w:tcW w:w="85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0"/>
                <w:szCs w:val="20"/>
              </w:rPr>
            </w:pPr>
          </w:p>
        </w:tc>
        <w:tc>
          <w:tcPr>
            <w:tcW w:w="7885" w:type="dxa"/>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rPr>
            </w:pPr>
          </w:p>
        </w:tc>
      </w:tr>
      <w:tr>
        <w:tblPrEx>
          <w:tblCellMar>
            <w:top w:w="0" w:type="dxa"/>
            <w:left w:w="0" w:type="dxa"/>
            <w:bottom w:w="0" w:type="dxa"/>
            <w:right w:w="0" w:type="dxa"/>
          </w:tblCellMar>
        </w:tblPrEx>
        <w:trPr>
          <w:trHeight w:val="312" w:hRule="atLeast"/>
        </w:trPr>
        <w:tc>
          <w:tcPr>
            <w:tcW w:w="85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0"/>
                <w:szCs w:val="20"/>
              </w:rPr>
            </w:pPr>
          </w:p>
        </w:tc>
        <w:tc>
          <w:tcPr>
            <w:tcW w:w="7885" w:type="dxa"/>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rPr>
            </w:pPr>
          </w:p>
        </w:tc>
      </w:tr>
      <w:tr>
        <w:tblPrEx>
          <w:tblCellMar>
            <w:top w:w="0" w:type="dxa"/>
            <w:left w:w="0" w:type="dxa"/>
            <w:bottom w:w="0" w:type="dxa"/>
            <w:right w:w="0" w:type="dxa"/>
          </w:tblCellMar>
        </w:tblPrEx>
        <w:trPr>
          <w:trHeight w:val="439" w:hRule="atLeast"/>
        </w:trPr>
        <w:tc>
          <w:tcPr>
            <w:tcW w:w="8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一级</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指标</w:t>
            </w:r>
          </w:p>
        </w:tc>
        <w:tc>
          <w:tcPr>
            <w:tcW w:w="11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二级指标</w:t>
            </w:r>
          </w:p>
        </w:tc>
        <w:tc>
          <w:tcPr>
            <w:tcW w:w="12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三级指标</w:t>
            </w:r>
          </w:p>
        </w:tc>
        <w:tc>
          <w:tcPr>
            <w:tcW w:w="28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绩效指标描述</w:t>
            </w:r>
          </w:p>
        </w:tc>
        <w:tc>
          <w:tcPr>
            <w:tcW w:w="10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指标值</w:t>
            </w:r>
          </w:p>
        </w:tc>
        <w:tc>
          <w:tcPr>
            <w:tcW w:w="15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指标值确定依据</w:t>
            </w:r>
          </w:p>
        </w:tc>
      </w:tr>
      <w:tr>
        <w:tblPrEx>
          <w:tblCellMar>
            <w:top w:w="0" w:type="dxa"/>
            <w:left w:w="0" w:type="dxa"/>
            <w:bottom w:w="0" w:type="dxa"/>
            <w:right w:w="0" w:type="dxa"/>
          </w:tblCellMar>
        </w:tblPrEx>
        <w:trPr>
          <w:trHeight w:val="1124" w:hRule="atLeast"/>
        </w:trPr>
        <w:tc>
          <w:tcPr>
            <w:tcW w:w="85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Style w:val="6"/>
                <w:rFonts w:hint="default"/>
                <w:b/>
                <w:lang w:bidi="ar"/>
              </w:rPr>
            </w:pPr>
            <w:r>
              <w:rPr>
                <w:rStyle w:val="6"/>
                <w:rFonts w:hint="default"/>
                <w:b/>
                <w:lang w:bidi="ar"/>
              </w:rPr>
              <w:t>产出</w:t>
            </w:r>
          </w:p>
          <w:p>
            <w:pPr>
              <w:widowControl/>
              <w:jc w:val="center"/>
              <w:textAlignment w:val="center"/>
              <w:rPr>
                <w:rFonts w:hint="eastAsia" w:ascii="宋体" w:hAnsi="宋体" w:cs="宋体"/>
                <w:b/>
                <w:color w:val="000000"/>
                <w:sz w:val="20"/>
                <w:szCs w:val="20"/>
              </w:rPr>
            </w:pPr>
            <w:r>
              <w:rPr>
                <w:rStyle w:val="6"/>
                <w:rFonts w:hint="default"/>
                <w:b/>
                <w:lang w:bidi="ar"/>
              </w:rPr>
              <w:t>指标</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数量指标</w:t>
            </w:r>
          </w:p>
        </w:tc>
        <w:tc>
          <w:tcPr>
            <w:tcW w:w="12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sz w:val="20"/>
                <w:szCs w:val="20"/>
              </w:rPr>
              <w:t>工资保险发放覆盖率</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000000"/>
                <w:sz w:val="20"/>
                <w:szCs w:val="20"/>
              </w:rPr>
            </w:pPr>
            <w:r>
              <w:rPr>
                <w:rStyle w:val="6"/>
                <w:rFonts w:hint="default"/>
                <w:lang w:bidi="ar"/>
              </w:rPr>
              <w:t>村干部基础职务补贴（40%部分）和村级劳动保障协管员工资发放人数/应发人数</w:t>
            </w:r>
          </w:p>
        </w:tc>
        <w:tc>
          <w:tcPr>
            <w:tcW w:w="10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上级政策</w:t>
            </w:r>
          </w:p>
        </w:tc>
      </w:tr>
      <w:tr>
        <w:tblPrEx>
          <w:tblCellMar>
            <w:top w:w="0" w:type="dxa"/>
            <w:left w:w="0" w:type="dxa"/>
            <w:bottom w:w="0" w:type="dxa"/>
            <w:right w:w="0" w:type="dxa"/>
          </w:tblCellMar>
        </w:tblPrEx>
        <w:trPr>
          <w:trHeight w:val="1121" w:hRule="atLeast"/>
        </w:trPr>
        <w:tc>
          <w:tcPr>
            <w:tcW w:w="85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0"/>
                <w:szCs w:val="20"/>
              </w:rPr>
            </w:pP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质量指标</w:t>
            </w:r>
          </w:p>
        </w:tc>
        <w:tc>
          <w:tcPr>
            <w:tcW w:w="12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工资保险发放完成率</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村干部和聘用人员工资保险实际发放金额与计划发放金额的比率</w:t>
            </w:r>
          </w:p>
        </w:tc>
        <w:tc>
          <w:tcPr>
            <w:tcW w:w="10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上级政策</w:t>
            </w:r>
          </w:p>
        </w:tc>
      </w:tr>
      <w:tr>
        <w:tblPrEx>
          <w:tblCellMar>
            <w:top w:w="0" w:type="dxa"/>
            <w:left w:w="0" w:type="dxa"/>
            <w:bottom w:w="0" w:type="dxa"/>
            <w:right w:w="0" w:type="dxa"/>
          </w:tblCellMar>
        </w:tblPrEx>
        <w:trPr>
          <w:trHeight w:val="912" w:hRule="atLeast"/>
        </w:trPr>
        <w:tc>
          <w:tcPr>
            <w:tcW w:w="85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0"/>
                <w:szCs w:val="20"/>
              </w:rPr>
            </w:pP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时效指标</w:t>
            </w:r>
          </w:p>
        </w:tc>
        <w:tc>
          <w:tcPr>
            <w:tcW w:w="12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资金发放时限</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资金是否按时发放</w:t>
            </w:r>
          </w:p>
        </w:tc>
        <w:tc>
          <w:tcPr>
            <w:tcW w:w="10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是</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上级政策</w:t>
            </w:r>
          </w:p>
        </w:tc>
      </w:tr>
      <w:tr>
        <w:tblPrEx>
          <w:tblCellMar>
            <w:top w:w="0" w:type="dxa"/>
            <w:left w:w="0" w:type="dxa"/>
            <w:bottom w:w="0" w:type="dxa"/>
            <w:right w:w="0" w:type="dxa"/>
          </w:tblCellMar>
        </w:tblPrEx>
        <w:trPr>
          <w:trHeight w:val="829" w:hRule="atLeast"/>
        </w:trPr>
        <w:tc>
          <w:tcPr>
            <w:tcW w:w="85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0"/>
                <w:szCs w:val="20"/>
              </w:rPr>
            </w:pP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成本指标</w:t>
            </w:r>
          </w:p>
        </w:tc>
        <w:tc>
          <w:tcPr>
            <w:tcW w:w="12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预算完成率</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该项目实际支出资金与预算资金的比率</w:t>
            </w:r>
          </w:p>
        </w:tc>
        <w:tc>
          <w:tcPr>
            <w:tcW w:w="10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95%</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工作要求</w:t>
            </w:r>
          </w:p>
        </w:tc>
      </w:tr>
      <w:tr>
        <w:tblPrEx>
          <w:tblCellMar>
            <w:top w:w="0" w:type="dxa"/>
            <w:left w:w="0" w:type="dxa"/>
            <w:bottom w:w="0" w:type="dxa"/>
            <w:right w:w="0" w:type="dxa"/>
          </w:tblCellMar>
        </w:tblPrEx>
        <w:trPr>
          <w:trHeight w:val="729" w:hRule="atLeast"/>
        </w:trPr>
        <w:tc>
          <w:tcPr>
            <w:tcW w:w="8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效果</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指标</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可持续影响指标</w:t>
            </w:r>
          </w:p>
        </w:tc>
        <w:tc>
          <w:tcPr>
            <w:tcW w:w="12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在岗率</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村干部和聘用人员实际在岗人数和应在岗人员的比率</w:t>
            </w:r>
          </w:p>
        </w:tc>
        <w:tc>
          <w:tcPr>
            <w:tcW w:w="10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上级政策</w:t>
            </w:r>
          </w:p>
        </w:tc>
      </w:tr>
      <w:tr>
        <w:tblPrEx>
          <w:tblCellMar>
            <w:top w:w="0" w:type="dxa"/>
            <w:left w:w="0" w:type="dxa"/>
            <w:bottom w:w="0" w:type="dxa"/>
            <w:right w:w="0" w:type="dxa"/>
          </w:tblCellMar>
        </w:tblPrEx>
        <w:trPr>
          <w:trHeight w:val="685" w:hRule="atLeast"/>
        </w:trPr>
        <w:tc>
          <w:tcPr>
            <w:tcW w:w="8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Style w:val="6"/>
                <w:rFonts w:hint="default"/>
                <w:b/>
                <w:lang w:bidi="ar"/>
              </w:rPr>
            </w:pPr>
            <w:r>
              <w:rPr>
                <w:rStyle w:val="6"/>
                <w:rFonts w:hint="default"/>
                <w:b/>
                <w:lang w:bidi="ar"/>
              </w:rPr>
              <w:t>满意度</w:t>
            </w:r>
          </w:p>
          <w:p>
            <w:pPr>
              <w:widowControl/>
              <w:jc w:val="center"/>
              <w:textAlignment w:val="center"/>
              <w:rPr>
                <w:rFonts w:hint="eastAsia" w:ascii="宋体" w:hAnsi="宋体" w:cs="宋体"/>
                <w:b/>
                <w:color w:val="000000"/>
                <w:sz w:val="20"/>
                <w:szCs w:val="20"/>
              </w:rPr>
            </w:pPr>
            <w:r>
              <w:rPr>
                <w:rStyle w:val="6"/>
                <w:rFonts w:hint="default"/>
                <w:b/>
                <w:lang w:bidi="ar"/>
              </w:rPr>
              <w:t>指标</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2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满意度</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村干部和聘用人员满意度</w:t>
            </w:r>
          </w:p>
        </w:tc>
        <w:tc>
          <w:tcPr>
            <w:tcW w:w="10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85%以上</w:t>
            </w:r>
          </w:p>
        </w:tc>
        <w:tc>
          <w:tcPr>
            <w:tcW w:w="1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工作经验</w:t>
            </w:r>
          </w:p>
        </w:tc>
      </w:tr>
    </w:tbl>
    <w:p>
      <w:pPr>
        <w:spacing w:line="580" w:lineRule="exact"/>
        <w:jc w:val="both"/>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社区</w:t>
      </w:r>
      <w:r>
        <w:rPr>
          <w:rFonts w:hint="eastAsia" w:ascii="方正小标宋简体" w:hAnsi="方正小标宋简体" w:eastAsia="方正小标宋简体" w:cs="方正小标宋简体"/>
          <w:sz w:val="44"/>
          <w:szCs w:val="44"/>
          <w:lang w:eastAsia="zh-CN"/>
        </w:rPr>
        <w:t>运行经费</w:t>
      </w:r>
      <w:r>
        <w:rPr>
          <w:rFonts w:hint="eastAsia" w:ascii="方正小标宋简体" w:hAnsi="方正小标宋简体" w:eastAsia="方正小标宋简体" w:cs="方正小标宋简体"/>
          <w:sz w:val="44"/>
          <w:szCs w:val="44"/>
        </w:rPr>
        <w:t>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618" w:type="dxa"/>
        <w:tblInd w:w="0" w:type="dxa"/>
        <w:tblLayout w:type="fixed"/>
        <w:tblCellMar>
          <w:top w:w="0" w:type="dxa"/>
          <w:left w:w="0" w:type="dxa"/>
          <w:bottom w:w="0" w:type="dxa"/>
          <w:right w:w="0" w:type="dxa"/>
        </w:tblCellMar>
      </w:tblPr>
      <w:tblGrid>
        <w:gridCol w:w="846"/>
        <w:gridCol w:w="966"/>
        <w:gridCol w:w="1484"/>
        <w:gridCol w:w="2424"/>
        <w:gridCol w:w="1082"/>
        <w:gridCol w:w="1816"/>
      </w:tblGrid>
      <w:tr>
        <w:tblPrEx>
          <w:tblCellMar>
            <w:top w:w="0" w:type="dxa"/>
            <w:left w:w="0" w:type="dxa"/>
            <w:bottom w:w="0" w:type="dxa"/>
            <w:right w:w="0" w:type="dxa"/>
          </w:tblCellMar>
        </w:tblPrEx>
        <w:trPr>
          <w:trHeight w:val="339" w:hRule="atLeast"/>
        </w:trPr>
        <w:tc>
          <w:tcPr>
            <w:tcW w:w="8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项目编码</w:t>
            </w: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b w:val="0"/>
                <w:bCs w:val="0"/>
                <w:color w:val="000000"/>
                <w:sz w:val="20"/>
                <w:szCs w:val="20"/>
              </w:rPr>
            </w:pPr>
          </w:p>
        </w:tc>
        <w:tc>
          <w:tcPr>
            <w:tcW w:w="14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bidi="ar"/>
              </w:rPr>
              <w:t>项目名称</w:t>
            </w:r>
          </w:p>
        </w:tc>
        <w:tc>
          <w:tcPr>
            <w:tcW w:w="532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bidi="ar"/>
              </w:rPr>
              <w:t>社区</w:t>
            </w:r>
            <w:r>
              <w:rPr>
                <w:rFonts w:hint="eastAsia" w:ascii="宋体" w:hAnsi="宋体" w:cs="宋体"/>
                <w:b w:val="0"/>
                <w:bCs w:val="0"/>
                <w:color w:val="000000"/>
                <w:kern w:val="0"/>
                <w:sz w:val="20"/>
                <w:szCs w:val="20"/>
                <w:lang w:eastAsia="zh-CN" w:bidi="ar"/>
              </w:rPr>
              <w:t>运行</w:t>
            </w:r>
            <w:r>
              <w:rPr>
                <w:rFonts w:hint="eastAsia" w:ascii="宋体" w:hAnsi="宋体" w:cs="宋体"/>
                <w:b w:val="0"/>
                <w:bCs w:val="0"/>
                <w:color w:val="000000"/>
                <w:kern w:val="0"/>
                <w:sz w:val="20"/>
                <w:szCs w:val="20"/>
                <w:lang w:bidi="ar"/>
              </w:rPr>
              <w:t>经费</w:t>
            </w:r>
          </w:p>
        </w:tc>
      </w:tr>
      <w:tr>
        <w:tblPrEx>
          <w:tblCellMar>
            <w:top w:w="0" w:type="dxa"/>
            <w:left w:w="0" w:type="dxa"/>
            <w:bottom w:w="0" w:type="dxa"/>
            <w:right w:w="0" w:type="dxa"/>
          </w:tblCellMar>
        </w:tblPrEx>
        <w:trPr>
          <w:trHeight w:val="2046" w:hRule="atLeast"/>
        </w:trPr>
        <w:tc>
          <w:tcPr>
            <w:tcW w:w="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项目资金主要用途</w:t>
            </w:r>
          </w:p>
        </w:tc>
        <w:tc>
          <w:tcPr>
            <w:tcW w:w="777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bidi="ar"/>
              </w:rPr>
              <w:t xml:space="preserve">    预算数</w:t>
            </w:r>
            <w:r>
              <w:rPr>
                <w:rFonts w:hint="eastAsia" w:ascii="宋体" w:hAnsi="宋体" w:cs="宋体"/>
                <w:b w:val="0"/>
                <w:bCs w:val="0"/>
                <w:color w:val="000000"/>
                <w:kern w:val="0"/>
                <w:sz w:val="20"/>
                <w:szCs w:val="20"/>
                <w:lang w:val="en-US" w:eastAsia="zh-CN" w:bidi="ar"/>
              </w:rPr>
              <w:t>510</w:t>
            </w:r>
            <w:r>
              <w:rPr>
                <w:rFonts w:hint="eastAsia" w:ascii="宋体" w:hAnsi="宋体" w:cs="宋体"/>
                <w:b w:val="0"/>
                <w:bCs w:val="0"/>
                <w:color w:val="000000"/>
                <w:kern w:val="0"/>
                <w:sz w:val="20"/>
                <w:szCs w:val="20"/>
                <w:lang w:bidi="ar"/>
              </w:rPr>
              <w:t>万元。其中：本级安排</w:t>
            </w:r>
            <w:r>
              <w:rPr>
                <w:rFonts w:hint="eastAsia" w:ascii="宋体" w:hAnsi="宋体" w:cs="宋体"/>
                <w:b w:val="0"/>
                <w:bCs w:val="0"/>
                <w:color w:val="000000"/>
                <w:kern w:val="0"/>
                <w:sz w:val="20"/>
                <w:szCs w:val="20"/>
                <w:lang w:val="en-US" w:eastAsia="zh-CN" w:bidi="ar"/>
              </w:rPr>
              <w:t>340</w:t>
            </w:r>
            <w:r>
              <w:rPr>
                <w:rFonts w:hint="eastAsia" w:ascii="宋体" w:hAnsi="宋体" w:cs="宋体"/>
                <w:b w:val="0"/>
                <w:bCs w:val="0"/>
                <w:color w:val="000000"/>
                <w:kern w:val="0"/>
                <w:sz w:val="20"/>
                <w:szCs w:val="20"/>
                <w:lang w:bidi="ar"/>
              </w:rPr>
              <w:t>万元，上级转移支付安排</w:t>
            </w:r>
            <w:r>
              <w:rPr>
                <w:rFonts w:hint="eastAsia" w:ascii="宋体" w:hAnsi="宋体" w:cs="宋体"/>
                <w:b w:val="0"/>
                <w:bCs w:val="0"/>
                <w:color w:val="000000"/>
                <w:kern w:val="0"/>
                <w:sz w:val="20"/>
                <w:szCs w:val="20"/>
                <w:lang w:val="en-US" w:eastAsia="zh-CN" w:bidi="ar"/>
              </w:rPr>
              <w:t>170</w:t>
            </w:r>
            <w:r>
              <w:rPr>
                <w:rFonts w:hint="eastAsia" w:ascii="宋体" w:hAnsi="宋体" w:cs="宋体"/>
                <w:b w:val="0"/>
                <w:bCs w:val="0"/>
                <w:color w:val="000000"/>
                <w:kern w:val="0"/>
                <w:sz w:val="20"/>
                <w:szCs w:val="20"/>
                <w:lang w:bidi="ar"/>
              </w:rPr>
              <w:t>万元。主要包括1.社区办公经费170万元（每个社区10万元）；2.社区党组织服务群众专项经费：17个社区*20万元/年=340万元（市与区1:1分担）；统筹用于社区楼栋长年终考核奖72.51万元、办公用房租金24.04万元、取暖费34.31万元、水电费37.56万元以及组建街道、社区物委会经费及发放物业管理员工资、智慧社区后期维护费、智慧社区建设等。</w:t>
            </w:r>
          </w:p>
        </w:tc>
      </w:tr>
      <w:tr>
        <w:tblPrEx>
          <w:tblCellMar>
            <w:top w:w="0" w:type="dxa"/>
            <w:left w:w="0" w:type="dxa"/>
            <w:bottom w:w="0" w:type="dxa"/>
            <w:right w:w="0" w:type="dxa"/>
          </w:tblCellMar>
        </w:tblPrEx>
        <w:trPr>
          <w:trHeight w:val="533" w:hRule="atLeast"/>
        </w:trPr>
        <w:tc>
          <w:tcPr>
            <w:tcW w:w="84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第一季度</w:t>
            </w:r>
          </w:p>
        </w:tc>
        <w:tc>
          <w:tcPr>
            <w:tcW w:w="24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第二季度</w:t>
            </w: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第三季度</w:t>
            </w:r>
          </w:p>
        </w:tc>
        <w:tc>
          <w:tcPr>
            <w:tcW w:w="1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第四季度</w:t>
            </w:r>
          </w:p>
        </w:tc>
      </w:tr>
      <w:tr>
        <w:tblPrEx>
          <w:tblCellMar>
            <w:top w:w="0" w:type="dxa"/>
            <w:left w:w="0" w:type="dxa"/>
            <w:bottom w:w="0" w:type="dxa"/>
            <w:right w:w="0" w:type="dxa"/>
          </w:tblCellMar>
        </w:tblPrEx>
        <w:trPr>
          <w:trHeight w:val="527" w:hRule="atLeast"/>
        </w:trPr>
        <w:tc>
          <w:tcPr>
            <w:tcW w:w="8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0"/>
                <w:szCs w:val="20"/>
              </w:rPr>
            </w:pPr>
          </w:p>
        </w:tc>
        <w:tc>
          <w:tcPr>
            <w:tcW w:w="24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bidi="ar"/>
              </w:rPr>
              <w:t>25%</w:t>
            </w:r>
          </w:p>
        </w:tc>
        <w:tc>
          <w:tcPr>
            <w:tcW w:w="24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bidi="ar"/>
              </w:rPr>
              <w:t>50%</w:t>
            </w: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bidi="ar"/>
              </w:rPr>
              <w:t>75%</w:t>
            </w:r>
          </w:p>
        </w:tc>
        <w:tc>
          <w:tcPr>
            <w:tcW w:w="1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bidi="ar"/>
              </w:rPr>
              <w:t>100%</w:t>
            </w:r>
          </w:p>
        </w:tc>
      </w:tr>
      <w:tr>
        <w:tblPrEx>
          <w:tblCellMar>
            <w:top w:w="0" w:type="dxa"/>
            <w:left w:w="0" w:type="dxa"/>
            <w:bottom w:w="0" w:type="dxa"/>
            <w:right w:w="0" w:type="dxa"/>
          </w:tblCellMar>
        </w:tblPrEx>
        <w:trPr>
          <w:trHeight w:val="339" w:hRule="atLeast"/>
        </w:trPr>
        <w:tc>
          <w:tcPr>
            <w:tcW w:w="84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绩效</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目标</w:t>
            </w:r>
          </w:p>
        </w:tc>
        <w:tc>
          <w:tcPr>
            <w:tcW w:w="7772" w:type="dxa"/>
            <w:gridSpan w:val="5"/>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b w:val="0"/>
                <w:bCs w:val="0"/>
                <w:color w:val="000000"/>
                <w:kern w:val="0"/>
                <w:sz w:val="20"/>
                <w:szCs w:val="20"/>
                <w:lang w:bidi="ar"/>
              </w:rPr>
            </w:pPr>
            <w:r>
              <w:rPr>
                <w:rFonts w:hint="eastAsia" w:ascii="宋体" w:hAnsi="宋体" w:cs="宋体"/>
                <w:b w:val="0"/>
                <w:bCs w:val="0"/>
                <w:color w:val="000000"/>
                <w:kern w:val="0"/>
                <w:sz w:val="20"/>
                <w:szCs w:val="20"/>
                <w:lang w:bidi="ar"/>
              </w:rPr>
              <w:t xml:space="preserve">目标1保证街道办所辖社区日常工作正常开展，完成社区基础设施修整维护和改造提升； </w:t>
            </w:r>
          </w:p>
          <w:p>
            <w:pPr>
              <w:widowControl/>
              <w:jc w:val="left"/>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bidi="ar"/>
              </w:rPr>
              <w:t>目标2 以“六位一体”治理体系建设为载体，以智慧服务平台为支点，完成智慧社区的打造； 目标3保证社区和谐稳定，居民业余文化生活丰富，搞好社区精神文明建设；                                         目标4完成网格化管理的平台建设和网格员的日常管理。</w:t>
            </w:r>
          </w:p>
        </w:tc>
      </w:tr>
      <w:tr>
        <w:tblPrEx>
          <w:tblCellMar>
            <w:top w:w="0" w:type="dxa"/>
            <w:left w:w="0" w:type="dxa"/>
            <w:bottom w:w="0" w:type="dxa"/>
            <w:right w:w="0" w:type="dxa"/>
          </w:tblCellMar>
        </w:tblPrEx>
        <w:trPr>
          <w:trHeight w:val="339" w:hRule="atLeast"/>
        </w:trPr>
        <w:tc>
          <w:tcPr>
            <w:tcW w:w="8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0"/>
                <w:szCs w:val="20"/>
              </w:rPr>
            </w:pPr>
          </w:p>
        </w:tc>
        <w:tc>
          <w:tcPr>
            <w:tcW w:w="7772" w:type="dxa"/>
            <w:gridSpan w:val="5"/>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b w:val="0"/>
                <w:bCs w:val="0"/>
                <w:color w:val="000000"/>
                <w:sz w:val="20"/>
                <w:szCs w:val="20"/>
              </w:rPr>
            </w:pPr>
          </w:p>
        </w:tc>
      </w:tr>
      <w:tr>
        <w:tblPrEx>
          <w:tblCellMar>
            <w:top w:w="0" w:type="dxa"/>
            <w:left w:w="0" w:type="dxa"/>
            <w:bottom w:w="0" w:type="dxa"/>
            <w:right w:w="0" w:type="dxa"/>
          </w:tblCellMar>
        </w:tblPrEx>
        <w:trPr>
          <w:trHeight w:val="739" w:hRule="atLeast"/>
        </w:trPr>
        <w:tc>
          <w:tcPr>
            <w:tcW w:w="8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0"/>
                <w:szCs w:val="20"/>
              </w:rPr>
            </w:pPr>
          </w:p>
        </w:tc>
        <w:tc>
          <w:tcPr>
            <w:tcW w:w="7772" w:type="dxa"/>
            <w:gridSpan w:val="5"/>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b w:val="0"/>
                <w:bCs w:val="0"/>
                <w:color w:val="000000"/>
                <w:sz w:val="20"/>
                <w:szCs w:val="20"/>
              </w:rPr>
            </w:pPr>
          </w:p>
        </w:tc>
      </w:tr>
      <w:tr>
        <w:tblPrEx>
          <w:tblCellMar>
            <w:top w:w="0" w:type="dxa"/>
            <w:left w:w="0" w:type="dxa"/>
            <w:bottom w:w="0" w:type="dxa"/>
            <w:right w:w="0" w:type="dxa"/>
          </w:tblCellMar>
        </w:tblPrEx>
        <w:trPr>
          <w:trHeight w:val="339" w:hRule="atLeast"/>
        </w:trPr>
        <w:tc>
          <w:tcPr>
            <w:tcW w:w="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bCs w:val="0"/>
                <w:color w:val="000000"/>
                <w:kern w:val="0"/>
                <w:sz w:val="20"/>
                <w:szCs w:val="20"/>
                <w:lang w:bidi="ar"/>
              </w:rPr>
            </w:pPr>
            <w:r>
              <w:rPr>
                <w:rFonts w:hint="eastAsia" w:ascii="宋体" w:hAnsi="宋体" w:cs="宋体"/>
                <w:b/>
                <w:bCs w:val="0"/>
                <w:color w:val="000000"/>
                <w:kern w:val="0"/>
                <w:sz w:val="20"/>
                <w:szCs w:val="20"/>
                <w:lang w:bidi="ar"/>
              </w:rPr>
              <w:t>一级</w:t>
            </w:r>
          </w:p>
          <w:p>
            <w:pPr>
              <w:widowControl/>
              <w:jc w:val="center"/>
              <w:textAlignment w:val="center"/>
              <w:rPr>
                <w:rFonts w:hint="eastAsia" w:ascii="宋体" w:hAnsi="宋体" w:cs="宋体"/>
                <w:b/>
                <w:bCs w:val="0"/>
                <w:color w:val="000000"/>
                <w:sz w:val="20"/>
                <w:szCs w:val="20"/>
              </w:rPr>
            </w:pPr>
            <w:r>
              <w:rPr>
                <w:rFonts w:hint="eastAsia" w:ascii="宋体" w:hAnsi="宋体" w:cs="宋体"/>
                <w:b/>
                <w:bCs w:val="0"/>
                <w:color w:val="000000"/>
                <w:kern w:val="0"/>
                <w:sz w:val="20"/>
                <w:szCs w:val="20"/>
                <w:lang w:bidi="ar"/>
              </w:rPr>
              <w:t>指标</w:t>
            </w: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bCs w:val="0"/>
                <w:color w:val="000000"/>
                <w:sz w:val="20"/>
                <w:szCs w:val="20"/>
              </w:rPr>
            </w:pPr>
            <w:r>
              <w:rPr>
                <w:rFonts w:hint="eastAsia" w:ascii="宋体" w:hAnsi="宋体" w:cs="宋体"/>
                <w:b/>
                <w:bCs w:val="0"/>
                <w:color w:val="000000"/>
                <w:kern w:val="0"/>
                <w:sz w:val="20"/>
                <w:szCs w:val="20"/>
                <w:lang w:bidi="ar"/>
              </w:rPr>
              <w:t>二级指标</w:t>
            </w:r>
          </w:p>
        </w:tc>
        <w:tc>
          <w:tcPr>
            <w:tcW w:w="14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bCs w:val="0"/>
                <w:color w:val="000000"/>
                <w:sz w:val="20"/>
                <w:szCs w:val="20"/>
              </w:rPr>
            </w:pPr>
            <w:r>
              <w:rPr>
                <w:rFonts w:hint="eastAsia" w:ascii="宋体" w:hAnsi="宋体" w:cs="宋体"/>
                <w:b/>
                <w:bCs w:val="0"/>
                <w:color w:val="000000"/>
                <w:kern w:val="0"/>
                <w:sz w:val="20"/>
                <w:szCs w:val="20"/>
                <w:lang w:bidi="ar"/>
              </w:rPr>
              <w:t>三级指标</w:t>
            </w:r>
          </w:p>
        </w:tc>
        <w:tc>
          <w:tcPr>
            <w:tcW w:w="24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bCs w:val="0"/>
                <w:color w:val="000000"/>
                <w:sz w:val="20"/>
                <w:szCs w:val="20"/>
              </w:rPr>
            </w:pPr>
            <w:r>
              <w:rPr>
                <w:rFonts w:hint="eastAsia" w:ascii="宋体" w:hAnsi="宋体" w:cs="宋体"/>
                <w:b/>
                <w:bCs w:val="0"/>
                <w:color w:val="000000"/>
                <w:kern w:val="0"/>
                <w:sz w:val="20"/>
                <w:szCs w:val="20"/>
                <w:lang w:bidi="ar"/>
              </w:rPr>
              <w:t>绩效指标描述</w:t>
            </w: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bCs w:val="0"/>
                <w:color w:val="000000"/>
                <w:sz w:val="20"/>
                <w:szCs w:val="20"/>
              </w:rPr>
            </w:pPr>
            <w:r>
              <w:rPr>
                <w:rFonts w:hint="eastAsia" w:ascii="宋体" w:hAnsi="宋体" w:cs="宋体"/>
                <w:b/>
                <w:bCs w:val="0"/>
                <w:color w:val="000000"/>
                <w:kern w:val="0"/>
                <w:sz w:val="20"/>
                <w:szCs w:val="20"/>
                <w:lang w:bidi="ar"/>
              </w:rPr>
              <w:t>指标值</w:t>
            </w:r>
          </w:p>
        </w:tc>
        <w:tc>
          <w:tcPr>
            <w:tcW w:w="1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bCs w:val="0"/>
                <w:color w:val="000000"/>
                <w:sz w:val="20"/>
                <w:szCs w:val="20"/>
              </w:rPr>
            </w:pPr>
            <w:r>
              <w:rPr>
                <w:rFonts w:hint="eastAsia" w:ascii="宋体" w:hAnsi="宋体" w:cs="宋体"/>
                <w:b/>
                <w:bCs w:val="0"/>
                <w:color w:val="000000"/>
                <w:kern w:val="0"/>
                <w:sz w:val="20"/>
                <w:szCs w:val="20"/>
                <w:lang w:bidi="ar"/>
              </w:rPr>
              <w:t>指标值确定依据</w:t>
            </w:r>
          </w:p>
        </w:tc>
      </w:tr>
      <w:tr>
        <w:tblPrEx>
          <w:tblCellMar>
            <w:top w:w="0" w:type="dxa"/>
            <w:left w:w="0" w:type="dxa"/>
            <w:bottom w:w="0" w:type="dxa"/>
            <w:right w:w="0" w:type="dxa"/>
          </w:tblCellMar>
        </w:tblPrEx>
        <w:trPr>
          <w:trHeight w:val="629" w:hRule="atLeast"/>
        </w:trPr>
        <w:tc>
          <w:tcPr>
            <w:tcW w:w="84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0"/>
                <w:szCs w:val="20"/>
                <w:lang w:eastAsia="zh-CN"/>
              </w:rPr>
            </w:pPr>
            <w:r>
              <w:rPr>
                <w:rFonts w:hint="eastAsia" w:ascii="宋体" w:hAnsi="宋体" w:cs="宋体"/>
                <w:b/>
                <w:color w:val="000000"/>
                <w:sz w:val="20"/>
                <w:szCs w:val="20"/>
                <w:lang w:eastAsia="zh-CN"/>
              </w:rPr>
              <w:t>产出</w:t>
            </w:r>
          </w:p>
          <w:p>
            <w:pPr>
              <w:jc w:val="center"/>
              <w:rPr>
                <w:rFonts w:hint="eastAsia" w:ascii="宋体" w:hAnsi="宋体" w:eastAsia="宋体" w:cs="宋体"/>
                <w:b/>
                <w:color w:val="000000"/>
                <w:sz w:val="20"/>
                <w:szCs w:val="20"/>
                <w:lang w:eastAsia="zh-CN"/>
              </w:rPr>
            </w:pPr>
            <w:r>
              <w:rPr>
                <w:rFonts w:hint="eastAsia" w:ascii="宋体" w:hAnsi="宋体" w:cs="宋体"/>
                <w:b/>
                <w:color w:val="000000"/>
                <w:sz w:val="20"/>
                <w:szCs w:val="20"/>
                <w:lang w:eastAsia="zh-CN"/>
              </w:rPr>
              <w:t>指标</w:t>
            </w:r>
          </w:p>
        </w:tc>
        <w:tc>
          <w:tcPr>
            <w:tcW w:w="966"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b w:val="0"/>
                <w:bCs w:val="0"/>
                <w:color w:val="000000"/>
                <w:sz w:val="20"/>
                <w:szCs w:val="20"/>
                <w:lang w:eastAsia="zh-CN"/>
              </w:rPr>
            </w:pPr>
            <w:r>
              <w:rPr>
                <w:rFonts w:hint="eastAsia" w:ascii="宋体" w:hAnsi="宋体" w:cs="宋体"/>
                <w:b w:val="0"/>
                <w:bCs w:val="0"/>
                <w:color w:val="000000"/>
                <w:sz w:val="20"/>
                <w:szCs w:val="20"/>
                <w:lang w:eastAsia="zh-CN"/>
              </w:rPr>
              <w:t>数量指标</w:t>
            </w:r>
          </w:p>
        </w:tc>
        <w:tc>
          <w:tcPr>
            <w:tcW w:w="1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bidi="ar"/>
              </w:rPr>
              <w:t>社区提升数量</w:t>
            </w:r>
          </w:p>
        </w:tc>
        <w:tc>
          <w:tcPr>
            <w:tcW w:w="2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bidi="ar"/>
              </w:rPr>
              <w:t>社区改造提升数量</w:t>
            </w:r>
          </w:p>
        </w:tc>
        <w:tc>
          <w:tcPr>
            <w:tcW w:w="10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bidi="ar"/>
              </w:rPr>
              <w:t>3个</w:t>
            </w:r>
          </w:p>
        </w:tc>
        <w:tc>
          <w:tcPr>
            <w:tcW w:w="1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bidi="ar"/>
              </w:rPr>
              <w:t>上级政策、年度计划</w:t>
            </w:r>
          </w:p>
        </w:tc>
      </w:tr>
      <w:tr>
        <w:tblPrEx>
          <w:tblCellMar>
            <w:top w:w="0" w:type="dxa"/>
            <w:left w:w="0" w:type="dxa"/>
            <w:bottom w:w="0" w:type="dxa"/>
            <w:right w:w="0" w:type="dxa"/>
          </w:tblCellMar>
        </w:tblPrEx>
        <w:trPr>
          <w:trHeight w:val="895" w:hRule="atLeast"/>
        </w:trPr>
        <w:tc>
          <w:tcPr>
            <w:tcW w:w="8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0"/>
                <w:szCs w:val="20"/>
              </w:rPr>
            </w:pPr>
          </w:p>
        </w:tc>
        <w:tc>
          <w:tcPr>
            <w:tcW w:w="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bidi="ar"/>
              </w:rPr>
              <w:t>质量指标</w:t>
            </w:r>
          </w:p>
        </w:tc>
        <w:tc>
          <w:tcPr>
            <w:tcW w:w="1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bidi="ar"/>
              </w:rPr>
              <w:t>工程完成率</w:t>
            </w:r>
          </w:p>
        </w:tc>
        <w:tc>
          <w:tcPr>
            <w:tcW w:w="2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bidi="ar"/>
              </w:rPr>
              <w:t>智慧社区</w:t>
            </w:r>
            <w:r>
              <w:rPr>
                <w:rFonts w:hint="eastAsia" w:ascii="宋体" w:hAnsi="宋体" w:cs="宋体"/>
                <w:b w:val="0"/>
                <w:bCs w:val="0"/>
                <w:color w:val="000000"/>
                <w:kern w:val="0"/>
                <w:sz w:val="20"/>
                <w:szCs w:val="20"/>
                <w:lang w:eastAsia="zh-CN" w:bidi="ar"/>
              </w:rPr>
              <w:t>或</w:t>
            </w:r>
            <w:r>
              <w:rPr>
                <w:rFonts w:hint="eastAsia" w:ascii="宋体" w:hAnsi="宋体" w:cs="宋体"/>
                <w:b w:val="0"/>
                <w:bCs w:val="0"/>
                <w:color w:val="000000"/>
                <w:kern w:val="0"/>
                <w:sz w:val="20"/>
                <w:szCs w:val="20"/>
                <w:lang w:bidi="ar"/>
              </w:rPr>
              <w:t>社区改造提升工程完成率</w:t>
            </w:r>
          </w:p>
        </w:tc>
        <w:tc>
          <w:tcPr>
            <w:tcW w:w="10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bidi="ar"/>
              </w:rPr>
              <w:t>90%</w:t>
            </w:r>
          </w:p>
        </w:tc>
        <w:tc>
          <w:tcPr>
            <w:tcW w:w="1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bidi="ar"/>
              </w:rPr>
              <w:t>上级政策、年度计划</w:t>
            </w:r>
          </w:p>
        </w:tc>
      </w:tr>
      <w:tr>
        <w:tblPrEx>
          <w:tblCellMar>
            <w:top w:w="0" w:type="dxa"/>
            <w:left w:w="0" w:type="dxa"/>
            <w:bottom w:w="0" w:type="dxa"/>
            <w:right w:w="0" w:type="dxa"/>
          </w:tblCellMar>
        </w:tblPrEx>
        <w:trPr>
          <w:trHeight w:val="792" w:hRule="atLeast"/>
        </w:trPr>
        <w:tc>
          <w:tcPr>
            <w:tcW w:w="8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0"/>
                <w:szCs w:val="20"/>
              </w:rPr>
            </w:pPr>
          </w:p>
        </w:tc>
        <w:tc>
          <w:tcPr>
            <w:tcW w:w="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bidi="ar"/>
              </w:rPr>
              <w:t>时效指标</w:t>
            </w:r>
          </w:p>
        </w:tc>
        <w:tc>
          <w:tcPr>
            <w:tcW w:w="1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bidi="ar"/>
              </w:rPr>
              <w:t>项目完成时限</w:t>
            </w:r>
          </w:p>
        </w:tc>
        <w:tc>
          <w:tcPr>
            <w:tcW w:w="2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bidi="ar"/>
              </w:rPr>
              <w:t>项目完成时限</w:t>
            </w:r>
          </w:p>
        </w:tc>
        <w:tc>
          <w:tcPr>
            <w:tcW w:w="10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bidi="ar"/>
              </w:rPr>
              <w:t>12月底前</w:t>
            </w:r>
          </w:p>
        </w:tc>
        <w:tc>
          <w:tcPr>
            <w:tcW w:w="1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bidi="ar"/>
              </w:rPr>
              <w:t>上级政策、年度计划</w:t>
            </w:r>
          </w:p>
        </w:tc>
      </w:tr>
      <w:tr>
        <w:tblPrEx>
          <w:tblCellMar>
            <w:top w:w="0" w:type="dxa"/>
            <w:left w:w="0" w:type="dxa"/>
            <w:bottom w:w="0" w:type="dxa"/>
            <w:right w:w="0" w:type="dxa"/>
          </w:tblCellMar>
        </w:tblPrEx>
        <w:trPr>
          <w:trHeight w:val="707" w:hRule="atLeast"/>
        </w:trPr>
        <w:tc>
          <w:tcPr>
            <w:tcW w:w="8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0"/>
                <w:szCs w:val="20"/>
              </w:rPr>
            </w:pPr>
          </w:p>
        </w:tc>
        <w:tc>
          <w:tcPr>
            <w:tcW w:w="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bidi="ar"/>
              </w:rPr>
              <w:t>成本指标</w:t>
            </w:r>
          </w:p>
        </w:tc>
        <w:tc>
          <w:tcPr>
            <w:tcW w:w="1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bidi="ar"/>
              </w:rPr>
              <w:t>社区投入资金</w:t>
            </w:r>
          </w:p>
        </w:tc>
        <w:tc>
          <w:tcPr>
            <w:tcW w:w="2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eastAsia="zh-CN" w:bidi="ar"/>
              </w:rPr>
              <w:t>平均</w:t>
            </w:r>
            <w:r>
              <w:rPr>
                <w:rFonts w:hint="eastAsia" w:ascii="宋体" w:hAnsi="宋体" w:cs="宋体"/>
                <w:b w:val="0"/>
                <w:bCs w:val="0"/>
                <w:color w:val="000000"/>
                <w:kern w:val="0"/>
                <w:sz w:val="20"/>
                <w:szCs w:val="20"/>
                <w:lang w:bidi="ar"/>
              </w:rPr>
              <w:t>每个社区投入经费</w:t>
            </w:r>
          </w:p>
        </w:tc>
        <w:tc>
          <w:tcPr>
            <w:tcW w:w="10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bidi="ar"/>
              </w:rPr>
              <w:t>30万</w:t>
            </w:r>
          </w:p>
        </w:tc>
        <w:tc>
          <w:tcPr>
            <w:tcW w:w="1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bidi="ar"/>
              </w:rPr>
              <w:t>上级政策、工作经验</w:t>
            </w:r>
          </w:p>
        </w:tc>
      </w:tr>
      <w:tr>
        <w:tblPrEx>
          <w:tblCellMar>
            <w:top w:w="0" w:type="dxa"/>
            <w:left w:w="0" w:type="dxa"/>
            <w:bottom w:w="0" w:type="dxa"/>
            <w:right w:w="0" w:type="dxa"/>
          </w:tblCellMar>
        </w:tblPrEx>
        <w:trPr>
          <w:trHeight w:val="946" w:hRule="atLeast"/>
        </w:trPr>
        <w:tc>
          <w:tcPr>
            <w:tcW w:w="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效果</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指标</w:t>
            </w:r>
          </w:p>
        </w:tc>
        <w:tc>
          <w:tcPr>
            <w:tcW w:w="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bidi="ar"/>
              </w:rPr>
              <w:t>可持续影响指标</w:t>
            </w:r>
          </w:p>
        </w:tc>
        <w:tc>
          <w:tcPr>
            <w:tcW w:w="1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bidi="ar"/>
              </w:rPr>
              <w:t>群体性事件次数</w:t>
            </w:r>
          </w:p>
        </w:tc>
        <w:tc>
          <w:tcPr>
            <w:tcW w:w="2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bidi="ar"/>
              </w:rPr>
              <w:t>不发生群体性事件</w:t>
            </w:r>
          </w:p>
        </w:tc>
        <w:tc>
          <w:tcPr>
            <w:tcW w:w="10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bidi="ar"/>
              </w:rPr>
              <w:t>低于1次</w:t>
            </w:r>
          </w:p>
        </w:tc>
        <w:tc>
          <w:tcPr>
            <w:tcW w:w="1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bidi="ar"/>
              </w:rPr>
              <w:t>工作经验</w:t>
            </w:r>
          </w:p>
        </w:tc>
      </w:tr>
      <w:tr>
        <w:tblPrEx>
          <w:tblCellMar>
            <w:top w:w="0" w:type="dxa"/>
            <w:left w:w="0" w:type="dxa"/>
            <w:bottom w:w="0" w:type="dxa"/>
            <w:right w:w="0" w:type="dxa"/>
          </w:tblCellMar>
        </w:tblPrEx>
        <w:trPr>
          <w:trHeight w:val="862" w:hRule="atLeast"/>
        </w:trPr>
        <w:tc>
          <w:tcPr>
            <w:tcW w:w="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满意度</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指标</w:t>
            </w:r>
          </w:p>
        </w:tc>
        <w:tc>
          <w:tcPr>
            <w:tcW w:w="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bidi="ar"/>
              </w:rPr>
              <w:t>服务对象满意度</w:t>
            </w:r>
          </w:p>
        </w:tc>
        <w:tc>
          <w:tcPr>
            <w:tcW w:w="1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bidi="ar"/>
              </w:rPr>
              <w:t>居民满意度</w:t>
            </w:r>
          </w:p>
        </w:tc>
        <w:tc>
          <w:tcPr>
            <w:tcW w:w="2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bidi="ar"/>
              </w:rPr>
              <w:t>居民满意度</w:t>
            </w:r>
          </w:p>
        </w:tc>
        <w:tc>
          <w:tcPr>
            <w:tcW w:w="10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bidi="ar"/>
              </w:rPr>
              <w:t>85%以上</w:t>
            </w:r>
          </w:p>
        </w:tc>
        <w:tc>
          <w:tcPr>
            <w:tcW w:w="1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bidi="ar"/>
              </w:rPr>
              <w:t>工作经验</w:t>
            </w:r>
          </w:p>
        </w:tc>
      </w:tr>
    </w:tbl>
    <w:p/>
    <w:p>
      <w:pPr>
        <w:spacing w:line="580" w:lineRule="exact"/>
        <w:rPr>
          <w:rFonts w:eastAsia="方正仿宋_GBK"/>
          <w:sz w:val="32"/>
          <w:szCs w:val="32"/>
        </w:rPr>
      </w:pPr>
    </w:p>
    <w:p>
      <w:pPr>
        <w:pStyle w:val="2"/>
        <w:rPr>
          <w:rFonts w:eastAsia="方正仿宋_GBK"/>
          <w:sz w:val="32"/>
          <w:szCs w:val="32"/>
        </w:rPr>
      </w:pPr>
    </w:p>
    <w:p>
      <w:pPr>
        <w:pStyle w:val="2"/>
        <w:rPr>
          <w:rFonts w:eastAsia="方正仿宋_GBK"/>
          <w:sz w:val="32"/>
          <w:szCs w:val="32"/>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网格化管理建设费用</w:t>
      </w:r>
      <w:r>
        <w:rPr>
          <w:rFonts w:hint="eastAsia" w:ascii="方正小标宋简体" w:hAnsi="方正小标宋简体" w:eastAsia="方正小标宋简体" w:cs="方正小标宋简体"/>
          <w:sz w:val="44"/>
          <w:szCs w:val="44"/>
        </w:rPr>
        <w:t>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637" w:type="dxa"/>
        <w:tblInd w:w="0" w:type="dxa"/>
        <w:tblLayout w:type="fixed"/>
        <w:tblCellMar>
          <w:top w:w="0" w:type="dxa"/>
          <w:left w:w="0" w:type="dxa"/>
          <w:bottom w:w="0" w:type="dxa"/>
          <w:right w:w="0" w:type="dxa"/>
        </w:tblCellMar>
      </w:tblPr>
      <w:tblGrid>
        <w:gridCol w:w="829"/>
        <w:gridCol w:w="1219"/>
        <w:gridCol w:w="1210"/>
        <w:gridCol w:w="2953"/>
        <w:gridCol w:w="1170"/>
        <w:gridCol w:w="1256"/>
      </w:tblGrid>
      <w:tr>
        <w:tblPrEx>
          <w:tblCellMar>
            <w:top w:w="0" w:type="dxa"/>
            <w:left w:w="0" w:type="dxa"/>
            <w:bottom w:w="0" w:type="dxa"/>
            <w:right w:w="0" w:type="dxa"/>
          </w:tblCellMar>
        </w:tblPrEx>
        <w:trPr>
          <w:trHeight w:val="655" w:hRule="atLeast"/>
        </w:trPr>
        <w:tc>
          <w:tcPr>
            <w:tcW w:w="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项目编码</w:t>
            </w:r>
          </w:p>
        </w:tc>
        <w:tc>
          <w:tcPr>
            <w:tcW w:w="12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项目名称</w:t>
            </w:r>
          </w:p>
        </w:tc>
        <w:tc>
          <w:tcPr>
            <w:tcW w:w="537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网格化管理建设费用</w:t>
            </w:r>
          </w:p>
        </w:tc>
      </w:tr>
      <w:tr>
        <w:tblPrEx>
          <w:tblCellMar>
            <w:top w:w="0" w:type="dxa"/>
            <w:left w:w="0" w:type="dxa"/>
            <w:bottom w:w="0" w:type="dxa"/>
            <w:right w:w="0" w:type="dxa"/>
          </w:tblCellMar>
        </w:tblPrEx>
        <w:trPr>
          <w:trHeight w:val="1158" w:hRule="atLeast"/>
        </w:trPr>
        <w:tc>
          <w:tcPr>
            <w:tcW w:w="8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项目资金主要用途</w:t>
            </w:r>
          </w:p>
        </w:tc>
        <w:tc>
          <w:tcPr>
            <w:tcW w:w="780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预算数</w:t>
            </w:r>
            <w:r>
              <w:rPr>
                <w:rFonts w:hint="eastAsia" w:ascii="宋体" w:hAnsi="宋体" w:cs="宋体"/>
                <w:color w:val="000000"/>
                <w:kern w:val="0"/>
                <w:sz w:val="20"/>
                <w:szCs w:val="20"/>
                <w:lang w:val="en-US" w:eastAsia="zh-CN" w:bidi="ar"/>
              </w:rPr>
              <w:t>95.3</w:t>
            </w:r>
            <w:r>
              <w:rPr>
                <w:rFonts w:hint="eastAsia" w:ascii="宋体" w:hAnsi="宋体" w:cs="宋体"/>
                <w:color w:val="000000"/>
                <w:kern w:val="0"/>
                <w:sz w:val="20"/>
                <w:szCs w:val="20"/>
                <w:lang w:bidi="ar"/>
              </w:rPr>
              <w:t>万元。其中：财政资金</w:t>
            </w:r>
            <w:r>
              <w:rPr>
                <w:rFonts w:hint="eastAsia" w:ascii="宋体" w:hAnsi="宋体" w:cs="宋体"/>
                <w:color w:val="000000"/>
                <w:kern w:val="0"/>
                <w:sz w:val="20"/>
                <w:szCs w:val="20"/>
                <w:lang w:val="en-US" w:eastAsia="zh-CN" w:bidi="ar"/>
              </w:rPr>
              <w:t>95.3</w:t>
            </w:r>
            <w:r>
              <w:rPr>
                <w:rFonts w:hint="eastAsia" w:ascii="宋体" w:hAnsi="宋体" w:cs="宋体"/>
                <w:color w:val="000000"/>
                <w:kern w:val="0"/>
                <w:sz w:val="20"/>
                <w:szCs w:val="20"/>
                <w:lang w:bidi="ar"/>
              </w:rPr>
              <w:t>万元，其他资金0万元。主要用于</w:t>
            </w: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bidi="ar"/>
              </w:rPr>
              <w:t>1.网格化管理平台运维费24万元，包括链路费、平台升级、日常维护、性能调优等；2.网格长、网格员补贴71.28万元：网格长550元/人/月，共44人，网格员400元/人/月，共88人。</w:t>
            </w:r>
          </w:p>
        </w:tc>
      </w:tr>
      <w:tr>
        <w:tblPrEx>
          <w:tblCellMar>
            <w:top w:w="0" w:type="dxa"/>
            <w:left w:w="0" w:type="dxa"/>
            <w:bottom w:w="0" w:type="dxa"/>
            <w:right w:w="0" w:type="dxa"/>
          </w:tblCellMar>
        </w:tblPrEx>
        <w:trPr>
          <w:trHeight w:val="591" w:hRule="atLeast"/>
        </w:trPr>
        <w:tc>
          <w:tcPr>
            <w:tcW w:w="82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4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第一季度</w:t>
            </w:r>
          </w:p>
        </w:tc>
        <w:tc>
          <w:tcPr>
            <w:tcW w:w="2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第二季度</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第三季度</w:t>
            </w:r>
          </w:p>
        </w:tc>
        <w:tc>
          <w:tcPr>
            <w:tcW w:w="12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第四季度</w:t>
            </w:r>
          </w:p>
        </w:tc>
      </w:tr>
      <w:tr>
        <w:tblPrEx>
          <w:tblCellMar>
            <w:top w:w="0" w:type="dxa"/>
            <w:left w:w="0" w:type="dxa"/>
            <w:bottom w:w="0" w:type="dxa"/>
            <w:right w:w="0" w:type="dxa"/>
          </w:tblCellMar>
        </w:tblPrEx>
        <w:trPr>
          <w:trHeight w:val="540" w:hRule="atLeast"/>
        </w:trPr>
        <w:tc>
          <w:tcPr>
            <w:tcW w:w="82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0"/>
                <w:szCs w:val="20"/>
              </w:rPr>
            </w:pPr>
          </w:p>
        </w:tc>
        <w:tc>
          <w:tcPr>
            <w:tcW w:w="24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w:t>
            </w:r>
          </w:p>
        </w:tc>
        <w:tc>
          <w:tcPr>
            <w:tcW w:w="2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75%</w:t>
            </w:r>
          </w:p>
        </w:tc>
        <w:tc>
          <w:tcPr>
            <w:tcW w:w="12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r>
      <w:tr>
        <w:tblPrEx>
          <w:tblCellMar>
            <w:top w:w="0" w:type="dxa"/>
            <w:left w:w="0" w:type="dxa"/>
            <w:bottom w:w="0" w:type="dxa"/>
            <w:right w:w="0" w:type="dxa"/>
          </w:tblCellMar>
        </w:tblPrEx>
        <w:trPr>
          <w:trHeight w:val="340" w:hRule="atLeast"/>
        </w:trPr>
        <w:tc>
          <w:tcPr>
            <w:tcW w:w="82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绩效</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目标</w:t>
            </w:r>
          </w:p>
        </w:tc>
        <w:tc>
          <w:tcPr>
            <w:tcW w:w="7808" w:type="dxa"/>
            <w:gridSpan w:val="5"/>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ar"/>
              </w:rPr>
              <w:t>目标1</w:t>
            </w:r>
            <w:r>
              <w:rPr>
                <w:rFonts w:hint="eastAsia" w:ascii="宋体" w:hAnsi="宋体" w:cs="宋体"/>
                <w:color w:val="000000"/>
                <w:kern w:val="0"/>
                <w:sz w:val="20"/>
                <w:szCs w:val="20"/>
                <w:lang w:eastAsia="zh-CN" w:bidi="ar"/>
              </w:rPr>
              <w:t>网格长网格员补贴及时足额发放；</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目标2</w:t>
            </w:r>
            <w:r>
              <w:rPr>
                <w:rFonts w:hint="eastAsia" w:ascii="宋体" w:hAnsi="宋体" w:cs="宋体"/>
                <w:color w:val="000000"/>
                <w:kern w:val="0"/>
                <w:sz w:val="20"/>
                <w:szCs w:val="20"/>
                <w:lang w:eastAsia="zh-CN" w:bidi="ar"/>
              </w:rPr>
              <w:t>网格化管理平台正常运维</w:t>
            </w:r>
          </w:p>
        </w:tc>
      </w:tr>
      <w:tr>
        <w:tblPrEx>
          <w:tblCellMar>
            <w:top w:w="0" w:type="dxa"/>
            <w:left w:w="0" w:type="dxa"/>
            <w:bottom w:w="0" w:type="dxa"/>
            <w:right w:w="0" w:type="dxa"/>
          </w:tblCellMar>
        </w:tblPrEx>
        <w:trPr>
          <w:trHeight w:val="340" w:hRule="atLeast"/>
        </w:trPr>
        <w:tc>
          <w:tcPr>
            <w:tcW w:w="82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0"/>
                <w:szCs w:val="20"/>
              </w:rPr>
            </w:pPr>
          </w:p>
        </w:tc>
        <w:tc>
          <w:tcPr>
            <w:tcW w:w="7808" w:type="dxa"/>
            <w:gridSpan w:val="5"/>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rPr>
            </w:pPr>
          </w:p>
        </w:tc>
      </w:tr>
      <w:tr>
        <w:tblPrEx>
          <w:tblCellMar>
            <w:top w:w="0" w:type="dxa"/>
            <w:left w:w="0" w:type="dxa"/>
            <w:bottom w:w="0" w:type="dxa"/>
            <w:right w:w="0" w:type="dxa"/>
          </w:tblCellMar>
        </w:tblPrEx>
        <w:trPr>
          <w:trHeight w:val="312" w:hRule="atLeast"/>
        </w:trPr>
        <w:tc>
          <w:tcPr>
            <w:tcW w:w="82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0"/>
                <w:szCs w:val="20"/>
              </w:rPr>
            </w:pPr>
          </w:p>
        </w:tc>
        <w:tc>
          <w:tcPr>
            <w:tcW w:w="7808" w:type="dxa"/>
            <w:gridSpan w:val="5"/>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rPr>
            </w:pPr>
          </w:p>
        </w:tc>
      </w:tr>
      <w:tr>
        <w:tblPrEx>
          <w:tblCellMar>
            <w:top w:w="0" w:type="dxa"/>
            <w:left w:w="0" w:type="dxa"/>
            <w:bottom w:w="0" w:type="dxa"/>
            <w:right w:w="0" w:type="dxa"/>
          </w:tblCellMar>
        </w:tblPrEx>
        <w:trPr>
          <w:trHeight w:val="655" w:hRule="atLeast"/>
        </w:trPr>
        <w:tc>
          <w:tcPr>
            <w:tcW w:w="8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bCs w:val="0"/>
                <w:color w:val="000000"/>
                <w:kern w:val="0"/>
                <w:sz w:val="20"/>
                <w:szCs w:val="20"/>
                <w:lang w:bidi="ar"/>
              </w:rPr>
            </w:pPr>
            <w:r>
              <w:rPr>
                <w:rFonts w:hint="eastAsia" w:ascii="宋体" w:hAnsi="宋体" w:cs="宋体"/>
                <w:b/>
                <w:bCs w:val="0"/>
                <w:color w:val="000000"/>
                <w:kern w:val="0"/>
                <w:sz w:val="20"/>
                <w:szCs w:val="20"/>
                <w:lang w:bidi="ar"/>
              </w:rPr>
              <w:t>一级</w:t>
            </w:r>
          </w:p>
          <w:p>
            <w:pPr>
              <w:widowControl/>
              <w:jc w:val="center"/>
              <w:textAlignment w:val="center"/>
              <w:rPr>
                <w:rFonts w:hint="eastAsia" w:ascii="宋体" w:hAnsi="宋体" w:cs="宋体"/>
                <w:b/>
                <w:bCs w:val="0"/>
                <w:color w:val="000000"/>
                <w:sz w:val="20"/>
                <w:szCs w:val="20"/>
              </w:rPr>
            </w:pPr>
            <w:r>
              <w:rPr>
                <w:rFonts w:hint="eastAsia" w:ascii="宋体" w:hAnsi="宋体" w:cs="宋体"/>
                <w:b/>
                <w:bCs w:val="0"/>
                <w:color w:val="000000"/>
                <w:kern w:val="0"/>
                <w:sz w:val="20"/>
                <w:szCs w:val="20"/>
                <w:lang w:bidi="ar"/>
              </w:rPr>
              <w:t>指标</w:t>
            </w:r>
          </w:p>
        </w:tc>
        <w:tc>
          <w:tcPr>
            <w:tcW w:w="12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bCs w:val="0"/>
                <w:color w:val="000000"/>
                <w:sz w:val="20"/>
                <w:szCs w:val="20"/>
              </w:rPr>
            </w:pPr>
            <w:r>
              <w:rPr>
                <w:rFonts w:hint="eastAsia" w:ascii="宋体" w:hAnsi="宋体" w:cs="宋体"/>
                <w:b/>
                <w:bCs w:val="0"/>
                <w:color w:val="000000"/>
                <w:kern w:val="0"/>
                <w:sz w:val="20"/>
                <w:szCs w:val="20"/>
                <w:lang w:bidi="ar"/>
              </w:rPr>
              <w:t>二级指标</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bCs w:val="0"/>
                <w:color w:val="000000"/>
                <w:sz w:val="20"/>
                <w:szCs w:val="20"/>
              </w:rPr>
            </w:pPr>
            <w:r>
              <w:rPr>
                <w:rFonts w:hint="eastAsia" w:ascii="宋体" w:hAnsi="宋体" w:cs="宋体"/>
                <w:b/>
                <w:bCs w:val="0"/>
                <w:color w:val="000000"/>
                <w:kern w:val="0"/>
                <w:sz w:val="20"/>
                <w:szCs w:val="20"/>
                <w:lang w:bidi="ar"/>
              </w:rPr>
              <w:t>三级指标</w:t>
            </w:r>
          </w:p>
        </w:tc>
        <w:tc>
          <w:tcPr>
            <w:tcW w:w="2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bCs w:val="0"/>
                <w:color w:val="000000"/>
                <w:sz w:val="20"/>
                <w:szCs w:val="20"/>
              </w:rPr>
            </w:pPr>
            <w:r>
              <w:rPr>
                <w:rFonts w:hint="eastAsia" w:ascii="宋体" w:hAnsi="宋体" w:cs="宋体"/>
                <w:b/>
                <w:bCs w:val="0"/>
                <w:color w:val="000000"/>
                <w:kern w:val="0"/>
                <w:sz w:val="20"/>
                <w:szCs w:val="20"/>
                <w:lang w:bidi="ar"/>
              </w:rPr>
              <w:t>绩效指标描述</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bCs w:val="0"/>
                <w:color w:val="000000"/>
                <w:sz w:val="20"/>
                <w:szCs w:val="20"/>
              </w:rPr>
            </w:pPr>
            <w:r>
              <w:rPr>
                <w:rFonts w:hint="eastAsia" w:ascii="宋体" w:hAnsi="宋体" w:cs="宋体"/>
                <w:b/>
                <w:bCs w:val="0"/>
                <w:color w:val="000000"/>
                <w:kern w:val="0"/>
                <w:sz w:val="20"/>
                <w:szCs w:val="20"/>
                <w:lang w:bidi="ar"/>
              </w:rPr>
              <w:t>指标值</w:t>
            </w:r>
          </w:p>
        </w:tc>
        <w:tc>
          <w:tcPr>
            <w:tcW w:w="12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bCs w:val="0"/>
                <w:color w:val="000000"/>
                <w:kern w:val="0"/>
                <w:sz w:val="20"/>
                <w:szCs w:val="20"/>
                <w:lang w:bidi="ar"/>
              </w:rPr>
            </w:pPr>
            <w:r>
              <w:rPr>
                <w:rFonts w:hint="eastAsia" w:ascii="宋体" w:hAnsi="宋体" w:cs="宋体"/>
                <w:b/>
                <w:bCs w:val="0"/>
                <w:color w:val="000000"/>
                <w:kern w:val="0"/>
                <w:sz w:val="20"/>
                <w:szCs w:val="20"/>
                <w:lang w:bidi="ar"/>
              </w:rPr>
              <w:t>指标值</w:t>
            </w:r>
          </w:p>
          <w:p>
            <w:pPr>
              <w:widowControl/>
              <w:jc w:val="center"/>
              <w:textAlignment w:val="center"/>
              <w:rPr>
                <w:rFonts w:hint="eastAsia" w:ascii="宋体" w:hAnsi="宋体" w:cs="宋体"/>
                <w:b/>
                <w:bCs w:val="0"/>
                <w:color w:val="000000"/>
                <w:sz w:val="20"/>
                <w:szCs w:val="20"/>
              </w:rPr>
            </w:pPr>
            <w:r>
              <w:rPr>
                <w:rFonts w:hint="eastAsia" w:ascii="宋体" w:hAnsi="宋体" w:cs="宋体"/>
                <w:b/>
                <w:bCs w:val="0"/>
                <w:color w:val="000000"/>
                <w:kern w:val="0"/>
                <w:sz w:val="20"/>
                <w:szCs w:val="20"/>
                <w:lang w:bidi="ar"/>
              </w:rPr>
              <w:t>确定依据</w:t>
            </w:r>
          </w:p>
        </w:tc>
      </w:tr>
      <w:tr>
        <w:tblPrEx>
          <w:tblCellMar>
            <w:top w:w="0" w:type="dxa"/>
            <w:left w:w="0" w:type="dxa"/>
            <w:bottom w:w="0" w:type="dxa"/>
            <w:right w:w="0" w:type="dxa"/>
          </w:tblCellMar>
        </w:tblPrEx>
        <w:trPr>
          <w:trHeight w:val="920" w:hRule="atLeast"/>
        </w:trPr>
        <w:tc>
          <w:tcPr>
            <w:tcW w:w="82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产出</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指标</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数量指标</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bidi="ar"/>
              </w:rPr>
              <w:t>发放人次</w:t>
            </w:r>
          </w:p>
        </w:tc>
        <w:tc>
          <w:tcPr>
            <w:tcW w:w="2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bidi="ar"/>
              </w:rPr>
              <w:t>网格长网格员补贴发放人次</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bidi="ar"/>
              </w:rPr>
              <w:t>88人</w:t>
            </w:r>
          </w:p>
        </w:tc>
        <w:tc>
          <w:tcPr>
            <w:tcW w:w="1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年度计划、工作经验</w:t>
            </w:r>
          </w:p>
        </w:tc>
      </w:tr>
      <w:tr>
        <w:tblPrEx>
          <w:tblCellMar>
            <w:top w:w="0" w:type="dxa"/>
            <w:left w:w="0" w:type="dxa"/>
            <w:bottom w:w="0" w:type="dxa"/>
            <w:right w:w="0" w:type="dxa"/>
          </w:tblCellMar>
        </w:tblPrEx>
        <w:trPr>
          <w:trHeight w:val="1250" w:hRule="atLeast"/>
        </w:trPr>
        <w:tc>
          <w:tcPr>
            <w:tcW w:w="82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0"/>
                <w:szCs w:val="20"/>
              </w:rPr>
            </w:pP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质量指标</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bidi="ar"/>
              </w:rPr>
              <w:t>补贴发放率</w:t>
            </w:r>
          </w:p>
        </w:tc>
        <w:tc>
          <w:tcPr>
            <w:tcW w:w="2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eastAsia="zh-CN" w:bidi="ar"/>
              </w:rPr>
              <w:t>网格长网格员补贴发放率</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val="en-US" w:eastAsia="zh-CN" w:bidi="ar"/>
              </w:rPr>
              <w:t>95</w:t>
            </w:r>
            <w:r>
              <w:rPr>
                <w:rFonts w:hint="eastAsia" w:ascii="宋体" w:hAnsi="宋体" w:cs="宋体"/>
                <w:color w:val="000000"/>
                <w:kern w:val="0"/>
                <w:sz w:val="20"/>
                <w:szCs w:val="20"/>
                <w:lang w:bidi="ar"/>
              </w:rPr>
              <w:t>%</w:t>
            </w:r>
          </w:p>
        </w:tc>
        <w:tc>
          <w:tcPr>
            <w:tcW w:w="1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年度计划、工作经验</w:t>
            </w:r>
          </w:p>
        </w:tc>
      </w:tr>
      <w:tr>
        <w:tblPrEx>
          <w:tblCellMar>
            <w:top w:w="0" w:type="dxa"/>
            <w:left w:w="0" w:type="dxa"/>
            <w:bottom w:w="0" w:type="dxa"/>
            <w:right w:w="0" w:type="dxa"/>
          </w:tblCellMar>
        </w:tblPrEx>
        <w:trPr>
          <w:trHeight w:val="597" w:hRule="atLeast"/>
        </w:trPr>
        <w:tc>
          <w:tcPr>
            <w:tcW w:w="82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0"/>
                <w:szCs w:val="20"/>
              </w:rPr>
            </w:pP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时效指标</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bidi="ar"/>
              </w:rPr>
              <w:t>平台运维时效</w:t>
            </w:r>
          </w:p>
        </w:tc>
        <w:tc>
          <w:tcPr>
            <w:tcW w:w="2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eastAsia="zh-CN" w:bidi="ar"/>
              </w:rPr>
              <w:t>平台运维时效</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5天内</w:t>
            </w:r>
          </w:p>
        </w:tc>
        <w:tc>
          <w:tcPr>
            <w:tcW w:w="1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上级政策</w:t>
            </w:r>
          </w:p>
        </w:tc>
      </w:tr>
      <w:tr>
        <w:tblPrEx>
          <w:tblCellMar>
            <w:top w:w="0" w:type="dxa"/>
            <w:left w:w="0" w:type="dxa"/>
            <w:bottom w:w="0" w:type="dxa"/>
            <w:right w:w="0" w:type="dxa"/>
          </w:tblCellMar>
        </w:tblPrEx>
        <w:trPr>
          <w:trHeight w:val="867" w:hRule="atLeast"/>
        </w:trPr>
        <w:tc>
          <w:tcPr>
            <w:tcW w:w="82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0"/>
                <w:szCs w:val="20"/>
              </w:rPr>
            </w:pP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成本指标</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bidi="ar"/>
              </w:rPr>
              <w:t>控制在预算内</w:t>
            </w:r>
          </w:p>
        </w:tc>
        <w:tc>
          <w:tcPr>
            <w:tcW w:w="2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bidi="ar"/>
              </w:rPr>
              <w:t>控制在预算内</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bidi="ar"/>
              </w:rPr>
              <w:t>95.3万元</w:t>
            </w:r>
          </w:p>
        </w:tc>
        <w:tc>
          <w:tcPr>
            <w:tcW w:w="1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年度计划、工作经验</w:t>
            </w:r>
          </w:p>
        </w:tc>
      </w:tr>
      <w:tr>
        <w:tblPrEx>
          <w:tblCellMar>
            <w:top w:w="0" w:type="dxa"/>
            <w:left w:w="0" w:type="dxa"/>
            <w:bottom w:w="0" w:type="dxa"/>
            <w:right w:w="0" w:type="dxa"/>
          </w:tblCellMar>
        </w:tblPrEx>
        <w:trPr>
          <w:trHeight w:val="921" w:hRule="atLeast"/>
        </w:trPr>
        <w:tc>
          <w:tcPr>
            <w:tcW w:w="8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效果</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指标</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b w:val="0"/>
                <w:bCs w:val="0"/>
                <w:color w:val="000000"/>
                <w:kern w:val="0"/>
                <w:sz w:val="20"/>
                <w:szCs w:val="20"/>
                <w:lang w:bidi="ar"/>
              </w:rPr>
              <w:t>可持续影响指标</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bidi="ar"/>
              </w:rPr>
              <w:t>平台持续运行</w:t>
            </w:r>
          </w:p>
        </w:tc>
        <w:tc>
          <w:tcPr>
            <w:tcW w:w="2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eastAsia="zh-CN" w:bidi="ar"/>
              </w:rPr>
              <w:t>平台持续运行</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eastAsia="zh-CN" w:bidi="ar"/>
              </w:rPr>
              <w:t>平台持续运行</w:t>
            </w:r>
          </w:p>
        </w:tc>
        <w:tc>
          <w:tcPr>
            <w:tcW w:w="1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0" w:type="dxa"/>
            <w:left w:w="0" w:type="dxa"/>
            <w:bottom w:w="0" w:type="dxa"/>
            <w:right w:w="0" w:type="dxa"/>
          </w:tblCellMar>
        </w:tblPrEx>
        <w:trPr>
          <w:trHeight w:val="976" w:hRule="atLeast"/>
        </w:trPr>
        <w:tc>
          <w:tcPr>
            <w:tcW w:w="8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2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eastAsia="zh-CN" w:bidi="ar"/>
              </w:rPr>
              <w:t>村（居）人员</w:t>
            </w:r>
            <w:r>
              <w:rPr>
                <w:rFonts w:hint="eastAsia" w:ascii="宋体" w:hAnsi="宋体" w:cs="宋体"/>
                <w:color w:val="000000"/>
                <w:kern w:val="0"/>
                <w:sz w:val="20"/>
                <w:szCs w:val="20"/>
                <w:lang w:bidi="ar"/>
              </w:rPr>
              <w:t>满意度</w:t>
            </w:r>
          </w:p>
        </w:tc>
        <w:tc>
          <w:tcPr>
            <w:tcW w:w="2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eastAsia="zh-CN" w:bidi="ar"/>
              </w:rPr>
              <w:t>村（居）人员</w:t>
            </w:r>
            <w:r>
              <w:rPr>
                <w:rFonts w:hint="eastAsia" w:ascii="宋体" w:hAnsi="宋体" w:cs="宋体"/>
                <w:color w:val="000000"/>
                <w:kern w:val="0"/>
                <w:sz w:val="20"/>
                <w:szCs w:val="20"/>
                <w:lang w:bidi="ar"/>
              </w:rPr>
              <w:t>满意度</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85%以上</w:t>
            </w:r>
          </w:p>
        </w:tc>
        <w:tc>
          <w:tcPr>
            <w:tcW w:w="12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工作经验</w:t>
            </w:r>
          </w:p>
        </w:tc>
      </w:tr>
    </w:tbl>
    <w:p>
      <w:pPr>
        <w:spacing w:line="580" w:lineRule="exact"/>
        <w:jc w:val="center"/>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征地拆迁补偿款项目绩效目标表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639" w:type="dxa"/>
        <w:tblInd w:w="0" w:type="dxa"/>
        <w:tblLayout w:type="fixed"/>
        <w:tblCellMar>
          <w:top w:w="0" w:type="dxa"/>
          <w:left w:w="0" w:type="dxa"/>
          <w:bottom w:w="0" w:type="dxa"/>
          <w:right w:w="0" w:type="dxa"/>
        </w:tblCellMar>
      </w:tblPr>
      <w:tblGrid>
        <w:gridCol w:w="820"/>
        <w:gridCol w:w="1239"/>
        <w:gridCol w:w="1228"/>
        <w:gridCol w:w="2062"/>
        <w:gridCol w:w="1809"/>
        <w:gridCol w:w="1481"/>
      </w:tblGrid>
      <w:tr>
        <w:tblPrEx>
          <w:tblCellMar>
            <w:top w:w="0" w:type="dxa"/>
            <w:left w:w="0" w:type="dxa"/>
            <w:bottom w:w="0" w:type="dxa"/>
            <w:right w:w="0" w:type="dxa"/>
          </w:tblCellMar>
        </w:tblPrEx>
        <w:trPr>
          <w:trHeight w:val="600" w:hRule="atLeast"/>
        </w:trPr>
        <w:tc>
          <w:tcPr>
            <w:tcW w:w="8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项目编码</w:t>
            </w:r>
          </w:p>
        </w:tc>
        <w:tc>
          <w:tcPr>
            <w:tcW w:w="12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szCs w:val="20"/>
              </w:rPr>
            </w:pPr>
          </w:p>
        </w:tc>
        <w:tc>
          <w:tcPr>
            <w:tcW w:w="12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项目名称</w:t>
            </w:r>
          </w:p>
        </w:tc>
        <w:tc>
          <w:tcPr>
            <w:tcW w:w="535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征地拆迁补偿款</w:t>
            </w:r>
          </w:p>
        </w:tc>
      </w:tr>
      <w:tr>
        <w:tblPrEx>
          <w:tblCellMar>
            <w:top w:w="0" w:type="dxa"/>
            <w:left w:w="0" w:type="dxa"/>
            <w:bottom w:w="0" w:type="dxa"/>
            <w:right w:w="0" w:type="dxa"/>
          </w:tblCellMar>
        </w:tblPrEx>
        <w:trPr>
          <w:trHeight w:val="1080" w:hRule="atLeast"/>
        </w:trPr>
        <w:tc>
          <w:tcPr>
            <w:tcW w:w="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项目资金主要用途</w:t>
            </w:r>
          </w:p>
        </w:tc>
        <w:tc>
          <w:tcPr>
            <w:tcW w:w="781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预算数50万元。其中：财政资金50万元，其他资金0万元。主要用于街道办事处辖区内边角地征地拆迁补偿。</w:t>
            </w:r>
          </w:p>
        </w:tc>
      </w:tr>
      <w:tr>
        <w:tblPrEx>
          <w:tblCellMar>
            <w:top w:w="0" w:type="dxa"/>
            <w:left w:w="0" w:type="dxa"/>
            <w:bottom w:w="0" w:type="dxa"/>
            <w:right w:w="0" w:type="dxa"/>
          </w:tblCellMar>
        </w:tblPrEx>
        <w:trPr>
          <w:trHeight w:val="402" w:hRule="atLeast"/>
        </w:trPr>
        <w:tc>
          <w:tcPr>
            <w:tcW w:w="8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46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第一季度</w:t>
            </w:r>
          </w:p>
        </w:tc>
        <w:tc>
          <w:tcPr>
            <w:tcW w:w="20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第二季度</w:t>
            </w:r>
          </w:p>
        </w:tc>
        <w:tc>
          <w:tcPr>
            <w:tcW w:w="18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第三季度</w:t>
            </w:r>
          </w:p>
        </w:tc>
        <w:tc>
          <w:tcPr>
            <w:tcW w:w="14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第四季度</w:t>
            </w:r>
          </w:p>
        </w:tc>
      </w:tr>
      <w:tr>
        <w:tblPrEx>
          <w:tblCellMar>
            <w:top w:w="0" w:type="dxa"/>
            <w:left w:w="0" w:type="dxa"/>
            <w:bottom w:w="0" w:type="dxa"/>
            <w:right w:w="0" w:type="dxa"/>
          </w:tblCellMar>
        </w:tblPrEx>
        <w:trPr>
          <w:trHeight w:val="795"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0"/>
                <w:szCs w:val="20"/>
              </w:rPr>
            </w:pPr>
          </w:p>
        </w:tc>
        <w:tc>
          <w:tcPr>
            <w:tcW w:w="246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val="en-US" w:eastAsia="zh-CN" w:bidi="ar"/>
              </w:rPr>
              <w:t>0</w:t>
            </w:r>
            <w:r>
              <w:rPr>
                <w:rFonts w:hint="eastAsia" w:ascii="宋体" w:hAnsi="宋体" w:cs="宋体"/>
                <w:color w:val="000000"/>
                <w:kern w:val="0"/>
                <w:sz w:val="20"/>
                <w:szCs w:val="20"/>
                <w:lang w:bidi="ar"/>
              </w:rPr>
              <w:t>%</w:t>
            </w:r>
          </w:p>
        </w:tc>
        <w:tc>
          <w:tcPr>
            <w:tcW w:w="20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val="en-US" w:eastAsia="zh-CN" w:bidi="ar"/>
              </w:rPr>
              <w:t>30</w:t>
            </w:r>
            <w:r>
              <w:rPr>
                <w:rFonts w:hint="eastAsia" w:ascii="宋体" w:hAnsi="宋体" w:cs="宋体"/>
                <w:color w:val="000000"/>
                <w:kern w:val="0"/>
                <w:sz w:val="20"/>
                <w:szCs w:val="20"/>
                <w:lang w:bidi="ar"/>
              </w:rPr>
              <w:t>%</w:t>
            </w:r>
          </w:p>
        </w:tc>
        <w:tc>
          <w:tcPr>
            <w:tcW w:w="18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75%</w:t>
            </w:r>
          </w:p>
        </w:tc>
        <w:tc>
          <w:tcPr>
            <w:tcW w:w="14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r>
      <w:tr>
        <w:tblPrEx>
          <w:tblCellMar>
            <w:top w:w="0" w:type="dxa"/>
            <w:left w:w="0" w:type="dxa"/>
            <w:bottom w:w="0" w:type="dxa"/>
            <w:right w:w="0" w:type="dxa"/>
          </w:tblCellMar>
        </w:tblPrEx>
        <w:trPr>
          <w:trHeight w:val="312" w:hRule="atLeast"/>
        </w:trPr>
        <w:tc>
          <w:tcPr>
            <w:tcW w:w="8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绩效</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目标</w:t>
            </w:r>
          </w:p>
        </w:tc>
        <w:tc>
          <w:tcPr>
            <w:tcW w:w="7818" w:type="dxa"/>
            <w:gridSpan w:val="5"/>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目标1保证辖区内边角地征收工作及时，补偿款发放到位</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目标2保证边角地清场及时，不影响整体的征地速度</w:t>
            </w:r>
          </w:p>
        </w:tc>
      </w:tr>
      <w:tr>
        <w:tblPrEx>
          <w:tblCellMar>
            <w:top w:w="0" w:type="dxa"/>
            <w:left w:w="0" w:type="dxa"/>
            <w:bottom w:w="0" w:type="dxa"/>
            <w:right w:w="0" w:type="dxa"/>
          </w:tblCellMar>
        </w:tblPrEx>
        <w:trPr>
          <w:trHeight w:val="312"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0"/>
                <w:szCs w:val="20"/>
              </w:rPr>
            </w:pPr>
          </w:p>
        </w:tc>
        <w:tc>
          <w:tcPr>
            <w:tcW w:w="7818" w:type="dxa"/>
            <w:gridSpan w:val="5"/>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rPr>
            </w:pPr>
          </w:p>
        </w:tc>
      </w:tr>
      <w:tr>
        <w:tblPrEx>
          <w:tblCellMar>
            <w:top w:w="0" w:type="dxa"/>
            <w:left w:w="0" w:type="dxa"/>
            <w:bottom w:w="0" w:type="dxa"/>
            <w:right w:w="0" w:type="dxa"/>
          </w:tblCellMar>
        </w:tblPrEx>
        <w:trPr>
          <w:trHeight w:val="312"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0"/>
                <w:szCs w:val="20"/>
              </w:rPr>
            </w:pPr>
          </w:p>
        </w:tc>
        <w:tc>
          <w:tcPr>
            <w:tcW w:w="7818" w:type="dxa"/>
            <w:gridSpan w:val="5"/>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bCs w:val="0"/>
                <w:color w:val="000000"/>
                <w:kern w:val="0"/>
                <w:sz w:val="20"/>
                <w:szCs w:val="20"/>
                <w:lang w:bidi="ar"/>
              </w:rPr>
            </w:pPr>
            <w:r>
              <w:rPr>
                <w:rFonts w:hint="eastAsia" w:ascii="宋体" w:hAnsi="宋体" w:cs="宋体"/>
                <w:b/>
                <w:bCs w:val="0"/>
                <w:color w:val="000000"/>
                <w:kern w:val="0"/>
                <w:sz w:val="20"/>
                <w:szCs w:val="20"/>
                <w:lang w:bidi="ar"/>
              </w:rPr>
              <w:t>一级</w:t>
            </w:r>
          </w:p>
          <w:p>
            <w:pPr>
              <w:widowControl/>
              <w:jc w:val="center"/>
              <w:textAlignment w:val="center"/>
              <w:rPr>
                <w:rFonts w:hint="eastAsia" w:ascii="宋体" w:hAnsi="宋体" w:cs="宋体"/>
                <w:b/>
                <w:bCs w:val="0"/>
                <w:color w:val="000000"/>
                <w:sz w:val="20"/>
                <w:szCs w:val="20"/>
              </w:rPr>
            </w:pPr>
            <w:r>
              <w:rPr>
                <w:rFonts w:hint="eastAsia" w:ascii="宋体" w:hAnsi="宋体" w:cs="宋体"/>
                <w:b/>
                <w:bCs w:val="0"/>
                <w:color w:val="000000"/>
                <w:kern w:val="0"/>
                <w:sz w:val="20"/>
                <w:szCs w:val="20"/>
                <w:lang w:bidi="ar"/>
              </w:rPr>
              <w:t>指标</w:t>
            </w:r>
          </w:p>
        </w:tc>
        <w:tc>
          <w:tcPr>
            <w:tcW w:w="12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bCs w:val="0"/>
                <w:color w:val="000000"/>
                <w:sz w:val="20"/>
                <w:szCs w:val="20"/>
              </w:rPr>
            </w:pPr>
            <w:r>
              <w:rPr>
                <w:rFonts w:hint="eastAsia" w:ascii="宋体" w:hAnsi="宋体" w:cs="宋体"/>
                <w:b/>
                <w:bCs w:val="0"/>
                <w:color w:val="000000"/>
                <w:kern w:val="0"/>
                <w:sz w:val="20"/>
                <w:szCs w:val="20"/>
                <w:lang w:bidi="ar"/>
              </w:rPr>
              <w:t>二级指标</w:t>
            </w:r>
          </w:p>
        </w:tc>
        <w:tc>
          <w:tcPr>
            <w:tcW w:w="12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bCs w:val="0"/>
                <w:color w:val="000000"/>
                <w:sz w:val="20"/>
                <w:szCs w:val="20"/>
              </w:rPr>
            </w:pPr>
            <w:r>
              <w:rPr>
                <w:rFonts w:hint="eastAsia" w:ascii="宋体" w:hAnsi="宋体" w:cs="宋体"/>
                <w:b/>
                <w:bCs w:val="0"/>
                <w:color w:val="000000"/>
                <w:kern w:val="0"/>
                <w:sz w:val="20"/>
                <w:szCs w:val="20"/>
                <w:lang w:bidi="ar"/>
              </w:rPr>
              <w:t>三级指标</w:t>
            </w:r>
          </w:p>
        </w:tc>
        <w:tc>
          <w:tcPr>
            <w:tcW w:w="20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bCs w:val="0"/>
                <w:color w:val="000000"/>
                <w:sz w:val="20"/>
                <w:szCs w:val="20"/>
              </w:rPr>
            </w:pPr>
            <w:r>
              <w:rPr>
                <w:rFonts w:hint="eastAsia" w:ascii="宋体" w:hAnsi="宋体" w:cs="宋体"/>
                <w:b/>
                <w:bCs w:val="0"/>
                <w:color w:val="000000"/>
                <w:kern w:val="0"/>
                <w:sz w:val="20"/>
                <w:szCs w:val="20"/>
                <w:lang w:bidi="ar"/>
              </w:rPr>
              <w:t>绩效指标描述</w:t>
            </w:r>
          </w:p>
        </w:tc>
        <w:tc>
          <w:tcPr>
            <w:tcW w:w="18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bCs w:val="0"/>
                <w:color w:val="000000"/>
                <w:sz w:val="20"/>
                <w:szCs w:val="20"/>
              </w:rPr>
            </w:pPr>
            <w:r>
              <w:rPr>
                <w:rFonts w:hint="eastAsia" w:ascii="宋体" w:hAnsi="宋体" w:cs="宋体"/>
                <w:b/>
                <w:bCs w:val="0"/>
                <w:color w:val="000000"/>
                <w:kern w:val="0"/>
                <w:sz w:val="20"/>
                <w:szCs w:val="20"/>
                <w:lang w:bidi="ar"/>
              </w:rPr>
              <w:t>指标值</w:t>
            </w:r>
          </w:p>
        </w:tc>
        <w:tc>
          <w:tcPr>
            <w:tcW w:w="14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bCs w:val="0"/>
                <w:color w:val="000000"/>
                <w:sz w:val="20"/>
                <w:szCs w:val="20"/>
              </w:rPr>
            </w:pPr>
            <w:r>
              <w:rPr>
                <w:rFonts w:hint="eastAsia" w:ascii="宋体" w:hAnsi="宋体" w:cs="宋体"/>
                <w:b/>
                <w:bCs w:val="0"/>
                <w:color w:val="000000"/>
                <w:kern w:val="0"/>
                <w:sz w:val="20"/>
                <w:szCs w:val="20"/>
                <w:lang w:bidi="ar"/>
              </w:rPr>
              <w:t>指标值确定依据</w:t>
            </w:r>
          </w:p>
        </w:tc>
      </w:tr>
      <w:tr>
        <w:tblPrEx>
          <w:tblCellMar>
            <w:top w:w="0" w:type="dxa"/>
            <w:left w:w="0" w:type="dxa"/>
            <w:bottom w:w="0" w:type="dxa"/>
            <w:right w:w="0" w:type="dxa"/>
          </w:tblCellMar>
        </w:tblPrEx>
        <w:trPr>
          <w:trHeight w:val="843" w:hRule="atLeast"/>
        </w:trPr>
        <w:tc>
          <w:tcPr>
            <w:tcW w:w="8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产出</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指标</w:t>
            </w: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数量指标</w:t>
            </w:r>
          </w:p>
        </w:tc>
        <w:tc>
          <w:tcPr>
            <w:tcW w:w="12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征收边角地亩数</w:t>
            </w:r>
          </w:p>
        </w:tc>
        <w:tc>
          <w:tcPr>
            <w:tcW w:w="20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按照管委会计划征收的边角地亩数</w:t>
            </w:r>
          </w:p>
        </w:tc>
        <w:tc>
          <w:tcPr>
            <w:tcW w:w="18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100亩</w:t>
            </w:r>
          </w:p>
        </w:tc>
        <w:tc>
          <w:tcPr>
            <w:tcW w:w="14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0" w:type="dxa"/>
            <w:left w:w="0" w:type="dxa"/>
            <w:bottom w:w="0" w:type="dxa"/>
            <w:right w:w="0" w:type="dxa"/>
          </w:tblCellMar>
        </w:tblPrEx>
        <w:trPr>
          <w:trHeight w:val="822"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0"/>
                <w:szCs w:val="2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质量指标</w:t>
            </w:r>
          </w:p>
        </w:tc>
        <w:tc>
          <w:tcPr>
            <w:tcW w:w="12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边角地征收完成率</w:t>
            </w:r>
          </w:p>
        </w:tc>
        <w:tc>
          <w:tcPr>
            <w:tcW w:w="20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已征收的边角地亩数与计划征收亩数的比例</w:t>
            </w:r>
          </w:p>
        </w:tc>
        <w:tc>
          <w:tcPr>
            <w:tcW w:w="18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14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0" w:type="dxa"/>
            <w:left w:w="0" w:type="dxa"/>
            <w:bottom w:w="0" w:type="dxa"/>
            <w:right w:w="0" w:type="dxa"/>
          </w:tblCellMar>
        </w:tblPrEx>
        <w:trPr>
          <w:trHeight w:val="679"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0"/>
                <w:szCs w:val="2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时效指标</w:t>
            </w:r>
          </w:p>
        </w:tc>
        <w:tc>
          <w:tcPr>
            <w:tcW w:w="12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项目完成时限</w:t>
            </w:r>
          </w:p>
        </w:tc>
        <w:tc>
          <w:tcPr>
            <w:tcW w:w="20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项目完成时限</w:t>
            </w:r>
          </w:p>
        </w:tc>
        <w:tc>
          <w:tcPr>
            <w:tcW w:w="18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12月底前</w:t>
            </w:r>
          </w:p>
        </w:tc>
        <w:tc>
          <w:tcPr>
            <w:tcW w:w="14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0" w:type="dxa"/>
            <w:left w:w="0" w:type="dxa"/>
            <w:bottom w:w="0" w:type="dxa"/>
            <w:right w:w="0" w:type="dxa"/>
          </w:tblCellMar>
        </w:tblPrEx>
        <w:trPr>
          <w:trHeight w:val="823" w:hRule="atLeast"/>
        </w:trPr>
        <w:tc>
          <w:tcPr>
            <w:tcW w:w="8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0"/>
                <w:szCs w:val="20"/>
              </w:rPr>
            </w:pP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成本指标</w:t>
            </w:r>
          </w:p>
        </w:tc>
        <w:tc>
          <w:tcPr>
            <w:tcW w:w="12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清场费成本</w:t>
            </w:r>
          </w:p>
        </w:tc>
        <w:tc>
          <w:tcPr>
            <w:tcW w:w="20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平均每亩地投入的清场费</w:t>
            </w:r>
          </w:p>
        </w:tc>
        <w:tc>
          <w:tcPr>
            <w:tcW w:w="18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3500元</w:t>
            </w:r>
          </w:p>
        </w:tc>
        <w:tc>
          <w:tcPr>
            <w:tcW w:w="14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bidi="ar"/>
              </w:rPr>
              <w:t>政策要求</w:t>
            </w:r>
          </w:p>
        </w:tc>
      </w:tr>
      <w:tr>
        <w:tblPrEx>
          <w:tblCellMar>
            <w:top w:w="0" w:type="dxa"/>
            <w:left w:w="0" w:type="dxa"/>
            <w:bottom w:w="0" w:type="dxa"/>
            <w:right w:w="0" w:type="dxa"/>
          </w:tblCellMar>
        </w:tblPrEx>
        <w:trPr>
          <w:trHeight w:val="1065" w:hRule="atLeast"/>
        </w:trPr>
        <w:tc>
          <w:tcPr>
            <w:tcW w:w="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效果</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指标</w:t>
            </w: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可持续影响指标</w:t>
            </w:r>
          </w:p>
        </w:tc>
        <w:tc>
          <w:tcPr>
            <w:tcW w:w="12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征收地块开工率</w:t>
            </w:r>
          </w:p>
        </w:tc>
        <w:tc>
          <w:tcPr>
            <w:tcW w:w="20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征收后投入使用地块数量与计划征收地块数量的比率</w:t>
            </w:r>
          </w:p>
        </w:tc>
        <w:tc>
          <w:tcPr>
            <w:tcW w:w="18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w:t>
            </w:r>
          </w:p>
        </w:tc>
        <w:tc>
          <w:tcPr>
            <w:tcW w:w="14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0" w:type="dxa"/>
            <w:left w:w="0" w:type="dxa"/>
            <w:bottom w:w="0" w:type="dxa"/>
            <w:right w:w="0" w:type="dxa"/>
          </w:tblCellMar>
        </w:tblPrEx>
        <w:trPr>
          <w:trHeight w:val="1140" w:hRule="atLeast"/>
        </w:trPr>
        <w:tc>
          <w:tcPr>
            <w:tcW w:w="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2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被征地满意度</w:t>
            </w:r>
          </w:p>
        </w:tc>
        <w:tc>
          <w:tcPr>
            <w:tcW w:w="20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涉及征地村庄群众满意度</w:t>
            </w:r>
          </w:p>
        </w:tc>
        <w:tc>
          <w:tcPr>
            <w:tcW w:w="18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85%以上</w:t>
            </w:r>
          </w:p>
        </w:tc>
        <w:tc>
          <w:tcPr>
            <w:tcW w:w="14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工作经验</w:t>
            </w:r>
          </w:p>
        </w:tc>
      </w:tr>
    </w:tbl>
    <w:p>
      <w:pPr>
        <w:spacing w:line="580" w:lineRule="exact"/>
        <w:rPr>
          <w:rFonts w:eastAsia="方正仿宋_GBK"/>
          <w:sz w:val="32"/>
          <w:szCs w:val="32"/>
        </w:rPr>
      </w:pPr>
    </w:p>
    <w:p>
      <w:pPr>
        <w:pStyle w:val="2"/>
        <w:rPr>
          <w:rFonts w:eastAsia="方正仿宋_GBK"/>
          <w:sz w:val="32"/>
          <w:szCs w:val="32"/>
        </w:rPr>
      </w:pPr>
    </w:p>
    <w:p>
      <w:pPr>
        <w:pStyle w:val="2"/>
        <w:rPr>
          <w:rFonts w:eastAsia="方正仿宋_GBK"/>
          <w:sz w:val="32"/>
          <w:szCs w:val="32"/>
        </w:rPr>
      </w:pPr>
    </w:p>
    <w:p>
      <w:pPr>
        <w:spacing w:line="580" w:lineRule="exact"/>
        <w:rPr>
          <w:rFonts w:eastAsia="方正仿宋_GBK"/>
          <w:sz w:val="32"/>
          <w:szCs w:val="32"/>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补偿安置</w:t>
      </w:r>
      <w:r>
        <w:rPr>
          <w:rFonts w:hint="eastAsia" w:ascii="方正小标宋简体" w:hAnsi="方正小标宋简体" w:eastAsia="方正小标宋简体" w:cs="方正小标宋简体"/>
          <w:sz w:val="44"/>
          <w:szCs w:val="44"/>
        </w:rPr>
        <w:t>费项目绩效目标表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618" w:type="dxa"/>
        <w:tblInd w:w="0" w:type="dxa"/>
        <w:tblLayout w:type="fixed"/>
        <w:tblCellMar>
          <w:top w:w="0" w:type="dxa"/>
          <w:left w:w="0" w:type="dxa"/>
          <w:bottom w:w="0" w:type="dxa"/>
          <w:right w:w="0" w:type="dxa"/>
        </w:tblCellMar>
      </w:tblPr>
      <w:tblGrid>
        <w:gridCol w:w="820"/>
        <w:gridCol w:w="1237"/>
        <w:gridCol w:w="1227"/>
        <w:gridCol w:w="2060"/>
        <w:gridCol w:w="1820"/>
        <w:gridCol w:w="1454"/>
      </w:tblGrid>
      <w:tr>
        <w:tblPrEx>
          <w:tblCellMar>
            <w:top w:w="0" w:type="dxa"/>
            <w:left w:w="0" w:type="dxa"/>
            <w:bottom w:w="0" w:type="dxa"/>
            <w:right w:w="0" w:type="dxa"/>
          </w:tblCellMar>
        </w:tblPrEx>
        <w:trPr>
          <w:trHeight w:val="620" w:hRule="atLeast"/>
        </w:trPr>
        <w:tc>
          <w:tcPr>
            <w:tcW w:w="8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bCs w:val="0"/>
                <w:color w:val="000000"/>
                <w:kern w:val="0"/>
                <w:sz w:val="20"/>
                <w:szCs w:val="20"/>
                <w:lang w:bidi="ar"/>
              </w:rPr>
            </w:pPr>
            <w:r>
              <w:rPr>
                <w:rFonts w:hint="eastAsia" w:ascii="宋体" w:hAnsi="宋体" w:cs="宋体"/>
                <w:b/>
                <w:bCs w:val="0"/>
                <w:color w:val="000000"/>
                <w:kern w:val="0"/>
                <w:sz w:val="20"/>
                <w:szCs w:val="20"/>
                <w:lang w:bidi="ar"/>
              </w:rPr>
              <w:t>项目</w:t>
            </w:r>
          </w:p>
          <w:p>
            <w:pPr>
              <w:widowControl/>
              <w:jc w:val="center"/>
              <w:textAlignment w:val="center"/>
              <w:rPr>
                <w:rFonts w:hint="eastAsia" w:ascii="宋体" w:hAnsi="宋体" w:cs="宋体"/>
                <w:b/>
                <w:bCs w:val="0"/>
                <w:color w:val="000000"/>
                <w:sz w:val="20"/>
                <w:szCs w:val="20"/>
              </w:rPr>
            </w:pPr>
            <w:r>
              <w:rPr>
                <w:rFonts w:hint="eastAsia" w:ascii="宋体" w:hAnsi="宋体" w:cs="宋体"/>
                <w:b/>
                <w:bCs w:val="0"/>
                <w:color w:val="000000"/>
                <w:kern w:val="0"/>
                <w:sz w:val="20"/>
                <w:szCs w:val="20"/>
                <w:lang w:bidi="ar"/>
              </w:rPr>
              <w:t>编码</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szCs w:val="20"/>
              </w:rPr>
            </w:pPr>
          </w:p>
        </w:tc>
        <w:tc>
          <w:tcPr>
            <w:tcW w:w="12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项目名称</w:t>
            </w:r>
          </w:p>
        </w:tc>
        <w:tc>
          <w:tcPr>
            <w:tcW w:w="533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补偿安置费</w:t>
            </w:r>
          </w:p>
        </w:tc>
      </w:tr>
      <w:tr>
        <w:tblPrEx>
          <w:tblCellMar>
            <w:top w:w="0" w:type="dxa"/>
            <w:left w:w="0" w:type="dxa"/>
            <w:bottom w:w="0" w:type="dxa"/>
            <w:right w:w="0" w:type="dxa"/>
          </w:tblCellMar>
        </w:tblPrEx>
        <w:trPr>
          <w:trHeight w:val="1096" w:hRule="atLeast"/>
        </w:trPr>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bCs w:val="0"/>
                <w:color w:val="000000"/>
                <w:sz w:val="20"/>
                <w:szCs w:val="20"/>
              </w:rPr>
            </w:pPr>
            <w:r>
              <w:rPr>
                <w:rFonts w:hint="eastAsia" w:ascii="宋体" w:hAnsi="宋体" w:cs="宋体"/>
                <w:b/>
                <w:bCs w:val="0"/>
                <w:color w:val="000000"/>
                <w:kern w:val="0"/>
                <w:sz w:val="20"/>
                <w:szCs w:val="20"/>
                <w:lang w:bidi="ar"/>
              </w:rPr>
              <w:t>项目资金主要用途</w:t>
            </w:r>
          </w:p>
        </w:tc>
        <w:tc>
          <w:tcPr>
            <w:tcW w:w="779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预算数</w:t>
            </w:r>
            <w:r>
              <w:rPr>
                <w:rFonts w:hint="eastAsia" w:ascii="宋体" w:hAnsi="宋体" w:cs="宋体"/>
                <w:color w:val="000000"/>
                <w:kern w:val="0"/>
                <w:sz w:val="20"/>
                <w:szCs w:val="20"/>
                <w:lang w:val="en-US" w:eastAsia="zh-CN" w:bidi="ar"/>
              </w:rPr>
              <w:t>1100</w:t>
            </w:r>
            <w:r>
              <w:rPr>
                <w:rFonts w:hint="eastAsia" w:ascii="宋体" w:hAnsi="宋体" w:cs="宋体"/>
                <w:color w:val="000000"/>
                <w:kern w:val="0"/>
                <w:sz w:val="20"/>
                <w:szCs w:val="20"/>
                <w:lang w:bidi="ar"/>
              </w:rPr>
              <w:t>万元。其中：财政资金</w:t>
            </w:r>
            <w:r>
              <w:rPr>
                <w:rFonts w:hint="eastAsia" w:ascii="宋体" w:hAnsi="宋体" w:cs="宋体"/>
                <w:color w:val="000000"/>
                <w:kern w:val="0"/>
                <w:sz w:val="20"/>
                <w:szCs w:val="20"/>
                <w:lang w:val="en-US" w:eastAsia="zh-CN" w:bidi="ar"/>
              </w:rPr>
              <w:t>1100</w:t>
            </w:r>
            <w:r>
              <w:rPr>
                <w:rFonts w:hint="eastAsia" w:ascii="宋体" w:hAnsi="宋体" w:cs="宋体"/>
                <w:color w:val="000000"/>
                <w:kern w:val="0"/>
                <w:sz w:val="20"/>
                <w:szCs w:val="20"/>
                <w:lang w:bidi="ar"/>
              </w:rPr>
              <w:t>万元，其他资金0万元。主要用于</w:t>
            </w:r>
            <w:r>
              <w:rPr>
                <w:rFonts w:hint="eastAsia" w:ascii="宋体" w:hAnsi="宋体" w:cs="宋体"/>
                <w:color w:val="000000"/>
                <w:kern w:val="0"/>
                <w:sz w:val="20"/>
                <w:szCs w:val="20"/>
                <w:lang w:eastAsia="zh-CN" w:bidi="ar"/>
              </w:rPr>
              <w:t>：统筹用于新城子村绿化过渡费（149户），考虑每年上浮10%+新增人口</w:t>
            </w:r>
            <w:r>
              <w:rPr>
                <w:rFonts w:hint="eastAsia" w:ascii="宋体" w:hAnsi="宋体" w:cs="宋体"/>
                <w:color w:val="000000"/>
                <w:kern w:val="0"/>
                <w:sz w:val="20"/>
                <w:szCs w:val="20"/>
                <w:lang w:bidi="ar"/>
              </w:rPr>
              <w:t>。</w:t>
            </w:r>
          </w:p>
        </w:tc>
      </w:tr>
      <w:tr>
        <w:tblPrEx>
          <w:tblCellMar>
            <w:top w:w="0" w:type="dxa"/>
            <w:left w:w="0" w:type="dxa"/>
            <w:bottom w:w="0" w:type="dxa"/>
            <w:right w:w="0" w:type="dxa"/>
          </w:tblCellMar>
        </w:tblPrEx>
        <w:trPr>
          <w:trHeight w:val="424" w:hRule="atLeast"/>
        </w:trPr>
        <w:tc>
          <w:tcPr>
            <w:tcW w:w="8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bCs w:val="0"/>
                <w:color w:val="000000"/>
                <w:sz w:val="20"/>
                <w:szCs w:val="20"/>
              </w:rPr>
            </w:pPr>
            <w:r>
              <w:rPr>
                <w:rFonts w:hint="eastAsia" w:ascii="宋体" w:hAnsi="宋体" w:cs="宋体"/>
                <w:b/>
                <w:bCs w:val="0"/>
                <w:color w:val="000000"/>
                <w:kern w:val="0"/>
                <w:sz w:val="20"/>
                <w:szCs w:val="20"/>
                <w:lang w:bidi="ar"/>
              </w:rPr>
              <w:t>资金支出计划</w:t>
            </w:r>
          </w:p>
        </w:tc>
        <w:tc>
          <w:tcPr>
            <w:tcW w:w="246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第一季度</w:t>
            </w:r>
          </w:p>
        </w:tc>
        <w:tc>
          <w:tcPr>
            <w:tcW w:w="20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第二季度</w:t>
            </w:r>
          </w:p>
        </w:tc>
        <w:tc>
          <w:tcPr>
            <w:tcW w:w="18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第三季度</w:t>
            </w:r>
          </w:p>
        </w:tc>
        <w:tc>
          <w:tcPr>
            <w:tcW w:w="1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第四季度</w:t>
            </w:r>
          </w:p>
        </w:tc>
      </w:tr>
      <w:tr>
        <w:tblPrEx>
          <w:tblCellMar>
            <w:top w:w="0" w:type="dxa"/>
            <w:left w:w="0" w:type="dxa"/>
            <w:bottom w:w="0" w:type="dxa"/>
            <w:right w:w="0" w:type="dxa"/>
          </w:tblCellMar>
        </w:tblPrEx>
        <w:trPr>
          <w:trHeight w:val="813" w:hRule="atLeast"/>
        </w:trPr>
        <w:tc>
          <w:tcPr>
            <w:tcW w:w="8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bCs w:val="0"/>
                <w:color w:val="000000"/>
                <w:sz w:val="20"/>
                <w:szCs w:val="20"/>
              </w:rPr>
            </w:pPr>
          </w:p>
        </w:tc>
        <w:tc>
          <w:tcPr>
            <w:tcW w:w="246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val="en-US" w:eastAsia="zh-CN" w:bidi="ar"/>
              </w:rPr>
              <w:t>0</w:t>
            </w:r>
            <w:r>
              <w:rPr>
                <w:rFonts w:hint="eastAsia" w:ascii="宋体" w:hAnsi="宋体" w:cs="宋体"/>
                <w:color w:val="000000"/>
                <w:kern w:val="0"/>
                <w:sz w:val="20"/>
                <w:szCs w:val="20"/>
                <w:lang w:bidi="ar"/>
              </w:rPr>
              <w:t>%</w:t>
            </w:r>
          </w:p>
        </w:tc>
        <w:tc>
          <w:tcPr>
            <w:tcW w:w="20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val="en-US" w:eastAsia="zh-CN" w:bidi="ar"/>
              </w:rPr>
              <w:t>20</w:t>
            </w:r>
            <w:r>
              <w:rPr>
                <w:rFonts w:hint="eastAsia" w:ascii="宋体" w:hAnsi="宋体" w:cs="宋体"/>
                <w:color w:val="000000"/>
                <w:kern w:val="0"/>
                <w:sz w:val="20"/>
                <w:szCs w:val="20"/>
                <w:lang w:bidi="ar"/>
              </w:rPr>
              <w:t>%</w:t>
            </w:r>
          </w:p>
        </w:tc>
        <w:tc>
          <w:tcPr>
            <w:tcW w:w="18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75%</w:t>
            </w:r>
          </w:p>
        </w:tc>
        <w:tc>
          <w:tcPr>
            <w:tcW w:w="1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r>
      <w:tr>
        <w:tblPrEx>
          <w:tblCellMar>
            <w:top w:w="0" w:type="dxa"/>
            <w:left w:w="0" w:type="dxa"/>
            <w:bottom w:w="0" w:type="dxa"/>
            <w:right w:w="0" w:type="dxa"/>
          </w:tblCellMar>
        </w:tblPrEx>
        <w:trPr>
          <w:trHeight w:val="312" w:hRule="atLeast"/>
        </w:trPr>
        <w:tc>
          <w:tcPr>
            <w:tcW w:w="8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bCs w:val="0"/>
                <w:color w:val="000000"/>
                <w:kern w:val="0"/>
                <w:sz w:val="20"/>
                <w:szCs w:val="20"/>
                <w:lang w:bidi="ar"/>
              </w:rPr>
            </w:pPr>
            <w:r>
              <w:rPr>
                <w:rFonts w:hint="eastAsia" w:ascii="宋体" w:hAnsi="宋体" w:cs="宋体"/>
                <w:b/>
                <w:bCs w:val="0"/>
                <w:color w:val="000000"/>
                <w:kern w:val="0"/>
                <w:sz w:val="20"/>
                <w:szCs w:val="20"/>
                <w:lang w:bidi="ar"/>
              </w:rPr>
              <w:t>绩效</w:t>
            </w:r>
          </w:p>
          <w:p>
            <w:pPr>
              <w:widowControl/>
              <w:jc w:val="center"/>
              <w:textAlignment w:val="center"/>
              <w:rPr>
                <w:rFonts w:hint="eastAsia" w:ascii="宋体" w:hAnsi="宋体" w:cs="宋体"/>
                <w:b/>
                <w:bCs w:val="0"/>
                <w:color w:val="000000"/>
                <w:sz w:val="20"/>
                <w:szCs w:val="20"/>
              </w:rPr>
            </w:pPr>
            <w:r>
              <w:rPr>
                <w:rFonts w:hint="eastAsia" w:ascii="宋体" w:hAnsi="宋体" w:cs="宋体"/>
                <w:b/>
                <w:bCs w:val="0"/>
                <w:color w:val="000000"/>
                <w:kern w:val="0"/>
                <w:sz w:val="20"/>
                <w:szCs w:val="20"/>
                <w:lang w:bidi="ar"/>
              </w:rPr>
              <w:t>目标</w:t>
            </w:r>
          </w:p>
        </w:tc>
        <w:tc>
          <w:tcPr>
            <w:tcW w:w="7798" w:type="dxa"/>
            <w:gridSpan w:val="5"/>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目标1按时</w:t>
            </w:r>
            <w:r>
              <w:rPr>
                <w:rFonts w:hint="eastAsia" w:ascii="宋体" w:hAnsi="宋体" w:cs="宋体"/>
                <w:color w:val="000000"/>
                <w:kern w:val="0"/>
                <w:sz w:val="20"/>
                <w:szCs w:val="20"/>
                <w:lang w:eastAsia="zh-CN" w:bidi="ar"/>
              </w:rPr>
              <w:t>补偿安置费</w:t>
            </w:r>
            <w:r>
              <w:rPr>
                <w:rFonts w:hint="eastAsia" w:ascii="宋体" w:hAnsi="宋体" w:cs="宋体"/>
                <w:color w:val="000000"/>
                <w:kern w:val="0"/>
                <w:sz w:val="20"/>
                <w:szCs w:val="20"/>
                <w:lang w:bidi="ar"/>
              </w:rPr>
              <w:t>费，保证平改村和谐稳定</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目标2</w:t>
            </w:r>
            <w:r>
              <w:rPr>
                <w:rFonts w:hint="eastAsia" w:ascii="宋体" w:hAnsi="宋体" w:cs="宋体"/>
                <w:color w:val="000000"/>
                <w:kern w:val="0"/>
                <w:sz w:val="20"/>
                <w:szCs w:val="20"/>
                <w:lang w:eastAsia="zh-CN" w:bidi="ar"/>
              </w:rPr>
              <w:t>补偿安置</w:t>
            </w:r>
            <w:r>
              <w:rPr>
                <w:rFonts w:hint="eastAsia" w:ascii="宋体" w:hAnsi="宋体" w:cs="宋体"/>
                <w:color w:val="000000"/>
                <w:kern w:val="0"/>
                <w:sz w:val="20"/>
                <w:szCs w:val="20"/>
                <w:lang w:bidi="ar"/>
              </w:rPr>
              <w:t>费发放准确，人数核对清楚</w:t>
            </w:r>
          </w:p>
        </w:tc>
      </w:tr>
      <w:tr>
        <w:tblPrEx>
          <w:tblCellMar>
            <w:top w:w="0" w:type="dxa"/>
            <w:left w:w="0" w:type="dxa"/>
            <w:bottom w:w="0" w:type="dxa"/>
            <w:right w:w="0" w:type="dxa"/>
          </w:tblCellMar>
        </w:tblPrEx>
        <w:trPr>
          <w:trHeight w:val="312" w:hRule="atLeast"/>
        </w:trPr>
        <w:tc>
          <w:tcPr>
            <w:tcW w:w="8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bCs w:val="0"/>
                <w:color w:val="000000"/>
                <w:sz w:val="20"/>
                <w:szCs w:val="20"/>
              </w:rPr>
            </w:pPr>
          </w:p>
        </w:tc>
        <w:tc>
          <w:tcPr>
            <w:tcW w:w="7798" w:type="dxa"/>
            <w:gridSpan w:val="5"/>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rPr>
            </w:pPr>
          </w:p>
        </w:tc>
      </w:tr>
      <w:tr>
        <w:tblPrEx>
          <w:tblCellMar>
            <w:top w:w="0" w:type="dxa"/>
            <w:left w:w="0" w:type="dxa"/>
            <w:bottom w:w="0" w:type="dxa"/>
            <w:right w:w="0" w:type="dxa"/>
          </w:tblCellMar>
        </w:tblPrEx>
        <w:trPr>
          <w:trHeight w:val="679" w:hRule="atLeast"/>
        </w:trPr>
        <w:tc>
          <w:tcPr>
            <w:tcW w:w="8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bCs w:val="0"/>
                <w:color w:val="000000"/>
                <w:sz w:val="20"/>
                <w:szCs w:val="20"/>
              </w:rPr>
            </w:pPr>
          </w:p>
        </w:tc>
        <w:tc>
          <w:tcPr>
            <w:tcW w:w="7798" w:type="dxa"/>
            <w:gridSpan w:val="5"/>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sz w:val="20"/>
                <w:szCs w:val="20"/>
              </w:rPr>
            </w:pPr>
          </w:p>
        </w:tc>
      </w:tr>
      <w:tr>
        <w:tblPrEx>
          <w:tblCellMar>
            <w:top w:w="0" w:type="dxa"/>
            <w:left w:w="0" w:type="dxa"/>
            <w:bottom w:w="0" w:type="dxa"/>
            <w:right w:w="0" w:type="dxa"/>
          </w:tblCellMar>
        </w:tblPrEx>
        <w:trPr>
          <w:trHeight w:val="424" w:hRule="atLeast"/>
        </w:trPr>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bCs w:val="0"/>
                <w:color w:val="000000"/>
                <w:kern w:val="0"/>
                <w:sz w:val="20"/>
                <w:szCs w:val="20"/>
                <w:lang w:bidi="ar"/>
              </w:rPr>
            </w:pPr>
            <w:r>
              <w:rPr>
                <w:rFonts w:hint="eastAsia" w:ascii="宋体" w:hAnsi="宋体" w:cs="宋体"/>
                <w:b/>
                <w:bCs w:val="0"/>
                <w:color w:val="000000"/>
                <w:kern w:val="0"/>
                <w:sz w:val="20"/>
                <w:szCs w:val="20"/>
                <w:lang w:bidi="ar"/>
              </w:rPr>
              <w:t>一级</w:t>
            </w:r>
          </w:p>
          <w:p>
            <w:pPr>
              <w:widowControl/>
              <w:jc w:val="center"/>
              <w:textAlignment w:val="center"/>
              <w:rPr>
                <w:rFonts w:hint="eastAsia" w:ascii="宋体" w:hAnsi="宋体" w:cs="宋体"/>
                <w:b/>
                <w:bCs w:val="0"/>
                <w:color w:val="000000"/>
                <w:sz w:val="20"/>
                <w:szCs w:val="20"/>
              </w:rPr>
            </w:pPr>
            <w:r>
              <w:rPr>
                <w:rFonts w:hint="eastAsia" w:ascii="宋体" w:hAnsi="宋体" w:cs="宋体"/>
                <w:b/>
                <w:bCs w:val="0"/>
                <w:color w:val="000000"/>
                <w:kern w:val="0"/>
                <w:sz w:val="20"/>
                <w:szCs w:val="20"/>
                <w:lang w:bidi="ar"/>
              </w:rPr>
              <w:t>指标</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二级指标</w:t>
            </w:r>
          </w:p>
        </w:tc>
        <w:tc>
          <w:tcPr>
            <w:tcW w:w="12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三级指标</w:t>
            </w:r>
          </w:p>
        </w:tc>
        <w:tc>
          <w:tcPr>
            <w:tcW w:w="20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绩效指标描述</w:t>
            </w:r>
          </w:p>
        </w:tc>
        <w:tc>
          <w:tcPr>
            <w:tcW w:w="18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指标值</w:t>
            </w:r>
          </w:p>
        </w:tc>
        <w:tc>
          <w:tcPr>
            <w:tcW w:w="1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指标值确定依据</w:t>
            </w:r>
          </w:p>
        </w:tc>
      </w:tr>
      <w:tr>
        <w:tblPrEx>
          <w:tblCellMar>
            <w:top w:w="0" w:type="dxa"/>
            <w:left w:w="0" w:type="dxa"/>
            <w:bottom w:w="0" w:type="dxa"/>
            <w:right w:w="0" w:type="dxa"/>
          </w:tblCellMar>
        </w:tblPrEx>
        <w:trPr>
          <w:trHeight w:val="870" w:hRule="atLeast"/>
        </w:trPr>
        <w:tc>
          <w:tcPr>
            <w:tcW w:w="8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bCs w:val="0"/>
                <w:color w:val="000000"/>
                <w:kern w:val="0"/>
                <w:sz w:val="20"/>
                <w:szCs w:val="20"/>
                <w:lang w:bidi="ar"/>
              </w:rPr>
            </w:pPr>
            <w:r>
              <w:rPr>
                <w:rFonts w:hint="eastAsia" w:ascii="宋体" w:hAnsi="宋体" w:cs="宋体"/>
                <w:b/>
                <w:bCs w:val="0"/>
                <w:color w:val="000000"/>
                <w:kern w:val="0"/>
                <w:sz w:val="20"/>
                <w:szCs w:val="20"/>
                <w:lang w:bidi="ar"/>
              </w:rPr>
              <w:t>产出</w:t>
            </w:r>
          </w:p>
          <w:p>
            <w:pPr>
              <w:widowControl/>
              <w:jc w:val="center"/>
              <w:textAlignment w:val="center"/>
              <w:rPr>
                <w:rFonts w:hint="eastAsia" w:ascii="宋体" w:hAnsi="宋体" w:cs="宋体"/>
                <w:b/>
                <w:bCs w:val="0"/>
                <w:color w:val="000000"/>
                <w:sz w:val="20"/>
                <w:szCs w:val="20"/>
              </w:rPr>
            </w:pPr>
            <w:r>
              <w:rPr>
                <w:rFonts w:hint="eastAsia" w:ascii="宋体" w:hAnsi="宋体" w:cs="宋体"/>
                <w:b/>
                <w:bCs w:val="0"/>
                <w:color w:val="000000"/>
                <w:kern w:val="0"/>
                <w:sz w:val="20"/>
                <w:szCs w:val="20"/>
                <w:lang w:bidi="ar"/>
              </w:rPr>
              <w:t>指标</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数量指标</w:t>
            </w:r>
          </w:p>
        </w:tc>
        <w:tc>
          <w:tcPr>
            <w:tcW w:w="1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ar"/>
              </w:rPr>
              <w:t>发放</w:t>
            </w:r>
            <w:r>
              <w:rPr>
                <w:rFonts w:hint="eastAsia" w:ascii="宋体" w:hAnsi="宋体" w:cs="宋体"/>
                <w:color w:val="000000"/>
                <w:kern w:val="0"/>
                <w:sz w:val="20"/>
                <w:szCs w:val="20"/>
                <w:lang w:eastAsia="zh-CN" w:bidi="ar"/>
              </w:rPr>
              <w:t>户数</w:t>
            </w:r>
          </w:p>
        </w:tc>
        <w:tc>
          <w:tcPr>
            <w:tcW w:w="20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项目涉及过渡费发放的</w:t>
            </w:r>
            <w:r>
              <w:rPr>
                <w:rFonts w:hint="eastAsia" w:ascii="宋体" w:hAnsi="宋体" w:cs="宋体"/>
                <w:color w:val="000000"/>
                <w:kern w:val="0"/>
                <w:sz w:val="20"/>
                <w:szCs w:val="20"/>
                <w:lang w:eastAsia="zh-CN" w:bidi="ar"/>
              </w:rPr>
              <w:t>户</w:t>
            </w:r>
            <w:r>
              <w:rPr>
                <w:rFonts w:hint="eastAsia" w:ascii="宋体" w:hAnsi="宋体" w:cs="宋体"/>
                <w:color w:val="000000"/>
                <w:kern w:val="0"/>
                <w:sz w:val="20"/>
                <w:szCs w:val="20"/>
                <w:lang w:bidi="ar"/>
              </w:rPr>
              <w:t>量</w:t>
            </w:r>
          </w:p>
        </w:tc>
        <w:tc>
          <w:tcPr>
            <w:tcW w:w="1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bidi="ar"/>
              </w:rPr>
              <w:t>149户</w:t>
            </w:r>
          </w:p>
        </w:tc>
        <w:tc>
          <w:tcPr>
            <w:tcW w:w="14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上级政策</w:t>
            </w:r>
          </w:p>
        </w:tc>
      </w:tr>
      <w:tr>
        <w:tblPrEx>
          <w:tblCellMar>
            <w:top w:w="0" w:type="dxa"/>
            <w:left w:w="0" w:type="dxa"/>
            <w:bottom w:w="0" w:type="dxa"/>
            <w:right w:w="0" w:type="dxa"/>
          </w:tblCellMar>
        </w:tblPrEx>
        <w:trPr>
          <w:trHeight w:val="1066" w:hRule="atLeast"/>
        </w:trPr>
        <w:tc>
          <w:tcPr>
            <w:tcW w:w="8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bCs w:val="0"/>
                <w:color w:val="000000"/>
                <w:sz w:val="20"/>
                <w:szCs w:val="20"/>
              </w:rPr>
            </w:pP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质量指标</w:t>
            </w:r>
          </w:p>
        </w:tc>
        <w:tc>
          <w:tcPr>
            <w:tcW w:w="1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发放准确率</w:t>
            </w:r>
          </w:p>
        </w:tc>
        <w:tc>
          <w:tcPr>
            <w:tcW w:w="20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人口核算准确率为人口核算数量与实际需发放数量的比率</w:t>
            </w:r>
          </w:p>
        </w:tc>
        <w:tc>
          <w:tcPr>
            <w:tcW w:w="1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14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上级政策</w:t>
            </w:r>
          </w:p>
        </w:tc>
      </w:tr>
      <w:tr>
        <w:tblPrEx>
          <w:tblCellMar>
            <w:top w:w="0" w:type="dxa"/>
            <w:left w:w="0" w:type="dxa"/>
            <w:bottom w:w="0" w:type="dxa"/>
            <w:right w:w="0" w:type="dxa"/>
          </w:tblCellMar>
        </w:tblPrEx>
        <w:trPr>
          <w:trHeight w:val="698" w:hRule="atLeast"/>
        </w:trPr>
        <w:tc>
          <w:tcPr>
            <w:tcW w:w="8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bCs w:val="0"/>
                <w:color w:val="000000"/>
                <w:sz w:val="20"/>
                <w:szCs w:val="20"/>
              </w:rPr>
            </w:pP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时效指标</w:t>
            </w:r>
          </w:p>
        </w:tc>
        <w:tc>
          <w:tcPr>
            <w:tcW w:w="1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项目完成时限</w:t>
            </w:r>
          </w:p>
        </w:tc>
        <w:tc>
          <w:tcPr>
            <w:tcW w:w="20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项目完成时限</w:t>
            </w:r>
          </w:p>
        </w:tc>
        <w:tc>
          <w:tcPr>
            <w:tcW w:w="1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12月底前</w:t>
            </w:r>
          </w:p>
        </w:tc>
        <w:tc>
          <w:tcPr>
            <w:tcW w:w="14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工作计划</w:t>
            </w:r>
          </w:p>
        </w:tc>
      </w:tr>
      <w:tr>
        <w:tblPrEx>
          <w:tblCellMar>
            <w:top w:w="0" w:type="dxa"/>
            <w:left w:w="0" w:type="dxa"/>
            <w:bottom w:w="0" w:type="dxa"/>
            <w:right w:w="0" w:type="dxa"/>
          </w:tblCellMar>
        </w:tblPrEx>
        <w:trPr>
          <w:trHeight w:val="788" w:hRule="atLeast"/>
        </w:trPr>
        <w:tc>
          <w:tcPr>
            <w:tcW w:w="8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bCs w:val="0"/>
                <w:color w:val="000000"/>
                <w:sz w:val="20"/>
                <w:szCs w:val="20"/>
              </w:rPr>
            </w:pP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成本指标</w:t>
            </w:r>
          </w:p>
        </w:tc>
        <w:tc>
          <w:tcPr>
            <w:tcW w:w="1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预算完成率</w:t>
            </w:r>
          </w:p>
        </w:tc>
        <w:tc>
          <w:tcPr>
            <w:tcW w:w="20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该项目实际支出资金与预算资金的比率</w:t>
            </w:r>
          </w:p>
        </w:tc>
        <w:tc>
          <w:tcPr>
            <w:tcW w:w="1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14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bidi="ar"/>
              </w:rPr>
              <w:t>文件要求</w:t>
            </w:r>
          </w:p>
        </w:tc>
      </w:tr>
      <w:tr>
        <w:tblPrEx>
          <w:tblCellMar>
            <w:top w:w="0" w:type="dxa"/>
            <w:left w:w="0" w:type="dxa"/>
            <w:bottom w:w="0" w:type="dxa"/>
            <w:right w:w="0" w:type="dxa"/>
          </w:tblCellMar>
        </w:tblPrEx>
        <w:trPr>
          <w:trHeight w:val="698" w:hRule="atLeast"/>
        </w:trPr>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bCs w:val="0"/>
                <w:color w:val="000000"/>
                <w:kern w:val="0"/>
                <w:sz w:val="20"/>
                <w:szCs w:val="20"/>
                <w:lang w:bidi="ar"/>
              </w:rPr>
            </w:pPr>
            <w:r>
              <w:rPr>
                <w:rFonts w:hint="eastAsia" w:ascii="宋体" w:hAnsi="宋体" w:cs="宋体"/>
                <w:b/>
                <w:bCs w:val="0"/>
                <w:color w:val="000000"/>
                <w:kern w:val="0"/>
                <w:sz w:val="20"/>
                <w:szCs w:val="20"/>
                <w:lang w:bidi="ar"/>
              </w:rPr>
              <w:t>效果</w:t>
            </w:r>
          </w:p>
          <w:p>
            <w:pPr>
              <w:widowControl/>
              <w:jc w:val="center"/>
              <w:textAlignment w:val="center"/>
              <w:rPr>
                <w:rFonts w:hint="eastAsia" w:ascii="宋体" w:hAnsi="宋体" w:cs="宋体"/>
                <w:b/>
                <w:bCs w:val="0"/>
                <w:color w:val="000000"/>
                <w:sz w:val="20"/>
                <w:szCs w:val="20"/>
              </w:rPr>
            </w:pPr>
            <w:r>
              <w:rPr>
                <w:rFonts w:hint="eastAsia" w:ascii="宋体" w:hAnsi="宋体" w:cs="宋体"/>
                <w:b/>
                <w:bCs w:val="0"/>
                <w:color w:val="000000"/>
                <w:kern w:val="0"/>
                <w:sz w:val="20"/>
                <w:szCs w:val="20"/>
                <w:lang w:bidi="ar"/>
              </w:rPr>
              <w:t>指标</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可持续影响指标</w:t>
            </w:r>
          </w:p>
        </w:tc>
        <w:tc>
          <w:tcPr>
            <w:tcW w:w="1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过渡费领取村民信访人次</w:t>
            </w:r>
          </w:p>
        </w:tc>
        <w:tc>
          <w:tcPr>
            <w:tcW w:w="20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过渡费领取村民情绪稳定，不发生信访情况</w:t>
            </w:r>
          </w:p>
        </w:tc>
        <w:tc>
          <w:tcPr>
            <w:tcW w:w="1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低于5人次</w:t>
            </w:r>
          </w:p>
        </w:tc>
        <w:tc>
          <w:tcPr>
            <w:tcW w:w="14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工作经验</w:t>
            </w:r>
          </w:p>
        </w:tc>
      </w:tr>
      <w:tr>
        <w:tblPrEx>
          <w:tblCellMar>
            <w:top w:w="0" w:type="dxa"/>
            <w:left w:w="0" w:type="dxa"/>
            <w:bottom w:w="0" w:type="dxa"/>
            <w:right w:w="0" w:type="dxa"/>
          </w:tblCellMar>
        </w:tblPrEx>
        <w:trPr>
          <w:trHeight w:val="847" w:hRule="atLeast"/>
        </w:trPr>
        <w:tc>
          <w:tcPr>
            <w:tcW w:w="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bCs w:val="0"/>
                <w:color w:val="000000"/>
                <w:sz w:val="20"/>
                <w:szCs w:val="20"/>
              </w:rPr>
            </w:pPr>
            <w:r>
              <w:rPr>
                <w:rFonts w:hint="eastAsia" w:ascii="宋体" w:hAnsi="宋体" w:cs="宋体"/>
                <w:b/>
                <w:bCs w:val="0"/>
                <w:color w:val="000000"/>
                <w:kern w:val="0"/>
                <w:sz w:val="20"/>
                <w:szCs w:val="20"/>
                <w:lang w:bidi="ar"/>
              </w:rPr>
              <w:t>满意度指标</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被征地农民满意度</w:t>
            </w:r>
          </w:p>
        </w:tc>
        <w:tc>
          <w:tcPr>
            <w:tcW w:w="20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项目涉及平改村村民满意度</w:t>
            </w:r>
          </w:p>
        </w:tc>
        <w:tc>
          <w:tcPr>
            <w:tcW w:w="1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90%以上</w:t>
            </w:r>
          </w:p>
        </w:tc>
        <w:tc>
          <w:tcPr>
            <w:tcW w:w="14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工作经验</w:t>
            </w:r>
          </w:p>
        </w:tc>
      </w:tr>
    </w:tbl>
    <w:p>
      <w:pPr>
        <w:spacing w:line="580" w:lineRule="exact"/>
        <w:rPr>
          <w:rFonts w:eastAsia="方正仿宋_GBK"/>
          <w:sz w:val="32"/>
          <w:szCs w:val="32"/>
        </w:rPr>
      </w:pPr>
    </w:p>
    <w:p>
      <w:pPr>
        <w:pStyle w:val="2"/>
        <w:rPr>
          <w:rFonts w:eastAsia="方正仿宋_GBK"/>
          <w:sz w:val="32"/>
          <w:szCs w:val="32"/>
        </w:rPr>
      </w:pPr>
    </w:p>
    <w:p>
      <w:pPr>
        <w:pStyle w:val="2"/>
        <w:rPr>
          <w:rFonts w:eastAsia="方正仿宋_GBK"/>
          <w:sz w:val="32"/>
          <w:szCs w:val="32"/>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龙王庙、马家屯市场改造经费项目</w:t>
      </w: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绩效目标表</w:t>
      </w:r>
    </w:p>
    <w:p>
      <w:pPr>
        <w:spacing w:line="580" w:lineRule="exact"/>
        <w:jc w:val="center"/>
        <w:rPr>
          <w:rFonts w:hint="eastAsia" w:ascii="方正小标宋简体" w:hAnsi="方正小标宋简体" w:eastAsia="方正小标宋简体" w:cs="方正小标宋简体"/>
          <w:sz w:val="44"/>
          <w:szCs w:val="44"/>
        </w:rPr>
      </w:pPr>
    </w:p>
    <w:tbl>
      <w:tblPr>
        <w:tblStyle w:val="4"/>
        <w:tblW w:w="8658" w:type="dxa"/>
        <w:tblInd w:w="0" w:type="dxa"/>
        <w:tblLayout w:type="fixed"/>
        <w:tblCellMar>
          <w:top w:w="0" w:type="dxa"/>
          <w:left w:w="0" w:type="dxa"/>
          <w:bottom w:w="0" w:type="dxa"/>
          <w:right w:w="0" w:type="dxa"/>
        </w:tblCellMar>
      </w:tblPr>
      <w:tblGrid>
        <w:gridCol w:w="685"/>
        <w:gridCol w:w="1215"/>
        <w:gridCol w:w="1392"/>
        <w:gridCol w:w="1848"/>
        <w:gridCol w:w="1470"/>
        <w:gridCol w:w="960"/>
        <w:gridCol w:w="1088"/>
      </w:tblGrid>
      <w:tr>
        <w:tblPrEx>
          <w:tblCellMar>
            <w:top w:w="0" w:type="dxa"/>
            <w:left w:w="0" w:type="dxa"/>
            <w:bottom w:w="0" w:type="dxa"/>
            <w:right w:w="0" w:type="dxa"/>
          </w:tblCellMar>
        </w:tblPrEx>
        <w:trPr>
          <w:trHeight w:val="614" w:hRule="atLeast"/>
        </w:trPr>
        <w:tc>
          <w:tcPr>
            <w:tcW w:w="6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项目</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编码</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b w:val="0"/>
                <w:bCs w:val="0"/>
                <w:color w:val="000000"/>
                <w:sz w:val="20"/>
                <w:szCs w:val="20"/>
              </w:rPr>
            </w:pPr>
          </w:p>
        </w:tc>
        <w:tc>
          <w:tcPr>
            <w:tcW w:w="1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bidi="ar"/>
              </w:rPr>
              <w:t>项目名称</w:t>
            </w:r>
          </w:p>
        </w:tc>
        <w:tc>
          <w:tcPr>
            <w:tcW w:w="5366"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bidi="ar"/>
              </w:rPr>
              <w:t>龙王庙、马家屯市场改造经费</w:t>
            </w:r>
          </w:p>
        </w:tc>
      </w:tr>
      <w:tr>
        <w:tblPrEx>
          <w:tblCellMar>
            <w:top w:w="0" w:type="dxa"/>
            <w:left w:w="0" w:type="dxa"/>
            <w:bottom w:w="0" w:type="dxa"/>
            <w:right w:w="0" w:type="dxa"/>
          </w:tblCellMar>
        </w:tblPrEx>
        <w:trPr>
          <w:trHeight w:val="1206" w:hRule="atLeast"/>
        </w:trPr>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项目资金主要用途</w:t>
            </w:r>
          </w:p>
        </w:tc>
        <w:tc>
          <w:tcPr>
            <w:tcW w:w="7973"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bidi="ar"/>
              </w:rPr>
              <w:t>预算数</w:t>
            </w:r>
            <w:r>
              <w:rPr>
                <w:rFonts w:hint="eastAsia" w:ascii="宋体" w:hAnsi="宋体" w:cs="宋体"/>
                <w:b w:val="0"/>
                <w:bCs w:val="0"/>
                <w:color w:val="000000"/>
                <w:kern w:val="0"/>
                <w:sz w:val="20"/>
                <w:szCs w:val="20"/>
                <w:lang w:val="en-US" w:eastAsia="zh-CN" w:bidi="ar"/>
              </w:rPr>
              <w:t>500</w:t>
            </w:r>
            <w:r>
              <w:rPr>
                <w:rFonts w:hint="eastAsia" w:ascii="宋体" w:hAnsi="宋体" w:cs="宋体"/>
                <w:b w:val="0"/>
                <w:bCs w:val="0"/>
                <w:color w:val="000000"/>
                <w:kern w:val="0"/>
                <w:sz w:val="20"/>
                <w:szCs w:val="20"/>
                <w:lang w:bidi="ar"/>
              </w:rPr>
              <w:t>万元。其中：财政资金</w:t>
            </w:r>
            <w:r>
              <w:rPr>
                <w:rFonts w:hint="eastAsia" w:ascii="宋体" w:hAnsi="宋体" w:cs="宋体"/>
                <w:b w:val="0"/>
                <w:bCs w:val="0"/>
                <w:color w:val="000000"/>
                <w:kern w:val="0"/>
                <w:sz w:val="20"/>
                <w:szCs w:val="20"/>
                <w:lang w:val="en-US" w:eastAsia="zh-CN" w:bidi="ar"/>
              </w:rPr>
              <w:t>500</w:t>
            </w:r>
            <w:r>
              <w:rPr>
                <w:rFonts w:hint="eastAsia" w:ascii="宋体" w:hAnsi="宋体" w:cs="宋体"/>
                <w:b w:val="0"/>
                <w:bCs w:val="0"/>
                <w:color w:val="000000"/>
                <w:kern w:val="0"/>
                <w:sz w:val="20"/>
                <w:szCs w:val="20"/>
                <w:lang w:bidi="ar"/>
              </w:rPr>
              <w:t>万元，其他资金0万元。主要用于街道办</w:t>
            </w:r>
            <w:r>
              <w:rPr>
                <w:rFonts w:hint="eastAsia" w:ascii="宋体" w:hAnsi="宋体" w:cs="宋体"/>
                <w:b w:val="0"/>
                <w:bCs w:val="0"/>
                <w:color w:val="000000"/>
                <w:kern w:val="0"/>
                <w:sz w:val="20"/>
                <w:szCs w:val="20"/>
                <w:lang w:eastAsia="zh-CN" w:bidi="ar"/>
              </w:rPr>
              <w:t>所辖区</w:t>
            </w:r>
            <w:r>
              <w:rPr>
                <w:rFonts w:hint="eastAsia" w:ascii="宋体" w:hAnsi="宋体" w:cs="宋体"/>
                <w:b w:val="0"/>
                <w:bCs w:val="0"/>
                <w:color w:val="000000"/>
                <w:kern w:val="0"/>
                <w:sz w:val="20"/>
                <w:szCs w:val="20"/>
                <w:lang w:bidi="ar"/>
              </w:rPr>
              <w:t>龙王庙市场、马家屯市场的改造。</w:t>
            </w:r>
          </w:p>
        </w:tc>
      </w:tr>
      <w:tr>
        <w:tblPrEx>
          <w:tblCellMar>
            <w:top w:w="0" w:type="dxa"/>
            <w:left w:w="0" w:type="dxa"/>
            <w:bottom w:w="0" w:type="dxa"/>
            <w:right w:w="0" w:type="dxa"/>
          </w:tblCellMar>
        </w:tblPrEx>
        <w:trPr>
          <w:trHeight w:val="524" w:hRule="atLeast"/>
        </w:trPr>
        <w:tc>
          <w:tcPr>
            <w:tcW w:w="6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60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bidi="ar"/>
              </w:rPr>
              <w:t>第一季度</w:t>
            </w:r>
          </w:p>
        </w:tc>
        <w:tc>
          <w:tcPr>
            <w:tcW w:w="18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bidi="ar"/>
              </w:rPr>
              <w:t>第二季度</w:t>
            </w:r>
          </w:p>
        </w:tc>
        <w:tc>
          <w:tcPr>
            <w:tcW w:w="24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val="0"/>
                <w:bCs w:val="0"/>
                <w:color w:val="000000"/>
                <w:kern w:val="0"/>
                <w:sz w:val="20"/>
                <w:szCs w:val="20"/>
                <w:lang w:bidi="ar"/>
              </w:rPr>
            </w:pPr>
            <w:r>
              <w:rPr>
                <w:rFonts w:hint="eastAsia" w:ascii="宋体" w:hAnsi="宋体" w:cs="宋体"/>
                <w:b w:val="0"/>
                <w:bCs w:val="0"/>
                <w:color w:val="000000"/>
                <w:kern w:val="0"/>
                <w:sz w:val="20"/>
                <w:szCs w:val="20"/>
                <w:lang w:bidi="ar"/>
              </w:rPr>
              <w:t>第三季度</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bidi="ar"/>
              </w:rPr>
              <w:t>第四季度</w:t>
            </w:r>
          </w:p>
        </w:tc>
      </w:tr>
      <w:tr>
        <w:tblPrEx>
          <w:tblCellMar>
            <w:top w:w="0" w:type="dxa"/>
            <w:left w:w="0" w:type="dxa"/>
            <w:bottom w:w="0" w:type="dxa"/>
            <w:right w:w="0" w:type="dxa"/>
          </w:tblCellMar>
        </w:tblPrEx>
        <w:trPr>
          <w:trHeight w:val="677" w:hRule="atLeast"/>
        </w:trPr>
        <w:tc>
          <w:tcPr>
            <w:tcW w:w="6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0"/>
                <w:szCs w:val="20"/>
              </w:rPr>
            </w:pPr>
          </w:p>
        </w:tc>
        <w:tc>
          <w:tcPr>
            <w:tcW w:w="260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val="en-US" w:eastAsia="zh-CN" w:bidi="ar"/>
              </w:rPr>
              <w:t>0</w:t>
            </w:r>
            <w:r>
              <w:rPr>
                <w:rFonts w:hint="eastAsia" w:ascii="宋体" w:hAnsi="宋体" w:cs="宋体"/>
                <w:b w:val="0"/>
                <w:bCs w:val="0"/>
                <w:color w:val="000000"/>
                <w:kern w:val="0"/>
                <w:sz w:val="20"/>
                <w:szCs w:val="20"/>
                <w:lang w:bidi="ar"/>
              </w:rPr>
              <w:t>%</w:t>
            </w:r>
          </w:p>
        </w:tc>
        <w:tc>
          <w:tcPr>
            <w:tcW w:w="18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val="en-US" w:eastAsia="zh-CN" w:bidi="ar"/>
              </w:rPr>
              <w:t>20</w:t>
            </w:r>
            <w:r>
              <w:rPr>
                <w:rFonts w:hint="eastAsia" w:ascii="宋体" w:hAnsi="宋体" w:cs="宋体"/>
                <w:b w:val="0"/>
                <w:bCs w:val="0"/>
                <w:color w:val="000000"/>
                <w:kern w:val="0"/>
                <w:sz w:val="20"/>
                <w:szCs w:val="20"/>
                <w:lang w:bidi="ar"/>
              </w:rPr>
              <w:t>%</w:t>
            </w:r>
          </w:p>
        </w:tc>
        <w:tc>
          <w:tcPr>
            <w:tcW w:w="24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val="0"/>
                <w:bCs w:val="0"/>
                <w:color w:val="000000"/>
                <w:kern w:val="0"/>
                <w:sz w:val="20"/>
                <w:szCs w:val="20"/>
                <w:lang w:bidi="ar"/>
              </w:rPr>
            </w:pPr>
            <w:r>
              <w:rPr>
                <w:rFonts w:hint="eastAsia" w:ascii="宋体" w:hAnsi="宋体" w:cs="宋体"/>
                <w:b w:val="0"/>
                <w:bCs w:val="0"/>
                <w:color w:val="000000"/>
                <w:kern w:val="0"/>
                <w:sz w:val="20"/>
                <w:szCs w:val="20"/>
                <w:lang w:bidi="ar"/>
              </w:rPr>
              <w:t>75%</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bidi="ar"/>
              </w:rPr>
              <w:t>100%</w:t>
            </w:r>
          </w:p>
        </w:tc>
      </w:tr>
      <w:tr>
        <w:tblPrEx>
          <w:tblCellMar>
            <w:top w:w="0" w:type="dxa"/>
            <w:left w:w="0" w:type="dxa"/>
            <w:bottom w:w="0" w:type="dxa"/>
            <w:right w:w="0" w:type="dxa"/>
          </w:tblCellMar>
        </w:tblPrEx>
        <w:trPr>
          <w:trHeight w:val="312" w:hRule="atLeast"/>
        </w:trPr>
        <w:tc>
          <w:tcPr>
            <w:tcW w:w="6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绩效</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目标</w:t>
            </w:r>
          </w:p>
        </w:tc>
        <w:tc>
          <w:tcPr>
            <w:tcW w:w="7973" w:type="dxa"/>
            <w:gridSpan w:val="6"/>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b w:val="0"/>
                <w:bCs w:val="0"/>
                <w:color w:val="000000"/>
                <w:kern w:val="0"/>
                <w:sz w:val="20"/>
                <w:szCs w:val="20"/>
                <w:lang w:eastAsia="zh-CN" w:bidi="ar"/>
              </w:rPr>
            </w:pPr>
            <w:r>
              <w:rPr>
                <w:rFonts w:hint="eastAsia" w:ascii="宋体" w:hAnsi="宋体" w:cs="宋体"/>
                <w:b w:val="0"/>
                <w:bCs w:val="0"/>
                <w:color w:val="000000"/>
                <w:kern w:val="0"/>
                <w:sz w:val="20"/>
                <w:szCs w:val="20"/>
                <w:lang w:bidi="ar"/>
              </w:rPr>
              <w:t>目标1</w:t>
            </w:r>
            <w:r>
              <w:rPr>
                <w:rFonts w:hint="eastAsia" w:ascii="宋体" w:hAnsi="宋体" w:cs="宋体"/>
                <w:b w:val="0"/>
                <w:bCs w:val="0"/>
                <w:color w:val="000000"/>
                <w:kern w:val="0"/>
                <w:sz w:val="20"/>
                <w:szCs w:val="20"/>
                <w:lang w:eastAsia="zh-CN" w:bidi="ar"/>
              </w:rPr>
              <w:t>对龙王庙、马家屯两个市场进行提升改造；</w:t>
            </w:r>
          </w:p>
          <w:p>
            <w:pPr>
              <w:widowControl/>
              <w:jc w:val="left"/>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bidi="ar"/>
              </w:rPr>
              <w:t>目标2通过项目实施，美化环境，解除安全隐患，便利居民日常购物，活跃居民生活，促进和谐社会的发展</w:t>
            </w:r>
          </w:p>
        </w:tc>
      </w:tr>
      <w:tr>
        <w:tblPrEx>
          <w:tblCellMar>
            <w:top w:w="0" w:type="dxa"/>
            <w:left w:w="0" w:type="dxa"/>
            <w:bottom w:w="0" w:type="dxa"/>
            <w:right w:w="0" w:type="dxa"/>
          </w:tblCellMar>
        </w:tblPrEx>
        <w:trPr>
          <w:trHeight w:val="312" w:hRule="atLeast"/>
        </w:trPr>
        <w:tc>
          <w:tcPr>
            <w:tcW w:w="6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0"/>
                <w:szCs w:val="20"/>
              </w:rPr>
            </w:pPr>
          </w:p>
        </w:tc>
        <w:tc>
          <w:tcPr>
            <w:tcW w:w="7973" w:type="dxa"/>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b w:val="0"/>
                <w:bCs w:val="0"/>
                <w:color w:val="000000"/>
                <w:sz w:val="20"/>
                <w:szCs w:val="20"/>
              </w:rPr>
            </w:pPr>
          </w:p>
        </w:tc>
      </w:tr>
      <w:tr>
        <w:tblPrEx>
          <w:tblCellMar>
            <w:top w:w="0" w:type="dxa"/>
            <w:left w:w="0" w:type="dxa"/>
            <w:bottom w:w="0" w:type="dxa"/>
            <w:right w:w="0" w:type="dxa"/>
          </w:tblCellMar>
        </w:tblPrEx>
        <w:trPr>
          <w:trHeight w:val="567" w:hRule="atLeast"/>
        </w:trPr>
        <w:tc>
          <w:tcPr>
            <w:tcW w:w="6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0"/>
                <w:szCs w:val="20"/>
              </w:rPr>
            </w:pPr>
          </w:p>
        </w:tc>
        <w:tc>
          <w:tcPr>
            <w:tcW w:w="7973" w:type="dxa"/>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b w:val="0"/>
                <w:bCs w:val="0"/>
                <w:color w:val="000000"/>
                <w:sz w:val="20"/>
                <w:szCs w:val="20"/>
              </w:rPr>
            </w:pPr>
          </w:p>
        </w:tc>
      </w:tr>
      <w:tr>
        <w:tblPrEx>
          <w:tblCellMar>
            <w:top w:w="0" w:type="dxa"/>
            <w:left w:w="0" w:type="dxa"/>
            <w:bottom w:w="0" w:type="dxa"/>
            <w:right w:w="0" w:type="dxa"/>
          </w:tblCellMar>
        </w:tblPrEx>
        <w:trPr>
          <w:trHeight w:val="829" w:hRule="atLeast"/>
        </w:trPr>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一级</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指标</w:t>
            </w:r>
          </w:p>
        </w:tc>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bidi="ar"/>
              </w:rPr>
              <w:t>二级指标</w:t>
            </w:r>
          </w:p>
        </w:tc>
        <w:tc>
          <w:tcPr>
            <w:tcW w:w="1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bidi="ar"/>
              </w:rPr>
              <w:t>三级指标</w:t>
            </w:r>
          </w:p>
        </w:tc>
        <w:tc>
          <w:tcPr>
            <w:tcW w:w="33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bidi="ar"/>
              </w:rPr>
              <w:t>绩效指标描述</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bidi="ar"/>
              </w:rPr>
              <w:t>指标值</w:t>
            </w:r>
          </w:p>
        </w:tc>
        <w:tc>
          <w:tcPr>
            <w:tcW w:w="10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bidi="ar"/>
              </w:rPr>
              <w:t>指标值确定依据</w:t>
            </w:r>
          </w:p>
        </w:tc>
      </w:tr>
      <w:tr>
        <w:tblPrEx>
          <w:tblCellMar>
            <w:top w:w="0" w:type="dxa"/>
            <w:left w:w="0" w:type="dxa"/>
            <w:bottom w:w="0" w:type="dxa"/>
            <w:right w:w="0" w:type="dxa"/>
          </w:tblCellMar>
        </w:tblPrEx>
        <w:trPr>
          <w:trHeight w:val="877" w:hRule="atLeast"/>
        </w:trPr>
        <w:tc>
          <w:tcPr>
            <w:tcW w:w="6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产出</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指标</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bidi="ar"/>
              </w:rPr>
              <w:t>数量指标</w:t>
            </w:r>
          </w:p>
        </w:tc>
        <w:tc>
          <w:tcPr>
            <w:tcW w:w="1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b w:val="0"/>
                <w:bCs w:val="0"/>
                <w:color w:val="000000"/>
                <w:sz w:val="20"/>
                <w:szCs w:val="20"/>
              </w:rPr>
            </w:pPr>
            <w:r>
              <w:rPr>
                <w:rFonts w:hint="eastAsia" w:ascii="宋体" w:hAnsi="宋体" w:eastAsia="宋体" w:cs="宋体"/>
                <w:i w:val="0"/>
                <w:iCs w:val="0"/>
                <w:color w:val="000000"/>
                <w:kern w:val="0"/>
                <w:sz w:val="21"/>
                <w:szCs w:val="21"/>
                <w:u w:val="none"/>
                <w:lang w:val="en-US" w:eastAsia="zh-CN" w:bidi="ar"/>
              </w:rPr>
              <w:t>市场改造个数</w:t>
            </w:r>
          </w:p>
        </w:tc>
        <w:tc>
          <w:tcPr>
            <w:tcW w:w="33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b w:val="0"/>
                <w:bCs w:val="0"/>
                <w:color w:val="000000"/>
                <w:sz w:val="20"/>
                <w:szCs w:val="20"/>
              </w:rPr>
            </w:pPr>
            <w:r>
              <w:rPr>
                <w:rFonts w:hint="eastAsia" w:ascii="宋体" w:hAnsi="宋体" w:eastAsia="宋体" w:cs="宋体"/>
                <w:i w:val="0"/>
                <w:iCs w:val="0"/>
                <w:color w:val="000000"/>
                <w:kern w:val="0"/>
                <w:sz w:val="21"/>
                <w:szCs w:val="21"/>
                <w:u w:val="none"/>
                <w:lang w:val="en-US" w:eastAsia="zh-CN" w:bidi="ar"/>
              </w:rPr>
              <w:t>龙王庙、马家屯两个市场改造</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b w:val="0"/>
                <w:bCs w:val="0"/>
                <w:color w:val="000000"/>
                <w:sz w:val="20"/>
                <w:szCs w:val="20"/>
              </w:rPr>
            </w:pPr>
            <w:r>
              <w:rPr>
                <w:rFonts w:hint="eastAsia" w:ascii="宋体" w:hAnsi="宋体" w:eastAsia="宋体" w:cs="宋体"/>
                <w:i w:val="0"/>
                <w:iCs w:val="0"/>
                <w:color w:val="000000"/>
                <w:kern w:val="0"/>
                <w:sz w:val="21"/>
                <w:szCs w:val="21"/>
                <w:u w:val="none"/>
                <w:lang w:val="en-US" w:eastAsia="zh-CN" w:bidi="ar"/>
              </w:rPr>
              <w:t>2次</w:t>
            </w:r>
          </w:p>
        </w:tc>
        <w:tc>
          <w:tcPr>
            <w:tcW w:w="1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b w:val="0"/>
                <w:bCs w:val="0"/>
                <w:color w:val="000000"/>
                <w:sz w:val="20"/>
                <w:szCs w:val="20"/>
              </w:rPr>
            </w:pPr>
            <w:r>
              <w:rPr>
                <w:rFonts w:hint="eastAsia" w:ascii="宋体" w:hAnsi="宋体" w:cs="宋体"/>
                <w:i w:val="0"/>
                <w:iCs w:val="0"/>
                <w:color w:val="000000"/>
                <w:kern w:val="0"/>
                <w:sz w:val="21"/>
                <w:szCs w:val="21"/>
                <w:u w:val="none"/>
                <w:lang w:val="en-US" w:eastAsia="zh-CN" w:bidi="ar"/>
              </w:rPr>
              <w:t>工作计划</w:t>
            </w:r>
          </w:p>
        </w:tc>
      </w:tr>
      <w:tr>
        <w:tblPrEx>
          <w:tblCellMar>
            <w:top w:w="0" w:type="dxa"/>
            <w:left w:w="0" w:type="dxa"/>
            <w:bottom w:w="0" w:type="dxa"/>
            <w:right w:w="0" w:type="dxa"/>
          </w:tblCellMar>
        </w:tblPrEx>
        <w:trPr>
          <w:trHeight w:val="1105" w:hRule="atLeast"/>
        </w:trPr>
        <w:tc>
          <w:tcPr>
            <w:tcW w:w="6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bidi="ar"/>
              </w:rPr>
              <w:t>质量指标</w:t>
            </w:r>
          </w:p>
        </w:tc>
        <w:tc>
          <w:tcPr>
            <w:tcW w:w="1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000000"/>
                <w:sz w:val="20"/>
                <w:szCs w:val="20"/>
              </w:rPr>
            </w:pPr>
            <w:r>
              <w:rPr>
                <w:rFonts w:hint="eastAsia" w:ascii="宋体" w:hAnsi="宋体" w:eastAsia="宋体" w:cs="宋体"/>
                <w:i w:val="0"/>
                <w:iCs w:val="0"/>
                <w:color w:val="000000"/>
                <w:kern w:val="0"/>
                <w:sz w:val="21"/>
                <w:szCs w:val="21"/>
                <w:u w:val="none"/>
                <w:lang w:val="en-US" w:eastAsia="zh-CN" w:bidi="ar"/>
              </w:rPr>
              <w:t>市场改造完成率</w:t>
            </w:r>
          </w:p>
        </w:tc>
        <w:tc>
          <w:tcPr>
            <w:tcW w:w="33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b w:val="0"/>
                <w:bCs w:val="0"/>
                <w:color w:val="000000"/>
                <w:sz w:val="20"/>
                <w:szCs w:val="20"/>
              </w:rPr>
            </w:pPr>
            <w:r>
              <w:rPr>
                <w:rFonts w:hint="eastAsia" w:ascii="宋体" w:hAnsi="宋体" w:eastAsia="宋体" w:cs="宋体"/>
                <w:i w:val="0"/>
                <w:iCs w:val="0"/>
                <w:color w:val="000000"/>
                <w:kern w:val="0"/>
                <w:sz w:val="21"/>
                <w:szCs w:val="21"/>
                <w:u w:val="none"/>
                <w:lang w:val="en-US" w:eastAsia="zh-CN" w:bidi="ar"/>
              </w:rPr>
              <w:t>市场改造完成率</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b w:val="0"/>
                <w:bCs w:val="0"/>
                <w:color w:val="000000"/>
                <w:sz w:val="20"/>
                <w:szCs w:val="20"/>
              </w:rPr>
            </w:pPr>
            <w:r>
              <w:rPr>
                <w:rFonts w:hint="eastAsia" w:ascii="宋体" w:hAnsi="宋体" w:eastAsia="宋体" w:cs="宋体"/>
                <w:i w:val="0"/>
                <w:iCs w:val="0"/>
                <w:color w:val="000000"/>
                <w:kern w:val="0"/>
                <w:sz w:val="21"/>
                <w:szCs w:val="21"/>
                <w:u w:val="none"/>
                <w:lang w:val="en-US" w:eastAsia="zh-CN" w:bidi="ar"/>
              </w:rPr>
              <w:t>85%</w:t>
            </w:r>
          </w:p>
        </w:tc>
        <w:tc>
          <w:tcPr>
            <w:tcW w:w="1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b w:val="0"/>
                <w:bCs w:val="0"/>
                <w:color w:val="000000"/>
                <w:sz w:val="20"/>
                <w:szCs w:val="20"/>
              </w:rPr>
            </w:pPr>
            <w:r>
              <w:rPr>
                <w:rFonts w:hint="eastAsia" w:ascii="宋体" w:hAnsi="宋体" w:cs="宋体"/>
                <w:i w:val="0"/>
                <w:iCs w:val="0"/>
                <w:color w:val="000000"/>
                <w:kern w:val="0"/>
                <w:sz w:val="21"/>
                <w:szCs w:val="21"/>
                <w:u w:val="none"/>
                <w:lang w:val="en-US" w:eastAsia="zh-CN" w:bidi="ar"/>
              </w:rPr>
              <w:t>工作计划</w:t>
            </w:r>
          </w:p>
        </w:tc>
      </w:tr>
      <w:tr>
        <w:tblPrEx>
          <w:tblCellMar>
            <w:top w:w="0" w:type="dxa"/>
            <w:left w:w="0" w:type="dxa"/>
            <w:bottom w:w="0" w:type="dxa"/>
            <w:right w:w="0" w:type="dxa"/>
          </w:tblCellMar>
        </w:tblPrEx>
        <w:trPr>
          <w:trHeight w:val="863" w:hRule="atLeast"/>
        </w:trPr>
        <w:tc>
          <w:tcPr>
            <w:tcW w:w="6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bidi="ar"/>
              </w:rPr>
              <w:t>时效指标</w:t>
            </w:r>
          </w:p>
        </w:tc>
        <w:tc>
          <w:tcPr>
            <w:tcW w:w="1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b w:val="0"/>
                <w:bCs w:val="0"/>
                <w:color w:val="000000"/>
                <w:sz w:val="20"/>
                <w:szCs w:val="20"/>
              </w:rPr>
            </w:pPr>
            <w:r>
              <w:rPr>
                <w:rFonts w:hint="eastAsia" w:ascii="宋体" w:hAnsi="宋体" w:eastAsia="宋体" w:cs="宋体"/>
                <w:i w:val="0"/>
                <w:iCs w:val="0"/>
                <w:color w:val="000000"/>
                <w:kern w:val="0"/>
                <w:sz w:val="21"/>
                <w:szCs w:val="21"/>
                <w:u w:val="none"/>
                <w:lang w:val="en-US" w:eastAsia="zh-CN" w:bidi="ar"/>
              </w:rPr>
              <w:t>项目完成时限</w:t>
            </w:r>
          </w:p>
        </w:tc>
        <w:tc>
          <w:tcPr>
            <w:tcW w:w="33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b w:val="0"/>
                <w:bCs w:val="0"/>
                <w:color w:val="000000"/>
                <w:sz w:val="20"/>
                <w:szCs w:val="20"/>
              </w:rPr>
            </w:pPr>
            <w:r>
              <w:rPr>
                <w:rFonts w:hint="eastAsia" w:ascii="宋体" w:hAnsi="宋体" w:eastAsia="宋体" w:cs="宋体"/>
                <w:i w:val="0"/>
                <w:iCs w:val="0"/>
                <w:color w:val="000000"/>
                <w:kern w:val="0"/>
                <w:sz w:val="21"/>
                <w:szCs w:val="21"/>
                <w:u w:val="none"/>
                <w:lang w:val="en-US" w:eastAsia="zh-CN" w:bidi="ar"/>
              </w:rPr>
              <w:t>项目完成时限</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b w:val="0"/>
                <w:bCs w:val="0"/>
                <w:color w:val="000000"/>
                <w:sz w:val="20"/>
                <w:szCs w:val="20"/>
              </w:rPr>
            </w:pPr>
            <w:r>
              <w:rPr>
                <w:rFonts w:hint="eastAsia" w:ascii="宋体" w:hAnsi="宋体" w:eastAsia="宋体" w:cs="宋体"/>
                <w:i w:val="0"/>
                <w:iCs w:val="0"/>
                <w:color w:val="000000"/>
                <w:kern w:val="0"/>
                <w:sz w:val="21"/>
                <w:szCs w:val="21"/>
                <w:u w:val="none"/>
                <w:lang w:val="en-US" w:eastAsia="zh-CN" w:bidi="ar"/>
              </w:rPr>
              <w:t>202</w:t>
            </w: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年12月底前</w:t>
            </w:r>
          </w:p>
        </w:tc>
        <w:tc>
          <w:tcPr>
            <w:tcW w:w="1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b w:val="0"/>
                <w:bCs w:val="0"/>
                <w:color w:val="000000"/>
                <w:sz w:val="20"/>
                <w:szCs w:val="20"/>
              </w:rPr>
            </w:pPr>
            <w:r>
              <w:rPr>
                <w:rFonts w:hint="eastAsia" w:ascii="宋体" w:hAnsi="宋体" w:cs="宋体"/>
                <w:i w:val="0"/>
                <w:iCs w:val="0"/>
                <w:color w:val="000000"/>
                <w:kern w:val="0"/>
                <w:sz w:val="21"/>
                <w:szCs w:val="21"/>
                <w:u w:val="none"/>
                <w:lang w:val="en-US" w:eastAsia="zh-CN" w:bidi="ar"/>
              </w:rPr>
              <w:t>工作计划</w:t>
            </w:r>
          </w:p>
        </w:tc>
      </w:tr>
      <w:tr>
        <w:tblPrEx>
          <w:tblCellMar>
            <w:top w:w="0" w:type="dxa"/>
            <w:left w:w="0" w:type="dxa"/>
            <w:bottom w:w="0" w:type="dxa"/>
            <w:right w:w="0" w:type="dxa"/>
          </w:tblCellMar>
        </w:tblPrEx>
        <w:trPr>
          <w:trHeight w:val="808" w:hRule="atLeast"/>
        </w:trPr>
        <w:tc>
          <w:tcPr>
            <w:tcW w:w="6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color w:val="000000"/>
                <w:sz w:val="20"/>
                <w:szCs w:val="20"/>
              </w:rPr>
            </w:pP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val="0"/>
                <w:bCs w:val="0"/>
                <w:color w:val="000000"/>
                <w:sz w:val="20"/>
                <w:szCs w:val="20"/>
              </w:rPr>
            </w:pPr>
            <w:r>
              <w:rPr>
                <w:rFonts w:hint="eastAsia" w:ascii="宋体" w:hAnsi="宋体" w:cs="宋体"/>
                <w:b w:val="0"/>
                <w:bCs w:val="0"/>
                <w:color w:val="000000"/>
                <w:kern w:val="0"/>
                <w:sz w:val="20"/>
                <w:szCs w:val="20"/>
                <w:lang w:bidi="ar"/>
              </w:rPr>
              <w:t>成本指标</w:t>
            </w:r>
          </w:p>
        </w:tc>
        <w:tc>
          <w:tcPr>
            <w:tcW w:w="1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b w:val="0"/>
                <w:bCs w:val="0"/>
                <w:color w:val="000000"/>
                <w:sz w:val="20"/>
                <w:szCs w:val="20"/>
              </w:rPr>
            </w:pPr>
            <w:r>
              <w:rPr>
                <w:rFonts w:hint="eastAsia" w:ascii="宋体" w:hAnsi="宋体" w:eastAsia="宋体" w:cs="宋体"/>
                <w:i w:val="0"/>
                <w:iCs w:val="0"/>
                <w:color w:val="000000"/>
                <w:kern w:val="0"/>
                <w:sz w:val="21"/>
                <w:szCs w:val="21"/>
                <w:u w:val="none"/>
                <w:lang w:val="en-US" w:eastAsia="zh-CN" w:bidi="ar"/>
              </w:rPr>
              <w:t>预算资金的完成率</w:t>
            </w:r>
          </w:p>
        </w:tc>
        <w:tc>
          <w:tcPr>
            <w:tcW w:w="33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b w:val="0"/>
                <w:bCs w:val="0"/>
                <w:color w:val="000000"/>
                <w:sz w:val="20"/>
                <w:szCs w:val="20"/>
              </w:rPr>
            </w:pPr>
            <w:r>
              <w:rPr>
                <w:rFonts w:hint="eastAsia" w:ascii="宋体" w:hAnsi="宋体" w:eastAsia="宋体" w:cs="宋体"/>
                <w:i w:val="0"/>
                <w:iCs w:val="0"/>
                <w:color w:val="000000"/>
                <w:kern w:val="0"/>
                <w:sz w:val="21"/>
                <w:szCs w:val="21"/>
                <w:u w:val="none"/>
                <w:lang w:val="en-US" w:eastAsia="zh-CN" w:bidi="ar"/>
              </w:rPr>
              <w:t>该项目实际支出资金与预算资金的比率</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b w:val="0"/>
                <w:bCs w:val="0"/>
                <w:color w:val="000000"/>
                <w:sz w:val="20"/>
                <w:szCs w:val="20"/>
              </w:rPr>
            </w:pPr>
            <w:r>
              <w:rPr>
                <w:rFonts w:hint="eastAsia" w:ascii="宋体" w:hAnsi="宋体" w:eastAsia="宋体" w:cs="宋体"/>
                <w:i w:val="0"/>
                <w:iCs w:val="0"/>
                <w:color w:val="000000"/>
                <w:kern w:val="0"/>
                <w:sz w:val="21"/>
                <w:szCs w:val="21"/>
                <w:u w:val="none"/>
                <w:lang w:val="en-US" w:eastAsia="zh-CN" w:bidi="ar"/>
              </w:rPr>
              <w:t>95%</w:t>
            </w:r>
          </w:p>
        </w:tc>
        <w:tc>
          <w:tcPr>
            <w:tcW w:w="1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color w:val="000000"/>
                <w:sz w:val="20"/>
                <w:szCs w:val="20"/>
                <w:lang w:eastAsia="zh-CN"/>
              </w:rPr>
            </w:pPr>
            <w:r>
              <w:rPr>
                <w:rFonts w:hint="eastAsia" w:ascii="宋体" w:hAnsi="宋体" w:cs="宋体"/>
                <w:b w:val="0"/>
                <w:bCs w:val="0"/>
                <w:color w:val="000000"/>
                <w:sz w:val="20"/>
                <w:szCs w:val="20"/>
                <w:lang w:eastAsia="zh-CN"/>
              </w:rPr>
              <w:t>政策要求</w:t>
            </w:r>
          </w:p>
        </w:tc>
      </w:tr>
      <w:tr>
        <w:tblPrEx>
          <w:tblCellMar>
            <w:top w:w="0" w:type="dxa"/>
            <w:left w:w="0" w:type="dxa"/>
            <w:bottom w:w="0" w:type="dxa"/>
            <w:right w:w="0" w:type="dxa"/>
          </w:tblCellMar>
        </w:tblPrEx>
        <w:trPr>
          <w:trHeight w:val="988" w:hRule="atLeast"/>
        </w:trPr>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效果</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指标</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b w:val="0"/>
                <w:bCs w:val="0"/>
                <w:color w:val="000000"/>
                <w:sz w:val="20"/>
                <w:szCs w:val="20"/>
              </w:rPr>
            </w:pPr>
            <w:r>
              <w:rPr>
                <w:rFonts w:hint="eastAsia" w:ascii="宋体" w:hAnsi="宋体" w:eastAsia="宋体" w:cs="宋体"/>
                <w:i w:val="0"/>
                <w:iCs w:val="0"/>
                <w:color w:val="000000"/>
                <w:kern w:val="0"/>
                <w:sz w:val="21"/>
                <w:szCs w:val="21"/>
                <w:u w:val="none"/>
                <w:lang w:val="en-US" w:eastAsia="zh-CN" w:bidi="ar"/>
              </w:rPr>
              <w:t>社会效益指标</w:t>
            </w:r>
          </w:p>
        </w:tc>
        <w:tc>
          <w:tcPr>
            <w:tcW w:w="1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b w:val="0"/>
                <w:bCs w:val="0"/>
                <w:color w:val="000000"/>
                <w:sz w:val="20"/>
                <w:szCs w:val="20"/>
              </w:rPr>
            </w:pPr>
            <w:r>
              <w:rPr>
                <w:rFonts w:hint="eastAsia" w:ascii="宋体" w:hAnsi="宋体" w:eastAsia="宋体" w:cs="宋体"/>
                <w:i w:val="0"/>
                <w:iCs w:val="0"/>
                <w:color w:val="000000"/>
                <w:kern w:val="0"/>
                <w:sz w:val="21"/>
                <w:szCs w:val="21"/>
                <w:u w:val="none"/>
                <w:lang w:val="en-US" w:eastAsia="zh-CN" w:bidi="ar"/>
              </w:rPr>
              <w:t>降低安全隐患率</w:t>
            </w:r>
          </w:p>
        </w:tc>
        <w:tc>
          <w:tcPr>
            <w:tcW w:w="33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b w:val="0"/>
                <w:bCs w:val="0"/>
                <w:color w:val="000000"/>
                <w:sz w:val="20"/>
                <w:szCs w:val="20"/>
              </w:rPr>
            </w:pPr>
            <w:r>
              <w:rPr>
                <w:rFonts w:hint="eastAsia" w:ascii="宋体" w:hAnsi="宋体" w:eastAsia="宋体" w:cs="宋体"/>
                <w:i w:val="0"/>
                <w:iCs w:val="0"/>
                <w:color w:val="000000"/>
                <w:kern w:val="0"/>
                <w:sz w:val="21"/>
                <w:szCs w:val="21"/>
                <w:u w:val="none"/>
                <w:lang w:val="en-US" w:eastAsia="zh-CN" w:bidi="ar"/>
              </w:rPr>
              <w:t>降低安全隐患率</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b w:val="0"/>
                <w:bCs w:val="0"/>
                <w:color w:val="000000"/>
                <w:sz w:val="20"/>
                <w:szCs w:val="20"/>
              </w:rPr>
            </w:pPr>
            <w:r>
              <w:rPr>
                <w:rFonts w:hint="eastAsia" w:ascii="宋体" w:hAnsi="宋体" w:eastAsia="宋体" w:cs="宋体"/>
                <w:i w:val="0"/>
                <w:iCs w:val="0"/>
                <w:color w:val="000000"/>
                <w:kern w:val="0"/>
                <w:sz w:val="21"/>
                <w:szCs w:val="21"/>
                <w:u w:val="none"/>
                <w:lang w:val="en-US" w:eastAsia="zh-CN" w:bidi="ar"/>
              </w:rPr>
              <w:t>85%</w:t>
            </w:r>
          </w:p>
        </w:tc>
        <w:tc>
          <w:tcPr>
            <w:tcW w:w="1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b w:val="0"/>
                <w:bCs w:val="0"/>
                <w:color w:val="000000"/>
                <w:sz w:val="20"/>
                <w:szCs w:val="20"/>
              </w:rPr>
            </w:pPr>
            <w:r>
              <w:rPr>
                <w:rFonts w:hint="eastAsia" w:ascii="宋体" w:hAnsi="宋体" w:eastAsia="宋体" w:cs="宋体"/>
                <w:i w:val="0"/>
                <w:iCs w:val="0"/>
                <w:color w:val="000000"/>
                <w:kern w:val="0"/>
                <w:sz w:val="21"/>
                <w:szCs w:val="21"/>
                <w:u w:val="none"/>
                <w:lang w:val="en-US" w:eastAsia="zh-CN" w:bidi="ar"/>
              </w:rPr>
              <w:t>工作经验</w:t>
            </w:r>
          </w:p>
        </w:tc>
      </w:tr>
      <w:tr>
        <w:tblPrEx>
          <w:tblCellMar>
            <w:top w:w="0" w:type="dxa"/>
            <w:left w:w="0" w:type="dxa"/>
            <w:bottom w:w="0" w:type="dxa"/>
            <w:right w:w="0" w:type="dxa"/>
          </w:tblCellMar>
        </w:tblPrEx>
        <w:trPr>
          <w:trHeight w:val="988" w:hRule="atLeast"/>
        </w:trPr>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val="0"/>
                <w:bCs w:val="0"/>
                <w:color w:val="000000"/>
                <w:sz w:val="20"/>
                <w:szCs w:val="20"/>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b w:val="0"/>
                <w:bCs w:val="0"/>
                <w:color w:val="000000"/>
                <w:sz w:val="20"/>
                <w:szCs w:val="20"/>
              </w:rPr>
            </w:pPr>
            <w:r>
              <w:rPr>
                <w:rFonts w:hint="eastAsia" w:ascii="宋体" w:hAnsi="宋体" w:eastAsia="宋体" w:cs="宋体"/>
                <w:i w:val="0"/>
                <w:iCs w:val="0"/>
                <w:color w:val="000000"/>
                <w:kern w:val="0"/>
                <w:sz w:val="21"/>
                <w:szCs w:val="21"/>
                <w:u w:val="none"/>
                <w:lang w:val="en-US" w:eastAsia="zh-CN" w:bidi="ar"/>
              </w:rPr>
              <w:t>村民满意度</w:t>
            </w:r>
          </w:p>
        </w:tc>
        <w:tc>
          <w:tcPr>
            <w:tcW w:w="33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b w:val="0"/>
                <w:bCs w:val="0"/>
                <w:color w:val="000000"/>
                <w:sz w:val="20"/>
                <w:szCs w:val="20"/>
              </w:rPr>
            </w:pPr>
            <w:r>
              <w:rPr>
                <w:rFonts w:hint="eastAsia" w:ascii="宋体" w:hAnsi="宋体" w:eastAsia="宋体" w:cs="宋体"/>
                <w:i w:val="0"/>
                <w:iCs w:val="0"/>
                <w:color w:val="000000"/>
                <w:kern w:val="0"/>
                <w:sz w:val="21"/>
                <w:szCs w:val="21"/>
                <w:u w:val="none"/>
                <w:lang w:val="en-US" w:eastAsia="zh-CN" w:bidi="ar"/>
              </w:rPr>
              <w:t>村民满意度</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b w:val="0"/>
                <w:bCs w:val="0"/>
                <w:color w:val="000000"/>
                <w:sz w:val="20"/>
                <w:szCs w:val="20"/>
              </w:rPr>
            </w:pPr>
            <w:r>
              <w:rPr>
                <w:rFonts w:hint="eastAsia" w:ascii="宋体" w:hAnsi="宋体" w:eastAsia="宋体" w:cs="宋体"/>
                <w:i w:val="0"/>
                <w:iCs w:val="0"/>
                <w:color w:val="000000"/>
                <w:kern w:val="0"/>
                <w:sz w:val="21"/>
                <w:szCs w:val="21"/>
                <w:u w:val="none"/>
                <w:lang w:val="en-US" w:eastAsia="zh-CN" w:bidi="ar"/>
              </w:rPr>
              <w:t>85%</w:t>
            </w:r>
          </w:p>
        </w:tc>
        <w:tc>
          <w:tcPr>
            <w:tcW w:w="1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b w:val="0"/>
                <w:bCs w:val="0"/>
                <w:color w:val="000000"/>
                <w:sz w:val="20"/>
                <w:szCs w:val="20"/>
              </w:rPr>
            </w:pPr>
            <w:r>
              <w:rPr>
                <w:rFonts w:hint="eastAsia" w:ascii="宋体" w:hAnsi="宋体" w:eastAsia="宋体" w:cs="宋体"/>
                <w:i w:val="0"/>
                <w:iCs w:val="0"/>
                <w:color w:val="000000"/>
                <w:kern w:val="0"/>
                <w:sz w:val="21"/>
                <w:szCs w:val="21"/>
                <w:u w:val="none"/>
                <w:lang w:val="en-US" w:eastAsia="zh-CN" w:bidi="ar"/>
              </w:rPr>
              <w:t>工作经验</w:t>
            </w:r>
          </w:p>
        </w:tc>
      </w:tr>
    </w:tbl>
    <w:p>
      <w:pPr>
        <w:spacing w:line="580" w:lineRule="exact"/>
        <w:rPr>
          <w:rFonts w:eastAsia="方正仿宋_GBK"/>
          <w:sz w:val="32"/>
          <w:szCs w:val="32"/>
        </w:rPr>
      </w:pPr>
    </w:p>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59142D-63C6-47D6-9412-EF919FFDA90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embedRegular r:id="rId2" w:fontKey="{5F5CFCE2-A82E-4619-934B-1312711E0864}"/>
  </w:font>
  <w:font w:name="方正仿宋_GBK">
    <w:panose1 w:val="02000000000000000000"/>
    <w:charset w:val="86"/>
    <w:family w:val="script"/>
    <w:pitch w:val="default"/>
    <w:sig w:usb0="00000000" w:usb1="00000000" w:usb2="00000000" w:usb3="00000000" w:csb0="00000000" w:csb1="00000000"/>
    <w:embedRegular r:id="rId3" w:fontKey="{1D51F954-D7F1-4D63-A96F-F714C79E4647}"/>
  </w:font>
  <w:font w:name="方正小标宋简体">
    <w:panose1 w:val="03000509000000000000"/>
    <w:charset w:val="86"/>
    <w:family w:val="script"/>
    <w:pitch w:val="default"/>
    <w:sig w:usb0="00000001" w:usb1="080E0000" w:usb2="00000000" w:usb3="00000000" w:csb0="00040000" w:csb1="00000000"/>
    <w:embedRegular r:id="rId4" w:fontKey="{63F042DC-0E77-4727-B980-08ED140D26BE}"/>
  </w:font>
  <w:font w:name="方正黑体_GBK">
    <w:altName w:val="微软雅黑"/>
    <w:panose1 w:val="03000509000000000000"/>
    <w:charset w:val="86"/>
    <w:family w:val="script"/>
    <w:pitch w:val="default"/>
    <w:sig w:usb0="00000000" w:usb1="00000000" w:usb2="00000010" w:usb3="00000000" w:csb0="00040000" w:csb1="00000000"/>
    <w:embedRegular r:id="rId5" w:fontKey="{30099CE2-B35F-42DB-AC50-A00335EDA900}"/>
  </w:font>
  <w:font w:name="仿宋_GB2312">
    <w:panose1 w:val="02010609030101010101"/>
    <w:charset w:val="86"/>
    <w:family w:val="modern"/>
    <w:pitch w:val="default"/>
    <w:sig w:usb0="00000001" w:usb1="080E0000" w:usb2="00000000" w:usb3="00000000" w:csb0="00040000" w:csb1="00000000"/>
    <w:embedRegular r:id="rId6" w:fontKey="{B95C1FF7-C47F-4817-99AC-0CED412F76A0}"/>
  </w:font>
  <w:font w:name="仿宋">
    <w:panose1 w:val="02010609060101010101"/>
    <w:charset w:val="86"/>
    <w:family w:val="modern"/>
    <w:pitch w:val="default"/>
    <w:sig w:usb0="800002BF" w:usb1="38CF7CFA" w:usb2="00000016" w:usb3="00000000" w:csb0="00040001" w:csb1="00000000"/>
    <w:embedRegular r:id="rId7" w:fontKey="{A42ABA84-0EC5-435F-9A35-C6E578C93CB4}"/>
  </w:font>
  <w:font w:name="方正小标宋_GBK">
    <w:panose1 w:val="02000000000000000000"/>
    <w:charset w:val="86"/>
    <w:family w:val="script"/>
    <w:pitch w:val="default"/>
    <w:sig w:usb0="00000000" w:usb1="00000000" w:usb2="00000000" w:usb3="00000000" w:csb0="00000000" w:csb1="00000000"/>
    <w:embedRegular r:id="rId8" w:fontKey="{D34DF5BB-1945-44C8-9493-383A848F92AD}"/>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272BDE"/>
    <w:multiLevelType w:val="singleLevel"/>
    <w:tmpl w:val="EE272BD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E95FD8"/>
    <w:rsid w:val="045C0DC1"/>
    <w:rsid w:val="098739A8"/>
    <w:rsid w:val="154D4BB9"/>
    <w:rsid w:val="17C214C3"/>
    <w:rsid w:val="37215F74"/>
    <w:rsid w:val="5EBF6FD9"/>
    <w:rsid w:val="5F60072C"/>
    <w:rsid w:val="60E25FCD"/>
    <w:rsid w:val="65E95FD8"/>
    <w:rsid w:val="72177B07"/>
    <w:rsid w:val="7B5528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6">
    <w:name w:val="font3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2021-12-24T09:11:00Z</dcterms:created>
  <dc:creator>zjh</dc:creator>
  <cp:lastModifiedBy>Master</cp:lastModifiedBy>
  <dcterms:modified xsi:type="dcterms:W3CDTF">2022-01-03T00:57:36Z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DE86EA2627EA48DFB0B4BDE2A2E35707</vt:lpwstr>
  </property>
</Properties>
</file>